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4AC" w:rsidRDefault="00AF64AC" w:rsidP="00AF64AC">
      <w:pPr>
        <w:spacing w:before="120" w:after="120" w:line="240" w:lineRule="auto"/>
        <w:rPr>
          <w:rFonts w:ascii="Arial" w:eastAsia="Times New Roman" w:hAnsi="Arial" w:cs="Arial"/>
          <w:color w:val="202122"/>
          <w:sz w:val="24"/>
          <w:szCs w:val="24"/>
          <w:lang w:eastAsia="es-ES"/>
        </w:rPr>
      </w:pPr>
    </w:p>
    <w:p w:rsidR="00AF64AC" w:rsidRPr="00073C49" w:rsidRDefault="00AF64AC" w:rsidP="00073C49">
      <w:pPr>
        <w:spacing w:after="0" w:line="240" w:lineRule="auto"/>
        <w:jc w:val="center"/>
        <w:rPr>
          <w:rFonts w:ascii="Arial" w:eastAsia="Times New Roman" w:hAnsi="Arial" w:cs="Arial"/>
          <w:b/>
          <w:color w:val="FF0000"/>
          <w:sz w:val="36"/>
          <w:szCs w:val="36"/>
          <w:lang w:eastAsia="es-ES"/>
        </w:rPr>
      </w:pPr>
      <w:r w:rsidRPr="00073C49">
        <w:rPr>
          <w:rFonts w:ascii="Arial" w:eastAsia="Times New Roman" w:hAnsi="Arial" w:cs="Arial"/>
          <w:b/>
          <w:color w:val="FF0000"/>
          <w:sz w:val="36"/>
          <w:szCs w:val="36"/>
          <w:lang w:eastAsia="es-ES"/>
        </w:rPr>
        <w:t xml:space="preserve">Machi </w:t>
      </w:r>
      <w:proofErr w:type="spellStart"/>
      <w:r w:rsidRPr="00073C49">
        <w:rPr>
          <w:rFonts w:ascii="Arial" w:eastAsia="Times New Roman" w:hAnsi="Arial" w:cs="Arial"/>
          <w:b/>
          <w:color w:val="FF0000"/>
          <w:sz w:val="36"/>
          <w:szCs w:val="36"/>
          <w:lang w:eastAsia="es-ES"/>
        </w:rPr>
        <w:t>Tawara</w:t>
      </w:r>
      <w:proofErr w:type="spellEnd"/>
      <w:r w:rsidRPr="00073C49">
        <w:rPr>
          <w:rFonts w:ascii="Arial" w:eastAsia="Times New Roman" w:hAnsi="Arial" w:cs="Arial"/>
          <w:b/>
          <w:color w:val="FF0000"/>
          <w:sz w:val="36"/>
          <w:szCs w:val="36"/>
          <w:lang w:eastAsia="es-ES"/>
        </w:rPr>
        <w:t xml:space="preserve">  1962  - </w:t>
      </w:r>
      <w:proofErr w:type="spellStart"/>
      <w:r w:rsidRPr="00073C49">
        <w:rPr>
          <w:rFonts w:ascii="Arial" w:eastAsia="Times New Roman" w:hAnsi="Arial" w:cs="Arial"/>
          <w:b/>
          <w:color w:val="FF0000"/>
          <w:sz w:val="36"/>
          <w:szCs w:val="36"/>
          <w:lang w:eastAsia="es-ES"/>
        </w:rPr>
        <w:t>xxx</w:t>
      </w:r>
      <w:proofErr w:type="spellEnd"/>
    </w:p>
    <w:p w:rsidR="00073C49" w:rsidRDefault="00073C49" w:rsidP="00073C49">
      <w:pPr>
        <w:spacing w:after="0" w:line="240" w:lineRule="auto"/>
        <w:jc w:val="center"/>
        <w:rPr>
          <w:rFonts w:ascii="Arial" w:eastAsia="Times New Roman" w:hAnsi="Arial" w:cs="Arial"/>
          <w:b/>
          <w:color w:val="FF0000"/>
          <w:sz w:val="36"/>
          <w:szCs w:val="36"/>
          <w:lang w:eastAsia="es-ES"/>
        </w:rPr>
      </w:pPr>
    </w:p>
    <w:p w:rsidR="00073C49" w:rsidRPr="00073C49" w:rsidRDefault="00073C49" w:rsidP="00073C49">
      <w:pPr>
        <w:spacing w:after="0" w:line="240" w:lineRule="auto"/>
        <w:jc w:val="center"/>
        <w:rPr>
          <w:rFonts w:ascii="Arial" w:eastAsia="Times New Roman" w:hAnsi="Arial" w:cs="Arial"/>
          <w:b/>
          <w:color w:val="0070C0"/>
          <w:sz w:val="32"/>
          <w:szCs w:val="32"/>
          <w:lang w:eastAsia="es-ES"/>
        </w:rPr>
      </w:pPr>
      <w:r w:rsidRPr="00073C49">
        <w:rPr>
          <w:rFonts w:ascii="Arial" w:eastAsia="Times New Roman" w:hAnsi="Arial" w:cs="Arial"/>
          <w:b/>
          <w:color w:val="0070C0"/>
          <w:sz w:val="32"/>
          <w:szCs w:val="32"/>
          <w:lang w:eastAsia="es-ES"/>
        </w:rPr>
        <w:t xml:space="preserve">Escritora de bellas formas </w:t>
      </w:r>
    </w:p>
    <w:p w:rsidR="00073C49" w:rsidRPr="00AF64AC" w:rsidRDefault="00073C49" w:rsidP="00073C49">
      <w:pPr>
        <w:spacing w:after="0" w:line="240" w:lineRule="auto"/>
        <w:jc w:val="center"/>
        <w:rPr>
          <w:rFonts w:ascii="Arial" w:eastAsia="Times New Roman" w:hAnsi="Arial" w:cs="Arial"/>
          <w:b/>
          <w:color w:val="FF0000"/>
          <w:sz w:val="36"/>
          <w:szCs w:val="36"/>
          <w:lang w:eastAsia="es-ES"/>
        </w:rPr>
      </w:pPr>
    </w:p>
    <w:p w:rsidR="00AF64AC" w:rsidRDefault="00AF64AC" w:rsidP="00073C49">
      <w:pPr>
        <w:spacing w:after="0" w:line="240" w:lineRule="auto"/>
        <w:jc w:val="center"/>
        <w:rPr>
          <w:rFonts w:ascii="Arial" w:eastAsia="Times New Roman" w:hAnsi="Arial" w:cs="Arial"/>
          <w:color w:val="202122"/>
          <w:sz w:val="24"/>
          <w:szCs w:val="24"/>
          <w:lang w:eastAsia="es-ES"/>
        </w:rPr>
      </w:pPr>
      <w:r>
        <w:rPr>
          <w:rFonts w:ascii="Arial" w:eastAsia="Times New Roman" w:hAnsi="Arial" w:cs="Arial"/>
          <w:noProof/>
          <w:color w:val="202122"/>
          <w:sz w:val="24"/>
          <w:szCs w:val="24"/>
          <w:lang w:eastAsia="es-ES"/>
        </w:rPr>
        <w:drawing>
          <wp:inline distT="0" distB="0" distL="0" distR="0">
            <wp:extent cx="1688171" cy="2787181"/>
            <wp:effectExtent l="19050" t="0" r="7279"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srcRect l="67651" t="18421" r="9176" b="31781"/>
                    <a:stretch>
                      <a:fillRect/>
                    </a:stretch>
                  </pic:blipFill>
                  <pic:spPr bwMode="auto">
                    <a:xfrm>
                      <a:off x="0" y="0"/>
                      <a:ext cx="1688171" cy="2787181"/>
                    </a:xfrm>
                    <a:prstGeom prst="rect">
                      <a:avLst/>
                    </a:prstGeom>
                    <a:noFill/>
                    <a:ln w="9525">
                      <a:noFill/>
                      <a:miter lim="800000"/>
                      <a:headEnd/>
                      <a:tailEnd/>
                    </a:ln>
                  </pic:spPr>
                </pic:pic>
              </a:graphicData>
            </a:graphic>
          </wp:inline>
        </w:drawing>
      </w:r>
    </w:p>
    <w:p w:rsidR="00AF64AC" w:rsidRDefault="00AF64AC" w:rsidP="00AF64AC">
      <w:pPr>
        <w:spacing w:before="120" w:after="120" w:line="240" w:lineRule="auto"/>
        <w:ind w:left="-993" w:firstLine="142"/>
        <w:jc w:val="both"/>
        <w:rPr>
          <w:rFonts w:ascii="Arial" w:eastAsia="Times New Roman" w:hAnsi="Arial" w:cs="Arial"/>
          <w:b/>
          <w:sz w:val="24"/>
          <w:szCs w:val="24"/>
          <w:lang w:eastAsia="es-ES"/>
        </w:rPr>
      </w:pPr>
    </w:p>
    <w:p w:rsidR="00AF64AC" w:rsidRPr="00AF64AC" w:rsidRDefault="00AF64AC" w:rsidP="00AF64AC">
      <w:pPr>
        <w:spacing w:before="120" w:after="120" w:line="240" w:lineRule="auto"/>
        <w:ind w:left="-993"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w:t>
      </w:r>
      <w:r w:rsidRPr="00AF64AC">
        <w:rPr>
          <w:rFonts w:ascii="Arial" w:eastAsia="Times New Roman" w:hAnsi="Arial" w:cs="Arial"/>
          <w:b/>
          <w:sz w:val="24"/>
          <w:szCs w:val="24"/>
          <w:lang w:eastAsia="es-ES"/>
        </w:rPr>
        <w:t>s una escritora, traductora y poeta japonesa contemporánea.</w:t>
      </w:r>
      <w:r>
        <w:rPr>
          <w:rFonts w:ascii="Arial" w:eastAsia="Times New Roman" w:hAnsi="Arial" w:cs="Arial"/>
          <w:b/>
          <w:sz w:val="24"/>
          <w:szCs w:val="24"/>
          <w:lang w:eastAsia="es-ES"/>
        </w:rPr>
        <w:t xml:space="preserve"> </w:t>
      </w:r>
      <w:proofErr w:type="spellStart"/>
      <w:r w:rsidRPr="00AF64AC">
        <w:rPr>
          <w:rFonts w:ascii="Arial" w:eastAsia="Times New Roman" w:hAnsi="Arial" w:cs="Arial"/>
          <w:b/>
          <w:sz w:val="24"/>
          <w:szCs w:val="24"/>
          <w:lang w:eastAsia="es-ES"/>
        </w:rPr>
        <w:t>Tawara</w:t>
      </w:r>
      <w:proofErr w:type="spellEnd"/>
      <w:r w:rsidRPr="00AF64AC">
        <w:rPr>
          <w:rFonts w:ascii="Arial" w:eastAsia="Times New Roman" w:hAnsi="Arial" w:cs="Arial"/>
          <w:b/>
          <w:sz w:val="24"/>
          <w:szCs w:val="24"/>
          <w:lang w:eastAsia="es-ES"/>
        </w:rPr>
        <w:t xml:space="preserve"> es mucho más conocida como poeta contemporánea. A </w:t>
      </w:r>
      <w:proofErr w:type="spellStart"/>
      <w:r w:rsidRPr="00AF64AC">
        <w:rPr>
          <w:rFonts w:ascii="Arial" w:eastAsia="Times New Roman" w:hAnsi="Arial" w:cs="Arial"/>
          <w:b/>
          <w:sz w:val="24"/>
          <w:szCs w:val="24"/>
          <w:lang w:eastAsia="es-ES"/>
        </w:rPr>
        <w:t>Takara</w:t>
      </w:r>
      <w:proofErr w:type="spellEnd"/>
      <w:r w:rsidRPr="00AF64AC">
        <w:rPr>
          <w:rFonts w:ascii="Arial" w:eastAsia="Times New Roman" w:hAnsi="Arial" w:cs="Arial"/>
          <w:b/>
          <w:sz w:val="24"/>
          <w:szCs w:val="24"/>
          <w:lang w:eastAsia="es-ES"/>
        </w:rPr>
        <w:t xml:space="preserve"> se le atribuye la revitalización del </w:t>
      </w:r>
      <w:proofErr w:type="spellStart"/>
      <w:r w:rsidR="00BE2187" w:rsidRPr="00AF64AC">
        <w:rPr>
          <w:rFonts w:ascii="Arial" w:eastAsia="Times New Roman" w:hAnsi="Arial" w:cs="Arial"/>
          <w:b/>
          <w:sz w:val="24"/>
          <w:szCs w:val="24"/>
          <w:lang w:eastAsia="es-ES"/>
        </w:rPr>
        <w:fldChar w:fldCharType="begin"/>
      </w:r>
      <w:r w:rsidRPr="00AF64AC">
        <w:rPr>
          <w:rFonts w:ascii="Arial" w:eastAsia="Times New Roman" w:hAnsi="Arial" w:cs="Arial"/>
          <w:b/>
          <w:sz w:val="24"/>
          <w:szCs w:val="24"/>
          <w:lang w:eastAsia="es-ES"/>
        </w:rPr>
        <w:instrText xml:space="preserve"> HYPERLINK "https://es.wikipedia.org/wiki/Tanka" \o "Tanka" </w:instrText>
      </w:r>
      <w:r w:rsidR="00BE2187" w:rsidRPr="00AF64AC">
        <w:rPr>
          <w:rFonts w:ascii="Arial" w:eastAsia="Times New Roman" w:hAnsi="Arial" w:cs="Arial"/>
          <w:b/>
          <w:sz w:val="24"/>
          <w:szCs w:val="24"/>
          <w:lang w:eastAsia="es-ES"/>
        </w:rPr>
        <w:fldChar w:fldCharType="separate"/>
      </w:r>
      <w:r w:rsidRPr="00AF64AC">
        <w:rPr>
          <w:rFonts w:ascii="Arial" w:eastAsia="Times New Roman" w:hAnsi="Arial" w:cs="Arial"/>
          <w:b/>
          <w:sz w:val="24"/>
          <w:szCs w:val="24"/>
          <w:lang w:eastAsia="es-ES"/>
        </w:rPr>
        <w:t>tanka</w:t>
      </w:r>
      <w:proofErr w:type="spellEnd"/>
      <w:r w:rsidR="00BE2187" w:rsidRPr="00AF64AC">
        <w:rPr>
          <w:rFonts w:ascii="Arial" w:eastAsia="Times New Roman" w:hAnsi="Arial" w:cs="Arial"/>
          <w:b/>
          <w:sz w:val="24"/>
          <w:szCs w:val="24"/>
          <w:lang w:eastAsia="es-ES"/>
        </w:rPr>
        <w:fldChar w:fldCharType="end"/>
      </w:r>
      <w:r w:rsidRPr="00AF64AC">
        <w:rPr>
          <w:rFonts w:ascii="Arial" w:eastAsia="Times New Roman" w:hAnsi="Arial" w:cs="Arial"/>
          <w:b/>
          <w:sz w:val="24"/>
          <w:szCs w:val="24"/>
          <w:lang w:eastAsia="es-ES"/>
        </w:rPr>
        <w:t> para la audiencia moderna japonesa. Ha traducido varias obras del japonés clásico al japonés moderno. Algunas de esas obras son </w:t>
      </w:r>
      <w:proofErr w:type="spellStart"/>
      <w:r w:rsidR="00BE2187" w:rsidRPr="00AF64AC">
        <w:rPr>
          <w:rFonts w:ascii="Arial" w:eastAsia="Times New Roman" w:hAnsi="Arial" w:cs="Arial"/>
          <w:b/>
          <w:i/>
          <w:iCs/>
          <w:sz w:val="24"/>
          <w:szCs w:val="24"/>
          <w:lang w:eastAsia="es-ES"/>
        </w:rPr>
        <w:fldChar w:fldCharType="begin"/>
      </w:r>
      <w:r w:rsidRPr="00AF64AC">
        <w:rPr>
          <w:rFonts w:ascii="Arial" w:eastAsia="Times New Roman" w:hAnsi="Arial" w:cs="Arial"/>
          <w:b/>
          <w:i/>
          <w:iCs/>
          <w:sz w:val="24"/>
          <w:szCs w:val="24"/>
          <w:lang w:eastAsia="es-ES"/>
        </w:rPr>
        <w:instrText xml:space="preserve"> HYPERLINK "https://es.wikipedia.org/wiki/Man%27y%C5%8Dsh%C5%AB" \o "Man'yōshū" </w:instrText>
      </w:r>
      <w:r w:rsidR="00BE2187" w:rsidRPr="00AF64AC">
        <w:rPr>
          <w:rFonts w:ascii="Arial" w:eastAsia="Times New Roman" w:hAnsi="Arial" w:cs="Arial"/>
          <w:b/>
          <w:i/>
          <w:iCs/>
          <w:sz w:val="24"/>
          <w:szCs w:val="24"/>
          <w:lang w:eastAsia="es-ES"/>
        </w:rPr>
        <w:fldChar w:fldCharType="separate"/>
      </w:r>
      <w:r w:rsidRPr="00AF64AC">
        <w:rPr>
          <w:rFonts w:ascii="Arial" w:eastAsia="Times New Roman" w:hAnsi="Arial" w:cs="Arial"/>
          <w:b/>
          <w:i/>
          <w:iCs/>
          <w:sz w:val="24"/>
          <w:szCs w:val="24"/>
          <w:lang w:eastAsia="es-ES"/>
        </w:rPr>
        <w:t>Man'youshuu</w:t>
      </w:r>
      <w:proofErr w:type="spellEnd"/>
      <w:r w:rsidR="00BE2187" w:rsidRPr="00AF64AC">
        <w:rPr>
          <w:rFonts w:ascii="Arial" w:eastAsia="Times New Roman" w:hAnsi="Arial" w:cs="Arial"/>
          <w:b/>
          <w:i/>
          <w:iCs/>
          <w:sz w:val="24"/>
          <w:szCs w:val="24"/>
          <w:lang w:eastAsia="es-ES"/>
        </w:rPr>
        <w:fldChar w:fldCharType="end"/>
      </w:r>
      <w:r w:rsidRPr="00AF64AC">
        <w:rPr>
          <w:rFonts w:ascii="Arial" w:eastAsia="Times New Roman" w:hAnsi="Arial" w:cs="Arial"/>
          <w:b/>
          <w:i/>
          <w:iCs/>
          <w:sz w:val="24"/>
          <w:szCs w:val="24"/>
          <w:lang w:eastAsia="es-ES"/>
        </w:rPr>
        <w:t> (Colección de la miríada de hojas)</w:t>
      </w:r>
      <w:r w:rsidRPr="00AF64AC">
        <w:rPr>
          <w:rFonts w:ascii="Arial" w:eastAsia="Times New Roman" w:hAnsi="Arial" w:cs="Arial"/>
          <w:b/>
          <w:sz w:val="24"/>
          <w:szCs w:val="24"/>
          <w:lang w:eastAsia="es-ES"/>
        </w:rPr>
        <w:t> y </w:t>
      </w:r>
      <w:proofErr w:type="spellStart"/>
      <w:r w:rsidR="00BE2187" w:rsidRPr="00AF64AC">
        <w:rPr>
          <w:rFonts w:ascii="Arial" w:eastAsia="Times New Roman" w:hAnsi="Arial" w:cs="Arial"/>
          <w:b/>
          <w:i/>
          <w:iCs/>
          <w:sz w:val="24"/>
          <w:szCs w:val="24"/>
          <w:lang w:eastAsia="es-ES"/>
        </w:rPr>
        <w:fldChar w:fldCharType="begin"/>
      </w:r>
      <w:r w:rsidRPr="00AF64AC">
        <w:rPr>
          <w:rFonts w:ascii="Arial" w:eastAsia="Times New Roman" w:hAnsi="Arial" w:cs="Arial"/>
          <w:b/>
          <w:i/>
          <w:iCs/>
          <w:sz w:val="24"/>
          <w:szCs w:val="24"/>
          <w:lang w:eastAsia="es-ES"/>
        </w:rPr>
        <w:instrText xml:space="preserve"> HYPERLINK "https://es.wikipedia.org/wiki/El_cuento_del_cortador_de_bamb%C3%BA" \o "El cuento del cortador de bambú" </w:instrText>
      </w:r>
      <w:r w:rsidR="00BE2187" w:rsidRPr="00AF64AC">
        <w:rPr>
          <w:rFonts w:ascii="Arial" w:eastAsia="Times New Roman" w:hAnsi="Arial" w:cs="Arial"/>
          <w:b/>
          <w:i/>
          <w:iCs/>
          <w:sz w:val="24"/>
          <w:szCs w:val="24"/>
          <w:lang w:eastAsia="es-ES"/>
        </w:rPr>
        <w:fldChar w:fldCharType="separate"/>
      </w:r>
      <w:r w:rsidRPr="00AF64AC">
        <w:rPr>
          <w:rFonts w:ascii="Arial" w:eastAsia="Times New Roman" w:hAnsi="Arial" w:cs="Arial"/>
          <w:b/>
          <w:i/>
          <w:iCs/>
          <w:sz w:val="24"/>
          <w:szCs w:val="24"/>
          <w:lang w:eastAsia="es-ES"/>
        </w:rPr>
        <w:t>Taketori</w:t>
      </w:r>
      <w:proofErr w:type="spellEnd"/>
      <w:r w:rsidRPr="00AF64AC">
        <w:rPr>
          <w:rFonts w:ascii="Arial" w:eastAsia="Times New Roman" w:hAnsi="Arial" w:cs="Arial"/>
          <w:b/>
          <w:i/>
          <w:iCs/>
          <w:sz w:val="24"/>
          <w:szCs w:val="24"/>
          <w:lang w:eastAsia="es-ES"/>
        </w:rPr>
        <w:t xml:space="preserve"> </w:t>
      </w:r>
      <w:proofErr w:type="spellStart"/>
      <w:r w:rsidRPr="00AF64AC">
        <w:rPr>
          <w:rFonts w:ascii="Arial" w:eastAsia="Times New Roman" w:hAnsi="Arial" w:cs="Arial"/>
          <w:b/>
          <w:i/>
          <w:iCs/>
          <w:sz w:val="24"/>
          <w:szCs w:val="24"/>
          <w:lang w:eastAsia="es-ES"/>
        </w:rPr>
        <w:t>Monogatari</w:t>
      </w:r>
      <w:proofErr w:type="spellEnd"/>
      <w:r w:rsidR="00BE2187" w:rsidRPr="00AF64AC">
        <w:rPr>
          <w:rFonts w:ascii="Arial" w:eastAsia="Times New Roman" w:hAnsi="Arial" w:cs="Arial"/>
          <w:b/>
          <w:i/>
          <w:iCs/>
          <w:sz w:val="24"/>
          <w:szCs w:val="24"/>
          <w:lang w:eastAsia="es-ES"/>
        </w:rPr>
        <w:fldChar w:fldCharType="end"/>
      </w:r>
      <w:r w:rsidRPr="00AF64AC">
        <w:rPr>
          <w:rFonts w:ascii="Arial" w:eastAsia="Times New Roman" w:hAnsi="Arial" w:cs="Arial"/>
          <w:b/>
          <w:i/>
          <w:iCs/>
          <w:sz w:val="24"/>
          <w:szCs w:val="24"/>
          <w:lang w:eastAsia="es-ES"/>
        </w:rPr>
        <w:t> (El cuento del cortador de bambú).</w:t>
      </w:r>
    </w:p>
    <w:p w:rsidR="00AF64AC" w:rsidRPr="00AF64AC" w:rsidRDefault="00AF64AC" w:rsidP="00AF64AC">
      <w:pPr>
        <w:spacing w:before="120" w:after="120" w:line="240" w:lineRule="auto"/>
        <w:ind w:left="-993" w:firstLine="142"/>
        <w:jc w:val="both"/>
        <w:rPr>
          <w:rFonts w:ascii="Arial" w:eastAsia="Times New Roman" w:hAnsi="Arial" w:cs="Arial"/>
          <w:b/>
          <w:sz w:val="24"/>
          <w:szCs w:val="24"/>
          <w:lang w:eastAsia="es-ES"/>
        </w:rPr>
      </w:pPr>
      <w:r w:rsidRPr="00AF64AC">
        <w:rPr>
          <w:rFonts w:ascii="Arial" w:eastAsia="Times New Roman" w:hAnsi="Arial" w:cs="Arial"/>
          <w:b/>
          <w:sz w:val="24"/>
          <w:szCs w:val="24"/>
          <w:lang w:eastAsia="es-ES"/>
        </w:rPr>
        <w:t xml:space="preserve">En 1987, una de sus colecciones de poemas </w:t>
      </w:r>
      <w:proofErr w:type="spellStart"/>
      <w:r w:rsidRPr="00AF64AC">
        <w:rPr>
          <w:rFonts w:ascii="Arial" w:eastAsia="Times New Roman" w:hAnsi="Arial" w:cs="Arial"/>
          <w:b/>
          <w:sz w:val="24"/>
          <w:szCs w:val="24"/>
          <w:lang w:eastAsia="es-ES"/>
        </w:rPr>
        <w:t>tanka</w:t>
      </w:r>
      <w:proofErr w:type="spellEnd"/>
      <w:r w:rsidRPr="00AF64AC">
        <w:rPr>
          <w:rFonts w:ascii="Arial" w:eastAsia="Times New Roman" w:hAnsi="Arial" w:cs="Arial"/>
          <w:b/>
          <w:sz w:val="24"/>
          <w:szCs w:val="24"/>
          <w:lang w:eastAsia="es-ES"/>
        </w:rPr>
        <w:t>, llamada </w:t>
      </w:r>
      <w:proofErr w:type="spellStart"/>
      <w:r w:rsidR="00BE2187" w:rsidRPr="00AF64AC">
        <w:rPr>
          <w:rFonts w:ascii="Arial" w:eastAsia="Times New Roman" w:hAnsi="Arial" w:cs="Arial"/>
          <w:b/>
          <w:i/>
          <w:iCs/>
          <w:sz w:val="24"/>
          <w:szCs w:val="24"/>
          <w:lang w:eastAsia="es-ES"/>
        </w:rPr>
        <w:fldChar w:fldCharType="begin"/>
      </w:r>
      <w:r w:rsidRPr="00AF64AC">
        <w:rPr>
          <w:rFonts w:ascii="Arial" w:eastAsia="Times New Roman" w:hAnsi="Arial" w:cs="Arial"/>
          <w:b/>
          <w:i/>
          <w:iCs/>
          <w:sz w:val="24"/>
          <w:szCs w:val="24"/>
          <w:lang w:eastAsia="es-ES"/>
        </w:rPr>
        <w:instrText xml:space="preserve"> HYPERLINK "https://es.wikipedia.org/w/index.php?title=Sarada_Kinenbi_(El_aniversario_de_la_ensalada)&amp;action=edit&amp;redlink=1" \o "Sarada Kinenbi (El aniversario de la ensalada) (aún no redactado)" </w:instrText>
      </w:r>
      <w:r w:rsidR="00BE2187" w:rsidRPr="00AF64AC">
        <w:rPr>
          <w:rFonts w:ascii="Arial" w:eastAsia="Times New Roman" w:hAnsi="Arial" w:cs="Arial"/>
          <w:b/>
          <w:i/>
          <w:iCs/>
          <w:sz w:val="24"/>
          <w:szCs w:val="24"/>
          <w:lang w:eastAsia="es-ES"/>
        </w:rPr>
        <w:fldChar w:fldCharType="separate"/>
      </w:r>
      <w:r w:rsidRPr="00AF64AC">
        <w:rPr>
          <w:rFonts w:ascii="Arial" w:eastAsia="Times New Roman" w:hAnsi="Arial" w:cs="Arial"/>
          <w:b/>
          <w:i/>
          <w:iCs/>
          <w:sz w:val="24"/>
          <w:szCs w:val="24"/>
          <w:lang w:eastAsia="es-ES"/>
        </w:rPr>
        <w:t>Sarada</w:t>
      </w:r>
      <w:proofErr w:type="spellEnd"/>
      <w:r w:rsidRPr="00AF64AC">
        <w:rPr>
          <w:rFonts w:ascii="Arial" w:eastAsia="Times New Roman" w:hAnsi="Arial" w:cs="Arial"/>
          <w:b/>
          <w:i/>
          <w:iCs/>
          <w:sz w:val="24"/>
          <w:szCs w:val="24"/>
          <w:lang w:eastAsia="es-ES"/>
        </w:rPr>
        <w:t xml:space="preserve"> </w:t>
      </w:r>
      <w:proofErr w:type="spellStart"/>
      <w:r w:rsidRPr="00AF64AC">
        <w:rPr>
          <w:rFonts w:ascii="Arial" w:eastAsia="Times New Roman" w:hAnsi="Arial" w:cs="Arial"/>
          <w:b/>
          <w:i/>
          <w:iCs/>
          <w:sz w:val="24"/>
          <w:szCs w:val="24"/>
          <w:lang w:eastAsia="es-ES"/>
        </w:rPr>
        <w:t>Kinenbi</w:t>
      </w:r>
      <w:proofErr w:type="spellEnd"/>
      <w:r w:rsidRPr="00AF64AC">
        <w:rPr>
          <w:rFonts w:ascii="Arial" w:eastAsia="Times New Roman" w:hAnsi="Arial" w:cs="Arial"/>
          <w:b/>
          <w:i/>
          <w:iCs/>
          <w:sz w:val="24"/>
          <w:szCs w:val="24"/>
          <w:lang w:eastAsia="es-ES"/>
        </w:rPr>
        <w:t xml:space="preserve"> (El aniversario de la ensalada)</w:t>
      </w:r>
      <w:r w:rsidR="00BE2187" w:rsidRPr="00AF64AC">
        <w:rPr>
          <w:rFonts w:ascii="Arial" w:eastAsia="Times New Roman" w:hAnsi="Arial" w:cs="Arial"/>
          <w:b/>
          <w:i/>
          <w:iCs/>
          <w:sz w:val="24"/>
          <w:szCs w:val="24"/>
          <w:lang w:eastAsia="es-ES"/>
        </w:rPr>
        <w:fldChar w:fldCharType="end"/>
      </w:r>
      <w:r w:rsidRPr="00AF64AC">
        <w:rPr>
          <w:rFonts w:ascii="Arial" w:eastAsia="Times New Roman" w:hAnsi="Arial" w:cs="Arial"/>
          <w:b/>
          <w:sz w:val="24"/>
          <w:szCs w:val="24"/>
          <w:lang w:eastAsia="es-ES"/>
        </w:rPr>
        <w:t>, consiguió convertirse en un </w:t>
      </w:r>
      <w:proofErr w:type="spellStart"/>
      <w:r w:rsidR="00BE2187" w:rsidRPr="00AF64AC">
        <w:rPr>
          <w:rFonts w:ascii="Arial" w:eastAsia="Times New Roman" w:hAnsi="Arial" w:cs="Arial"/>
          <w:b/>
          <w:sz w:val="24"/>
          <w:szCs w:val="24"/>
          <w:lang w:eastAsia="es-ES"/>
        </w:rPr>
        <w:fldChar w:fldCharType="begin"/>
      </w:r>
      <w:r w:rsidRPr="00AF64AC">
        <w:rPr>
          <w:rFonts w:ascii="Arial" w:eastAsia="Times New Roman" w:hAnsi="Arial" w:cs="Arial"/>
          <w:b/>
          <w:sz w:val="24"/>
          <w:szCs w:val="24"/>
          <w:lang w:eastAsia="es-ES"/>
        </w:rPr>
        <w:instrText xml:space="preserve"> HYPERLINK "https://es.wikipedia.org/wiki/Bestseller" \o "Bestseller" </w:instrText>
      </w:r>
      <w:r w:rsidR="00BE2187" w:rsidRPr="00AF64AC">
        <w:rPr>
          <w:rFonts w:ascii="Arial" w:eastAsia="Times New Roman" w:hAnsi="Arial" w:cs="Arial"/>
          <w:b/>
          <w:sz w:val="24"/>
          <w:szCs w:val="24"/>
          <w:lang w:eastAsia="es-ES"/>
        </w:rPr>
        <w:fldChar w:fldCharType="separate"/>
      </w:r>
      <w:r w:rsidRPr="00AF64AC">
        <w:rPr>
          <w:rFonts w:ascii="Arial" w:eastAsia="Times New Roman" w:hAnsi="Arial" w:cs="Arial"/>
          <w:b/>
          <w:sz w:val="24"/>
          <w:szCs w:val="24"/>
          <w:lang w:eastAsia="es-ES"/>
        </w:rPr>
        <w:t>bestseller</w:t>
      </w:r>
      <w:proofErr w:type="spellEnd"/>
      <w:r w:rsidR="00BE2187" w:rsidRPr="00AF64AC">
        <w:rPr>
          <w:rFonts w:ascii="Arial" w:eastAsia="Times New Roman" w:hAnsi="Arial" w:cs="Arial"/>
          <w:b/>
          <w:sz w:val="24"/>
          <w:szCs w:val="24"/>
          <w:lang w:eastAsia="es-ES"/>
        </w:rPr>
        <w:fldChar w:fldCharType="end"/>
      </w:r>
      <w:r w:rsidRPr="00AF64AC">
        <w:rPr>
          <w:rFonts w:ascii="Arial" w:eastAsia="Times New Roman" w:hAnsi="Arial" w:cs="Arial"/>
          <w:b/>
          <w:sz w:val="24"/>
          <w:szCs w:val="24"/>
          <w:lang w:eastAsia="es-ES"/>
        </w:rPr>
        <w:t>, llegando a vender dos millones ochenta mil copias en tan sólo seis meses. Además, recibió el </w:t>
      </w:r>
      <w:hyperlink r:id="rId6" w:tooltip="Premio Kadokawa (aún no redactado)" w:history="1">
        <w:r w:rsidRPr="00AF64AC">
          <w:rPr>
            <w:rFonts w:ascii="Arial" w:eastAsia="Times New Roman" w:hAnsi="Arial" w:cs="Arial"/>
            <w:b/>
            <w:sz w:val="24"/>
            <w:szCs w:val="24"/>
            <w:lang w:eastAsia="es-ES"/>
          </w:rPr>
          <w:t xml:space="preserve">premio </w:t>
        </w:r>
        <w:proofErr w:type="spellStart"/>
        <w:r w:rsidRPr="00AF64AC">
          <w:rPr>
            <w:rFonts w:ascii="Arial" w:eastAsia="Times New Roman" w:hAnsi="Arial" w:cs="Arial"/>
            <w:b/>
            <w:sz w:val="24"/>
            <w:szCs w:val="24"/>
            <w:lang w:eastAsia="es-ES"/>
          </w:rPr>
          <w:t>Kadokawa</w:t>
        </w:r>
        <w:proofErr w:type="spellEnd"/>
      </w:hyperlink>
      <w:r>
        <w:rPr>
          <w:rFonts w:ascii="Arial" w:eastAsia="Times New Roman" w:hAnsi="Arial" w:cs="Arial"/>
          <w:b/>
          <w:sz w:val="24"/>
          <w:szCs w:val="24"/>
          <w:lang w:eastAsia="es-ES"/>
        </w:rPr>
        <w:t xml:space="preserve"> de </w:t>
      </w:r>
      <w:proofErr w:type="spellStart"/>
      <w:r>
        <w:rPr>
          <w:rFonts w:ascii="Arial" w:eastAsia="Times New Roman" w:hAnsi="Arial" w:cs="Arial"/>
          <w:b/>
          <w:sz w:val="24"/>
          <w:szCs w:val="24"/>
          <w:lang w:eastAsia="es-ES"/>
        </w:rPr>
        <w:t>tanka</w:t>
      </w:r>
      <w:proofErr w:type="spellEnd"/>
      <w:r>
        <w:rPr>
          <w:rFonts w:ascii="Arial" w:eastAsia="Times New Roman" w:hAnsi="Arial" w:cs="Arial"/>
          <w:b/>
          <w:sz w:val="24"/>
          <w:szCs w:val="24"/>
          <w:lang w:eastAsia="es-ES"/>
        </w:rPr>
        <w:t xml:space="preserve"> </w:t>
      </w:r>
      <w:r w:rsidRPr="00AF64AC">
        <w:rPr>
          <w:rFonts w:ascii="Arial" w:eastAsia="Times New Roman" w:hAnsi="Arial" w:cs="Arial"/>
          <w:b/>
          <w:sz w:val="24"/>
          <w:szCs w:val="24"/>
          <w:lang w:eastAsia="es-ES"/>
        </w:rPr>
        <w:t>con una secuencia titulada </w:t>
      </w:r>
      <w:proofErr w:type="spellStart"/>
      <w:r w:rsidRPr="00AF64AC">
        <w:rPr>
          <w:rFonts w:ascii="Arial" w:eastAsia="Times New Roman" w:hAnsi="Arial" w:cs="Arial"/>
          <w:b/>
          <w:i/>
          <w:iCs/>
          <w:sz w:val="24"/>
          <w:szCs w:val="24"/>
          <w:lang w:eastAsia="es-ES"/>
        </w:rPr>
        <w:t>Hachigatsu</w:t>
      </w:r>
      <w:proofErr w:type="spellEnd"/>
      <w:r w:rsidRPr="00AF64AC">
        <w:rPr>
          <w:rFonts w:ascii="Arial" w:eastAsia="Times New Roman" w:hAnsi="Arial" w:cs="Arial"/>
          <w:b/>
          <w:i/>
          <w:iCs/>
          <w:sz w:val="24"/>
          <w:szCs w:val="24"/>
          <w:lang w:eastAsia="es-ES"/>
        </w:rPr>
        <w:t xml:space="preserve"> no Asa (Mañana de agosto)</w:t>
      </w:r>
      <w:r w:rsidRPr="00AF64AC">
        <w:rPr>
          <w:rFonts w:ascii="Arial" w:eastAsia="Times New Roman" w:hAnsi="Arial" w:cs="Arial"/>
          <w:b/>
          <w:sz w:val="24"/>
          <w:szCs w:val="24"/>
          <w:lang w:eastAsia="es-ES"/>
        </w:rPr>
        <w:t>.</w:t>
      </w:r>
    </w:p>
    <w:p w:rsidR="00AF64AC" w:rsidRPr="00AF64AC" w:rsidRDefault="00AF64AC" w:rsidP="00AF64AC">
      <w:pPr>
        <w:spacing w:before="120" w:after="120" w:line="240" w:lineRule="auto"/>
        <w:ind w:left="-993" w:firstLine="142"/>
        <w:jc w:val="both"/>
        <w:rPr>
          <w:rFonts w:ascii="Arial" w:eastAsia="Times New Roman" w:hAnsi="Arial" w:cs="Arial"/>
          <w:b/>
          <w:sz w:val="24"/>
          <w:szCs w:val="24"/>
          <w:lang w:eastAsia="es-ES"/>
        </w:rPr>
      </w:pPr>
      <w:r w:rsidRPr="00AF64AC">
        <w:rPr>
          <w:rFonts w:ascii="Arial" w:eastAsia="Times New Roman" w:hAnsi="Arial" w:cs="Arial"/>
          <w:b/>
          <w:sz w:val="24"/>
          <w:szCs w:val="24"/>
          <w:lang w:eastAsia="es-ES"/>
        </w:rPr>
        <w:t xml:space="preserve">Machi </w:t>
      </w:r>
      <w:proofErr w:type="spellStart"/>
      <w:r w:rsidRPr="00AF64AC">
        <w:rPr>
          <w:rFonts w:ascii="Arial" w:eastAsia="Times New Roman" w:hAnsi="Arial" w:cs="Arial"/>
          <w:b/>
          <w:sz w:val="24"/>
          <w:szCs w:val="24"/>
          <w:lang w:eastAsia="es-ES"/>
        </w:rPr>
        <w:t>Tawara</w:t>
      </w:r>
      <w:proofErr w:type="spellEnd"/>
      <w:r w:rsidRPr="00AF64AC">
        <w:rPr>
          <w:rFonts w:ascii="Arial" w:eastAsia="Times New Roman" w:hAnsi="Arial" w:cs="Arial"/>
          <w:b/>
          <w:sz w:val="24"/>
          <w:szCs w:val="24"/>
          <w:lang w:eastAsia="es-ES"/>
        </w:rPr>
        <w:t xml:space="preserve"> nació en 1962 en la </w:t>
      </w:r>
      <w:hyperlink r:id="rId7" w:tooltip="Prefectura de Osaka" w:history="1">
        <w:r w:rsidRPr="00AF64AC">
          <w:rPr>
            <w:rFonts w:ascii="Arial" w:eastAsia="Times New Roman" w:hAnsi="Arial" w:cs="Arial"/>
            <w:b/>
            <w:sz w:val="24"/>
            <w:szCs w:val="24"/>
            <w:lang w:eastAsia="es-ES"/>
          </w:rPr>
          <w:t>prefectura de Osaka</w:t>
        </w:r>
      </w:hyperlink>
      <w:r w:rsidRPr="00AF64AC">
        <w:rPr>
          <w:rFonts w:ascii="Arial" w:eastAsia="Times New Roman" w:hAnsi="Arial" w:cs="Arial"/>
          <w:b/>
          <w:sz w:val="24"/>
          <w:szCs w:val="24"/>
          <w:lang w:eastAsia="es-ES"/>
        </w:rPr>
        <w:t> y, más adelante, se mudó a la</w:t>
      </w:r>
      <w:r>
        <w:rPr>
          <w:rFonts w:ascii="Arial" w:eastAsia="Times New Roman" w:hAnsi="Arial" w:cs="Arial"/>
          <w:b/>
          <w:sz w:val="24"/>
          <w:szCs w:val="24"/>
          <w:lang w:eastAsia="es-ES"/>
        </w:rPr>
        <w:t xml:space="preserve"> cercana </w:t>
      </w:r>
      <w:r w:rsidRPr="00AF64AC">
        <w:rPr>
          <w:rFonts w:ascii="Arial" w:eastAsia="Times New Roman" w:hAnsi="Arial" w:cs="Arial"/>
          <w:b/>
          <w:sz w:val="24"/>
          <w:szCs w:val="24"/>
          <w:lang w:eastAsia="es-ES"/>
        </w:rPr>
        <w:t> </w:t>
      </w:r>
      <w:hyperlink r:id="rId8" w:tooltip="Prefectura de Fukui" w:history="1">
        <w:r w:rsidRPr="00AF64AC">
          <w:rPr>
            <w:rFonts w:ascii="Arial" w:eastAsia="Times New Roman" w:hAnsi="Arial" w:cs="Arial"/>
            <w:b/>
            <w:sz w:val="24"/>
            <w:szCs w:val="24"/>
            <w:lang w:eastAsia="es-ES"/>
          </w:rPr>
          <w:t>prefectura de Fukui</w:t>
        </w:r>
      </w:hyperlink>
      <w:r w:rsidRPr="00AF64AC">
        <w:rPr>
          <w:rFonts w:ascii="Arial" w:eastAsia="Times New Roman" w:hAnsi="Arial" w:cs="Arial"/>
          <w:b/>
          <w:sz w:val="24"/>
          <w:szCs w:val="24"/>
          <w:lang w:eastAsia="es-ES"/>
        </w:rPr>
        <w:t> con 14 años. En 1981, se graduó en literatura japonesa en la </w:t>
      </w:r>
      <w:hyperlink r:id="rId9" w:tooltip="Universidad de Waseda" w:history="1">
        <w:r w:rsidRPr="00AF64AC">
          <w:rPr>
            <w:rFonts w:ascii="Arial" w:eastAsia="Times New Roman" w:hAnsi="Arial" w:cs="Arial"/>
            <w:b/>
            <w:sz w:val="24"/>
            <w:szCs w:val="24"/>
            <w:lang w:eastAsia="es-ES"/>
          </w:rPr>
          <w:t xml:space="preserve">Universidad de </w:t>
        </w:r>
        <w:proofErr w:type="spellStart"/>
        <w:r w:rsidRPr="00AF64AC">
          <w:rPr>
            <w:rFonts w:ascii="Arial" w:eastAsia="Times New Roman" w:hAnsi="Arial" w:cs="Arial"/>
            <w:b/>
            <w:sz w:val="24"/>
            <w:szCs w:val="24"/>
            <w:lang w:eastAsia="es-ES"/>
          </w:rPr>
          <w:t>Waseda</w:t>
        </w:r>
        <w:proofErr w:type="spellEnd"/>
      </w:hyperlink>
      <w:r w:rsidRPr="00AF64AC">
        <w:rPr>
          <w:rFonts w:ascii="Arial" w:eastAsia="Times New Roman" w:hAnsi="Arial" w:cs="Arial"/>
          <w:b/>
          <w:sz w:val="24"/>
          <w:szCs w:val="24"/>
          <w:lang w:eastAsia="es-ES"/>
        </w:rPr>
        <w:t xml:space="preserve">. Bajo la influencia del poeta </w:t>
      </w:r>
      <w:proofErr w:type="spellStart"/>
      <w:r w:rsidRPr="00AF64AC">
        <w:rPr>
          <w:rFonts w:ascii="Arial" w:eastAsia="Times New Roman" w:hAnsi="Arial" w:cs="Arial"/>
          <w:b/>
          <w:sz w:val="24"/>
          <w:szCs w:val="24"/>
          <w:lang w:eastAsia="es-ES"/>
        </w:rPr>
        <w:t>Sasaki</w:t>
      </w:r>
      <w:proofErr w:type="spellEnd"/>
      <w:r w:rsidRPr="00AF64AC">
        <w:rPr>
          <w:rFonts w:ascii="Arial" w:eastAsia="Times New Roman" w:hAnsi="Arial" w:cs="Arial"/>
          <w:b/>
          <w:sz w:val="24"/>
          <w:szCs w:val="24"/>
          <w:lang w:eastAsia="es-ES"/>
        </w:rPr>
        <w:t xml:space="preserve"> </w:t>
      </w:r>
      <w:proofErr w:type="spellStart"/>
      <w:r w:rsidRPr="00AF64AC">
        <w:rPr>
          <w:rFonts w:ascii="Arial" w:eastAsia="Times New Roman" w:hAnsi="Arial" w:cs="Arial"/>
          <w:b/>
          <w:sz w:val="24"/>
          <w:szCs w:val="24"/>
          <w:lang w:eastAsia="es-ES"/>
        </w:rPr>
        <w:t>Yukitsuna</w:t>
      </w:r>
      <w:proofErr w:type="spellEnd"/>
      <w:r w:rsidRPr="00AF64AC">
        <w:rPr>
          <w:rFonts w:ascii="Arial" w:eastAsia="Times New Roman" w:hAnsi="Arial" w:cs="Arial"/>
          <w:b/>
          <w:sz w:val="24"/>
          <w:szCs w:val="24"/>
          <w:lang w:eastAsia="es-ES"/>
        </w:rPr>
        <w:t>, comenzó a escribir </w:t>
      </w:r>
      <w:proofErr w:type="spellStart"/>
      <w:r w:rsidR="00BE2187" w:rsidRPr="00AF64AC">
        <w:rPr>
          <w:rFonts w:ascii="Arial" w:eastAsia="Times New Roman" w:hAnsi="Arial" w:cs="Arial"/>
          <w:b/>
          <w:sz w:val="24"/>
          <w:szCs w:val="24"/>
          <w:lang w:eastAsia="es-ES"/>
        </w:rPr>
        <w:fldChar w:fldCharType="begin"/>
      </w:r>
      <w:r w:rsidRPr="00AF64AC">
        <w:rPr>
          <w:rFonts w:ascii="Arial" w:eastAsia="Times New Roman" w:hAnsi="Arial" w:cs="Arial"/>
          <w:b/>
          <w:sz w:val="24"/>
          <w:szCs w:val="24"/>
          <w:lang w:eastAsia="es-ES"/>
        </w:rPr>
        <w:instrText xml:space="preserve"> HYPERLINK "https://es.wikipedia.org/wiki/Tanka" \o "Tanka" </w:instrText>
      </w:r>
      <w:r w:rsidR="00BE2187" w:rsidRPr="00AF64AC">
        <w:rPr>
          <w:rFonts w:ascii="Arial" w:eastAsia="Times New Roman" w:hAnsi="Arial" w:cs="Arial"/>
          <w:b/>
          <w:sz w:val="24"/>
          <w:szCs w:val="24"/>
          <w:lang w:eastAsia="es-ES"/>
        </w:rPr>
        <w:fldChar w:fldCharType="separate"/>
      </w:r>
      <w:r w:rsidRPr="00AF64AC">
        <w:rPr>
          <w:rFonts w:ascii="Arial" w:eastAsia="Times New Roman" w:hAnsi="Arial" w:cs="Arial"/>
          <w:b/>
          <w:sz w:val="24"/>
          <w:szCs w:val="24"/>
          <w:lang w:eastAsia="es-ES"/>
        </w:rPr>
        <w:t>tanka</w:t>
      </w:r>
      <w:proofErr w:type="spellEnd"/>
      <w:r w:rsidR="00BE2187" w:rsidRPr="00AF64AC">
        <w:rPr>
          <w:rFonts w:ascii="Arial" w:eastAsia="Times New Roman" w:hAnsi="Arial" w:cs="Arial"/>
          <w:b/>
          <w:sz w:val="24"/>
          <w:szCs w:val="24"/>
          <w:lang w:eastAsia="es-ES"/>
        </w:rPr>
        <w:fldChar w:fldCharType="end"/>
      </w:r>
      <w:r w:rsidRPr="00AF64AC">
        <w:rPr>
          <w:rFonts w:ascii="Arial" w:eastAsia="Times New Roman" w:hAnsi="Arial" w:cs="Arial"/>
          <w:b/>
          <w:sz w:val="24"/>
          <w:szCs w:val="24"/>
          <w:lang w:eastAsia="es-ES"/>
        </w:rPr>
        <w:t xml:space="preserve">. Después de su graduación, </w:t>
      </w:r>
      <w:proofErr w:type="spellStart"/>
      <w:r w:rsidRPr="00AF64AC">
        <w:rPr>
          <w:rFonts w:ascii="Arial" w:eastAsia="Times New Roman" w:hAnsi="Arial" w:cs="Arial"/>
          <w:b/>
          <w:sz w:val="24"/>
          <w:szCs w:val="24"/>
          <w:lang w:eastAsia="es-ES"/>
        </w:rPr>
        <w:t>Tawara</w:t>
      </w:r>
      <w:proofErr w:type="spellEnd"/>
      <w:r w:rsidRPr="00AF64AC">
        <w:rPr>
          <w:rFonts w:ascii="Arial" w:eastAsia="Times New Roman" w:hAnsi="Arial" w:cs="Arial"/>
          <w:b/>
          <w:sz w:val="24"/>
          <w:szCs w:val="24"/>
          <w:lang w:eastAsia="es-ES"/>
        </w:rPr>
        <w:t xml:space="preserve"> comenzó a enseñar en el instituto Hashimoto, en la </w:t>
      </w:r>
      <w:hyperlink r:id="rId10" w:tooltip="Prefectura de Kanagawa" w:history="1">
        <w:r w:rsidRPr="00AF64AC">
          <w:rPr>
            <w:rFonts w:ascii="Arial" w:eastAsia="Times New Roman" w:hAnsi="Arial" w:cs="Arial"/>
            <w:b/>
            <w:sz w:val="24"/>
            <w:szCs w:val="24"/>
            <w:lang w:eastAsia="es-ES"/>
          </w:rPr>
          <w:t>prefectura de Kanagawa</w:t>
        </w:r>
      </w:hyperlink>
      <w:r w:rsidRPr="00AF64AC">
        <w:rPr>
          <w:rFonts w:ascii="Arial" w:eastAsia="Times New Roman" w:hAnsi="Arial" w:cs="Arial"/>
          <w:b/>
          <w:sz w:val="24"/>
          <w:szCs w:val="24"/>
          <w:lang w:eastAsia="es-ES"/>
        </w:rPr>
        <w:t>, donde ejerció como profesora hasta el año 1989.</w:t>
      </w:r>
    </w:p>
    <w:p w:rsidR="00AF64AC" w:rsidRDefault="00AF64AC" w:rsidP="00AF64AC">
      <w:pPr>
        <w:spacing w:before="120" w:after="120" w:line="240" w:lineRule="auto"/>
        <w:ind w:left="-993" w:firstLine="142"/>
        <w:jc w:val="both"/>
        <w:rPr>
          <w:rFonts w:ascii="Arial" w:eastAsia="Times New Roman" w:hAnsi="Arial" w:cs="Arial"/>
          <w:b/>
          <w:sz w:val="24"/>
          <w:szCs w:val="24"/>
          <w:lang w:eastAsia="es-ES"/>
        </w:rPr>
      </w:pPr>
      <w:r w:rsidRPr="00AF64AC">
        <w:rPr>
          <w:rFonts w:ascii="Arial" w:eastAsia="Times New Roman" w:hAnsi="Arial" w:cs="Arial"/>
          <w:b/>
          <w:sz w:val="24"/>
          <w:szCs w:val="24"/>
          <w:lang w:eastAsia="es-ES"/>
        </w:rPr>
        <w:t>En 1987, publica su primera colección de poemas que adquiere un gran reconocimiento y una gran acogida por parte del público y por parte de la Asociación Moderna de Poetas Japoneses. </w:t>
      </w:r>
      <w:proofErr w:type="spellStart"/>
      <w:r w:rsidRPr="00AF64AC">
        <w:rPr>
          <w:rFonts w:ascii="Arial" w:eastAsia="Times New Roman" w:hAnsi="Arial" w:cs="Arial"/>
          <w:b/>
          <w:i/>
          <w:iCs/>
          <w:sz w:val="24"/>
          <w:szCs w:val="24"/>
          <w:lang w:eastAsia="es-ES"/>
        </w:rPr>
        <w:t>Sarada</w:t>
      </w:r>
      <w:proofErr w:type="spellEnd"/>
      <w:r w:rsidRPr="00AF64AC">
        <w:rPr>
          <w:rFonts w:ascii="Arial" w:eastAsia="Times New Roman" w:hAnsi="Arial" w:cs="Arial"/>
          <w:b/>
          <w:i/>
          <w:iCs/>
          <w:sz w:val="24"/>
          <w:szCs w:val="24"/>
          <w:lang w:eastAsia="es-ES"/>
        </w:rPr>
        <w:t xml:space="preserve"> </w:t>
      </w:r>
      <w:proofErr w:type="spellStart"/>
      <w:r w:rsidRPr="00AF64AC">
        <w:rPr>
          <w:rFonts w:ascii="Arial" w:eastAsia="Times New Roman" w:hAnsi="Arial" w:cs="Arial"/>
          <w:b/>
          <w:i/>
          <w:iCs/>
          <w:sz w:val="24"/>
          <w:szCs w:val="24"/>
          <w:lang w:eastAsia="es-ES"/>
        </w:rPr>
        <w:t>Kinenbi</w:t>
      </w:r>
      <w:proofErr w:type="spellEnd"/>
      <w:r w:rsidRPr="00AF64AC">
        <w:rPr>
          <w:rFonts w:ascii="Arial" w:eastAsia="Times New Roman" w:hAnsi="Arial" w:cs="Arial"/>
          <w:b/>
          <w:i/>
          <w:iCs/>
          <w:sz w:val="24"/>
          <w:szCs w:val="24"/>
          <w:lang w:eastAsia="es-ES"/>
        </w:rPr>
        <w:t xml:space="preserve"> (El aniversario de la ensalada)</w:t>
      </w:r>
      <w:r w:rsidRPr="00AF64AC">
        <w:rPr>
          <w:rFonts w:ascii="Arial" w:eastAsia="Times New Roman" w:hAnsi="Arial" w:cs="Arial"/>
          <w:b/>
          <w:sz w:val="24"/>
          <w:szCs w:val="24"/>
          <w:lang w:eastAsia="es-ES"/>
        </w:rPr>
        <w:t xml:space="preserve"> se convirtió en un </w:t>
      </w:r>
      <w:proofErr w:type="spellStart"/>
      <w:r w:rsidRPr="00AF64AC">
        <w:rPr>
          <w:rFonts w:ascii="Arial" w:eastAsia="Times New Roman" w:hAnsi="Arial" w:cs="Arial"/>
          <w:b/>
          <w:sz w:val="24"/>
          <w:szCs w:val="24"/>
          <w:lang w:eastAsia="es-ES"/>
        </w:rPr>
        <w:t>bestseller</w:t>
      </w:r>
      <w:proofErr w:type="spellEnd"/>
      <w:r w:rsidRPr="00AF64AC">
        <w:rPr>
          <w:rFonts w:ascii="Arial" w:eastAsia="Times New Roman" w:hAnsi="Arial" w:cs="Arial"/>
          <w:b/>
          <w:sz w:val="24"/>
          <w:szCs w:val="24"/>
          <w:lang w:eastAsia="es-ES"/>
        </w:rPr>
        <w:t xml:space="preserve"> y consiguió ganar el Premio </w:t>
      </w:r>
      <w:proofErr w:type="spellStart"/>
      <w:r w:rsidRPr="00AF64AC">
        <w:rPr>
          <w:rFonts w:ascii="Arial" w:eastAsia="Times New Roman" w:hAnsi="Arial" w:cs="Arial"/>
          <w:b/>
          <w:sz w:val="24"/>
          <w:szCs w:val="24"/>
          <w:lang w:eastAsia="es-ES"/>
        </w:rPr>
        <w:t>Kadokawa</w:t>
      </w:r>
      <w:proofErr w:type="spellEnd"/>
      <w:r w:rsidRPr="00AF64AC">
        <w:rPr>
          <w:rFonts w:ascii="Arial" w:eastAsia="Times New Roman" w:hAnsi="Arial" w:cs="Arial"/>
          <w:b/>
          <w:sz w:val="24"/>
          <w:szCs w:val="24"/>
          <w:lang w:eastAsia="es-ES"/>
        </w:rPr>
        <w:t xml:space="preserve">. </w:t>
      </w:r>
    </w:p>
    <w:p w:rsidR="00AF64AC" w:rsidRPr="00AF64AC" w:rsidRDefault="00AF64AC" w:rsidP="00AF64AC">
      <w:pPr>
        <w:spacing w:before="120" w:after="120" w:line="240" w:lineRule="auto"/>
        <w:ind w:left="-993"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F64AC">
        <w:rPr>
          <w:rFonts w:ascii="Arial" w:eastAsia="Times New Roman" w:hAnsi="Arial" w:cs="Arial"/>
          <w:b/>
          <w:sz w:val="24"/>
          <w:szCs w:val="24"/>
          <w:lang w:eastAsia="es-ES"/>
        </w:rPr>
        <w:t>Además, </w:t>
      </w:r>
      <w:proofErr w:type="spellStart"/>
      <w:r w:rsidRPr="00AF64AC">
        <w:rPr>
          <w:rFonts w:ascii="Arial" w:eastAsia="Times New Roman" w:hAnsi="Arial" w:cs="Arial"/>
          <w:b/>
          <w:i/>
          <w:iCs/>
          <w:sz w:val="24"/>
          <w:szCs w:val="24"/>
          <w:lang w:eastAsia="es-ES"/>
        </w:rPr>
        <w:t>Sarada</w:t>
      </w:r>
      <w:proofErr w:type="spellEnd"/>
      <w:r w:rsidRPr="00AF64AC">
        <w:rPr>
          <w:rFonts w:ascii="Arial" w:eastAsia="Times New Roman" w:hAnsi="Arial" w:cs="Arial"/>
          <w:b/>
          <w:i/>
          <w:iCs/>
          <w:sz w:val="24"/>
          <w:szCs w:val="24"/>
          <w:lang w:eastAsia="es-ES"/>
        </w:rPr>
        <w:t xml:space="preserve"> </w:t>
      </w:r>
      <w:proofErr w:type="spellStart"/>
      <w:r w:rsidRPr="00AF64AC">
        <w:rPr>
          <w:rFonts w:ascii="Arial" w:eastAsia="Times New Roman" w:hAnsi="Arial" w:cs="Arial"/>
          <w:b/>
          <w:i/>
          <w:iCs/>
          <w:sz w:val="24"/>
          <w:szCs w:val="24"/>
          <w:lang w:eastAsia="es-ES"/>
        </w:rPr>
        <w:t>Kinenbi</w:t>
      </w:r>
      <w:proofErr w:type="spellEnd"/>
      <w:r w:rsidRPr="00AF64AC">
        <w:rPr>
          <w:rFonts w:ascii="Arial" w:eastAsia="Times New Roman" w:hAnsi="Arial" w:cs="Arial"/>
          <w:b/>
          <w:sz w:val="24"/>
          <w:szCs w:val="24"/>
          <w:lang w:eastAsia="es-ES"/>
        </w:rPr>
        <w:t> contiene una colección de 50 poemas llamado </w:t>
      </w:r>
      <w:proofErr w:type="spellStart"/>
      <w:r w:rsidRPr="00AF64AC">
        <w:rPr>
          <w:rFonts w:ascii="Arial" w:eastAsia="Times New Roman" w:hAnsi="Arial" w:cs="Arial"/>
          <w:b/>
          <w:i/>
          <w:iCs/>
          <w:sz w:val="24"/>
          <w:szCs w:val="24"/>
          <w:lang w:eastAsia="es-ES"/>
        </w:rPr>
        <w:t>Hachigatsu</w:t>
      </w:r>
      <w:proofErr w:type="spellEnd"/>
      <w:r w:rsidRPr="00AF64AC">
        <w:rPr>
          <w:rFonts w:ascii="Arial" w:eastAsia="Times New Roman" w:hAnsi="Arial" w:cs="Arial"/>
          <w:b/>
          <w:i/>
          <w:iCs/>
          <w:sz w:val="24"/>
          <w:szCs w:val="24"/>
          <w:lang w:eastAsia="es-ES"/>
        </w:rPr>
        <w:t xml:space="preserve"> no Asa (Mañana de agosto)</w:t>
      </w:r>
      <w:r w:rsidRPr="00AF64AC">
        <w:rPr>
          <w:rFonts w:ascii="Arial" w:eastAsia="Times New Roman" w:hAnsi="Arial" w:cs="Arial"/>
          <w:b/>
          <w:sz w:val="24"/>
          <w:szCs w:val="24"/>
          <w:lang w:eastAsia="es-ES"/>
        </w:rPr>
        <w:t>, en el que retoma un japonés más medieval junto con un japonés más moderno, coloquial, estándar, usa una serie de dialectos regionales y hace distinciones entre las palabras de hombre, mujer e infantiles​.</w:t>
      </w:r>
    </w:p>
    <w:p w:rsidR="00AF64AC" w:rsidRDefault="00AF64AC" w:rsidP="00AF64AC">
      <w:pPr>
        <w:spacing w:before="120" w:after="120" w:line="240" w:lineRule="auto"/>
        <w:ind w:left="-993" w:firstLine="142"/>
        <w:jc w:val="both"/>
        <w:rPr>
          <w:rFonts w:ascii="Arial" w:eastAsia="Times New Roman" w:hAnsi="Arial" w:cs="Arial"/>
          <w:b/>
          <w:sz w:val="24"/>
          <w:szCs w:val="24"/>
          <w:lang w:eastAsia="es-ES"/>
        </w:rPr>
      </w:pPr>
      <w:r w:rsidRPr="00AF64AC">
        <w:rPr>
          <w:rFonts w:ascii="Arial" w:eastAsia="Times New Roman" w:hAnsi="Arial" w:cs="Arial"/>
          <w:b/>
          <w:sz w:val="24"/>
          <w:szCs w:val="24"/>
          <w:lang w:eastAsia="es-ES"/>
        </w:rPr>
        <w:lastRenderedPageBreak/>
        <w:t>Su colección de poemas </w:t>
      </w:r>
      <w:proofErr w:type="spellStart"/>
      <w:r w:rsidRPr="00AF64AC">
        <w:rPr>
          <w:rFonts w:ascii="Arial" w:eastAsia="Times New Roman" w:hAnsi="Arial" w:cs="Arial"/>
          <w:b/>
          <w:i/>
          <w:iCs/>
          <w:sz w:val="24"/>
          <w:szCs w:val="24"/>
          <w:lang w:eastAsia="es-ES"/>
        </w:rPr>
        <w:t>Sarada</w:t>
      </w:r>
      <w:proofErr w:type="spellEnd"/>
      <w:r w:rsidRPr="00AF64AC">
        <w:rPr>
          <w:rFonts w:ascii="Arial" w:eastAsia="Times New Roman" w:hAnsi="Arial" w:cs="Arial"/>
          <w:b/>
          <w:i/>
          <w:iCs/>
          <w:sz w:val="24"/>
          <w:szCs w:val="24"/>
          <w:lang w:eastAsia="es-ES"/>
        </w:rPr>
        <w:t xml:space="preserve"> </w:t>
      </w:r>
      <w:proofErr w:type="spellStart"/>
      <w:r w:rsidRPr="00AF64AC">
        <w:rPr>
          <w:rFonts w:ascii="Arial" w:eastAsia="Times New Roman" w:hAnsi="Arial" w:cs="Arial"/>
          <w:b/>
          <w:i/>
          <w:iCs/>
          <w:sz w:val="24"/>
          <w:szCs w:val="24"/>
          <w:lang w:eastAsia="es-ES"/>
        </w:rPr>
        <w:t>Kinenbi</w:t>
      </w:r>
      <w:proofErr w:type="spellEnd"/>
      <w:r w:rsidRPr="00AF64AC">
        <w:rPr>
          <w:rFonts w:ascii="Arial" w:eastAsia="Times New Roman" w:hAnsi="Arial" w:cs="Arial"/>
          <w:b/>
          <w:sz w:val="24"/>
          <w:szCs w:val="24"/>
          <w:lang w:eastAsia="es-ES"/>
        </w:rPr>
        <w:t> dio lugar a un fenómeno conocido como "el fenómeno ensalada", que fue comparable con la, "</w:t>
      </w:r>
      <w:proofErr w:type="spellStart"/>
      <w:r w:rsidRPr="00AF64AC">
        <w:rPr>
          <w:rFonts w:ascii="Arial" w:eastAsia="Times New Roman" w:hAnsi="Arial" w:cs="Arial"/>
          <w:b/>
          <w:sz w:val="24"/>
          <w:szCs w:val="24"/>
          <w:lang w:eastAsia="es-ES"/>
        </w:rPr>
        <w:t>bananamania</w:t>
      </w:r>
      <w:proofErr w:type="spellEnd"/>
      <w:r w:rsidRPr="00AF64AC">
        <w:rPr>
          <w:rFonts w:ascii="Arial" w:eastAsia="Times New Roman" w:hAnsi="Arial" w:cs="Arial"/>
          <w:b/>
          <w:sz w:val="24"/>
          <w:szCs w:val="24"/>
          <w:lang w:eastAsia="es-ES"/>
        </w:rPr>
        <w:t>", un fenómeno ocasionado por el autor japonés </w:t>
      </w:r>
      <w:hyperlink r:id="rId11" w:tooltip="Banana Yoshimoto" w:history="1">
        <w:r w:rsidRPr="00AF64AC">
          <w:rPr>
            <w:rFonts w:ascii="Arial" w:eastAsia="Times New Roman" w:hAnsi="Arial" w:cs="Arial"/>
            <w:b/>
            <w:sz w:val="24"/>
            <w:szCs w:val="24"/>
            <w:lang w:eastAsia="es-ES"/>
          </w:rPr>
          <w:t xml:space="preserve">Banana </w:t>
        </w:r>
        <w:proofErr w:type="spellStart"/>
        <w:r w:rsidRPr="00AF64AC">
          <w:rPr>
            <w:rFonts w:ascii="Arial" w:eastAsia="Times New Roman" w:hAnsi="Arial" w:cs="Arial"/>
            <w:b/>
            <w:sz w:val="24"/>
            <w:szCs w:val="24"/>
            <w:lang w:eastAsia="es-ES"/>
          </w:rPr>
          <w:t>Yoshimoto</w:t>
        </w:r>
        <w:proofErr w:type="spellEnd"/>
      </w:hyperlink>
      <w:r w:rsidRPr="00AF64AC">
        <w:rPr>
          <w:rFonts w:ascii="Arial" w:eastAsia="Times New Roman" w:hAnsi="Arial" w:cs="Arial"/>
          <w:b/>
          <w:sz w:val="24"/>
          <w:szCs w:val="24"/>
          <w:lang w:eastAsia="es-ES"/>
        </w:rPr>
        <w:t> con uno de sus libros llamado </w:t>
      </w:r>
      <w:proofErr w:type="spellStart"/>
      <w:r w:rsidR="00BE2187" w:rsidRPr="00AF64AC">
        <w:rPr>
          <w:rFonts w:ascii="Arial" w:eastAsia="Times New Roman" w:hAnsi="Arial" w:cs="Arial"/>
          <w:b/>
          <w:i/>
          <w:iCs/>
          <w:sz w:val="24"/>
          <w:szCs w:val="24"/>
          <w:lang w:eastAsia="es-ES"/>
        </w:rPr>
        <w:fldChar w:fldCharType="begin"/>
      </w:r>
      <w:r w:rsidRPr="00AF64AC">
        <w:rPr>
          <w:rFonts w:ascii="Arial" w:eastAsia="Times New Roman" w:hAnsi="Arial" w:cs="Arial"/>
          <w:b/>
          <w:i/>
          <w:iCs/>
          <w:sz w:val="24"/>
          <w:szCs w:val="24"/>
          <w:lang w:eastAsia="es-ES"/>
        </w:rPr>
        <w:instrText xml:space="preserve"> HYPERLINK "https://es.wikipedia.org/wiki/Kitchen_(novela)" \o "Kitchen (novela)" </w:instrText>
      </w:r>
      <w:r w:rsidR="00BE2187" w:rsidRPr="00AF64AC">
        <w:rPr>
          <w:rFonts w:ascii="Arial" w:eastAsia="Times New Roman" w:hAnsi="Arial" w:cs="Arial"/>
          <w:b/>
          <w:i/>
          <w:iCs/>
          <w:sz w:val="24"/>
          <w:szCs w:val="24"/>
          <w:lang w:eastAsia="es-ES"/>
        </w:rPr>
        <w:fldChar w:fldCharType="separate"/>
      </w:r>
      <w:r w:rsidRPr="00AF64AC">
        <w:rPr>
          <w:rFonts w:ascii="Arial" w:eastAsia="Times New Roman" w:hAnsi="Arial" w:cs="Arial"/>
          <w:b/>
          <w:i/>
          <w:iCs/>
          <w:sz w:val="24"/>
          <w:szCs w:val="24"/>
          <w:lang w:eastAsia="es-ES"/>
        </w:rPr>
        <w:t>Kitchen</w:t>
      </w:r>
      <w:proofErr w:type="spellEnd"/>
      <w:r w:rsidR="00BE2187" w:rsidRPr="00AF64AC">
        <w:rPr>
          <w:rFonts w:ascii="Arial" w:eastAsia="Times New Roman" w:hAnsi="Arial" w:cs="Arial"/>
          <w:b/>
          <w:i/>
          <w:iCs/>
          <w:sz w:val="24"/>
          <w:szCs w:val="24"/>
          <w:lang w:eastAsia="es-ES"/>
        </w:rPr>
        <w:fldChar w:fldCharType="end"/>
      </w:r>
      <w:r w:rsidRPr="00AF64AC">
        <w:rPr>
          <w:rFonts w:ascii="Arial" w:eastAsia="Times New Roman" w:hAnsi="Arial" w:cs="Arial"/>
          <w:b/>
          <w:sz w:val="24"/>
          <w:szCs w:val="24"/>
          <w:lang w:eastAsia="es-ES"/>
        </w:rPr>
        <w:t xml:space="preserve"> (1988). A partir de ese momento, </w:t>
      </w:r>
      <w:proofErr w:type="spellStart"/>
      <w:r w:rsidRPr="00AF64AC">
        <w:rPr>
          <w:rFonts w:ascii="Arial" w:eastAsia="Times New Roman" w:hAnsi="Arial" w:cs="Arial"/>
          <w:b/>
          <w:sz w:val="24"/>
          <w:szCs w:val="24"/>
          <w:lang w:eastAsia="es-ES"/>
        </w:rPr>
        <w:t>Tawara</w:t>
      </w:r>
      <w:proofErr w:type="spellEnd"/>
      <w:r w:rsidRPr="00AF64AC">
        <w:rPr>
          <w:rFonts w:ascii="Arial" w:eastAsia="Times New Roman" w:hAnsi="Arial" w:cs="Arial"/>
          <w:b/>
          <w:sz w:val="24"/>
          <w:szCs w:val="24"/>
          <w:lang w:eastAsia="es-ES"/>
        </w:rPr>
        <w:t xml:space="preserve"> se convirtió en toda una celebridad.</w:t>
      </w:r>
    </w:p>
    <w:p w:rsidR="00AF64AC" w:rsidRDefault="00AF64AC" w:rsidP="00AF64AC">
      <w:pPr>
        <w:spacing w:before="120" w:after="120" w:line="240" w:lineRule="auto"/>
        <w:ind w:left="-993"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F64AC">
        <w:rPr>
          <w:rFonts w:ascii="Arial" w:eastAsia="Times New Roman" w:hAnsi="Arial" w:cs="Arial"/>
          <w:b/>
          <w:sz w:val="24"/>
          <w:szCs w:val="24"/>
          <w:lang w:eastAsia="es-ES"/>
        </w:rPr>
        <w:t xml:space="preserve"> Empezó a aparecer en distintos canales de televisión y de radio y a ser llamada para realizar conferencias. Los periódicos y las revistas le pedían a </w:t>
      </w:r>
      <w:proofErr w:type="spellStart"/>
      <w:r w:rsidRPr="00AF64AC">
        <w:rPr>
          <w:rFonts w:ascii="Arial" w:eastAsia="Times New Roman" w:hAnsi="Arial" w:cs="Arial"/>
          <w:b/>
          <w:sz w:val="24"/>
          <w:szCs w:val="24"/>
          <w:lang w:eastAsia="es-ES"/>
        </w:rPr>
        <w:t>Tawara</w:t>
      </w:r>
      <w:proofErr w:type="spellEnd"/>
      <w:r w:rsidRPr="00AF64AC">
        <w:rPr>
          <w:rFonts w:ascii="Arial" w:eastAsia="Times New Roman" w:hAnsi="Arial" w:cs="Arial"/>
          <w:b/>
          <w:sz w:val="24"/>
          <w:szCs w:val="24"/>
          <w:lang w:eastAsia="es-ES"/>
        </w:rPr>
        <w:t xml:space="preserve"> que escribiera en sus columnas. </w:t>
      </w:r>
    </w:p>
    <w:p w:rsidR="00AF64AC" w:rsidRPr="00AF64AC" w:rsidRDefault="00AF64AC" w:rsidP="00AF64AC">
      <w:pPr>
        <w:spacing w:before="120" w:after="120" w:line="240" w:lineRule="auto"/>
        <w:ind w:left="-993"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F64AC">
        <w:rPr>
          <w:rFonts w:ascii="Arial" w:eastAsia="Times New Roman" w:hAnsi="Arial" w:cs="Arial"/>
          <w:b/>
          <w:sz w:val="24"/>
          <w:szCs w:val="24"/>
          <w:lang w:eastAsia="es-ES"/>
        </w:rPr>
        <w:t>Llegó a tener dos programas de televisión y su libro, </w:t>
      </w:r>
      <w:proofErr w:type="spellStart"/>
      <w:r w:rsidRPr="00AF64AC">
        <w:rPr>
          <w:rFonts w:ascii="Arial" w:eastAsia="Times New Roman" w:hAnsi="Arial" w:cs="Arial"/>
          <w:b/>
          <w:i/>
          <w:iCs/>
          <w:sz w:val="24"/>
          <w:szCs w:val="24"/>
          <w:lang w:eastAsia="es-ES"/>
        </w:rPr>
        <w:t>Sarada</w:t>
      </w:r>
      <w:proofErr w:type="spellEnd"/>
      <w:r w:rsidRPr="00AF64AC">
        <w:rPr>
          <w:rFonts w:ascii="Arial" w:eastAsia="Times New Roman" w:hAnsi="Arial" w:cs="Arial"/>
          <w:b/>
          <w:i/>
          <w:iCs/>
          <w:sz w:val="24"/>
          <w:szCs w:val="24"/>
          <w:lang w:eastAsia="es-ES"/>
        </w:rPr>
        <w:t xml:space="preserve"> </w:t>
      </w:r>
      <w:proofErr w:type="spellStart"/>
      <w:r w:rsidRPr="00AF64AC">
        <w:rPr>
          <w:rFonts w:ascii="Arial" w:eastAsia="Times New Roman" w:hAnsi="Arial" w:cs="Arial"/>
          <w:b/>
          <w:i/>
          <w:iCs/>
          <w:sz w:val="24"/>
          <w:szCs w:val="24"/>
          <w:lang w:eastAsia="es-ES"/>
        </w:rPr>
        <w:t>Kinenbi</w:t>
      </w:r>
      <w:proofErr w:type="spellEnd"/>
      <w:r w:rsidRPr="00AF64AC">
        <w:rPr>
          <w:rFonts w:ascii="Arial" w:eastAsia="Times New Roman" w:hAnsi="Arial" w:cs="Arial"/>
          <w:b/>
          <w:sz w:val="24"/>
          <w:szCs w:val="24"/>
          <w:lang w:eastAsia="es-ES"/>
        </w:rPr>
        <w:t xml:space="preserve">, fue adaptado para distintas series de televisión, películas y para una revista musical. Más adelante, </w:t>
      </w:r>
      <w:proofErr w:type="spellStart"/>
      <w:r w:rsidRPr="00AF64AC">
        <w:rPr>
          <w:rFonts w:ascii="Arial" w:eastAsia="Times New Roman" w:hAnsi="Arial" w:cs="Arial"/>
          <w:b/>
          <w:sz w:val="24"/>
          <w:szCs w:val="24"/>
          <w:lang w:eastAsia="es-ES"/>
        </w:rPr>
        <w:t>Tawara</w:t>
      </w:r>
      <w:proofErr w:type="spellEnd"/>
      <w:r w:rsidRPr="00AF64AC">
        <w:rPr>
          <w:rFonts w:ascii="Arial" w:eastAsia="Times New Roman" w:hAnsi="Arial" w:cs="Arial"/>
          <w:b/>
          <w:sz w:val="24"/>
          <w:szCs w:val="24"/>
          <w:lang w:eastAsia="es-ES"/>
        </w:rPr>
        <w:t xml:space="preserve"> sacó a la luz una colección de </w:t>
      </w:r>
      <w:proofErr w:type="spellStart"/>
      <w:r w:rsidRPr="00AF64AC">
        <w:rPr>
          <w:rFonts w:ascii="Arial" w:eastAsia="Times New Roman" w:hAnsi="Arial" w:cs="Arial"/>
          <w:b/>
          <w:sz w:val="24"/>
          <w:szCs w:val="24"/>
          <w:lang w:eastAsia="es-ES"/>
        </w:rPr>
        <w:t>tanka</w:t>
      </w:r>
      <w:proofErr w:type="spellEnd"/>
      <w:r w:rsidRPr="00AF64AC">
        <w:rPr>
          <w:rFonts w:ascii="Arial" w:eastAsia="Times New Roman" w:hAnsi="Arial" w:cs="Arial"/>
          <w:b/>
          <w:sz w:val="24"/>
          <w:szCs w:val="24"/>
          <w:lang w:eastAsia="es-ES"/>
        </w:rPr>
        <w:t xml:space="preserve"> que había creado con las cartas que había recibido por parte de sus fans. Llegó a recopilar más de 200.000 </w:t>
      </w:r>
      <w:proofErr w:type="spellStart"/>
      <w:r w:rsidRPr="00AF64AC">
        <w:rPr>
          <w:rFonts w:ascii="Arial" w:eastAsia="Times New Roman" w:hAnsi="Arial" w:cs="Arial"/>
          <w:b/>
          <w:sz w:val="24"/>
          <w:szCs w:val="24"/>
          <w:lang w:eastAsia="es-ES"/>
        </w:rPr>
        <w:t>tankas</w:t>
      </w:r>
      <w:proofErr w:type="spellEnd"/>
      <w:r w:rsidRPr="00AF64AC">
        <w:rPr>
          <w:rFonts w:ascii="Arial" w:eastAsia="Times New Roman" w:hAnsi="Arial" w:cs="Arial"/>
          <w:b/>
          <w:sz w:val="24"/>
          <w:szCs w:val="24"/>
          <w:lang w:eastAsia="es-ES"/>
        </w:rPr>
        <w:t>, los cuales estaban escritos por personas de un rango de edad muy amplio, siendo la persona más mayor un anciano de 91 años y, la más joven, una niña de tan sólo 11 años.</w:t>
      </w:r>
    </w:p>
    <w:p w:rsidR="00AF64AC" w:rsidRDefault="00AF64AC" w:rsidP="00AF64AC">
      <w:pPr>
        <w:spacing w:before="120" w:after="120" w:line="240" w:lineRule="auto"/>
        <w:ind w:left="-993" w:firstLine="142"/>
        <w:jc w:val="both"/>
        <w:rPr>
          <w:rFonts w:ascii="Arial" w:eastAsia="Times New Roman" w:hAnsi="Arial" w:cs="Arial"/>
          <w:b/>
          <w:sz w:val="24"/>
          <w:szCs w:val="24"/>
          <w:lang w:eastAsia="es-ES"/>
        </w:rPr>
      </w:pPr>
      <w:proofErr w:type="spellStart"/>
      <w:r w:rsidRPr="00AF64AC">
        <w:rPr>
          <w:rFonts w:ascii="Arial" w:eastAsia="Times New Roman" w:hAnsi="Arial" w:cs="Arial"/>
          <w:b/>
          <w:sz w:val="24"/>
          <w:szCs w:val="24"/>
          <w:lang w:eastAsia="es-ES"/>
        </w:rPr>
        <w:t>Tawara</w:t>
      </w:r>
      <w:proofErr w:type="spellEnd"/>
      <w:r w:rsidRPr="00AF64AC">
        <w:rPr>
          <w:rFonts w:ascii="Arial" w:eastAsia="Times New Roman" w:hAnsi="Arial" w:cs="Arial"/>
          <w:b/>
          <w:sz w:val="24"/>
          <w:szCs w:val="24"/>
          <w:lang w:eastAsia="es-ES"/>
        </w:rPr>
        <w:t xml:space="preserve"> consiguió tener una gran popularidad debido a su habilidad para escribir en </w:t>
      </w:r>
      <w:proofErr w:type="spellStart"/>
      <w:r w:rsidRPr="00AF64AC">
        <w:rPr>
          <w:rFonts w:ascii="Arial" w:eastAsia="Times New Roman" w:hAnsi="Arial" w:cs="Arial"/>
          <w:b/>
          <w:sz w:val="24"/>
          <w:szCs w:val="24"/>
          <w:lang w:eastAsia="es-ES"/>
        </w:rPr>
        <w:t>tanka</w:t>
      </w:r>
      <w:proofErr w:type="spellEnd"/>
      <w:r w:rsidRPr="00AF64AC">
        <w:rPr>
          <w:rFonts w:ascii="Arial" w:eastAsia="Times New Roman" w:hAnsi="Arial" w:cs="Arial"/>
          <w:b/>
          <w:sz w:val="24"/>
          <w:szCs w:val="24"/>
          <w:lang w:eastAsia="es-ES"/>
        </w:rPr>
        <w:t xml:space="preserve">. En sus obras, es capaz de combinar un japonés mucho más tradicional con otras formas más contemporáneas. Además, se pueden encontrar neologismos y conceptos de otros idiomas, principalmente del inglés. </w:t>
      </w:r>
    </w:p>
    <w:p w:rsidR="00AF64AC" w:rsidRDefault="00AF64AC" w:rsidP="00AF64AC">
      <w:pPr>
        <w:spacing w:before="120" w:after="120" w:line="240" w:lineRule="auto"/>
        <w:ind w:left="-993"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F64AC">
        <w:rPr>
          <w:rFonts w:ascii="Arial" w:eastAsia="Times New Roman" w:hAnsi="Arial" w:cs="Arial"/>
          <w:b/>
          <w:sz w:val="24"/>
          <w:szCs w:val="24"/>
          <w:lang w:eastAsia="es-ES"/>
        </w:rPr>
        <w:t xml:space="preserve">En su escritura, utiliza los tres tipos de silabarios japoneses (hiragana, katakana y </w:t>
      </w:r>
      <w:proofErr w:type="spellStart"/>
      <w:r w:rsidRPr="00AF64AC">
        <w:rPr>
          <w:rFonts w:ascii="Arial" w:eastAsia="Times New Roman" w:hAnsi="Arial" w:cs="Arial"/>
          <w:b/>
          <w:sz w:val="24"/>
          <w:szCs w:val="24"/>
          <w:lang w:eastAsia="es-ES"/>
        </w:rPr>
        <w:t>kanji</w:t>
      </w:r>
      <w:proofErr w:type="spellEnd"/>
      <w:r w:rsidRPr="00AF64AC">
        <w:rPr>
          <w:rFonts w:ascii="Arial" w:eastAsia="Times New Roman" w:hAnsi="Arial" w:cs="Arial"/>
          <w:b/>
          <w:sz w:val="24"/>
          <w:szCs w:val="24"/>
          <w:lang w:eastAsia="es-ES"/>
        </w:rPr>
        <w:t xml:space="preserve">) y logra mantener la métrica original del </w:t>
      </w:r>
      <w:proofErr w:type="spellStart"/>
      <w:r w:rsidRPr="00AF64AC">
        <w:rPr>
          <w:rFonts w:ascii="Arial" w:eastAsia="Times New Roman" w:hAnsi="Arial" w:cs="Arial"/>
          <w:b/>
          <w:sz w:val="24"/>
          <w:szCs w:val="24"/>
          <w:lang w:eastAsia="es-ES"/>
        </w:rPr>
        <w:t>tanka</w:t>
      </w:r>
      <w:proofErr w:type="spellEnd"/>
      <w:r w:rsidRPr="00AF64AC">
        <w:rPr>
          <w:rFonts w:ascii="Arial" w:eastAsia="Times New Roman" w:hAnsi="Arial" w:cs="Arial"/>
          <w:b/>
          <w:sz w:val="24"/>
          <w:szCs w:val="24"/>
          <w:lang w:eastAsia="es-ES"/>
        </w:rPr>
        <w:t xml:space="preserve">, compuesto por un solo verso de 31 sílabas, aunque es más común leerlo en occidente en una versión menos antigua formada por cinco versos de 5-7-5-7-7 sílabas. </w:t>
      </w:r>
    </w:p>
    <w:p w:rsidR="00AF64AC" w:rsidRPr="00AF64AC" w:rsidRDefault="00AF64AC" w:rsidP="00AF64AC">
      <w:pPr>
        <w:spacing w:before="120" w:after="120" w:line="240" w:lineRule="auto"/>
        <w:ind w:left="-993"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F64AC">
        <w:rPr>
          <w:rFonts w:ascii="Arial" w:eastAsia="Times New Roman" w:hAnsi="Arial" w:cs="Arial"/>
          <w:b/>
          <w:sz w:val="24"/>
          <w:szCs w:val="24"/>
          <w:lang w:eastAsia="es-ES"/>
        </w:rPr>
        <w:t xml:space="preserve">​ Además, la forma en la que escribe sus </w:t>
      </w:r>
      <w:proofErr w:type="spellStart"/>
      <w:r w:rsidRPr="00AF64AC">
        <w:rPr>
          <w:rFonts w:ascii="Arial" w:eastAsia="Times New Roman" w:hAnsi="Arial" w:cs="Arial"/>
          <w:b/>
          <w:sz w:val="24"/>
          <w:szCs w:val="24"/>
          <w:lang w:eastAsia="es-ES"/>
        </w:rPr>
        <w:t>tanka</w:t>
      </w:r>
      <w:proofErr w:type="spellEnd"/>
      <w:r w:rsidRPr="00AF64AC">
        <w:rPr>
          <w:rFonts w:ascii="Arial" w:eastAsia="Times New Roman" w:hAnsi="Arial" w:cs="Arial"/>
          <w:b/>
          <w:sz w:val="24"/>
          <w:szCs w:val="24"/>
          <w:lang w:eastAsia="es-ES"/>
        </w:rPr>
        <w:t xml:space="preserve"> hace que sea más entendible para un público más amplio ya que, lejos de la escritura tradicional, utiliza estructuras mucho más ligeras y un tono mucho más claro y conciso.</w:t>
      </w:r>
    </w:p>
    <w:p w:rsidR="00AF64AC" w:rsidRPr="00AF64AC" w:rsidRDefault="00AF64AC" w:rsidP="00AF64AC">
      <w:pPr>
        <w:spacing w:before="120" w:after="120" w:line="240" w:lineRule="auto"/>
        <w:ind w:left="-993" w:firstLine="142"/>
        <w:jc w:val="both"/>
        <w:rPr>
          <w:rFonts w:ascii="Arial" w:eastAsia="Times New Roman" w:hAnsi="Arial" w:cs="Arial"/>
          <w:b/>
          <w:sz w:val="24"/>
          <w:szCs w:val="24"/>
          <w:lang w:eastAsia="es-ES"/>
        </w:rPr>
      </w:pPr>
      <w:proofErr w:type="spellStart"/>
      <w:r w:rsidRPr="00AF64AC">
        <w:rPr>
          <w:rFonts w:ascii="Arial" w:eastAsia="Times New Roman" w:hAnsi="Arial" w:cs="Arial"/>
          <w:b/>
          <w:sz w:val="24"/>
          <w:szCs w:val="24"/>
          <w:lang w:eastAsia="es-ES"/>
        </w:rPr>
        <w:t>Tawara</w:t>
      </w:r>
      <w:proofErr w:type="spellEnd"/>
      <w:r w:rsidRPr="00AF64AC">
        <w:rPr>
          <w:rFonts w:ascii="Arial" w:eastAsia="Times New Roman" w:hAnsi="Arial" w:cs="Arial"/>
          <w:b/>
          <w:sz w:val="24"/>
          <w:szCs w:val="24"/>
          <w:lang w:eastAsia="es-ES"/>
        </w:rPr>
        <w:t xml:space="preserve"> tiene su propia página web llamada </w:t>
      </w:r>
      <w:r w:rsidRPr="00AF64AC">
        <w:rPr>
          <w:rFonts w:ascii="Arial" w:eastAsia="Times New Roman" w:hAnsi="Arial" w:cs="Arial"/>
          <w:b/>
          <w:i/>
          <w:iCs/>
          <w:sz w:val="24"/>
          <w:szCs w:val="24"/>
          <w:lang w:eastAsia="es-ES"/>
        </w:rPr>
        <w:t>La Caja de Chocolate</w:t>
      </w:r>
      <w:r w:rsidRPr="00AF64AC">
        <w:rPr>
          <w:rFonts w:ascii="Arial" w:eastAsia="Times New Roman" w:hAnsi="Arial" w:cs="Arial"/>
          <w:b/>
          <w:sz w:val="24"/>
          <w:szCs w:val="24"/>
          <w:lang w:eastAsia="es-ES"/>
        </w:rPr>
        <w:t xml:space="preserve">, en la cual se puede obtener información sobre ella y tener acceso a sus obras. Además, los fans pueden enviarle correos y mensajes, los cuales, </w:t>
      </w:r>
      <w:proofErr w:type="spellStart"/>
      <w:r w:rsidRPr="00AF64AC">
        <w:rPr>
          <w:rFonts w:ascii="Arial" w:eastAsia="Times New Roman" w:hAnsi="Arial" w:cs="Arial"/>
          <w:b/>
          <w:sz w:val="24"/>
          <w:szCs w:val="24"/>
          <w:lang w:eastAsia="es-ES"/>
        </w:rPr>
        <w:t>Tawara</w:t>
      </w:r>
      <w:proofErr w:type="spellEnd"/>
      <w:r w:rsidRPr="00AF64AC">
        <w:rPr>
          <w:rFonts w:ascii="Arial" w:eastAsia="Times New Roman" w:hAnsi="Arial" w:cs="Arial"/>
          <w:b/>
          <w:sz w:val="24"/>
          <w:szCs w:val="24"/>
          <w:lang w:eastAsia="es-ES"/>
        </w:rPr>
        <w:t xml:space="preserve"> contesta con grabaciones.</w:t>
      </w:r>
    </w:p>
    <w:p w:rsidR="00AF64AC" w:rsidRPr="00036CF9" w:rsidRDefault="00AF64AC" w:rsidP="00AF64AC">
      <w:pPr>
        <w:ind w:left="-993" w:firstLine="142"/>
        <w:jc w:val="both"/>
        <w:rPr>
          <w:rFonts w:ascii="Arial" w:hAnsi="Arial" w:cs="Arial"/>
          <w:b/>
          <w:color w:val="0070C0"/>
          <w:sz w:val="24"/>
          <w:szCs w:val="24"/>
        </w:rPr>
      </w:pPr>
      <w:r>
        <w:rPr>
          <w:b/>
          <w:sz w:val="24"/>
          <w:szCs w:val="24"/>
        </w:rPr>
        <w:t xml:space="preserve"> </w:t>
      </w:r>
      <w:r w:rsidRPr="00036CF9">
        <w:rPr>
          <w:rFonts w:ascii="Arial" w:hAnsi="Arial" w:cs="Arial"/>
          <w:b/>
          <w:color w:val="0070C0"/>
          <w:sz w:val="24"/>
          <w:szCs w:val="24"/>
        </w:rPr>
        <w:t xml:space="preserve">Los poemas de </w:t>
      </w:r>
      <w:proofErr w:type="spellStart"/>
      <w:r w:rsidRPr="00036CF9">
        <w:rPr>
          <w:rFonts w:ascii="Arial" w:hAnsi="Arial" w:cs="Arial"/>
          <w:b/>
          <w:color w:val="0070C0"/>
          <w:sz w:val="24"/>
          <w:szCs w:val="24"/>
        </w:rPr>
        <w:t>Tawara</w:t>
      </w:r>
      <w:proofErr w:type="spellEnd"/>
    </w:p>
    <w:p w:rsidR="00AF64AC" w:rsidRDefault="00036CF9" w:rsidP="00036CF9">
      <w:pPr>
        <w:shd w:val="clear" w:color="auto" w:fill="FFFFFF"/>
        <w:spacing w:after="0" w:line="240" w:lineRule="auto"/>
        <w:ind w:left="-993"/>
        <w:jc w:val="both"/>
        <w:textAlignment w:val="baseline"/>
        <w:rPr>
          <w:rFonts w:ascii="Arial" w:eastAsia="Times New Roman" w:hAnsi="Arial" w:cs="Arial"/>
          <w:b/>
          <w:color w:val="333333"/>
          <w:sz w:val="24"/>
          <w:szCs w:val="24"/>
          <w:lang w:eastAsia="es-ES"/>
        </w:rPr>
      </w:pPr>
      <w:r>
        <w:rPr>
          <w:rFonts w:ascii="Arial" w:eastAsia="Times New Roman" w:hAnsi="Arial" w:cs="Arial"/>
          <w:b/>
          <w:color w:val="333333"/>
          <w:sz w:val="24"/>
          <w:szCs w:val="24"/>
          <w:lang w:eastAsia="es-ES"/>
        </w:rPr>
        <w:t xml:space="preserve">     </w:t>
      </w:r>
      <w:r w:rsidR="00AF64AC" w:rsidRPr="00AF64AC">
        <w:rPr>
          <w:rFonts w:ascii="Arial" w:eastAsia="Times New Roman" w:hAnsi="Arial" w:cs="Arial"/>
          <w:b/>
          <w:color w:val="333333"/>
          <w:sz w:val="24"/>
          <w:szCs w:val="24"/>
          <w:lang w:eastAsia="es-ES"/>
        </w:rPr>
        <w:t>En 1987, una colección de poemas </w:t>
      </w:r>
      <w:proofErr w:type="spellStart"/>
      <w:r w:rsidR="00AF64AC" w:rsidRPr="00AF64AC">
        <w:rPr>
          <w:rFonts w:ascii="Arial" w:eastAsia="Times New Roman" w:hAnsi="Arial" w:cs="Arial"/>
          <w:b/>
          <w:i/>
          <w:iCs/>
          <w:color w:val="333333"/>
          <w:sz w:val="24"/>
          <w:szCs w:val="24"/>
          <w:lang w:eastAsia="es-ES"/>
        </w:rPr>
        <w:t>tanka</w:t>
      </w:r>
      <w:proofErr w:type="spellEnd"/>
      <w:r w:rsidR="00AF64AC" w:rsidRPr="00AF64AC">
        <w:rPr>
          <w:rFonts w:ascii="Arial" w:eastAsia="Times New Roman" w:hAnsi="Arial" w:cs="Arial"/>
          <w:b/>
          <w:color w:val="333333"/>
          <w:sz w:val="24"/>
          <w:szCs w:val="24"/>
          <w:lang w:eastAsia="es-ES"/>
        </w:rPr>
        <w:t> se convirtió en un </w:t>
      </w:r>
      <w:proofErr w:type="spellStart"/>
      <w:r w:rsidR="00AF64AC" w:rsidRPr="00AF64AC">
        <w:rPr>
          <w:rFonts w:ascii="Arial" w:eastAsia="Times New Roman" w:hAnsi="Arial" w:cs="Arial"/>
          <w:b/>
          <w:i/>
          <w:iCs/>
          <w:color w:val="333333"/>
          <w:sz w:val="24"/>
          <w:szCs w:val="24"/>
          <w:lang w:eastAsia="es-ES"/>
        </w:rPr>
        <w:t>bestseller</w:t>
      </w:r>
      <w:proofErr w:type="spellEnd"/>
      <w:r w:rsidR="00AF64AC" w:rsidRPr="00AF64AC">
        <w:rPr>
          <w:rFonts w:ascii="Arial" w:eastAsia="Times New Roman" w:hAnsi="Arial" w:cs="Arial"/>
          <w:b/>
          <w:color w:val="333333"/>
          <w:sz w:val="24"/>
          <w:szCs w:val="24"/>
          <w:lang w:eastAsia="es-ES"/>
        </w:rPr>
        <w:t> inesperado en Japón: </w:t>
      </w:r>
      <w:proofErr w:type="spellStart"/>
      <w:r w:rsidR="00AF64AC" w:rsidRPr="00AF64AC">
        <w:rPr>
          <w:rFonts w:ascii="Arial" w:eastAsia="Times New Roman" w:hAnsi="Arial" w:cs="Arial"/>
          <w:b/>
          <w:i/>
          <w:iCs/>
          <w:color w:val="333333"/>
          <w:sz w:val="24"/>
          <w:szCs w:val="24"/>
          <w:lang w:eastAsia="es-ES"/>
        </w:rPr>
        <w:t>Sarada</w:t>
      </w:r>
      <w:proofErr w:type="spellEnd"/>
      <w:r w:rsidR="00AF64AC" w:rsidRPr="00AF64AC">
        <w:rPr>
          <w:rFonts w:ascii="Arial" w:eastAsia="Times New Roman" w:hAnsi="Arial" w:cs="Arial"/>
          <w:b/>
          <w:i/>
          <w:iCs/>
          <w:color w:val="333333"/>
          <w:sz w:val="24"/>
          <w:szCs w:val="24"/>
          <w:lang w:eastAsia="es-ES"/>
        </w:rPr>
        <w:t xml:space="preserve"> </w:t>
      </w:r>
      <w:proofErr w:type="spellStart"/>
      <w:r w:rsidR="00AF64AC" w:rsidRPr="00AF64AC">
        <w:rPr>
          <w:rFonts w:ascii="Arial" w:eastAsia="Times New Roman" w:hAnsi="Arial" w:cs="Arial"/>
          <w:b/>
          <w:i/>
          <w:iCs/>
          <w:color w:val="333333"/>
          <w:sz w:val="24"/>
          <w:szCs w:val="24"/>
          <w:lang w:eastAsia="es-ES"/>
        </w:rPr>
        <w:t>kinenbi</w:t>
      </w:r>
      <w:proofErr w:type="spellEnd"/>
      <w:r w:rsidR="00AF64AC" w:rsidRPr="00AF64AC">
        <w:rPr>
          <w:rFonts w:ascii="Arial" w:eastAsia="Times New Roman" w:hAnsi="Arial" w:cs="Arial"/>
          <w:b/>
          <w:color w:val="333333"/>
          <w:sz w:val="24"/>
          <w:szCs w:val="24"/>
          <w:lang w:eastAsia="es-ES"/>
        </w:rPr>
        <w:t> (</w:t>
      </w:r>
      <w:r w:rsidR="00AF64AC" w:rsidRPr="00AF64AC">
        <w:rPr>
          <w:rFonts w:ascii="Arial" w:eastAsia="Times New Roman" w:hAnsi="Arial" w:cs="Arial"/>
          <w:b/>
          <w:i/>
          <w:iCs/>
          <w:color w:val="333333"/>
          <w:sz w:val="24"/>
          <w:szCs w:val="24"/>
          <w:lang w:eastAsia="es-ES"/>
        </w:rPr>
        <w:t>El aniversario de la ensalada</w:t>
      </w:r>
      <w:r w:rsidR="00AF64AC" w:rsidRPr="00AF64AC">
        <w:rPr>
          <w:rFonts w:ascii="Arial" w:eastAsia="Times New Roman" w:hAnsi="Arial" w:cs="Arial"/>
          <w:b/>
          <w:color w:val="333333"/>
          <w:sz w:val="24"/>
          <w:szCs w:val="24"/>
          <w:lang w:eastAsia="es-ES"/>
        </w:rPr>
        <w:t xml:space="preserve">) de </w:t>
      </w:r>
      <w:proofErr w:type="spellStart"/>
      <w:r w:rsidR="00AF64AC" w:rsidRPr="00AF64AC">
        <w:rPr>
          <w:rFonts w:ascii="Arial" w:eastAsia="Times New Roman" w:hAnsi="Arial" w:cs="Arial"/>
          <w:b/>
          <w:color w:val="333333"/>
          <w:sz w:val="24"/>
          <w:szCs w:val="24"/>
          <w:lang w:eastAsia="es-ES"/>
        </w:rPr>
        <w:t>Tawara</w:t>
      </w:r>
      <w:proofErr w:type="spellEnd"/>
      <w:r w:rsidR="00AF64AC" w:rsidRPr="00AF64AC">
        <w:rPr>
          <w:rFonts w:ascii="Arial" w:eastAsia="Times New Roman" w:hAnsi="Arial" w:cs="Arial"/>
          <w:b/>
          <w:color w:val="333333"/>
          <w:sz w:val="24"/>
          <w:szCs w:val="24"/>
          <w:lang w:eastAsia="es-ES"/>
        </w:rPr>
        <w:t xml:space="preserve"> Machi. </w:t>
      </w:r>
      <w:proofErr w:type="spellStart"/>
      <w:r w:rsidR="00AF64AC" w:rsidRPr="00AF64AC">
        <w:rPr>
          <w:rFonts w:ascii="Arial" w:eastAsia="Times New Roman" w:hAnsi="Arial" w:cs="Arial"/>
          <w:b/>
          <w:color w:val="333333"/>
          <w:sz w:val="24"/>
          <w:szCs w:val="24"/>
          <w:lang w:eastAsia="es-ES"/>
        </w:rPr>
        <w:t>Tawara</w:t>
      </w:r>
      <w:proofErr w:type="spellEnd"/>
      <w:r w:rsidR="00AF64AC" w:rsidRPr="00AF64AC">
        <w:rPr>
          <w:rFonts w:ascii="Arial" w:eastAsia="Times New Roman" w:hAnsi="Arial" w:cs="Arial"/>
          <w:b/>
          <w:color w:val="333333"/>
          <w:sz w:val="24"/>
          <w:szCs w:val="24"/>
          <w:lang w:eastAsia="es-ES"/>
        </w:rPr>
        <w:t xml:space="preserve"> (Osaka, 1962), que era entonces una profesora de instituto de apenas veinticinco años, había ganado el Premio </w:t>
      </w:r>
      <w:proofErr w:type="spellStart"/>
      <w:r w:rsidR="00AF64AC" w:rsidRPr="00AF64AC">
        <w:rPr>
          <w:rFonts w:ascii="Arial" w:eastAsia="Times New Roman" w:hAnsi="Arial" w:cs="Arial"/>
          <w:b/>
          <w:color w:val="333333"/>
          <w:sz w:val="24"/>
          <w:szCs w:val="24"/>
          <w:lang w:eastAsia="es-ES"/>
        </w:rPr>
        <w:t>Kadokawa</w:t>
      </w:r>
      <w:proofErr w:type="spellEnd"/>
      <w:r w:rsidR="00AF64AC" w:rsidRPr="00AF64AC">
        <w:rPr>
          <w:rFonts w:ascii="Arial" w:eastAsia="Times New Roman" w:hAnsi="Arial" w:cs="Arial"/>
          <w:b/>
          <w:color w:val="333333"/>
          <w:sz w:val="24"/>
          <w:szCs w:val="24"/>
          <w:lang w:eastAsia="es-ES"/>
        </w:rPr>
        <w:t xml:space="preserve"> de </w:t>
      </w:r>
      <w:proofErr w:type="spellStart"/>
      <w:r w:rsidR="00AF64AC" w:rsidRPr="00AF64AC">
        <w:rPr>
          <w:rFonts w:ascii="Arial" w:eastAsia="Times New Roman" w:hAnsi="Arial" w:cs="Arial"/>
          <w:b/>
          <w:i/>
          <w:iCs/>
          <w:color w:val="333333"/>
          <w:sz w:val="24"/>
          <w:szCs w:val="24"/>
          <w:lang w:eastAsia="es-ES"/>
        </w:rPr>
        <w:t>Tanka</w:t>
      </w:r>
      <w:proofErr w:type="spellEnd"/>
      <w:r w:rsidR="00AF64AC" w:rsidRPr="00AF64AC">
        <w:rPr>
          <w:rFonts w:ascii="Arial" w:eastAsia="Times New Roman" w:hAnsi="Arial" w:cs="Arial"/>
          <w:b/>
          <w:color w:val="333333"/>
          <w:sz w:val="24"/>
          <w:szCs w:val="24"/>
          <w:lang w:eastAsia="es-ES"/>
        </w:rPr>
        <w:t> el año anterior con una secuencia titulada “Mañana de agosto”, pero nadie se habría podido imaginar que su primera colección poética llegaría a vender dos millones ochocientas mil copias en apenas seis meses.</w:t>
      </w:r>
    </w:p>
    <w:p w:rsidR="00036CF9" w:rsidRPr="00AF64AC" w:rsidRDefault="00036CF9" w:rsidP="00036CF9">
      <w:pPr>
        <w:shd w:val="clear" w:color="auto" w:fill="FFFFFF"/>
        <w:spacing w:after="0" w:line="240" w:lineRule="auto"/>
        <w:ind w:left="-993"/>
        <w:jc w:val="both"/>
        <w:textAlignment w:val="baseline"/>
        <w:rPr>
          <w:rFonts w:ascii="Arial" w:eastAsia="Times New Roman" w:hAnsi="Arial" w:cs="Arial"/>
          <w:b/>
          <w:color w:val="333333"/>
          <w:sz w:val="24"/>
          <w:szCs w:val="24"/>
          <w:lang w:eastAsia="es-ES"/>
        </w:rPr>
      </w:pPr>
    </w:p>
    <w:p w:rsidR="00AF64AC" w:rsidRDefault="00036CF9" w:rsidP="00036CF9">
      <w:pPr>
        <w:shd w:val="clear" w:color="auto" w:fill="FFFFFF"/>
        <w:spacing w:after="0" w:line="240" w:lineRule="auto"/>
        <w:ind w:left="-993"/>
        <w:jc w:val="both"/>
        <w:textAlignment w:val="baseline"/>
        <w:rPr>
          <w:rFonts w:ascii="Arial" w:eastAsia="Times New Roman" w:hAnsi="Arial" w:cs="Arial"/>
          <w:b/>
          <w:color w:val="333333"/>
          <w:sz w:val="24"/>
          <w:szCs w:val="24"/>
          <w:lang w:eastAsia="es-ES"/>
        </w:rPr>
      </w:pPr>
      <w:r>
        <w:rPr>
          <w:rFonts w:ascii="Arial" w:eastAsia="Times New Roman" w:hAnsi="Arial" w:cs="Arial"/>
          <w:b/>
          <w:color w:val="333333"/>
          <w:sz w:val="24"/>
          <w:szCs w:val="24"/>
          <w:lang w:eastAsia="es-ES"/>
        </w:rPr>
        <w:t xml:space="preserve">    </w:t>
      </w:r>
      <w:r w:rsidR="00AF64AC" w:rsidRPr="00AF64AC">
        <w:rPr>
          <w:rFonts w:ascii="Arial" w:eastAsia="Times New Roman" w:hAnsi="Arial" w:cs="Arial"/>
          <w:b/>
          <w:color w:val="333333"/>
          <w:sz w:val="24"/>
          <w:szCs w:val="24"/>
          <w:lang w:eastAsia="es-ES"/>
        </w:rPr>
        <w:t xml:space="preserve">Es difícil saber exactamente por qué el libro de </w:t>
      </w:r>
      <w:proofErr w:type="spellStart"/>
      <w:r w:rsidR="00AF64AC" w:rsidRPr="00AF64AC">
        <w:rPr>
          <w:rFonts w:ascii="Arial" w:eastAsia="Times New Roman" w:hAnsi="Arial" w:cs="Arial"/>
          <w:b/>
          <w:color w:val="333333"/>
          <w:sz w:val="24"/>
          <w:szCs w:val="24"/>
          <w:lang w:eastAsia="es-ES"/>
        </w:rPr>
        <w:t>Tawara</w:t>
      </w:r>
      <w:proofErr w:type="spellEnd"/>
      <w:r w:rsidR="00AF64AC" w:rsidRPr="00AF64AC">
        <w:rPr>
          <w:rFonts w:ascii="Arial" w:eastAsia="Times New Roman" w:hAnsi="Arial" w:cs="Arial"/>
          <w:b/>
          <w:color w:val="333333"/>
          <w:sz w:val="24"/>
          <w:szCs w:val="24"/>
          <w:lang w:eastAsia="es-ES"/>
        </w:rPr>
        <w:t xml:space="preserve"> se convirtió en un superventas, pero es innegable que sus poemas tienen una frescura inusual, que combina con originalidad las formas tradicionales con una dicción moderna, tratando temas cotidianos y asequibles a cualquier lector contemporáneo.</w:t>
      </w:r>
    </w:p>
    <w:p w:rsidR="00036CF9" w:rsidRPr="00AF64AC" w:rsidRDefault="00036CF9" w:rsidP="00036CF9">
      <w:pPr>
        <w:shd w:val="clear" w:color="auto" w:fill="FFFFFF"/>
        <w:spacing w:after="0" w:line="240" w:lineRule="auto"/>
        <w:ind w:left="-993"/>
        <w:jc w:val="both"/>
        <w:textAlignment w:val="baseline"/>
        <w:rPr>
          <w:rFonts w:ascii="Arial" w:eastAsia="Times New Roman" w:hAnsi="Arial" w:cs="Arial"/>
          <w:b/>
          <w:color w:val="333333"/>
          <w:sz w:val="24"/>
          <w:szCs w:val="24"/>
          <w:lang w:eastAsia="es-ES"/>
        </w:rPr>
      </w:pPr>
    </w:p>
    <w:p w:rsidR="00AF64AC" w:rsidRDefault="00036CF9" w:rsidP="00036CF9">
      <w:pPr>
        <w:shd w:val="clear" w:color="auto" w:fill="FFFFFF"/>
        <w:spacing w:after="0" w:line="240" w:lineRule="auto"/>
        <w:ind w:left="-993"/>
        <w:jc w:val="both"/>
        <w:textAlignment w:val="baseline"/>
        <w:rPr>
          <w:rFonts w:ascii="Arial" w:eastAsia="Times New Roman" w:hAnsi="Arial" w:cs="Arial"/>
          <w:b/>
          <w:color w:val="333333"/>
          <w:sz w:val="24"/>
          <w:szCs w:val="24"/>
          <w:lang w:eastAsia="es-ES"/>
        </w:rPr>
      </w:pPr>
      <w:r>
        <w:rPr>
          <w:rFonts w:ascii="Arial" w:eastAsia="Times New Roman" w:hAnsi="Arial" w:cs="Arial"/>
          <w:b/>
          <w:i/>
          <w:iCs/>
          <w:color w:val="333333"/>
          <w:sz w:val="24"/>
          <w:szCs w:val="24"/>
          <w:lang w:eastAsia="es-ES"/>
        </w:rPr>
        <w:t xml:space="preserve">    </w:t>
      </w:r>
      <w:proofErr w:type="spellStart"/>
      <w:r w:rsidR="00AF64AC" w:rsidRPr="00AF64AC">
        <w:rPr>
          <w:rFonts w:ascii="Arial" w:eastAsia="Times New Roman" w:hAnsi="Arial" w:cs="Arial"/>
          <w:b/>
          <w:i/>
          <w:iCs/>
          <w:color w:val="333333"/>
          <w:sz w:val="24"/>
          <w:szCs w:val="24"/>
          <w:lang w:eastAsia="es-ES"/>
        </w:rPr>
        <w:t>Sarada</w:t>
      </w:r>
      <w:proofErr w:type="spellEnd"/>
      <w:r w:rsidR="00AF64AC" w:rsidRPr="00AF64AC">
        <w:rPr>
          <w:rFonts w:ascii="Arial" w:eastAsia="Times New Roman" w:hAnsi="Arial" w:cs="Arial"/>
          <w:b/>
          <w:i/>
          <w:iCs/>
          <w:color w:val="333333"/>
          <w:sz w:val="24"/>
          <w:szCs w:val="24"/>
          <w:lang w:eastAsia="es-ES"/>
        </w:rPr>
        <w:t xml:space="preserve"> </w:t>
      </w:r>
      <w:proofErr w:type="spellStart"/>
      <w:r w:rsidR="00AF64AC" w:rsidRPr="00AF64AC">
        <w:rPr>
          <w:rFonts w:ascii="Arial" w:eastAsia="Times New Roman" w:hAnsi="Arial" w:cs="Arial"/>
          <w:b/>
          <w:i/>
          <w:iCs/>
          <w:color w:val="333333"/>
          <w:sz w:val="24"/>
          <w:szCs w:val="24"/>
          <w:lang w:eastAsia="es-ES"/>
        </w:rPr>
        <w:t>kinenbi</w:t>
      </w:r>
      <w:proofErr w:type="spellEnd"/>
      <w:r w:rsidR="00AF64AC" w:rsidRPr="00AF64AC">
        <w:rPr>
          <w:rFonts w:ascii="Arial" w:eastAsia="Times New Roman" w:hAnsi="Arial" w:cs="Arial"/>
          <w:b/>
          <w:color w:val="333333"/>
          <w:sz w:val="24"/>
          <w:szCs w:val="24"/>
          <w:lang w:eastAsia="es-ES"/>
        </w:rPr>
        <w:t> está compuesto de una quincena de series de </w:t>
      </w:r>
      <w:proofErr w:type="spellStart"/>
      <w:r w:rsidR="00AF64AC" w:rsidRPr="00AF64AC">
        <w:rPr>
          <w:rFonts w:ascii="Arial" w:eastAsia="Times New Roman" w:hAnsi="Arial" w:cs="Arial"/>
          <w:b/>
          <w:i/>
          <w:iCs/>
          <w:color w:val="333333"/>
          <w:sz w:val="24"/>
          <w:szCs w:val="24"/>
          <w:lang w:eastAsia="es-ES"/>
        </w:rPr>
        <w:t>tanka</w:t>
      </w:r>
      <w:proofErr w:type="spellEnd"/>
      <w:r w:rsidR="00AF64AC" w:rsidRPr="00AF64AC">
        <w:rPr>
          <w:rFonts w:ascii="Arial" w:eastAsia="Times New Roman" w:hAnsi="Arial" w:cs="Arial"/>
          <w:b/>
          <w:color w:val="333333"/>
          <w:sz w:val="24"/>
          <w:szCs w:val="24"/>
          <w:lang w:eastAsia="es-ES"/>
        </w:rPr>
        <w:t> alrededor de un hilo argumental común. Son como pequeñas narrativas construidas con fragmentos de imágenes y sensaciones, que forman el retrato-mosaico poético de una relación amorosa, un viaje o un día de trabajo en el instituto.</w:t>
      </w:r>
    </w:p>
    <w:p w:rsidR="00036CF9" w:rsidRPr="00AF64AC" w:rsidRDefault="00036CF9" w:rsidP="00036CF9">
      <w:pPr>
        <w:shd w:val="clear" w:color="auto" w:fill="FFFFFF"/>
        <w:spacing w:after="0" w:line="240" w:lineRule="auto"/>
        <w:ind w:left="-993"/>
        <w:jc w:val="both"/>
        <w:textAlignment w:val="baseline"/>
        <w:rPr>
          <w:rFonts w:ascii="Arial" w:eastAsia="Times New Roman" w:hAnsi="Arial" w:cs="Arial"/>
          <w:b/>
          <w:color w:val="333333"/>
          <w:sz w:val="24"/>
          <w:szCs w:val="24"/>
          <w:lang w:eastAsia="es-ES"/>
        </w:rPr>
      </w:pPr>
    </w:p>
    <w:p w:rsidR="00AF64AC" w:rsidRDefault="00AF64AC" w:rsidP="00036CF9">
      <w:pPr>
        <w:shd w:val="clear" w:color="auto" w:fill="FFFFFF"/>
        <w:spacing w:after="0" w:line="240" w:lineRule="auto"/>
        <w:ind w:left="-993"/>
        <w:jc w:val="both"/>
        <w:textAlignment w:val="baseline"/>
        <w:rPr>
          <w:rFonts w:ascii="Arial" w:eastAsia="Times New Roman" w:hAnsi="Arial" w:cs="Arial"/>
          <w:b/>
          <w:color w:val="333333"/>
          <w:sz w:val="24"/>
          <w:szCs w:val="24"/>
          <w:lang w:eastAsia="es-ES"/>
        </w:rPr>
      </w:pPr>
      <w:r w:rsidRPr="00AF64AC">
        <w:rPr>
          <w:rFonts w:ascii="Arial" w:eastAsia="Times New Roman" w:hAnsi="Arial" w:cs="Arial"/>
          <w:b/>
          <w:color w:val="333333"/>
          <w:sz w:val="24"/>
          <w:szCs w:val="24"/>
          <w:lang w:eastAsia="es-ES"/>
        </w:rPr>
        <w:lastRenderedPageBreak/>
        <w:t>A partir de hoy os traeremos, en grupos de tres, los poemas que forman la secuencia “</w:t>
      </w:r>
      <w:proofErr w:type="spellStart"/>
      <w:r w:rsidRPr="00AF64AC">
        <w:rPr>
          <w:rFonts w:ascii="Arial" w:eastAsia="Times New Roman" w:hAnsi="Arial" w:cs="Arial"/>
          <w:b/>
          <w:color w:val="333333"/>
          <w:sz w:val="24"/>
          <w:szCs w:val="24"/>
          <w:lang w:eastAsia="es-ES"/>
        </w:rPr>
        <w:t>Kaze</w:t>
      </w:r>
      <w:proofErr w:type="spellEnd"/>
      <w:r w:rsidRPr="00AF64AC">
        <w:rPr>
          <w:rFonts w:ascii="Arial" w:eastAsia="Times New Roman" w:hAnsi="Arial" w:cs="Arial"/>
          <w:b/>
          <w:color w:val="333333"/>
          <w:sz w:val="24"/>
          <w:szCs w:val="24"/>
          <w:lang w:eastAsia="es-ES"/>
        </w:rPr>
        <w:t xml:space="preserve"> ni </w:t>
      </w:r>
      <w:proofErr w:type="spellStart"/>
      <w:r w:rsidRPr="00AF64AC">
        <w:rPr>
          <w:rFonts w:ascii="Arial" w:eastAsia="Times New Roman" w:hAnsi="Arial" w:cs="Arial"/>
          <w:b/>
          <w:color w:val="333333"/>
          <w:sz w:val="24"/>
          <w:szCs w:val="24"/>
          <w:lang w:eastAsia="es-ES"/>
        </w:rPr>
        <w:t>naru</w:t>
      </w:r>
      <w:proofErr w:type="spellEnd"/>
      <w:r w:rsidRPr="00AF64AC">
        <w:rPr>
          <w:rFonts w:ascii="Arial" w:eastAsia="Times New Roman" w:hAnsi="Arial" w:cs="Arial"/>
          <w:b/>
          <w:color w:val="333333"/>
          <w:sz w:val="24"/>
          <w:szCs w:val="24"/>
          <w:lang w:eastAsia="es-ES"/>
        </w:rPr>
        <w:t>” (“Ser viento”).</w:t>
      </w:r>
    </w:p>
    <w:p w:rsidR="00036CF9" w:rsidRPr="00AF64AC" w:rsidRDefault="00036CF9" w:rsidP="00036CF9">
      <w:pPr>
        <w:shd w:val="clear" w:color="auto" w:fill="FFFFFF"/>
        <w:spacing w:after="0" w:line="240" w:lineRule="auto"/>
        <w:ind w:left="-993"/>
        <w:jc w:val="center"/>
        <w:textAlignment w:val="baseline"/>
        <w:rPr>
          <w:rFonts w:ascii="Arial" w:eastAsia="Times New Roman" w:hAnsi="Arial" w:cs="Arial"/>
          <w:b/>
          <w:color w:val="333333"/>
          <w:sz w:val="24"/>
          <w:szCs w:val="24"/>
          <w:lang w:eastAsia="es-ES"/>
        </w:rPr>
      </w:pPr>
    </w:p>
    <w:p w:rsidR="00AF64AC" w:rsidRPr="00AF64AC" w:rsidRDefault="00AF64AC" w:rsidP="00036CF9">
      <w:pPr>
        <w:shd w:val="clear" w:color="auto" w:fill="FFFFFF"/>
        <w:spacing w:after="0" w:line="240" w:lineRule="auto"/>
        <w:ind w:left="-993"/>
        <w:jc w:val="center"/>
        <w:textAlignment w:val="baseline"/>
        <w:rPr>
          <w:rFonts w:ascii="Arial" w:eastAsia="Times New Roman" w:hAnsi="Arial" w:cs="Arial"/>
          <w:b/>
          <w:color w:val="333333"/>
          <w:sz w:val="24"/>
          <w:szCs w:val="24"/>
          <w:lang w:eastAsia="es-ES"/>
        </w:rPr>
      </w:pPr>
      <w:r w:rsidRPr="00AF64AC">
        <w:rPr>
          <w:rFonts w:ascii="Arial" w:eastAsia="Times New Roman" w:hAnsi="Arial" w:cs="Arial"/>
          <w:b/>
          <w:color w:val="333333"/>
          <w:sz w:val="24"/>
          <w:szCs w:val="24"/>
          <w:lang w:eastAsia="es-ES"/>
        </w:rPr>
        <w:t>“Ser viento”</w:t>
      </w:r>
    </w:p>
    <w:p w:rsidR="00AF64AC" w:rsidRPr="00AF64AC" w:rsidRDefault="00AF64AC" w:rsidP="00036CF9">
      <w:pPr>
        <w:shd w:val="clear" w:color="auto" w:fill="FFFFFF"/>
        <w:spacing w:after="0" w:line="240" w:lineRule="auto"/>
        <w:ind w:left="-993"/>
        <w:jc w:val="center"/>
        <w:textAlignment w:val="baseline"/>
        <w:rPr>
          <w:rFonts w:ascii="Arial" w:eastAsia="Times New Roman" w:hAnsi="Arial" w:cs="Arial"/>
          <w:b/>
          <w:color w:val="333333"/>
          <w:sz w:val="24"/>
          <w:szCs w:val="24"/>
          <w:lang w:eastAsia="es-ES"/>
        </w:rPr>
      </w:pPr>
      <w:r w:rsidRPr="00AF64AC">
        <w:rPr>
          <w:rFonts w:ascii="Arial" w:eastAsia="Times New Roman" w:hAnsi="Arial" w:cs="Arial"/>
          <w:b/>
          <w:color w:val="333333"/>
          <w:sz w:val="24"/>
          <w:szCs w:val="24"/>
          <w:lang w:eastAsia="es-ES"/>
        </w:rPr>
        <w:t>La carta está</w:t>
      </w:r>
      <w:r w:rsidRPr="00AF64AC">
        <w:rPr>
          <w:rFonts w:ascii="Arial" w:eastAsia="Times New Roman" w:hAnsi="Arial" w:cs="Arial"/>
          <w:b/>
          <w:color w:val="333333"/>
          <w:sz w:val="24"/>
          <w:szCs w:val="24"/>
          <w:lang w:eastAsia="es-ES"/>
        </w:rPr>
        <w:br/>
        <w:t>llena de amor.</w:t>
      </w:r>
      <w:r w:rsidRPr="00AF64AC">
        <w:rPr>
          <w:rFonts w:ascii="Arial" w:eastAsia="Times New Roman" w:hAnsi="Arial" w:cs="Arial"/>
          <w:b/>
          <w:color w:val="333333"/>
          <w:sz w:val="24"/>
          <w:szCs w:val="24"/>
          <w:lang w:eastAsia="es-ES"/>
        </w:rPr>
        <w:br/>
        <w:t>El amor</w:t>
      </w:r>
      <w:r w:rsidRPr="00AF64AC">
        <w:rPr>
          <w:rFonts w:ascii="Arial" w:eastAsia="Times New Roman" w:hAnsi="Arial" w:cs="Arial"/>
          <w:b/>
          <w:color w:val="333333"/>
          <w:sz w:val="24"/>
          <w:szCs w:val="24"/>
          <w:lang w:eastAsia="es-ES"/>
        </w:rPr>
        <w:br/>
        <w:t>de la fecha</w:t>
      </w:r>
      <w:r w:rsidRPr="00AF64AC">
        <w:rPr>
          <w:rFonts w:ascii="Arial" w:eastAsia="Times New Roman" w:hAnsi="Arial" w:cs="Arial"/>
          <w:b/>
          <w:color w:val="333333"/>
          <w:sz w:val="24"/>
          <w:szCs w:val="24"/>
          <w:lang w:eastAsia="es-ES"/>
        </w:rPr>
        <w:br/>
        <w:t>que pone el matasellos.</w:t>
      </w:r>
    </w:p>
    <w:p w:rsidR="00AF64AC" w:rsidRPr="00AF64AC" w:rsidRDefault="00AF64AC" w:rsidP="00036CF9">
      <w:pPr>
        <w:shd w:val="clear" w:color="auto" w:fill="FFFFFF"/>
        <w:spacing w:after="0" w:line="240" w:lineRule="auto"/>
        <w:ind w:left="-993"/>
        <w:jc w:val="center"/>
        <w:textAlignment w:val="baseline"/>
        <w:rPr>
          <w:rFonts w:ascii="Arial" w:eastAsia="Times New Roman" w:hAnsi="Arial" w:cs="Arial"/>
          <w:b/>
          <w:color w:val="333333"/>
          <w:sz w:val="24"/>
          <w:szCs w:val="24"/>
          <w:lang w:eastAsia="es-ES"/>
        </w:rPr>
      </w:pPr>
      <w:proofErr w:type="spellStart"/>
      <w:r w:rsidRPr="00AF64AC">
        <w:rPr>
          <w:rFonts w:ascii="Arial" w:eastAsia="Times New Roman" w:hAnsi="Arial" w:cs="Arial"/>
          <w:b/>
          <w:i/>
          <w:iCs/>
          <w:color w:val="333333"/>
          <w:sz w:val="24"/>
          <w:szCs w:val="24"/>
          <w:lang w:eastAsia="es-ES"/>
        </w:rPr>
        <w:t>Tegami</w:t>
      </w:r>
      <w:proofErr w:type="spellEnd"/>
      <w:r w:rsidRPr="00AF64AC">
        <w:rPr>
          <w:rFonts w:ascii="Arial" w:eastAsia="Times New Roman" w:hAnsi="Arial" w:cs="Arial"/>
          <w:b/>
          <w:i/>
          <w:iCs/>
          <w:color w:val="333333"/>
          <w:sz w:val="24"/>
          <w:szCs w:val="24"/>
          <w:lang w:eastAsia="es-ES"/>
        </w:rPr>
        <w:t xml:space="preserve"> ni </w:t>
      </w:r>
      <w:proofErr w:type="spellStart"/>
      <w:r w:rsidRPr="00AF64AC">
        <w:rPr>
          <w:rFonts w:ascii="Arial" w:eastAsia="Times New Roman" w:hAnsi="Arial" w:cs="Arial"/>
          <w:b/>
          <w:i/>
          <w:iCs/>
          <w:color w:val="333333"/>
          <w:sz w:val="24"/>
          <w:szCs w:val="24"/>
          <w:lang w:eastAsia="es-ES"/>
        </w:rPr>
        <w:t>wa</w:t>
      </w:r>
      <w:proofErr w:type="spellEnd"/>
      <w:r w:rsidRPr="00AF64AC">
        <w:rPr>
          <w:rFonts w:ascii="Arial" w:eastAsia="Times New Roman" w:hAnsi="Arial" w:cs="Arial"/>
          <w:b/>
          <w:color w:val="333333"/>
          <w:sz w:val="24"/>
          <w:szCs w:val="24"/>
          <w:lang w:eastAsia="es-ES"/>
        </w:rPr>
        <w:br/>
      </w:r>
      <w:proofErr w:type="spellStart"/>
      <w:r w:rsidRPr="00AF64AC">
        <w:rPr>
          <w:rFonts w:ascii="Arial" w:eastAsia="Times New Roman" w:hAnsi="Arial" w:cs="Arial"/>
          <w:b/>
          <w:i/>
          <w:iCs/>
          <w:color w:val="333333"/>
          <w:sz w:val="24"/>
          <w:szCs w:val="24"/>
          <w:lang w:eastAsia="es-ES"/>
        </w:rPr>
        <w:t>ai</w:t>
      </w:r>
      <w:proofErr w:type="spellEnd"/>
      <w:r w:rsidRPr="00AF64AC">
        <w:rPr>
          <w:rFonts w:ascii="Arial" w:eastAsia="Times New Roman" w:hAnsi="Arial" w:cs="Arial"/>
          <w:b/>
          <w:i/>
          <w:iCs/>
          <w:color w:val="333333"/>
          <w:sz w:val="24"/>
          <w:szCs w:val="24"/>
          <w:lang w:eastAsia="es-ES"/>
        </w:rPr>
        <w:t xml:space="preserve"> </w:t>
      </w:r>
      <w:proofErr w:type="spellStart"/>
      <w:r w:rsidRPr="00AF64AC">
        <w:rPr>
          <w:rFonts w:ascii="Arial" w:eastAsia="Times New Roman" w:hAnsi="Arial" w:cs="Arial"/>
          <w:b/>
          <w:i/>
          <w:iCs/>
          <w:color w:val="333333"/>
          <w:sz w:val="24"/>
          <w:szCs w:val="24"/>
          <w:lang w:eastAsia="es-ES"/>
        </w:rPr>
        <w:t>afuretari</w:t>
      </w:r>
      <w:proofErr w:type="spellEnd"/>
      <w:r w:rsidRPr="00AF64AC">
        <w:rPr>
          <w:rFonts w:ascii="Arial" w:eastAsia="Times New Roman" w:hAnsi="Arial" w:cs="Arial"/>
          <w:b/>
          <w:color w:val="333333"/>
          <w:sz w:val="24"/>
          <w:szCs w:val="24"/>
          <w:lang w:eastAsia="es-ES"/>
        </w:rPr>
        <w:br/>
      </w:r>
      <w:proofErr w:type="spellStart"/>
      <w:r w:rsidRPr="00AF64AC">
        <w:rPr>
          <w:rFonts w:ascii="Arial" w:eastAsia="Times New Roman" w:hAnsi="Arial" w:cs="Arial"/>
          <w:b/>
          <w:i/>
          <w:iCs/>
          <w:color w:val="333333"/>
          <w:sz w:val="24"/>
          <w:szCs w:val="24"/>
          <w:lang w:eastAsia="es-ES"/>
        </w:rPr>
        <w:t>sono</w:t>
      </w:r>
      <w:proofErr w:type="spellEnd"/>
      <w:r w:rsidRPr="00AF64AC">
        <w:rPr>
          <w:rFonts w:ascii="Arial" w:eastAsia="Times New Roman" w:hAnsi="Arial" w:cs="Arial"/>
          <w:b/>
          <w:i/>
          <w:iCs/>
          <w:color w:val="333333"/>
          <w:sz w:val="24"/>
          <w:szCs w:val="24"/>
          <w:lang w:eastAsia="es-ES"/>
        </w:rPr>
        <w:t xml:space="preserve"> </w:t>
      </w:r>
      <w:proofErr w:type="spellStart"/>
      <w:r w:rsidRPr="00AF64AC">
        <w:rPr>
          <w:rFonts w:ascii="Arial" w:eastAsia="Times New Roman" w:hAnsi="Arial" w:cs="Arial"/>
          <w:b/>
          <w:i/>
          <w:iCs/>
          <w:color w:val="333333"/>
          <w:sz w:val="24"/>
          <w:szCs w:val="24"/>
          <w:lang w:eastAsia="es-ES"/>
        </w:rPr>
        <w:t>ai</w:t>
      </w:r>
      <w:proofErr w:type="spellEnd"/>
      <w:r w:rsidRPr="00AF64AC">
        <w:rPr>
          <w:rFonts w:ascii="Arial" w:eastAsia="Times New Roman" w:hAnsi="Arial" w:cs="Arial"/>
          <w:b/>
          <w:i/>
          <w:iCs/>
          <w:color w:val="333333"/>
          <w:sz w:val="24"/>
          <w:szCs w:val="24"/>
          <w:lang w:eastAsia="es-ES"/>
        </w:rPr>
        <w:t xml:space="preserve"> </w:t>
      </w:r>
      <w:proofErr w:type="spellStart"/>
      <w:r w:rsidRPr="00AF64AC">
        <w:rPr>
          <w:rFonts w:ascii="Arial" w:eastAsia="Times New Roman" w:hAnsi="Arial" w:cs="Arial"/>
          <w:b/>
          <w:i/>
          <w:iCs/>
          <w:color w:val="333333"/>
          <w:sz w:val="24"/>
          <w:szCs w:val="24"/>
          <w:lang w:eastAsia="es-ES"/>
        </w:rPr>
        <w:t>wa</w:t>
      </w:r>
      <w:proofErr w:type="spellEnd"/>
      <w:r w:rsidRPr="00AF64AC">
        <w:rPr>
          <w:rFonts w:ascii="Arial" w:eastAsia="Times New Roman" w:hAnsi="Arial" w:cs="Arial"/>
          <w:b/>
          <w:color w:val="333333"/>
          <w:sz w:val="24"/>
          <w:szCs w:val="24"/>
          <w:lang w:eastAsia="es-ES"/>
        </w:rPr>
        <w:br/>
      </w:r>
      <w:proofErr w:type="spellStart"/>
      <w:r w:rsidRPr="00AF64AC">
        <w:rPr>
          <w:rFonts w:ascii="Arial" w:eastAsia="Times New Roman" w:hAnsi="Arial" w:cs="Arial"/>
          <w:b/>
          <w:i/>
          <w:iCs/>
          <w:color w:val="333333"/>
          <w:sz w:val="24"/>
          <w:szCs w:val="24"/>
          <w:lang w:eastAsia="es-ES"/>
        </w:rPr>
        <w:t>keshi’in</w:t>
      </w:r>
      <w:proofErr w:type="spellEnd"/>
      <w:r w:rsidRPr="00AF64AC">
        <w:rPr>
          <w:rFonts w:ascii="Arial" w:eastAsia="Times New Roman" w:hAnsi="Arial" w:cs="Arial"/>
          <w:b/>
          <w:i/>
          <w:iCs/>
          <w:color w:val="333333"/>
          <w:sz w:val="24"/>
          <w:szCs w:val="24"/>
          <w:lang w:eastAsia="es-ES"/>
        </w:rPr>
        <w:t xml:space="preserve"> no </w:t>
      </w:r>
      <w:proofErr w:type="spellStart"/>
      <w:r w:rsidRPr="00AF64AC">
        <w:rPr>
          <w:rFonts w:ascii="Arial" w:eastAsia="Times New Roman" w:hAnsi="Arial" w:cs="Arial"/>
          <w:b/>
          <w:i/>
          <w:iCs/>
          <w:color w:val="333333"/>
          <w:sz w:val="24"/>
          <w:szCs w:val="24"/>
          <w:lang w:eastAsia="es-ES"/>
        </w:rPr>
        <w:t>hi</w:t>
      </w:r>
      <w:proofErr w:type="spellEnd"/>
      <w:r w:rsidRPr="00AF64AC">
        <w:rPr>
          <w:rFonts w:ascii="Arial" w:eastAsia="Times New Roman" w:hAnsi="Arial" w:cs="Arial"/>
          <w:b/>
          <w:i/>
          <w:iCs/>
          <w:color w:val="333333"/>
          <w:sz w:val="24"/>
          <w:szCs w:val="24"/>
          <w:lang w:eastAsia="es-ES"/>
        </w:rPr>
        <w:t xml:space="preserve"> no</w:t>
      </w:r>
      <w:r w:rsidRPr="00AF64AC">
        <w:rPr>
          <w:rFonts w:ascii="Arial" w:eastAsia="Times New Roman" w:hAnsi="Arial" w:cs="Arial"/>
          <w:b/>
          <w:color w:val="333333"/>
          <w:sz w:val="24"/>
          <w:szCs w:val="24"/>
          <w:lang w:eastAsia="es-ES"/>
        </w:rPr>
        <w:br/>
      </w:r>
      <w:proofErr w:type="spellStart"/>
      <w:r w:rsidRPr="00AF64AC">
        <w:rPr>
          <w:rFonts w:ascii="Arial" w:eastAsia="Times New Roman" w:hAnsi="Arial" w:cs="Arial"/>
          <w:b/>
          <w:i/>
          <w:iCs/>
          <w:color w:val="333333"/>
          <w:sz w:val="24"/>
          <w:szCs w:val="24"/>
          <w:lang w:eastAsia="es-ES"/>
        </w:rPr>
        <w:t>sono</w:t>
      </w:r>
      <w:proofErr w:type="spellEnd"/>
      <w:r w:rsidRPr="00AF64AC">
        <w:rPr>
          <w:rFonts w:ascii="Arial" w:eastAsia="Times New Roman" w:hAnsi="Arial" w:cs="Arial"/>
          <w:b/>
          <w:i/>
          <w:iCs/>
          <w:color w:val="333333"/>
          <w:sz w:val="24"/>
          <w:szCs w:val="24"/>
          <w:lang w:eastAsia="es-ES"/>
        </w:rPr>
        <w:t xml:space="preserve"> </w:t>
      </w:r>
      <w:proofErr w:type="spellStart"/>
      <w:r w:rsidRPr="00AF64AC">
        <w:rPr>
          <w:rFonts w:ascii="Arial" w:eastAsia="Times New Roman" w:hAnsi="Arial" w:cs="Arial"/>
          <w:b/>
          <w:i/>
          <w:iCs/>
          <w:color w:val="333333"/>
          <w:sz w:val="24"/>
          <w:szCs w:val="24"/>
          <w:lang w:eastAsia="es-ES"/>
        </w:rPr>
        <w:t>toki</w:t>
      </w:r>
      <w:proofErr w:type="spellEnd"/>
      <w:r w:rsidRPr="00AF64AC">
        <w:rPr>
          <w:rFonts w:ascii="Arial" w:eastAsia="Times New Roman" w:hAnsi="Arial" w:cs="Arial"/>
          <w:b/>
          <w:i/>
          <w:iCs/>
          <w:color w:val="333333"/>
          <w:sz w:val="24"/>
          <w:szCs w:val="24"/>
          <w:lang w:eastAsia="es-ES"/>
        </w:rPr>
        <w:t xml:space="preserve"> no </w:t>
      </w:r>
      <w:proofErr w:type="spellStart"/>
      <w:r w:rsidRPr="00AF64AC">
        <w:rPr>
          <w:rFonts w:ascii="Arial" w:eastAsia="Times New Roman" w:hAnsi="Arial" w:cs="Arial"/>
          <w:b/>
          <w:i/>
          <w:iCs/>
          <w:color w:val="333333"/>
          <w:sz w:val="24"/>
          <w:szCs w:val="24"/>
          <w:lang w:eastAsia="es-ES"/>
        </w:rPr>
        <w:t>ai</w:t>
      </w:r>
      <w:proofErr w:type="spellEnd"/>
      <w:r w:rsidRPr="00AF64AC">
        <w:rPr>
          <w:rFonts w:ascii="Arial" w:eastAsia="Times New Roman" w:hAnsi="Arial" w:cs="Arial"/>
          <w:b/>
          <w:i/>
          <w:iCs/>
          <w:color w:val="333333"/>
          <w:sz w:val="24"/>
          <w:szCs w:val="24"/>
          <w:lang w:eastAsia="es-ES"/>
        </w:rPr>
        <w:t>.</w:t>
      </w:r>
    </w:p>
    <w:p w:rsidR="00AF64AC" w:rsidRPr="00AF64AC" w:rsidRDefault="00AF64AC" w:rsidP="00036CF9">
      <w:pPr>
        <w:shd w:val="clear" w:color="auto" w:fill="FFFFFF"/>
        <w:spacing w:after="0" w:line="240" w:lineRule="auto"/>
        <w:ind w:left="-993"/>
        <w:jc w:val="center"/>
        <w:textAlignment w:val="baseline"/>
        <w:rPr>
          <w:rFonts w:ascii="Arial" w:eastAsia="Times New Roman" w:hAnsi="Arial" w:cs="Arial"/>
          <w:b/>
          <w:color w:val="333333"/>
          <w:sz w:val="24"/>
          <w:szCs w:val="24"/>
          <w:lang w:eastAsia="es-ES"/>
        </w:rPr>
      </w:pPr>
      <w:r w:rsidRPr="00AF64AC">
        <w:rPr>
          <w:rFonts w:ascii="Arial" w:eastAsia="Times New Roman" w:hAnsi="Arial" w:cs="Arial"/>
          <w:b/>
          <w:color w:val="333333"/>
          <w:sz w:val="24"/>
          <w:szCs w:val="24"/>
          <w:lang w:eastAsia="es-ES"/>
        </w:rPr>
        <w:t>***</w:t>
      </w:r>
    </w:p>
    <w:p w:rsidR="00AF64AC" w:rsidRPr="00AF64AC" w:rsidRDefault="00AF64AC" w:rsidP="00036CF9">
      <w:pPr>
        <w:shd w:val="clear" w:color="auto" w:fill="FFFFFF"/>
        <w:spacing w:after="0" w:line="240" w:lineRule="auto"/>
        <w:ind w:left="-993"/>
        <w:jc w:val="center"/>
        <w:textAlignment w:val="baseline"/>
        <w:rPr>
          <w:rFonts w:ascii="Arial" w:eastAsia="Times New Roman" w:hAnsi="Arial" w:cs="Arial"/>
          <w:b/>
          <w:color w:val="333333"/>
          <w:sz w:val="24"/>
          <w:szCs w:val="24"/>
          <w:lang w:eastAsia="es-ES"/>
        </w:rPr>
      </w:pPr>
      <w:r w:rsidRPr="00AF64AC">
        <w:rPr>
          <w:rFonts w:ascii="Arial" w:eastAsia="Times New Roman" w:hAnsi="Arial" w:cs="Arial"/>
          <w:b/>
          <w:color w:val="333333"/>
          <w:sz w:val="24"/>
          <w:szCs w:val="24"/>
          <w:lang w:eastAsia="es-ES"/>
        </w:rPr>
        <w:t>Es acabar de escribir</w:t>
      </w:r>
      <w:r w:rsidRPr="00AF64AC">
        <w:rPr>
          <w:rFonts w:ascii="Arial" w:eastAsia="Times New Roman" w:hAnsi="Arial" w:cs="Arial"/>
          <w:b/>
          <w:color w:val="333333"/>
          <w:sz w:val="24"/>
          <w:szCs w:val="24"/>
          <w:lang w:eastAsia="es-ES"/>
        </w:rPr>
        <w:br/>
        <w:t>y pegar el sello</w:t>
      </w:r>
      <w:r w:rsidRPr="00AF64AC">
        <w:rPr>
          <w:rFonts w:ascii="Arial" w:eastAsia="Times New Roman" w:hAnsi="Arial" w:cs="Arial"/>
          <w:b/>
          <w:color w:val="333333"/>
          <w:sz w:val="24"/>
          <w:szCs w:val="24"/>
          <w:lang w:eastAsia="es-ES"/>
        </w:rPr>
        <w:br/>
        <w:t>a la carta,</w:t>
      </w:r>
      <w:r w:rsidRPr="00AF64AC">
        <w:rPr>
          <w:rFonts w:ascii="Arial" w:eastAsia="Times New Roman" w:hAnsi="Arial" w:cs="Arial"/>
          <w:b/>
          <w:color w:val="333333"/>
          <w:sz w:val="24"/>
          <w:szCs w:val="24"/>
          <w:lang w:eastAsia="es-ES"/>
        </w:rPr>
        <w:br/>
        <w:t>y ya me pongo</w:t>
      </w:r>
      <w:r w:rsidRPr="00AF64AC">
        <w:rPr>
          <w:rFonts w:ascii="Arial" w:eastAsia="Times New Roman" w:hAnsi="Arial" w:cs="Arial"/>
          <w:b/>
          <w:color w:val="333333"/>
          <w:sz w:val="24"/>
          <w:szCs w:val="24"/>
          <w:lang w:eastAsia="es-ES"/>
        </w:rPr>
        <w:br/>
        <w:t>a esperar tu respuesta.</w:t>
      </w:r>
    </w:p>
    <w:p w:rsidR="00AF64AC" w:rsidRPr="00AF64AC" w:rsidRDefault="00AF64AC" w:rsidP="00036CF9">
      <w:pPr>
        <w:shd w:val="clear" w:color="auto" w:fill="FFFFFF"/>
        <w:spacing w:after="0" w:line="240" w:lineRule="auto"/>
        <w:ind w:left="-993"/>
        <w:jc w:val="center"/>
        <w:textAlignment w:val="baseline"/>
        <w:rPr>
          <w:rFonts w:ascii="Arial" w:eastAsia="Times New Roman" w:hAnsi="Arial" w:cs="Arial"/>
          <w:b/>
          <w:color w:val="333333"/>
          <w:sz w:val="24"/>
          <w:szCs w:val="24"/>
          <w:lang w:eastAsia="es-ES"/>
        </w:rPr>
      </w:pPr>
      <w:proofErr w:type="spellStart"/>
      <w:r w:rsidRPr="00AF64AC">
        <w:rPr>
          <w:rFonts w:ascii="Arial" w:eastAsia="Times New Roman" w:hAnsi="Arial" w:cs="Arial"/>
          <w:b/>
          <w:i/>
          <w:iCs/>
          <w:color w:val="333333"/>
          <w:sz w:val="24"/>
          <w:szCs w:val="24"/>
          <w:lang w:eastAsia="es-ES"/>
        </w:rPr>
        <w:t>Kakioete</w:t>
      </w:r>
      <w:proofErr w:type="spellEnd"/>
      <w:r w:rsidRPr="00AF64AC">
        <w:rPr>
          <w:rFonts w:ascii="Arial" w:eastAsia="Times New Roman" w:hAnsi="Arial" w:cs="Arial"/>
          <w:b/>
          <w:color w:val="333333"/>
          <w:sz w:val="24"/>
          <w:szCs w:val="24"/>
          <w:lang w:eastAsia="es-ES"/>
        </w:rPr>
        <w:br/>
      </w:r>
      <w:proofErr w:type="spellStart"/>
      <w:r w:rsidRPr="00AF64AC">
        <w:rPr>
          <w:rFonts w:ascii="Arial" w:eastAsia="Times New Roman" w:hAnsi="Arial" w:cs="Arial"/>
          <w:b/>
          <w:i/>
          <w:iCs/>
          <w:color w:val="333333"/>
          <w:sz w:val="24"/>
          <w:szCs w:val="24"/>
          <w:lang w:eastAsia="es-ES"/>
        </w:rPr>
        <w:t>kitte</w:t>
      </w:r>
      <w:proofErr w:type="spellEnd"/>
      <w:r w:rsidRPr="00AF64AC">
        <w:rPr>
          <w:rFonts w:ascii="Arial" w:eastAsia="Times New Roman" w:hAnsi="Arial" w:cs="Arial"/>
          <w:b/>
          <w:i/>
          <w:iCs/>
          <w:color w:val="333333"/>
          <w:sz w:val="24"/>
          <w:szCs w:val="24"/>
          <w:lang w:eastAsia="es-ES"/>
        </w:rPr>
        <w:t xml:space="preserve"> o </w:t>
      </w:r>
      <w:proofErr w:type="spellStart"/>
      <w:r w:rsidRPr="00AF64AC">
        <w:rPr>
          <w:rFonts w:ascii="Arial" w:eastAsia="Times New Roman" w:hAnsi="Arial" w:cs="Arial"/>
          <w:b/>
          <w:i/>
          <w:iCs/>
          <w:color w:val="333333"/>
          <w:sz w:val="24"/>
          <w:szCs w:val="24"/>
          <w:lang w:eastAsia="es-ES"/>
        </w:rPr>
        <w:t>hareba</w:t>
      </w:r>
      <w:proofErr w:type="spellEnd"/>
      <w:r w:rsidRPr="00AF64AC">
        <w:rPr>
          <w:rFonts w:ascii="Arial" w:eastAsia="Times New Roman" w:hAnsi="Arial" w:cs="Arial"/>
          <w:b/>
          <w:color w:val="333333"/>
          <w:sz w:val="24"/>
          <w:szCs w:val="24"/>
          <w:lang w:eastAsia="es-ES"/>
        </w:rPr>
        <w:br/>
      </w:r>
      <w:proofErr w:type="spellStart"/>
      <w:r w:rsidRPr="00AF64AC">
        <w:rPr>
          <w:rFonts w:ascii="Arial" w:eastAsia="Times New Roman" w:hAnsi="Arial" w:cs="Arial"/>
          <w:b/>
          <w:i/>
          <w:iCs/>
          <w:color w:val="333333"/>
          <w:sz w:val="24"/>
          <w:szCs w:val="24"/>
          <w:lang w:eastAsia="es-ES"/>
        </w:rPr>
        <w:t>tachimachi</w:t>
      </w:r>
      <w:proofErr w:type="spellEnd"/>
      <w:r w:rsidRPr="00AF64AC">
        <w:rPr>
          <w:rFonts w:ascii="Arial" w:eastAsia="Times New Roman" w:hAnsi="Arial" w:cs="Arial"/>
          <w:b/>
          <w:i/>
          <w:iCs/>
          <w:color w:val="333333"/>
          <w:sz w:val="24"/>
          <w:szCs w:val="24"/>
          <w:lang w:eastAsia="es-ES"/>
        </w:rPr>
        <w:t xml:space="preserve"> ni</w:t>
      </w:r>
      <w:r w:rsidRPr="00AF64AC">
        <w:rPr>
          <w:rFonts w:ascii="Arial" w:eastAsia="Times New Roman" w:hAnsi="Arial" w:cs="Arial"/>
          <w:b/>
          <w:color w:val="333333"/>
          <w:sz w:val="24"/>
          <w:szCs w:val="24"/>
          <w:lang w:eastAsia="es-ES"/>
        </w:rPr>
        <w:br/>
      </w:r>
      <w:proofErr w:type="spellStart"/>
      <w:r w:rsidRPr="00AF64AC">
        <w:rPr>
          <w:rFonts w:ascii="Arial" w:eastAsia="Times New Roman" w:hAnsi="Arial" w:cs="Arial"/>
          <w:b/>
          <w:i/>
          <w:iCs/>
          <w:color w:val="333333"/>
          <w:sz w:val="24"/>
          <w:szCs w:val="24"/>
          <w:lang w:eastAsia="es-ES"/>
        </w:rPr>
        <w:t>henji</w:t>
      </w:r>
      <w:proofErr w:type="spellEnd"/>
      <w:r w:rsidRPr="00AF64AC">
        <w:rPr>
          <w:rFonts w:ascii="Arial" w:eastAsia="Times New Roman" w:hAnsi="Arial" w:cs="Arial"/>
          <w:b/>
          <w:i/>
          <w:iCs/>
          <w:color w:val="333333"/>
          <w:sz w:val="24"/>
          <w:szCs w:val="24"/>
          <w:lang w:eastAsia="es-ES"/>
        </w:rPr>
        <w:t xml:space="preserve"> o </w:t>
      </w:r>
      <w:proofErr w:type="spellStart"/>
      <w:r w:rsidRPr="00AF64AC">
        <w:rPr>
          <w:rFonts w:ascii="Arial" w:eastAsia="Times New Roman" w:hAnsi="Arial" w:cs="Arial"/>
          <w:b/>
          <w:i/>
          <w:iCs/>
          <w:color w:val="333333"/>
          <w:sz w:val="24"/>
          <w:szCs w:val="24"/>
          <w:lang w:eastAsia="es-ES"/>
        </w:rPr>
        <w:t>matte</w:t>
      </w:r>
      <w:proofErr w:type="spellEnd"/>
      <w:r w:rsidRPr="00AF64AC">
        <w:rPr>
          <w:rFonts w:ascii="Arial" w:eastAsia="Times New Roman" w:hAnsi="Arial" w:cs="Arial"/>
          <w:b/>
          <w:color w:val="333333"/>
          <w:sz w:val="24"/>
          <w:szCs w:val="24"/>
          <w:lang w:eastAsia="es-ES"/>
        </w:rPr>
        <w:br/>
      </w:r>
      <w:proofErr w:type="spellStart"/>
      <w:r w:rsidRPr="00AF64AC">
        <w:rPr>
          <w:rFonts w:ascii="Arial" w:eastAsia="Times New Roman" w:hAnsi="Arial" w:cs="Arial"/>
          <w:b/>
          <w:i/>
          <w:iCs/>
          <w:color w:val="333333"/>
          <w:sz w:val="24"/>
          <w:szCs w:val="24"/>
          <w:lang w:eastAsia="es-ES"/>
        </w:rPr>
        <w:t>toki</w:t>
      </w:r>
      <w:proofErr w:type="spellEnd"/>
      <w:r w:rsidRPr="00AF64AC">
        <w:rPr>
          <w:rFonts w:ascii="Arial" w:eastAsia="Times New Roman" w:hAnsi="Arial" w:cs="Arial"/>
          <w:b/>
          <w:i/>
          <w:iCs/>
          <w:color w:val="333333"/>
          <w:sz w:val="24"/>
          <w:szCs w:val="24"/>
          <w:lang w:eastAsia="es-ES"/>
        </w:rPr>
        <w:t xml:space="preserve"> </w:t>
      </w:r>
      <w:proofErr w:type="spellStart"/>
      <w:r w:rsidRPr="00AF64AC">
        <w:rPr>
          <w:rFonts w:ascii="Arial" w:eastAsia="Times New Roman" w:hAnsi="Arial" w:cs="Arial"/>
          <w:b/>
          <w:i/>
          <w:iCs/>
          <w:color w:val="333333"/>
          <w:sz w:val="24"/>
          <w:szCs w:val="24"/>
          <w:lang w:eastAsia="es-ES"/>
        </w:rPr>
        <w:t>nagaredasu</w:t>
      </w:r>
      <w:proofErr w:type="spellEnd"/>
      <w:r w:rsidRPr="00AF64AC">
        <w:rPr>
          <w:rFonts w:ascii="Arial" w:eastAsia="Times New Roman" w:hAnsi="Arial" w:cs="Arial"/>
          <w:b/>
          <w:i/>
          <w:iCs/>
          <w:color w:val="333333"/>
          <w:sz w:val="24"/>
          <w:szCs w:val="24"/>
          <w:lang w:eastAsia="es-ES"/>
        </w:rPr>
        <w:t>.</w:t>
      </w:r>
    </w:p>
    <w:p w:rsidR="00AF64AC" w:rsidRPr="00AF64AC" w:rsidRDefault="00AF64AC" w:rsidP="00036CF9">
      <w:pPr>
        <w:shd w:val="clear" w:color="auto" w:fill="FFFFFF"/>
        <w:spacing w:after="0" w:line="240" w:lineRule="auto"/>
        <w:ind w:left="-993"/>
        <w:jc w:val="center"/>
        <w:textAlignment w:val="baseline"/>
        <w:rPr>
          <w:rFonts w:ascii="Arial" w:eastAsia="Times New Roman" w:hAnsi="Arial" w:cs="Arial"/>
          <w:b/>
          <w:color w:val="333333"/>
          <w:sz w:val="24"/>
          <w:szCs w:val="24"/>
          <w:lang w:eastAsia="es-ES"/>
        </w:rPr>
      </w:pPr>
      <w:r w:rsidRPr="00AF64AC">
        <w:rPr>
          <w:rFonts w:ascii="Arial" w:eastAsia="Times New Roman" w:hAnsi="Arial" w:cs="Arial"/>
          <w:b/>
          <w:color w:val="333333"/>
          <w:sz w:val="24"/>
          <w:szCs w:val="24"/>
          <w:lang w:eastAsia="es-ES"/>
        </w:rPr>
        <w:t>***</w:t>
      </w:r>
    </w:p>
    <w:p w:rsidR="00AF64AC" w:rsidRPr="00AF64AC" w:rsidRDefault="00AF64AC" w:rsidP="00036CF9">
      <w:pPr>
        <w:shd w:val="clear" w:color="auto" w:fill="FFFFFF"/>
        <w:spacing w:after="0" w:line="240" w:lineRule="auto"/>
        <w:ind w:left="-993"/>
        <w:jc w:val="center"/>
        <w:textAlignment w:val="baseline"/>
        <w:rPr>
          <w:rFonts w:ascii="Arial" w:eastAsia="Times New Roman" w:hAnsi="Arial" w:cs="Arial"/>
          <w:b/>
          <w:color w:val="333333"/>
          <w:sz w:val="24"/>
          <w:szCs w:val="24"/>
          <w:lang w:eastAsia="es-ES"/>
        </w:rPr>
      </w:pPr>
      <w:r w:rsidRPr="00AF64AC">
        <w:rPr>
          <w:rFonts w:ascii="Arial" w:eastAsia="Times New Roman" w:hAnsi="Arial" w:cs="Arial"/>
          <w:b/>
          <w:color w:val="333333"/>
          <w:sz w:val="24"/>
          <w:szCs w:val="24"/>
          <w:lang w:eastAsia="es-ES"/>
        </w:rPr>
        <w:t>Pintado del color</w:t>
      </w:r>
      <w:r w:rsidRPr="00AF64AC">
        <w:rPr>
          <w:rFonts w:ascii="Arial" w:eastAsia="Times New Roman" w:hAnsi="Arial" w:cs="Arial"/>
          <w:b/>
          <w:color w:val="333333"/>
          <w:sz w:val="24"/>
          <w:szCs w:val="24"/>
          <w:lang w:eastAsia="es-ES"/>
        </w:rPr>
        <w:br/>
        <w:t>que indica el inicio</w:t>
      </w:r>
      <w:r w:rsidRPr="00AF64AC">
        <w:rPr>
          <w:rFonts w:ascii="Arial" w:eastAsia="Times New Roman" w:hAnsi="Arial" w:cs="Arial"/>
          <w:b/>
          <w:color w:val="333333"/>
          <w:sz w:val="24"/>
          <w:szCs w:val="24"/>
          <w:lang w:eastAsia="es-ES"/>
        </w:rPr>
        <w:br/>
        <w:t>de la espera,</w:t>
      </w:r>
      <w:r w:rsidRPr="00AF64AC">
        <w:rPr>
          <w:rFonts w:ascii="Arial" w:eastAsia="Times New Roman" w:hAnsi="Arial" w:cs="Arial"/>
          <w:b/>
          <w:color w:val="333333"/>
          <w:sz w:val="24"/>
          <w:szCs w:val="24"/>
          <w:lang w:eastAsia="es-ES"/>
        </w:rPr>
        <w:br/>
        <w:t xml:space="preserve">se </w:t>
      </w:r>
      <w:proofErr w:type="spellStart"/>
      <w:r w:rsidRPr="00AF64AC">
        <w:rPr>
          <w:rFonts w:ascii="Arial" w:eastAsia="Times New Roman" w:hAnsi="Arial" w:cs="Arial"/>
          <w:b/>
          <w:color w:val="333333"/>
          <w:sz w:val="24"/>
          <w:szCs w:val="24"/>
          <w:lang w:eastAsia="es-ES"/>
        </w:rPr>
        <w:t>hiergue</w:t>
      </w:r>
      <w:proofErr w:type="spellEnd"/>
      <w:r w:rsidRPr="00AF64AC">
        <w:rPr>
          <w:rFonts w:ascii="Arial" w:eastAsia="Times New Roman" w:hAnsi="Arial" w:cs="Arial"/>
          <w:b/>
          <w:color w:val="333333"/>
          <w:sz w:val="24"/>
          <w:szCs w:val="24"/>
          <w:lang w:eastAsia="es-ES"/>
        </w:rPr>
        <w:t xml:space="preserve"> también hoy</w:t>
      </w:r>
      <w:r w:rsidRPr="00AF64AC">
        <w:rPr>
          <w:rFonts w:ascii="Arial" w:eastAsia="Times New Roman" w:hAnsi="Arial" w:cs="Arial"/>
          <w:b/>
          <w:color w:val="333333"/>
          <w:sz w:val="24"/>
          <w:szCs w:val="24"/>
          <w:lang w:eastAsia="es-ES"/>
        </w:rPr>
        <w:br/>
        <w:t>el buzón de correo</w:t>
      </w:r>
    </w:p>
    <w:p w:rsidR="00AF64AC" w:rsidRPr="00AF64AC" w:rsidRDefault="00AF64AC" w:rsidP="00036CF9">
      <w:pPr>
        <w:ind w:left="-993" w:firstLine="142"/>
        <w:jc w:val="center"/>
        <w:rPr>
          <w:b/>
          <w:sz w:val="24"/>
          <w:szCs w:val="24"/>
        </w:rPr>
      </w:pPr>
    </w:p>
    <w:sectPr w:rsidR="00AF64AC" w:rsidRPr="00AF64AC" w:rsidSect="00AF64AC">
      <w:pgSz w:w="11906" w:h="16838"/>
      <w:pgMar w:top="1417" w:right="56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86D1A"/>
    <w:multiLevelType w:val="multilevel"/>
    <w:tmpl w:val="ABCA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4A5F9C"/>
    <w:multiLevelType w:val="multilevel"/>
    <w:tmpl w:val="E78A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F64AC"/>
    <w:rsid w:val="00036CF9"/>
    <w:rsid w:val="00073C49"/>
    <w:rsid w:val="001D2FD9"/>
    <w:rsid w:val="00A32EF1"/>
    <w:rsid w:val="00AF64AC"/>
    <w:rsid w:val="00BE2187"/>
    <w:rsid w:val="00BF4E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EF1"/>
  </w:style>
  <w:style w:type="paragraph" w:styleId="Ttulo1">
    <w:name w:val="heading 1"/>
    <w:basedOn w:val="Normal"/>
    <w:link w:val="Ttulo1Car"/>
    <w:uiPriority w:val="9"/>
    <w:qFormat/>
    <w:rsid w:val="00AF64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AF64A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64AC"/>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AF64AC"/>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AF64AC"/>
    <w:rPr>
      <w:color w:val="0000FF"/>
      <w:u w:val="single"/>
    </w:rPr>
  </w:style>
  <w:style w:type="character" w:customStyle="1" w:styleId="wikidata-link">
    <w:name w:val="wikidata-link"/>
    <w:basedOn w:val="Fuentedeprrafopredeter"/>
    <w:rsid w:val="00AF64AC"/>
  </w:style>
  <w:style w:type="paragraph" w:styleId="NormalWeb">
    <w:name w:val="Normal (Web)"/>
    <w:basedOn w:val="Normal"/>
    <w:uiPriority w:val="99"/>
    <w:semiHidden/>
    <w:unhideWhenUsed/>
    <w:rsid w:val="00AF64A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nihongokanji">
    <w:name w:val="t_nihongo_kanji"/>
    <w:basedOn w:val="Fuentedeprrafopredeter"/>
    <w:rsid w:val="00AF64AC"/>
  </w:style>
  <w:style w:type="character" w:customStyle="1" w:styleId="tnihongoromaji">
    <w:name w:val="t_nihongo_romaji"/>
    <w:basedOn w:val="Fuentedeprrafopredeter"/>
    <w:rsid w:val="00AF64AC"/>
  </w:style>
  <w:style w:type="character" w:customStyle="1" w:styleId="tnihongohelp">
    <w:name w:val="t_nihongo_help"/>
    <w:basedOn w:val="Fuentedeprrafopredeter"/>
    <w:rsid w:val="00AF64AC"/>
  </w:style>
  <w:style w:type="character" w:customStyle="1" w:styleId="tnihongoicon">
    <w:name w:val="t_nihongo_icon"/>
    <w:basedOn w:val="Fuentedeprrafopredeter"/>
    <w:rsid w:val="00AF64AC"/>
  </w:style>
  <w:style w:type="character" w:customStyle="1" w:styleId="tocnumber">
    <w:name w:val="tocnumber"/>
    <w:basedOn w:val="Fuentedeprrafopredeter"/>
    <w:rsid w:val="00AF64AC"/>
  </w:style>
  <w:style w:type="character" w:customStyle="1" w:styleId="toctext">
    <w:name w:val="toctext"/>
    <w:basedOn w:val="Fuentedeprrafopredeter"/>
    <w:rsid w:val="00AF64AC"/>
  </w:style>
  <w:style w:type="character" w:customStyle="1" w:styleId="mw-headline">
    <w:name w:val="mw-headline"/>
    <w:basedOn w:val="Fuentedeprrafopredeter"/>
    <w:rsid w:val="00AF64AC"/>
  </w:style>
  <w:style w:type="character" w:customStyle="1" w:styleId="mw-editsection">
    <w:name w:val="mw-editsection"/>
    <w:basedOn w:val="Fuentedeprrafopredeter"/>
    <w:rsid w:val="00AF64AC"/>
  </w:style>
  <w:style w:type="character" w:customStyle="1" w:styleId="mw-editsection-bracket">
    <w:name w:val="mw-editsection-bracket"/>
    <w:basedOn w:val="Fuentedeprrafopredeter"/>
    <w:rsid w:val="00AF64AC"/>
  </w:style>
  <w:style w:type="paragraph" w:styleId="Textodeglobo">
    <w:name w:val="Balloon Text"/>
    <w:basedOn w:val="Normal"/>
    <w:link w:val="TextodegloboCar"/>
    <w:uiPriority w:val="99"/>
    <w:semiHidden/>
    <w:unhideWhenUsed/>
    <w:rsid w:val="00AF64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4AC"/>
    <w:rPr>
      <w:rFonts w:ascii="Tahoma" w:hAnsi="Tahoma" w:cs="Tahoma"/>
      <w:sz w:val="16"/>
      <w:szCs w:val="16"/>
    </w:rPr>
  </w:style>
  <w:style w:type="paragraph" w:customStyle="1" w:styleId="wp-caption-text">
    <w:name w:val="wp-caption-text"/>
    <w:basedOn w:val="Normal"/>
    <w:rsid w:val="00AF64A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F64AC"/>
    <w:rPr>
      <w:i/>
      <w:iCs/>
    </w:rPr>
  </w:style>
</w:styles>
</file>

<file path=word/webSettings.xml><?xml version="1.0" encoding="utf-8"?>
<w:webSettings xmlns:r="http://schemas.openxmlformats.org/officeDocument/2006/relationships" xmlns:w="http://schemas.openxmlformats.org/wordprocessingml/2006/main">
  <w:divs>
    <w:div w:id="783306540">
      <w:bodyDiv w:val="1"/>
      <w:marLeft w:val="0"/>
      <w:marRight w:val="0"/>
      <w:marTop w:val="0"/>
      <w:marBottom w:val="0"/>
      <w:divBdr>
        <w:top w:val="none" w:sz="0" w:space="0" w:color="auto"/>
        <w:left w:val="none" w:sz="0" w:space="0" w:color="auto"/>
        <w:bottom w:val="none" w:sz="0" w:space="0" w:color="auto"/>
        <w:right w:val="none" w:sz="0" w:space="0" w:color="auto"/>
      </w:divBdr>
      <w:divsChild>
        <w:div w:id="1772311516">
          <w:marLeft w:val="0"/>
          <w:marRight w:val="0"/>
          <w:marTop w:val="0"/>
          <w:marBottom w:val="0"/>
          <w:divBdr>
            <w:top w:val="none" w:sz="0" w:space="0" w:color="auto"/>
            <w:left w:val="none" w:sz="0" w:space="0" w:color="auto"/>
            <w:bottom w:val="none" w:sz="0" w:space="0" w:color="auto"/>
            <w:right w:val="none" w:sz="0" w:space="0" w:color="auto"/>
          </w:divBdr>
          <w:divsChild>
            <w:div w:id="95757467">
              <w:marLeft w:val="0"/>
              <w:marRight w:val="0"/>
              <w:marTop w:val="0"/>
              <w:marBottom w:val="0"/>
              <w:divBdr>
                <w:top w:val="none" w:sz="0" w:space="0" w:color="auto"/>
                <w:left w:val="none" w:sz="0" w:space="0" w:color="auto"/>
                <w:bottom w:val="none" w:sz="0" w:space="0" w:color="auto"/>
                <w:right w:val="none" w:sz="0" w:space="0" w:color="auto"/>
              </w:divBdr>
              <w:divsChild>
                <w:div w:id="619919214">
                  <w:marLeft w:val="0"/>
                  <w:marRight w:val="0"/>
                  <w:marTop w:val="0"/>
                  <w:marBottom w:val="0"/>
                  <w:divBdr>
                    <w:top w:val="none" w:sz="0" w:space="0" w:color="auto"/>
                    <w:left w:val="none" w:sz="0" w:space="0" w:color="auto"/>
                    <w:bottom w:val="none" w:sz="0" w:space="0" w:color="auto"/>
                    <w:right w:val="none" w:sz="0" w:space="0" w:color="auto"/>
                  </w:divBdr>
                  <w:divsChild>
                    <w:div w:id="997617210">
                      <w:marLeft w:val="0"/>
                      <w:marRight w:val="0"/>
                      <w:marTop w:val="0"/>
                      <w:marBottom w:val="0"/>
                      <w:divBdr>
                        <w:top w:val="none" w:sz="0" w:space="0" w:color="auto"/>
                        <w:left w:val="none" w:sz="0" w:space="0" w:color="auto"/>
                        <w:bottom w:val="none" w:sz="0" w:space="0" w:color="auto"/>
                        <w:right w:val="none" w:sz="0" w:space="0" w:color="auto"/>
                      </w:divBdr>
                    </w:div>
                    <w:div w:id="1077048007">
                      <w:marLeft w:val="0"/>
                      <w:marRight w:val="0"/>
                      <w:marTop w:val="0"/>
                      <w:marBottom w:val="0"/>
                      <w:divBdr>
                        <w:top w:val="none" w:sz="0" w:space="0" w:color="auto"/>
                        <w:left w:val="none" w:sz="0" w:space="0" w:color="auto"/>
                        <w:bottom w:val="none" w:sz="0" w:space="0" w:color="auto"/>
                        <w:right w:val="none" w:sz="0" w:space="0" w:color="auto"/>
                      </w:divBdr>
                    </w:div>
                    <w:div w:id="1066802082">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920481028">
      <w:bodyDiv w:val="1"/>
      <w:marLeft w:val="0"/>
      <w:marRight w:val="0"/>
      <w:marTop w:val="0"/>
      <w:marBottom w:val="0"/>
      <w:divBdr>
        <w:top w:val="none" w:sz="0" w:space="0" w:color="auto"/>
        <w:left w:val="none" w:sz="0" w:space="0" w:color="auto"/>
        <w:bottom w:val="none" w:sz="0" w:space="0" w:color="auto"/>
        <w:right w:val="none" w:sz="0" w:space="0" w:color="auto"/>
      </w:divBdr>
      <w:divsChild>
        <w:div w:id="1570536458">
          <w:marLeft w:val="180"/>
          <w:marRight w:val="18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refectura_de_Fuku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wikipedia.org/wiki/Prefectura_de_Osak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ndex.php?title=Premio_Kadokawa&amp;action=edit&amp;redlink=1" TargetMode="External"/><Relationship Id="rId11" Type="http://schemas.openxmlformats.org/officeDocument/2006/relationships/hyperlink" Target="https://es.wikipedia.org/wiki/Banana_Yoshimoto" TargetMode="External"/><Relationship Id="rId5" Type="http://schemas.openxmlformats.org/officeDocument/2006/relationships/image" Target="media/image1.png"/><Relationship Id="rId10" Type="http://schemas.openxmlformats.org/officeDocument/2006/relationships/hyperlink" Target="https://es.wikipedia.org/wiki/Prefectura_de_Kanagawa" TargetMode="External"/><Relationship Id="rId4" Type="http://schemas.openxmlformats.org/officeDocument/2006/relationships/webSettings" Target="webSettings.xml"/><Relationship Id="rId9" Type="http://schemas.openxmlformats.org/officeDocument/2006/relationships/hyperlink" Target="https://es.wikipedia.org/wiki/Universidad_de_Wase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1052</Words>
  <Characters>5789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2021-01-12T18:54:00Z</dcterms:created>
  <dcterms:modified xsi:type="dcterms:W3CDTF">2021-02-28T10:22:00Z</dcterms:modified>
</cp:coreProperties>
</file>