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0" w:rsidRPr="00E54600" w:rsidRDefault="00103ACD" w:rsidP="00E5460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Leila </w:t>
      </w:r>
      <w:proofErr w:type="spellStart"/>
      <w:r>
        <w:rPr>
          <w:b/>
          <w:bCs/>
          <w:color w:val="FF0000"/>
          <w:sz w:val="36"/>
          <w:szCs w:val="36"/>
        </w:rPr>
        <w:t>Slimani</w:t>
      </w:r>
      <w:proofErr w:type="spellEnd"/>
      <w:r>
        <w:rPr>
          <w:b/>
          <w:bCs/>
          <w:color w:val="FF0000"/>
          <w:sz w:val="36"/>
          <w:szCs w:val="36"/>
        </w:rPr>
        <w:t xml:space="preserve"> 1981 – </w:t>
      </w:r>
      <w:proofErr w:type="spellStart"/>
      <w:r>
        <w:rPr>
          <w:b/>
          <w:bCs/>
          <w:color w:val="FF0000"/>
          <w:sz w:val="36"/>
          <w:szCs w:val="36"/>
        </w:rPr>
        <w:t>xxx</w:t>
      </w:r>
      <w:proofErr w:type="spellEnd"/>
    </w:p>
    <w:p w:rsidR="00E54600" w:rsidRPr="00E54600" w:rsidRDefault="00E54600" w:rsidP="00E5460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Periodista m</w:t>
      </w:r>
      <w:r w:rsidR="00BC57CF">
        <w:rPr>
          <w:b/>
          <w:bCs/>
          <w:color w:val="0070C0"/>
          <w:sz w:val="32"/>
          <w:szCs w:val="32"/>
        </w:rPr>
        <w:t>arroquí</w:t>
      </w:r>
      <w:r w:rsidRPr="00E54600">
        <w:rPr>
          <w:b/>
          <w:bCs/>
          <w:color w:val="0070C0"/>
          <w:sz w:val="32"/>
          <w:szCs w:val="32"/>
        </w:rPr>
        <w:t xml:space="preserve"> modelo</w:t>
      </w:r>
      <w:r w:rsidR="00BC57CF">
        <w:rPr>
          <w:b/>
          <w:bCs/>
          <w:color w:val="0070C0"/>
          <w:sz w:val="32"/>
          <w:szCs w:val="32"/>
        </w:rPr>
        <w:t xml:space="preserve"> </w:t>
      </w:r>
      <w:r w:rsidRPr="00E54600">
        <w:rPr>
          <w:b/>
          <w:bCs/>
          <w:color w:val="0070C0"/>
          <w:sz w:val="32"/>
          <w:szCs w:val="32"/>
        </w:rPr>
        <w:t>de elegancia</w:t>
      </w:r>
    </w:p>
    <w:p w:rsidR="00E54600" w:rsidRDefault="00E54600" w:rsidP="00E5460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2095500" cy="3105150"/>
            <wp:effectExtent l="0" t="0" r="0" b="0"/>
            <wp:docPr id="1" name="Imagen 1" descr="Leïla Slimani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ïla Slimani (cropped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54600" w:rsidRPr="00E54600">
        <w:rPr>
          <w:b/>
        </w:rPr>
        <w:t xml:space="preserve"> (</w:t>
      </w:r>
      <w:hyperlink r:id="rId9" w:tooltip="Rabat" w:history="1">
        <w:r w:rsidR="00E54600" w:rsidRPr="00E54600">
          <w:rPr>
            <w:b/>
          </w:rPr>
          <w:t>Rabat</w:t>
        </w:r>
      </w:hyperlink>
      <w:r w:rsidR="00E54600" w:rsidRPr="00E54600">
        <w:rPr>
          <w:b/>
        </w:rPr>
        <w:t xml:space="preserve">, </w:t>
      </w:r>
      <w:hyperlink r:id="rId10" w:tooltip="Marruecos" w:history="1">
        <w:r w:rsidR="00E54600" w:rsidRPr="00E54600">
          <w:rPr>
            <w:b/>
          </w:rPr>
          <w:t>Marruecos</w:t>
        </w:r>
      </w:hyperlink>
      <w:r w:rsidR="00E54600" w:rsidRPr="00E54600">
        <w:rPr>
          <w:b/>
        </w:rPr>
        <w:t xml:space="preserve">, </w:t>
      </w:r>
      <w:hyperlink r:id="rId11" w:tooltip="3 de octubre" w:history="1">
        <w:r w:rsidR="00E54600" w:rsidRPr="00E54600">
          <w:rPr>
            <w:b/>
          </w:rPr>
          <w:t>3 de octubre</w:t>
        </w:r>
      </w:hyperlink>
      <w:r w:rsidR="00E54600" w:rsidRPr="00E54600">
        <w:rPr>
          <w:b/>
        </w:rPr>
        <w:t xml:space="preserve"> de </w:t>
      </w:r>
      <w:hyperlink r:id="rId12" w:tooltip="1981" w:history="1">
        <w:r w:rsidR="00E54600" w:rsidRPr="00E54600">
          <w:rPr>
            <w:b/>
          </w:rPr>
          <w:t>1981</w:t>
        </w:r>
      </w:hyperlink>
      <w:r w:rsidR="00E54600" w:rsidRPr="00E54600">
        <w:rPr>
          <w:b/>
        </w:rPr>
        <w:t xml:space="preserve">) es una periodista y escritora </w:t>
      </w:r>
      <w:proofErr w:type="spellStart"/>
      <w:r w:rsidR="00E54600" w:rsidRPr="00E54600">
        <w:rPr>
          <w:b/>
        </w:rPr>
        <w:t>francomarroquí</w:t>
      </w:r>
      <w:proofErr w:type="spellEnd"/>
      <w:r w:rsidR="00E54600" w:rsidRPr="00E54600">
        <w:rPr>
          <w:b/>
        </w:rPr>
        <w:t xml:space="preserve"> de madre franco</w:t>
      </w:r>
      <w:r w:rsidR="00E54600">
        <w:rPr>
          <w:b/>
        </w:rPr>
        <w:t>-</w:t>
      </w:r>
      <w:r w:rsidR="00E54600" w:rsidRPr="00E54600">
        <w:rPr>
          <w:b/>
        </w:rPr>
        <w:t xml:space="preserve">argelina y de padre marroquí. Su segunda novela, </w:t>
      </w:r>
      <w:proofErr w:type="spellStart"/>
      <w:r w:rsidR="00E54600" w:rsidRPr="00E54600">
        <w:rPr>
          <w:b/>
          <w:i/>
          <w:iCs/>
        </w:rPr>
        <w:t>Chanson</w:t>
      </w:r>
      <w:proofErr w:type="spellEnd"/>
      <w:r w:rsidR="00E54600" w:rsidRPr="00E54600">
        <w:rPr>
          <w:b/>
          <w:i/>
          <w:iCs/>
        </w:rPr>
        <w:t xml:space="preserve"> </w:t>
      </w:r>
      <w:proofErr w:type="spellStart"/>
      <w:r w:rsidR="00E54600" w:rsidRPr="00E54600">
        <w:rPr>
          <w:b/>
          <w:i/>
          <w:iCs/>
        </w:rPr>
        <w:t>douce</w:t>
      </w:r>
      <w:proofErr w:type="spellEnd"/>
      <w:r w:rsidR="00E54600" w:rsidRPr="00E54600">
        <w:rPr>
          <w:b/>
        </w:rPr>
        <w:t>, fue gala</w:t>
      </w:r>
      <w:r w:rsidR="00E54600" w:rsidRPr="00E54600">
        <w:rPr>
          <w:b/>
        </w:rPr>
        <w:t>r</w:t>
      </w:r>
      <w:r w:rsidR="00E54600" w:rsidRPr="00E54600">
        <w:rPr>
          <w:b/>
        </w:rPr>
        <w:t xml:space="preserve">donada con el </w:t>
      </w:r>
      <w:hyperlink r:id="rId13" w:tooltip="Premio Goncourt" w:history="1">
        <w:r w:rsidR="00E54600" w:rsidRPr="00E54600">
          <w:rPr>
            <w:b/>
          </w:rPr>
          <w:t xml:space="preserve">Premio </w:t>
        </w:r>
        <w:proofErr w:type="spellStart"/>
        <w:r w:rsidR="00E54600" w:rsidRPr="00E54600">
          <w:rPr>
            <w:b/>
          </w:rPr>
          <w:t>Goncourt</w:t>
        </w:r>
        <w:proofErr w:type="spellEnd"/>
      </w:hyperlink>
      <w:r w:rsidR="00E54600" w:rsidRPr="00E54600">
        <w:rPr>
          <w:b/>
        </w:rPr>
        <w:t xml:space="preserve"> en 2016.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  <w:r w:rsidRPr="00E54600">
        <w:rPr>
          <w:b/>
        </w:rPr>
        <w:t xml:space="preserve"> ​ </w:t>
      </w: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E54600" w:rsidRPr="00E54600">
        <w:rPr>
          <w:b/>
        </w:rPr>
        <w:t xml:space="preserve">Leila </w:t>
      </w:r>
      <w:proofErr w:type="spellStart"/>
      <w:r w:rsidR="00E54600" w:rsidRPr="00E54600">
        <w:rPr>
          <w:b/>
        </w:rPr>
        <w:t>Slimani</w:t>
      </w:r>
      <w:proofErr w:type="spellEnd"/>
      <w:r w:rsidR="00E54600" w:rsidRPr="00E54600">
        <w:rPr>
          <w:b/>
        </w:rPr>
        <w:t xml:space="preserve">, alumna del Liceo francés de Rabat, creció en una familia de habla francesa. Su padre, </w:t>
      </w:r>
      <w:proofErr w:type="spellStart"/>
      <w:r w:rsidR="00E54600" w:rsidRPr="00E54600">
        <w:rPr>
          <w:b/>
        </w:rPr>
        <w:t>Othman</w:t>
      </w:r>
      <w:proofErr w:type="spellEnd"/>
      <w:r w:rsidR="00E54600" w:rsidRPr="00E54600">
        <w:rPr>
          <w:b/>
        </w:rPr>
        <w:t xml:space="preserve"> </w:t>
      </w:r>
      <w:proofErr w:type="spellStart"/>
      <w:r w:rsidR="00E54600" w:rsidRPr="00E54600">
        <w:rPr>
          <w:b/>
        </w:rPr>
        <w:t>Slimani</w:t>
      </w:r>
      <w:proofErr w:type="spellEnd"/>
      <w:r w:rsidR="00E54600" w:rsidRPr="00E54600">
        <w:rPr>
          <w:b/>
        </w:rPr>
        <w:t xml:space="preserve">, es banquero, su madre es médico ORL, medio alsaciana, medio marroquí, En 1999, se va a </w:t>
      </w:r>
      <w:hyperlink r:id="rId14" w:tooltip="París" w:history="1">
        <w:r w:rsidR="00E54600" w:rsidRPr="00E54600">
          <w:rPr>
            <w:b/>
          </w:rPr>
          <w:t>París</w:t>
        </w:r>
      </w:hyperlink>
      <w:r w:rsidR="00E54600" w:rsidRPr="00E54600">
        <w:rPr>
          <w:b/>
        </w:rPr>
        <w:t xml:space="preserve">, donde se diploma en el </w:t>
      </w:r>
      <w:hyperlink r:id="rId15" w:tooltip="Instituto de Estudios Políticos de París" w:history="1">
        <w:r w:rsidR="00E54600" w:rsidRPr="00E54600">
          <w:rPr>
            <w:b/>
          </w:rPr>
          <w:t>Instituto de Estudios Políticos de París</w:t>
        </w:r>
      </w:hyperlink>
      <w:r w:rsidR="00E54600" w:rsidRPr="00E54600">
        <w:rPr>
          <w:b/>
        </w:rPr>
        <w:t>. Intenta convertirse en actriz de teatro (</w:t>
      </w:r>
      <w:proofErr w:type="spellStart"/>
      <w:r w:rsidR="00ED0C39">
        <w:fldChar w:fldCharType="begin"/>
      </w:r>
      <w:r w:rsidR="00AD4950">
        <w:instrText>HYPERLINK "https://es.wikipedia.org/w/index.php?title=Cours_Florent&amp;action=edit&amp;redlink=1" \o "Cours Florent (aún no redactado)"</w:instrText>
      </w:r>
      <w:r w:rsidR="00ED0C39">
        <w:fldChar w:fldCharType="separate"/>
      </w:r>
      <w:r w:rsidR="00E54600" w:rsidRPr="00E54600">
        <w:rPr>
          <w:b/>
        </w:rPr>
        <w:t>Cours</w:t>
      </w:r>
      <w:proofErr w:type="spellEnd"/>
      <w:r w:rsidR="00E54600" w:rsidRPr="00E54600">
        <w:rPr>
          <w:b/>
        </w:rPr>
        <w:t xml:space="preserve"> </w:t>
      </w:r>
      <w:proofErr w:type="spellStart"/>
      <w:r w:rsidR="00E54600" w:rsidRPr="00E54600">
        <w:rPr>
          <w:b/>
        </w:rPr>
        <w:t>Florent</w:t>
      </w:r>
      <w:proofErr w:type="spellEnd"/>
      <w:r w:rsidR="00ED0C39">
        <w:fldChar w:fldCharType="end"/>
      </w:r>
      <w:r w:rsidR="00E54600" w:rsidRPr="00E54600">
        <w:rPr>
          <w:b/>
        </w:rPr>
        <w:t>) y decide completar sus est</w:t>
      </w:r>
      <w:r w:rsidR="00E54600" w:rsidRPr="00E54600">
        <w:rPr>
          <w:b/>
        </w:rPr>
        <w:t>u</w:t>
      </w:r>
      <w:r w:rsidR="00E54600" w:rsidRPr="00E54600">
        <w:rPr>
          <w:b/>
        </w:rPr>
        <w:t xml:space="preserve">dios en el </w:t>
      </w:r>
      <w:hyperlink r:id="rId16" w:tooltip="ESCP Europe Business School (aún no redactado)" w:history="1">
        <w:r w:rsidR="00E54600" w:rsidRPr="00E54600">
          <w:rPr>
            <w:b/>
          </w:rPr>
          <w:t xml:space="preserve">ESCP </w:t>
        </w:r>
        <w:proofErr w:type="spellStart"/>
        <w:r w:rsidR="00E54600" w:rsidRPr="00E54600">
          <w:rPr>
            <w:b/>
          </w:rPr>
          <w:t>Europe</w:t>
        </w:r>
        <w:proofErr w:type="spellEnd"/>
        <w:r w:rsidR="00E54600" w:rsidRPr="00E54600">
          <w:rPr>
            <w:b/>
          </w:rPr>
          <w:t xml:space="preserve"> Business </w:t>
        </w:r>
        <w:proofErr w:type="spellStart"/>
        <w:r w:rsidR="00E54600" w:rsidRPr="00E54600">
          <w:rPr>
            <w:b/>
          </w:rPr>
          <w:t>School</w:t>
        </w:r>
        <w:proofErr w:type="spellEnd"/>
      </w:hyperlink>
      <w:r w:rsidR="00E54600" w:rsidRPr="00E54600">
        <w:rPr>
          <w:b/>
        </w:rPr>
        <w:t xml:space="preserve">, con una formación para los medios. </w:t>
      </w:r>
      <w:hyperlink r:id="rId17" w:tooltip="Christophe Barbier" w:history="1">
        <w:proofErr w:type="spellStart"/>
        <w:r w:rsidR="00E54600" w:rsidRPr="00E54600">
          <w:rPr>
            <w:b/>
          </w:rPr>
          <w:t>Christophe</w:t>
        </w:r>
        <w:proofErr w:type="spellEnd"/>
        <w:r w:rsidR="00E54600" w:rsidRPr="00E54600">
          <w:rPr>
            <w:b/>
          </w:rPr>
          <w:t xml:space="preserve"> </w:t>
        </w:r>
        <w:proofErr w:type="spellStart"/>
        <w:r w:rsidR="00E54600" w:rsidRPr="00E54600">
          <w:rPr>
            <w:b/>
          </w:rPr>
          <w:t>Barbier</w:t>
        </w:r>
        <w:proofErr w:type="spellEnd"/>
      </w:hyperlink>
      <w:r w:rsidR="00E54600" w:rsidRPr="00E54600">
        <w:rPr>
          <w:b/>
        </w:rPr>
        <w:t xml:space="preserve">, padrino de su promoción, le ofrece una estancia en </w:t>
      </w:r>
      <w:hyperlink r:id="rId18" w:tooltip="L'Express" w:history="1">
        <w:proofErr w:type="spellStart"/>
        <w:r w:rsidR="00E54600" w:rsidRPr="00E54600">
          <w:rPr>
            <w:b/>
            <w:i/>
            <w:iCs/>
          </w:rPr>
          <w:t>L'Express</w:t>
        </w:r>
        <w:proofErr w:type="spellEnd"/>
      </w:hyperlink>
      <w:r w:rsidR="00E54600" w:rsidRPr="00E54600">
        <w:rPr>
          <w:b/>
        </w:rPr>
        <w:t>.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  <w:r w:rsidRPr="00E54600">
        <w:rPr>
          <w:b/>
        </w:rPr>
        <w:t xml:space="preserve"> ​ </w:t>
      </w: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54600" w:rsidRPr="00E54600">
        <w:rPr>
          <w:b/>
        </w:rPr>
        <w:t xml:space="preserve">En la </w:t>
      </w:r>
      <w:hyperlink r:id="rId19" w:tooltip="Editorial Gallimard" w:history="1">
        <w:r w:rsidR="00E54600" w:rsidRPr="00E54600">
          <w:rPr>
            <w:b/>
          </w:rPr>
          <w:t xml:space="preserve">editorial </w:t>
        </w:r>
        <w:proofErr w:type="spellStart"/>
        <w:r w:rsidR="00E54600" w:rsidRPr="00E54600">
          <w:rPr>
            <w:b/>
          </w:rPr>
          <w:t>Gallimard</w:t>
        </w:r>
        <w:proofErr w:type="spellEnd"/>
      </w:hyperlink>
      <w:r w:rsidR="00E54600" w:rsidRPr="00E54600">
        <w:rPr>
          <w:b/>
        </w:rPr>
        <w:t xml:space="preserve"> hace un curso de creación literaria con Jean-Martin </w:t>
      </w:r>
      <w:proofErr w:type="spellStart"/>
      <w:r w:rsidR="00E54600" w:rsidRPr="00E54600">
        <w:rPr>
          <w:b/>
        </w:rPr>
        <w:t>Laclavetine</w:t>
      </w:r>
      <w:proofErr w:type="spellEnd"/>
      <w:r w:rsidR="00E54600" w:rsidRPr="00E54600">
        <w:rPr>
          <w:b/>
        </w:rPr>
        <w:t xml:space="preserve"> como tutor. </w:t>
      </w:r>
      <w:r>
        <w:rPr>
          <w:b/>
        </w:rPr>
        <w:t xml:space="preserve"> </w:t>
      </w:r>
      <w:r w:rsidR="00E54600" w:rsidRPr="00E54600">
        <w:rPr>
          <w:b/>
        </w:rPr>
        <w:t xml:space="preserve">Finalmente, entra en la revista </w:t>
      </w:r>
      <w:hyperlink r:id="rId20" w:tooltip="Jeune Afrique" w:history="1">
        <w:proofErr w:type="spellStart"/>
        <w:r w:rsidR="00E54600" w:rsidRPr="00E54600">
          <w:rPr>
            <w:b/>
            <w:i/>
            <w:iCs/>
          </w:rPr>
          <w:t>Jeune</w:t>
        </w:r>
        <w:proofErr w:type="spellEnd"/>
        <w:r w:rsidR="00E54600" w:rsidRPr="00E54600">
          <w:rPr>
            <w:b/>
            <w:i/>
            <w:iCs/>
          </w:rPr>
          <w:t xml:space="preserve"> </w:t>
        </w:r>
        <w:proofErr w:type="spellStart"/>
        <w:r w:rsidR="00E54600" w:rsidRPr="00E54600">
          <w:rPr>
            <w:b/>
            <w:i/>
            <w:iCs/>
          </w:rPr>
          <w:t>Afrique</w:t>
        </w:r>
        <w:proofErr w:type="spellEnd"/>
      </w:hyperlink>
      <w:r w:rsidR="00E54600" w:rsidRPr="00E54600">
        <w:rPr>
          <w:b/>
        </w:rPr>
        <w:t xml:space="preserve"> en 2008, donde trata los temas relacionados con el norte de África. En 2012, deja la redacción de </w:t>
      </w:r>
      <w:proofErr w:type="spellStart"/>
      <w:r w:rsidR="00E54600" w:rsidRPr="00E54600">
        <w:rPr>
          <w:b/>
          <w:i/>
          <w:iCs/>
        </w:rPr>
        <w:t>Jeune</w:t>
      </w:r>
      <w:proofErr w:type="spellEnd"/>
      <w:r w:rsidR="00E54600" w:rsidRPr="00E54600">
        <w:rPr>
          <w:b/>
          <w:i/>
          <w:iCs/>
        </w:rPr>
        <w:t xml:space="preserve"> </w:t>
      </w:r>
      <w:proofErr w:type="spellStart"/>
      <w:r w:rsidR="00E54600" w:rsidRPr="00E54600">
        <w:rPr>
          <w:b/>
          <w:i/>
          <w:iCs/>
        </w:rPr>
        <w:t>Afrique</w:t>
      </w:r>
      <w:proofErr w:type="spellEnd"/>
      <w:r w:rsidR="00E54600" w:rsidRPr="00E54600">
        <w:rPr>
          <w:b/>
        </w:rPr>
        <w:t xml:space="preserve"> para ded</w:t>
      </w:r>
      <w:r w:rsidR="00E54600" w:rsidRPr="00E54600">
        <w:rPr>
          <w:b/>
        </w:rPr>
        <w:t>i</w:t>
      </w:r>
      <w:r w:rsidR="00E54600" w:rsidRPr="00E54600">
        <w:rPr>
          <w:b/>
        </w:rPr>
        <w:t>carse a la e</w:t>
      </w:r>
      <w:r w:rsidR="00E54600" w:rsidRPr="00E54600">
        <w:rPr>
          <w:b/>
        </w:rPr>
        <w:t>s</w:t>
      </w:r>
      <w:r w:rsidR="00E54600" w:rsidRPr="00E54600">
        <w:rPr>
          <w:b/>
        </w:rPr>
        <w:t xml:space="preserve">critura, aunque sigue trabajando por su cuenta para la revista. 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54600" w:rsidRPr="00E54600">
        <w:rPr>
          <w:b/>
        </w:rPr>
        <w:t xml:space="preserve">En 2014, publica su primera novela en Ediciones </w:t>
      </w:r>
      <w:proofErr w:type="spellStart"/>
      <w:r w:rsidR="00E54600" w:rsidRPr="00E54600">
        <w:rPr>
          <w:b/>
        </w:rPr>
        <w:t>Galimard</w:t>
      </w:r>
      <w:proofErr w:type="spellEnd"/>
      <w:r w:rsidR="00E54600" w:rsidRPr="00E54600">
        <w:rPr>
          <w:b/>
        </w:rPr>
        <w:t xml:space="preserve">, </w:t>
      </w:r>
      <w:proofErr w:type="spellStart"/>
      <w:r w:rsidR="00E54600" w:rsidRPr="00E54600">
        <w:rPr>
          <w:b/>
          <w:i/>
          <w:iCs/>
        </w:rPr>
        <w:t>Dans</w:t>
      </w:r>
      <w:proofErr w:type="spellEnd"/>
      <w:r w:rsidR="00E54600" w:rsidRPr="00E54600">
        <w:rPr>
          <w:b/>
          <w:i/>
          <w:iCs/>
        </w:rPr>
        <w:t xml:space="preserve"> le </w:t>
      </w:r>
      <w:proofErr w:type="spellStart"/>
      <w:r w:rsidR="00E54600" w:rsidRPr="00E54600">
        <w:rPr>
          <w:b/>
          <w:i/>
          <w:iCs/>
        </w:rPr>
        <w:t>jardin</w:t>
      </w:r>
      <w:proofErr w:type="spellEnd"/>
      <w:r w:rsidR="00E54600" w:rsidRPr="00E54600">
        <w:rPr>
          <w:b/>
          <w:i/>
          <w:iCs/>
        </w:rPr>
        <w:t xml:space="preserve"> de </w:t>
      </w:r>
      <w:proofErr w:type="spellStart"/>
      <w:r w:rsidR="00E54600" w:rsidRPr="00E54600">
        <w:rPr>
          <w:b/>
          <w:i/>
          <w:iCs/>
        </w:rPr>
        <w:t>l’ogre</w:t>
      </w:r>
      <w:proofErr w:type="spellEnd"/>
      <w:r w:rsidR="00E54600" w:rsidRPr="00E54600">
        <w:rPr>
          <w:b/>
        </w:rPr>
        <w:t>, a</w:t>
      </w:r>
      <w:r w:rsidR="00E54600" w:rsidRPr="00E54600">
        <w:rPr>
          <w:b/>
        </w:rPr>
        <w:t>d</w:t>
      </w:r>
      <w:r w:rsidR="00E54600" w:rsidRPr="00E54600">
        <w:rPr>
          <w:b/>
        </w:rPr>
        <w:t>quirida por una productora (</w:t>
      </w:r>
      <w:proofErr w:type="spellStart"/>
      <w:r w:rsidR="00E54600" w:rsidRPr="00E54600">
        <w:rPr>
          <w:b/>
        </w:rPr>
        <w:t>Huffpost</w:t>
      </w:r>
      <w:proofErr w:type="spellEnd"/>
      <w:r w:rsidR="00E54600" w:rsidRPr="00E54600">
        <w:rPr>
          <w:b/>
        </w:rPr>
        <w:t>), para una adaptación cinematográfica. El tema, la adicción sexual femenina, y la literatura, son destacados por la crítica y la obra es sele</w:t>
      </w:r>
      <w:r w:rsidR="00E54600" w:rsidRPr="00E54600">
        <w:rPr>
          <w:b/>
        </w:rPr>
        <w:t>c</w:t>
      </w:r>
      <w:r w:rsidR="00E54600" w:rsidRPr="00E54600">
        <w:rPr>
          <w:b/>
        </w:rPr>
        <w:t xml:space="preserve">cionada como una de las cinco finalistas del </w:t>
      </w:r>
      <w:hyperlink r:id="rId21" w:tooltip="Premio de Flore" w:history="1">
        <w:r w:rsidR="00E54600" w:rsidRPr="00E54600">
          <w:rPr>
            <w:b/>
          </w:rPr>
          <w:t>Premio de Flore</w:t>
        </w:r>
      </w:hyperlink>
      <w:r w:rsidR="00E54600" w:rsidRPr="00E54600">
        <w:rPr>
          <w:b/>
        </w:rPr>
        <w:t xml:space="preserve">, de </w:t>
      </w:r>
      <w:hyperlink r:id="rId22" w:tooltip="París" w:history="1">
        <w:r w:rsidR="00E54600" w:rsidRPr="00E54600">
          <w:rPr>
            <w:b/>
          </w:rPr>
          <w:t>París</w:t>
        </w:r>
      </w:hyperlink>
      <w:r w:rsidR="00E54600" w:rsidRPr="00E54600">
        <w:rPr>
          <w:b/>
        </w:rPr>
        <w:t>. La novela vendió 15.000 ejemplares en Marruecos.</w:t>
      </w:r>
    </w:p>
    <w:p w:rsidR="00E54600" w:rsidRDefault="00E54600" w:rsidP="00E54600">
      <w:pPr>
        <w:widowControl/>
        <w:autoSpaceDE/>
        <w:autoSpaceDN/>
        <w:adjustRightInd/>
        <w:jc w:val="both"/>
        <w:rPr>
          <w:b/>
        </w:rPr>
      </w:pPr>
    </w:p>
    <w:p w:rsidR="00E54600" w:rsidRDefault="00E54600" w:rsidP="00E54600">
      <w:pPr>
        <w:widowControl/>
        <w:autoSpaceDE/>
        <w:autoSpaceDN/>
        <w:adjustRightInd/>
        <w:jc w:val="both"/>
        <w:rPr>
          <w:b/>
        </w:rPr>
      </w:pPr>
      <w:r w:rsidRPr="00E54600">
        <w:rPr>
          <w:b/>
        </w:rPr>
        <w:t xml:space="preserve"> ​</w:t>
      </w:r>
      <w:r w:rsidR="00803CD1">
        <w:rPr>
          <w:b/>
        </w:rPr>
        <w:t xml:space="preserve"> </w:t>
      </w:r>
      <w:r w:rsidRPr="00E54600">
        <w:rPr>
          <w:b/>
        </w:rPr>
        <w:t xml:space="preserve"> En 2015, esta novela recibe el 6º Premio Literario de la </w:t>
      </w:r>
      <w:proofErr w:type="spellStart"/>
      <w:r w:rsidRPr="00E54600">
        <w:rPr>
          <w:b/>
        </w:rPr>
        <w:t>Mamounia</w:t>
      </w:r>
      <w:proofErr w:type="spellEnd"/>
      <w:r w:rsidRPr="00E54600">
        <w:rPr>
          <w:b/>
        </w:rPr>
        <w:t>, otorgado a un autor marroquí en lengua francesa, y es la primera mujer en recibirlo.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  <w:r w:rsidRPr="00E54600">
        <w:rPr>
          <w:b/>
        </w:rPr>
        <w:t xml:space="preserve"> ​ </w:t>
      </w: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54600" w:rsidRPr="00E54600">
        <w:rPr>
          <w:b/>
        </w:rPr>
        <w:t xml:space="preserve">Su segunda novela, </w:t>
      </w:r>
      <w:proofErr w:type="spellStart"/>
      <w:r w:rsidR="00E54600" w:rsidRPr="00E54600">
        <w:rPr>
          <w:b/>
          <w:i/>
          <w:iCs/>
        </w:rPr>
        <w:t>Chanson</w:t>
      </w:r>
      <w:proofErr w:type="spellEnd"/>
      <w:r w:rsidR="00E54600" w:rsidRPr="00E54600">
        <w:rPr>
          <w:b/>
          <w:i/>
          <w:iCs/>
        </w:rPr>
        <w:t xml:space="preserve"> </w:t>
      </w:r>
      <w:proofErr w:type="spellStart"/>
      <w:r w:rsidR="00E54600" w:rsidRPr="00E54600">
        <w:rPr>
          <w:b/>
          <w:i/>
          <w:iCs/>
        </w:rPr>
        <w:t>douce</w:t>
      </w:r>
      <w:proofErr w:type="spellEnd"/>
      <w:r w:rsidR="00E54600" w:rsidRPr="00E54600">
        <w:rPr>
          <w:b/>
        </w:rPr>
        <w:t xml:space="preserve">, obtiene el </w:t>
      </w:r>
      <w:hyperlink r:id="rId23" w:tooltip="Premio Goncourt" w:history="1">
        <w:r w:rsidR="00E54600" w:rsidRPr="00E54600">
          <w:rPr>
            <w:b/>
          </w:rPr>
          <w:t xml:space="preserve">Premio </w:t>
        </w:r>
        <w:proofErr w:type="spellStart"/>
        <w:r w:rsidR="00E54600" w:rsidRPr="00E54600">
          <w:rPr>
            <w:b/>
          </w:rPr>
          <w:t>Goncourt</w:t>
        </w:r>
        <w:proofErr w:type="spellEnd"/>
      </w:hyperlink>
      <w:r w:rsidR="00E54600" w:rsidRPr="00E54600">
        <w:rPr>
          <w:b/>
        </w:rPr>
        <w:t xml:space="preserve"> en 2016. 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</w:p>
    <w:p w:rsidR="00E54600" w:rsidRDefault="00803CD1" w:rsidP="00E5460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54600" w:rsidRPr="00E54600">
        <w:rPr>
          <w:b/>
        </w:rPr>
        <w:t xml:space="preserve">En la segunda vuelta de las elecciones presidenciales de Francia en 2017 apoyó junto a un grupo de personalidades de la sociedad civil a </w:t>
      </w:r>
      <w:hyperlink r:id="rId24" w:tooltip="Emmanuel Macron" w:history="1">
        <w:r w:rsidR="00E54600" w:rsidRPr="00E54600">
          <w:rPr>
            <w:b/>
          </w:rPr>
          <w:t xml:space="preserve">Emmanuel </w:t>
        </w:r>
        <w:proofErr w:type="spellStart"/>
        <w:r w:rsidR="00E54600" w:rsidRPr="00E54600">
          <w:rPr>
            <w:b/>
          </w:rPr>
          <w:t>Macron</w:t>
        </w:r>
        <w:proofErr w:type="spellEnd"/>
      </w:hyperlink>
      <w:r w:rsidR="00E54600" w:rsidRPr="00E54600">
        <w:rPr>
          <w:b/>
        </w:rPr>
        <w:t xml:space="preserve"> para bloquear a </w:t>
      </w:r>
      <w:hyperlink r:id="rId25" w:tooltip="Marine Le Pen" w:history="1">
        <w:r w:rsidR="00E54600" w:rsidRPr="00E54600">
          <w:rPr>
            <w:b/>
          </w:rPr>
          <w:t>Mar</w:t>
        </w:r>
        <w:r w:rsidR="00E54600" w:rsidRPr="00E54600">
          <w:rPr>
            <w:b/>
          </w:rPr>
          <w:t>i</w:t>
        </w:r>
        <w:r w:rsidR="00E54600" w:rsidRPr="00E54600">
          <w:rPr>
            <w:b/>
          </w:rPr>
          <w:t>ne Le Pen</w:t>
        </w:r>
      </w:hyperlink>
      <w:r w:rsidR="00E54600" w:rsidRPr="00E54600">
        <w:rPr>
          <w:b/>
        </w:rPr>
        <w:t>.</w:t>
      </w:r>
      <w:r w:rsidRPr="00E54600">
        <w:rPr>
          <w:b/>
        </w:rPr>
        <w:t xml:space="preserve"> </w:t>
      </w:r>
      <w:r w:rsidR="00E54600" w:rsidRPr="00E54600">
        <w:rPr>
          <w:b/>
        </w:rPr>
        <w:t>​ El mismo año recibió el premio "</w:t>
      </w:r>
      <w:proofErr w:type="spellStart"/>
      <w:r w:rsidR="00E54600" w:rsidRPr="00E54600">
        <w:rPr>
          <w:b/>
        </w:rPr>
        <w:t>Out</w:t>
      </w:r>
      <w:proofErr w:type="spellEnd"/>
      <w:r w:rsidR="00E54600" w:rsidRPr="00E54600">
        <w:rPr>
          <w:b/>
        </w:rPr>
        <w:t>" de oro por su condena a la penalización de la homosexualidad en Marruecos y al control del cuerpo de las mujeres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rPr>
          <w:b/>
        </w:rPr>
      </w:pPr>
      <w:r w:rsidRPr="00E54600">
        <w:rPr>
          <w:b/>
        </w:rPr>
        <w:t xml:space="preserve">​ 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E54600">
        <w:rPr>
          <w:b/>
          <w:bCs/>
          <w:color w:val="0070C0"/>
        </w:rPr>
        <w:lastRenderedPageBreak/>
        <w:t>Obra</w:t>
      </w:r>
    </w:p>
    <w:p w:rsidR="00E54600" w:rsidRPr="00E54600" w:rsidRDefault="00E54600" w:rsidP="00E54600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E54600" w:rsidRDefault="00E54600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r w:rsidRPr="00E54600">
        <w:rPr>
          <w:b/>
          <w:i/>
          <w:iCs/>
        </w:rPr>
        <w:t xml:space="preserve">La </w:t>
      </w:r>
      <w:proofErr w:type="spellStart"/>
      <w:r w:rsidRPr="00E54600">
        <w:rPr>
          <w:b/>
          <w:i/>
          <w:iCs/>
        </w:rPr>
        <w:t>Baie</w:t>
      </w:r>
      <w:proofErr w:type="spellEnd"/>
      <w:r w:rsidRPr="00E54600">
        <w:rPr>
          <w:b/>
          <w:i/>
          <w:iCs/>
        </w:rPr>
        <w:t xml:space="preserve"> de </w:t>
      </w:r>
      <w:proofErr w:type="spellStart"/>
      <w:r w:rsidRPr="00E54600">
        <w:rPr>
          <w:b/>
          <w:i/>
          <w:iCs/>
        </w:rPr>
        <w:t>Dakhla</w:t>
      </w:r>
      <w:proofErr w:type="spellEnd"/>
      <w:r w:rsidRPr="00E54600">
        <w:rPr>
          <w:b/>
          <w:i/>
          <w:iCs/>
        </w:rPr>
        <w:t xml:space="preserve"> : </w:t>
      </w:r>
      <w:proofErr w:type="spellStart"/>
      <w:r w:rsidRPr="00E54600">
        <w:rPr>
          <w:b/>
          <w:i/>
          <w:iCs/>
        </w:rPr>
        <w:t>itinérance</w:t>
      </w:r>
      <w:proofErr w:type="spellEnd"/>
      <w:r w:rsidRPr="00E54600">
        <w:rPr>
          <w:b/>
          <w:i/>
          <w:iCs/>
        </w:rPr>
        <w:t xml:space="preserve"> </w:t>
      </w:r>
      <w:proofErr w:type="spellStart"/>
      <w:r w:rsidRPr="00E54600">
        <w:rPr>
          <w:b/>
          <w:i/>
          <w:iCs/>
        </w:rPr>
        <w:t>enchantée</w:t>
      </w:r>
      <w:proofErr w:type="spellEnd"/>
      <w:r w:rsidRPr="00E54600">
        <w:rPr>
          <w:b/>
          <w:i/>
          <w:iCs/>
        </w:rPr>
        <w:t xml:space="preserve"> entre </w:t>
      </w:r>
      <w:proofErr w:type="spellStart"/>
      <w:r w:rsidRPr="00E54600">
        <w:rPr>
          <w:b/>
          <w:i/>
          <w:iCs/>
        </w:rPr>
        <w:t>mer</w:t>
      </w:r>
      <w:proofErr w:type="spellEnd"/>
      <w:r w:rsidRPr="00E54600">
        <w:rPr>
          <w:b/>
          <w:i/>
          <w:iCs/>
        </w:rPr>
        <w:t xml:space="preserve"> et </w:t>
      </w:r>
      <w:proofErr w:type="spellStart"/>
      <w:r w:rsidRPr="00E54600">
        <w:rPr>
          <w:b/>
          <w:i/>
          <w:iCs/>
        </w:rPr>
        <w:t>désert</w:t>
      </w:r>
      <w:proofErr w:type="spellEnd"/>
      <w:r w:rsidRPr="00E54600">
        <w:rPr>
          <w:b/>
        </w:rPr>
        <w:t xml:space="preserve">, </w:t>
      </w:r>
      <w:proofErr w:type="spellStart"/>
      <w:r w:rsidRPr="00E54600">
        <w:rPr>
          <w:b/>
        </w:rPr>
        <w:t>Malika</w:t>
      </w:r>
      <w:proofErr w:type="spellEnd"/>
      <w:r w:rsidRPr="00E54600">
        <w:rPr>
          <w:b/>
        </w:rPr>
        <w:t xml:space="preserve"> </w:t>
      </w:r>
      <w:proofErr w:type="spellStart"/>
      <w:r w:rsidRPr="00E54600">
        <w:rPr>
          <w:b/>
        </w:rPr>
        <w:t>Éditions</w:t>
      </w:r>
      <w:proofErr w:type="spellEnd"/>
      <w:r w:rsidRPr="00E54600">
        <w:rPr>
          <w:b/>
        </w:rPr>
        <w:t>, Cas</w:t>
      </w:r>
      <w:r w:rsidRPr="00E54600">
        <w:rPr>
          <w:b/>
        </w:rPr>
        <w:t>a</w:t>
      </w:r>
      <w:r w:rsidRPr="00E54600">
        <w:rPr>
          <w:b/>
        </w:rPr>
        <w:t xml:space="preserve">blanca, </w:t>
      </w:r>
      <w:hyperlink r:id="rId26" w:tooltip="2013 en littérature (aún no redactado)" w:history="1">
        <w:r w:rsidRPr="00E54600">
          <w:rPr>
            <w:b/>
          </w:rPr>
          <w:t>2013</w:t>
        </w:r>
      </w:hyperlink>
      <w:r w:rsidRPr="00E54600">
        <w:rPr>
          <w:b/>
        </w:rPr>
        <w:t>, 200 p.</w:t>
      </w:r>
    </w:p>
    <w:p w:rsidR="00E54600" w:rsidRPr="00E54600" w:rsidRDefault="00E54600" w:rsidP="00E54600">
      <w:pPr>
        <w:widowControl/>
        <w:autoSpaceDE/>
        <w:autoSpaceDN/>
        <w:adjustRightInd/>
        <w:ind w:left="720"/>
        <w:jc w:val="both"/>
        <w:rPr>
          <w:b/>
        </w:rPr>
      </w:pPr>
    </w:p>
    <w:p w:rsidR="00E54600" w:rsidRDefault="00E54600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proofErr w:type="spellStart"/>
      <w:r w:rsidRPr="00E54600">
        <w:rPr>
          <w:b/>
          <w:i/>
          <w:iCs/>
        </w:rPr>
        <w:t>Dans</w:t>
      </w:r>
      <w:proofErr w:type="spellEnd"/>
      <w:r w:rsidRPr="00E54600">
        <w:rPr>
          <w:b/>
          <w:i/>
          <w:iCs/>
        </w:rPr>
        <w:t xml:space="preserve"> le </w:t>
      </w:r>
      <w:proofErr w:type="spellStart"/>
      <w:r w:rsidRPr="00E54600">
        <w:rPr>
          <w:b/>
          <w:i/>
          <w:iCs/>
        </w:rPr>
        <w:t>jardin</w:t>
      </w:r>
      <w:proofErr w:type="spellEnd"/>
      <w:r w:rsidRPr="00E54600">
        <w:rPr>
          <w:b/>
          <w:i/>
          <w:iCs/>
        </w:rPr>
        <w:t xml:space="preserve"> de </w:t>
      </w:r>
      <w:proofErr w:type="spellStart"/>
      <w:r w:rsidRPr="00E54600">
        <w:rPr>
          <w:b/>
          <w:i/>
          <w:iCs/>
        </w:rPr>
        <w:t>l’ogre</w:t>
      </w:r>
      <w:proofErr w:type="spellEnd"/>
      <w:r w:rsidRPr="00E54600">
        <w:rPr>
          <w:b/>
        </w:rPr>
        <w:t xml:space="preserve">, </w:t>
      </w:r>
      <w:hyperlink r:id="rId27" w:tooltip="Éditions Gallimard" w:history="1">
        <w:proofErr w:type="spellStart"/>
        <w:r w:rsidRPr="00E54600">
          <w:rPr>
            <w:b/>
          </w:rPr>
          <w:t>éditions</w:t>
        </w:r>
        <w:proofErr w:type="spellEnd"/>
        <w:r w:rsidRPr="00E54600">
          <w:rPr>
            <w:b/>
          </w:rPr>
          <w:t xml:space="preserve"> </w:t>
        </w:r>
        <w:proofErr w:type="spellStart"/>
        <w:r w:rsidRPr="00E54600">
          <w:rPr>
            <w:b/>
          </w:rPr>
          <w:t>Gallimard</w:t>
        </w:r>
        <w:proofErr w:type="spellEnd"/>
      </w:hyperlink>
      <w:r w:rsidRPr="00E54600">
        <w:rPr>
          <w:b/>
        </w:rPr>
        <w:t xml:space="preserve">, </w:t>
      </w:r>
      <w:proofErr w:type="spellStart"/>
      <w:r w:rsidRPr="00E54600">
        <w:rPr>
          <w:b/>
        </w:rPr>
        <w:t>coll</w:t>
      </w:r>
      <w:proofErr w:type="spellEnd"/>
      <w:r w:rsidRPr="00E54600">
        <w:rPr>
          <w:b/>
        </w:rPr>
        <w:t>. « </w:t>
      </w:r>
      <w:proofErr w:type="spellStart"/>
      <w:r w:rsidRPr="00E54600">
        <w:rPr>
          <w:b/>
        </w:rPr>
        <w:t>Blanche</w:t>
      </w:r>
      <w:proofErr w:type="spellEnd"/>
      <w:r w:rsidRPr="00E54600">
        <w:rPr>
          <w:b/>
        </w:rPr>
        <w:t xml:space="preserve"> », 2014, 224 p. </w:t>
      </w:r>
      <w:hyperlink r:id="rId28" w:tooltip="ISBN" w:history="1">
        <w:r w:rsidRPr="00E54600">
          <w:rPr>
            <w:b/>
          </w:rPr>
          <w:t>ISBN</w:t>
        </w:r>
      </w:hyperlink>
      <w:r w:rsidRPr="00E54600">
        <w:rPr>
          <w:b/>
        </w:rPr>
        <w:t> </w:t>
      </w:r>
      <w:hyperlink r:id="rId29" w:history="1">
        <w:r w:rsidRPr="00E54600">
          <w:rPr>
            <w:b/>
          </w:rPr>
          <w:t>978-2-07-014623-9</w:t>
        </w:r>
      </w:hyperlink>
      <w:r w:rsidRPr="00E54600">
        <w:rPr>
          <w:b/>
        </w:rPr>
        <w:t xml:space="preserve">. </w:t>
      </w:r>
      <w:r w:rsidRPr="00E54600">
        <w:rPr>
          <w:b/>
          <w:i/>
          <w:iCs/>
        </w:rPr>
        <w:t>En el jardín del ogro</w:t>
      </w:r>
      <w:r w:rsidRPr="00E54600">
        <w:rPr>
          <w:b/>
        </w:rPr>
        <w:t xml:space="preserve">, Cabaret Voltaire, 2019, 288 p., traducción de </w:t>
      </w:r>
      <w:hyperlink r:id="rId30" w:tooltip="Malika Embarek" w:history="1">
        <w:proofErr w:type="spellStart"/>
        <w:r w:rsidRPr="00E54600">
          <w:rPr>
            <w:b/>
          </w:rPr>
          <w:t>M</w:t>
        </w:r>
        <w:r w:rsidRPr="00E54600">
          <w:rPr>
            <w:b/>
          </w:rPr>
          <w:t>a</w:t>
        </w:r>
        <w:r w:rsidRPr="00E54600">
          <w:rPr>
            <w:b/>
          </w:rPr>
          <w:t>lika</w:t>
        </w:r>
        <w:proofErr w:type="spellEnd"/>
        <w:r w:rsidRPr="00E54600">
          <w:rPr>
            <w:b/>
          </w:rPr>
          <w:t xml:space="preserve"> </w:t>
        </w:r>
        <w:proofErr w:type="spellStart"/>
        <w:r w:rsidRPr="00E54600">
          <w:rPr>
            <w:b/>
          </w:rPr>
          <w:t>Embarek</w:t>
        </w:r>
        <w:proofErr w:type="spellEnd"/>
      </w:hyperlink>
      <w:r w:rsidRPr="00E54600">
        <w:rPr>
          <w:b/>
        </w:rPr>
        <w:t xml:space="preserve">, </w:t>
      </w:r>
    </w:p>
    <w:p w:rsidR="00E54600" w:rsidRPr="00E54600" w:rsidRDefault="00E54600" w:rsidP="00E54600">
      <w:pPr>
        <w:widowControl/>
        <w:autoSpaceDE/>
        <w:autoSpaceDN/>
        <w:adjustRightInd/>
        <w:ind w:left="720"/>
        <w:jc w:val="both"/>
        <w:rPr>
          <w:b/>
        </w:rPr>
      </w:pPr>
    </w:p>
    <w:p w:rsidR="00E54600" w:rsidRDefault="00ED0C39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hyperlink r:id="rId31" w:tooltip="Chanson douce" w:history="1">
        <w:r w:rsidR="00E54600" w:rsidRPr="00803CD1">
          <w:rPr>
            <w:b/>
            <w:i/>
            <w:iCs/>
            <w:lang w:val="en-US"/>
          </w:rPr>
          <w:t>Chanson douce</w:t>
        </w:r>
      </w:hyperlink>
      <w:r w:rsidR="00E54600" w:rsidRPr="00803CD1">
        <w:rPr>
          <w:b/>
          <w:lang w:val="en-US"/>
        </w:rPr>
        <w:t xml:space="preserve">, </w:t>
      </w:r>
      <w:hyperlink r:id="rId32" w:tooltip="Éditions Gallimard" w:history="1">
        <w:r w:rsidR="00E54600" w:rsidRPr="00803CD1">
          <w:rPr>
            <w:b/>
            <w:lang w:val="en-US"/>
          </w:rPr>
          <w:t>éditions Gallimard</w:t>
        </w:r>
      </w:hyperlink>
      <w:r w:rsidR="00E54600" w:rsidRPr="00803CD1">
        <w:rPr>
          <w:b/>
          <w:lang w:val="en-US"/>
        </w:rPr>
        <w:t xml:space="preserve">, coll. </w:t>
      </w:r>
      <w:r w:rsidR="00E54600" w:rsidRPr="00E54600">
        <w:rPr>
          <w:b/>
        </w:rPr>
        <w:t>« </w:t>
      </w:r>
      <w:proofErr w:type="spellStart"/>
      <w:r w:rsidR="00E54600" w:rsidRPr="00E54600">
        <w:rPr>
          <w:b/>
        </w:rPr>
        <w:t>Blanche</w:t>
      </w:r>
      <w:proofErr w:type="spellEnd"/>
      <w:r w:rsidR="00E54600" w:rsidRPr="00E54600">
        <w:rPr>
          <w:b/>
        </w:rPr>
        <w:t xml:space="preserve"> », 2016, 240 p. </w:t>
      </w:r>
      <w:hyperlink r:id="rId33" w:tooltip="ISBN" w:history="1">
        <w:r w:rsidR="00E54600" w:rsidRPr="00E54600">
          <w:rPr>
            <w:b/>
          </w:rPr>
          <w:t>ISBN</w:t>
        </w:r>
      </w:hyperlink>
      <w:r w:rsidR="00E54600" w:rsidRPr="00E54600">
        <w:rPr>
          <w:b/>
        </w:rPr>
        <w:t> </w:t>
      </w:r>
      <w:hyperlink r:id="rId34" w:history="1">
        <w:r w:rsidR="00E54600" w:rsidRPr="00E54600">
          <w:rPr>
            <w:b/>
          </w:rPr>
          <w:t>978-2-07-019667-8</w:t>
        </w:r>
      </w:hyperlink>
      <w:r w:rsidR="00E54600" w:rsidRPr="00E54600">
        <w:rPr>
          <w:b/>
        </w:rPr>
        <w:t xml:space="preserve">. </w:t>
      </w:r>
      <w:r w:rsidR="00E54600" w:rsidRPr="00E54600">
        <w:rPr>
          <w:b/>
          <w:i/>
          <w:iCs/>
        </w:rPr>
        <w:t>Canción dulce</w:t>
      </w:r>
      <w:r w:rsidR="00E54600" w:rsidRPr="00E54600">
        <w:rPr>
          <w:b/>
        </w:rPr>
        <w:t xml:space="preserve">, Cabaret Voltaire, 2017, 288 p., traducción de </w:t>
      </w:r>
      <w:hyperlink r:id="rId35" w:tooltip="Malika Embarek" w:history="1">
        <w:proofErr w:type="spellStart"/>
        <w:r w:rsidR="00E54600" w:rsidRPr="00E54600">
          <w:rPr>
            <w:b/>
          </w:rPr>
          <w:t>Malika</w:t>
        </w:r>
        <w:proofErr w:type="spellEnd"/>
        <w:r w:rsidR="00E54600" w:rsidRPr="00E54600">
          <w:rPr>
            <w:b/>
          </w:rPr>
          <w:t xml:space="preserve"> </w:t>
        </w:r>
        <w:proofErr w:type="spellStart"/>
        <w:r w:rsidR="00E54600" w:rsidRPr="00E54600">
          <w:rPr>
            <w:b/>
          </w:rPr>
          <w:t>Emb</w:t>
        </w:r>
        <w:r w:rsidR="00E54600" w:rsidRPr="00E54600">
          <w:rPr>
            <w:b/>
          </w:rPr>
          <w:t>a</w:t>
        </w:r>
        <w:r w:rsidR="00E54600" w:rsidRPr="00E54600">
          <w:rPr>
            <w:b/>
          </w:rPr>
          <w:t>rek</w:t>
        </w:r>
        <w:proofErr w:type="spellEnd"/>
      </w:hyperlink>
      <w:r w:rsidR="00E54600" w:rsidRPr="00E54600">
        <w:rPr>
          <w:b/>
        </w:rPr>
        <w:t xml:space="preserve">, </w:t>
      </w:r>
    </w:p>
    <w:p w:rsidR="00E54600" w:rsidRPr="00E54600" w:rsidRDefault="00E54600" w:rsidP="00E54600">
      <w:pPr>
        <w:widowControl/>
        <w:autoSpaceDE/>
        <w:autoSpaceDN/>
        <w:adjustRightInd/>
        <w:ind w:left="720"/>
        <w:jc w:val="both"/>
        <w:rPr>
          <w:b/>
        </w:rPr>
      </w:pPr>
    </w:p>
    <w:p w:rsidR="00E54600" w:rsidRDefault="00E54600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r w:rsidRPr="00E54600">
        <w:rPr>
          <w:b/>
          <w:i/>
          <w:iCs/>
        </w:rPr>
        <w:t xml:space="preserve">Le </w:t>
      </w:r>
      <w:proofErr w:type="spellStart"/>
      <w:r w:rsidRPr="00E54600">
        <w:rPr>
          <w:b/>
          <w:i/>
          <w:iCs/>
        </w:rPr>
        <w:t>diable</w:t>
      </w:r>
      <w:proofErr w:type="spellEnd"/>
      <w:r w:rsidRPr="00E54600">
        <w:rPr>
          <w:b/>
          <w:i/>
          <w:iCs/>
        </w:rPr>
        <w:t xml:space="preserve"> </w:t>
      </w:r>
      <w:proofErr w:type="spellStart"/>
      <w:r w:rsidRPr="00E54600">
        <w:rPr>
          <w:b/>
          <w:i/>
          <w:iCs/>
        </w:rPr>
        <w:t>est</w:t>
      </w:r>
      <w:proofErr w:type="spellEnd"/>
      <w:r w:rsidRPr="00E54600">
        <w:rPr>
          <w:b/>
          <w:i/>
          <w:iCs/>
        </w:rPr>
        <w:t xml:space="preserve"> </w:t>
      </w:r>
      <w:proofErr w:type="spellStart"/>
      <w:r w:rsidRPr="00E54600">
        <w:rPr>
          <w:b/>
          <w:i/>
          <w:iCs/>
        </w:rPr>
        <w:t>dans</w:t>
      </w:r>
      <w:proofErr w:type="spellEnd"/>
      <w:r w:rsidRPr="00E54600">
        <w:rPr>
          <w:b/>
          <w:i/>
          <w:iCs/>
        </w:rPr>
        <w:t xml:space="preserve"> les </w:t>
      </w:r>
      <w:proofErr w:type="spellStart"/>
      <w:r w:rsidRPr="00E54600">
        <w:rPr>
          <w:b/>
          <w:i/>
          <w:iCs/>
        </w:rPr>
        <w:t>détails</w:t>
      </w:r>
      <w:proofErr w:type="spellEnd"/>
      <w:r w:rsidRPr="00E54600">
        <w:rPr>
          <w:b/>
        </w:rPr>
        <w:t xml:space="preserve">, </w:t>
      </w:r>
      <w:proofErr w:type="spellStart"/>
      <w:r w:rsidRPr="00E54600">
        <w:rPr>
          <w:b/>
        </w:rPr>
        <w:t>éditions</w:t>
      </w:r>
      <w:proofErr w:type="spellEnd"/>
      <w:r w:rsidRPr="00E54600">
        <w:rPr>
          <w:b/>
        </w:rPr>
        <w:t xml:space="preserve"> de </w:t>
      </w:r>
      <w:proofErr w:type="spellStart"/>
      <w:r w:rsidRPr="00E54600">
        <w:rPr>
          <w:b/>
        </w:rPr>
        <w:t>l'Aube</w:t>
      </w:r>
      <w:proofErr w:type="spellEnd"/>
      <w:r w:rsidRPr="00E54600">
        <w:rPr>
          <w:b/>
        </w:rPr>
        <w:t xml:space="preserve">, 2016, 64 p. </w:t>
      </w:r>
    </w:p>
    <w:p w:rsidR="00E54600" w:rsidRDefault="00E54600" w:rsidP="00E54600">
      <w:pPr>
        <w:widowControl/>
        <w:autoSpaceDE/>
        <w:autoSpaceDN/>
        <w:adjustRightInd/>
        <w:ind w:left="720"/>
        <w:jc w:val="both"/>
        <w:rPr>
          <w:b/>
        </w:rPr>
      </w:pPr>
    </w:p>
    <w:p w:rsidR="00E54600" w:rsidRDefault="00E54600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proofErr w:type="spellStart"/>
      <w:r w:rsidRPr="00E54600">
        <w:rPr>
          <w:b/>
        </w:rPr>
        <w:t>Sexe</w:t>
      </w:r>
      <w:proofErr w:type="spellEnd"/>
      <w:r w:rsidRPr="00E54600">
        <w:rPr>
          <w:b/>
        </w:rPr>
        <w:t xml:space="preserve"> et </w:t>
      </w:r>
      <w:proofErr w:type="spellStart"/>
      <w:r w:rsidRPr="00E54600">
        <w:rPr>
          <w:b/>
        </w:rPr>
        <w:t>mensonges</w:t>
      </w:r>
      <w:proofErr w:type="spellEnd"/>
      <w:r w:rsidRPr="00E54600">
        <w:rPr>
          <w:b/>
        </w:rPr>
        <w:t xml:space="preserve">: La </w:t>
      </w:r>
      <w:proofErr w:type="spellStart"/>
      <w:r w:rsidRPr="00E54600">
        <w:rPr>
          <w:b/>
        </w:rPr>
        <w:t>Vie</w:t>
      </w:r>
      <w:proofErr w:type="spellEnd"/>
      <w:r w:rsidRPr="00E54600">
        <w:rPr>
          <w:b/>
        </w:rPr>
        <w:t xml:space="preserve"> </w:t>
      </w:r>
      <w:proofErr w:type="spellStart"/>
      <w:r w:rsidRPr="00E54600">
        <w:rPr>
          <w:b/>
        </w:rPr>
        <w:t>sexuelle</w:t>
      </w:r>
      <w:proofErr w:type="spellEnd"/>
      <w:r w:rsidRPr="00E54600">
        <w:rPr>
          <w:b/>
        </w:rPr>
        <w:t xml:space="preserve"> </w:t>
      </w:r>
      <w:proofErr w:type="spellStart"/>
      <w:r w:rsidRPr="00E54600">
        <w:rPr>
          <w:b/>
        </w:rPr>
        <w:t>au</w:t>
      </w:r>
      <w:proofErr w:type="spellEnd"/>
      <w:r w:rsidRPr="00E54600">
        <w:rPr>
          <w:b/>
        </w:rPr>
        <w:t xml:space="preserve"> </w:t>
      </w:r>
      <w:proofErr w:type="spellStart"/>
      <w:r w:rsidRPr="00E54600">
        <w:rPr>
          <w:b/>
        </w:rPr>
        <w:t>Maro</w:t>
      </w:r>
      <w:r>
        <w:rPr>
          <w:b/>
        </w:rPr>
        <w:t>c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French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Edition</w:t>
      </w:r>
      <w:proofErr w:type="spellEnd"/>
      <w:r>
        <w:rPr>
          <w:b/>
        </w:rPr>
        <w:t xml:space="preserve">) 2017, 192p. </w:t>
      </w:r>
    </w:p>
    <w:p w:rsidR="00E54600" w:rsidRDefault="00E54600" w:rsidP="00E54600">
      <w:pPr>
        <w:pStyle w:val="Prrafodelista"/>
        <w:rPr>
          <w:b/>
          <w:i/>
          <w:iCs/>
        </w:rPr>
      </w:pPr>
    </w:p>
    <w:p w:rsidR="00E54600" w:rsidRPr="00E54600" w:rsidRDefault="00E54600" w:rsidP="00E54600">
      <w:pPr>
        <w:widowControl/>
        <w:numPr>
          <w:ilvl w:val="0"/>
          <w:numId w:val="49"/>
        </w:numPr>
        <w:autoSpaceDE/>
        <w:autoSpaceDN/>
        <w:adjustRightInd/>
        <w:jc w:val="both"/>
        <w:rPr>
          <w:b/>
        </w:rPr>
      </w:pPr>
      <w:bookmarkStart w:id="0" w:name="_GoBack"/>
      <w:bookmarkEnd w:id="0"/>
      <w:r w:rsidRPr="00E54600">
        <w:rPr>
          <w:b/>
          <w:i/>
          <w:iCs/>
        </w:rPr>
        <w:t>Sexo y mentiras</w:t>
      </w:r>
      <w:r w:rsidRPr="00E54600">
        <w:rPr>
          <w:b/>
        </w:rPr>
        <w:t xml:space="preserve">, Cabaret Voltaire, 2018, 224 p., traducción de </w:t>
      </w:r>
      <w:hyperlink r:id="rId36" w:tooltip="Malika Embarek" w:history="1">
        <w:proofErr w:type="spellStart"/>
        <w:r w:rsidRPr="00E54600">
          <w:rPr>
            <w:b/>
          </w:rPr>
          <w:t>Malika</w:t>
        </w:r>
        <w:proofErr w:type="spellEnd"/>
        <w:r w:rsidRPr="00E54600">
          <w:rPr>
            <w:b/>
          </w:rPr>
          <w:t xml:space="preserve"> </w:t>
        </w:r>
        <w:proofErr w:type="spellStart"/>
        <w:r w:rsidRPr="00E54600">
          <w:rPr>
            <w:b/>
          </w:rPr>
          <w:t>Embarek</w:t>
        </w:r>
        <w:proofErr w:type="spellEnd"/>
      </w:hyperlink>
      <w:r w:rsidRPr="00E54600">
        <w:rPr>
          <w:b/>
        </w:rPr>
        <w:t xml:space="preserve">, </w:t>
      </w:r>
      <w:hyperlink r:id="rId37" w:history="1">
        <w:r w:rsidRPr="00E54600">
          <w:rPr>
            <w:b/>
          </w:rPr>
          <w:t>ISBN 978-84-947108-3-4</w:t>
        </w:r>
      </w:hyperlink>
      <w:r w:rsidRPr="00E54600">
        <w:rPr>
          <w:b/>
        </w:rPr>
        <w:t>.</w:t>
      </w:r>
    </w:p>
    <w:p w:rsidR="0095392A" w:rsidRPr="00E54600" w:rsidRDefault="0095392A" w:rsidP="00E54600">
      <w:pPr>
        <w:jc w:val="both"/>
        <w:rPr>
          <w:b/>
        </w:rPr>
      </w:pPr>
    </w:p>
    <w:sectPr w:rsidR="0095392A" w:rsidRPr="00E54600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51" w:rsidRDefault="00171251" w:rsidP="00C84BD7">
      <w:r>
        <w:separator/>
      </w:r>
    </w:p>
  </w:endnote>
  <w:endnote w:type="continuationSeparator" w:id="1">
    <w:p w:rsidR="00171251" w:rsidRDefault="00171251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51" w:rsidRDefault="00171251" w:rsidP="00C84BD7">
      <w:r>
        <w:separator/>
      </w:r>
    </w:p>
  </w:footnote>
  <w:footnote w:type="continuationSeparator" w:id="1">
    <w:p w:rsidR="00171251" w:rsidRDefault="00171251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4A"/>
    <w:multiLevelType w:val="multilevel"/>
    <w:tmpl w:val="E69E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67E7F"/>
    <w:multiLevelType w:val="multilevel"/>
    <w:tmpl w:val="455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E7E1B"/>
    <w:multiLevelType w:val="multilevel"/>
    <w:tmpl w:val="39FC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F5FFC"/>
    <w:multiLevelType w:val="multilevel"/>
    <w:tmpl w:val="40A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14728"/>
    <w:multiLevelType w:val="multilevel"/>
    <w:tmpl w:val="18E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04A66"/>
    <w:multiLevelType w:val="multilevel"/>
    <w:tmpl w:val="F5B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D1395"/>
    <w:multiLevelType w:val="multilevel"/>
    <w:tmpl w:val="EDC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CC2D12"/>
    <w:multiLevelType w:val="multilevel"/>
    <w:tmpl w:val="96D8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A16B17"/>
    <w:multiLevelType w:val="multilevel"/>
    <w:tmpl w:val="1FCE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F45C6E"/>
    <w:multiLevelType w:val="multilevel"/>
    <w:tmpl w:val="5BE0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C391E"/>
    <w:multiLevelType w:val="multilevel"/>
    <w:tmpl w:val="E39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91BB1"/>
    <w:multiLevelType w:val="multilevel"/>
    <w:tmpl w:val="190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D0442"/>
    <w:multiLevelType w:val="multilevel"/>
    <w:tmpl w:val="EA2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2B1BDE"/>
    <w:multiLevelType w:val="multilevel"/>
    <w:tmpl w:val="8A1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194779"/>
    <w:multiLevelType w:val="multilevel"/>
    <w:tmpl w:val="685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F1120D"/>
    <w:multiLevelType w:val="multilevel"/>
    <w:tmpl w:val="6E8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7"/>
  </w:num>
  <w:num w:numId="3">
    <w:abstractNumId w:val="23"/>
  </w:num>
  <w:num w:numId="4">
    <w:abstractNumId w:val="21"/>
  </w:num>
  <w:num w:numId="5">
    <w:abstractNumId w:val="19"/>
  </w:num>
  <w:num w:numId="6">
    <w:abstractNumId w:val="31"/>
  </w:num>
  <w:num w:numId="7">
    <w:abstractNumId w:val="24"/>
  </w:num>
  <w:num w:numId="8">
    <w:abstractNumId w:val="5"/>
  </w:num>
  <w:num w:numId="9">
    <w:abstractNumId w:val="16"/>
  </w:num>
  <w:num w:numId="10">
    <w:abstractNumId w:val="6"/>
  </w:num>
  <w:num w:numId="11">
    <w:abstractNumId w:val="36"/>
  </w:num>
  <w:num w:numId="12">
    <w:abstractNumId w:val="1"/>
  </w:num>
  <w:num w:numId="13">
    <w:abstractNumId w:val="43"/>
  </w:num>
  <w:num w:numId="14">
    <w:abstractNumId w:val="45"/>
  </w:num>
  <w:num w:numId="15">
    <w:abstractNumId w:val="33"/>
  </w:num>
  <w:num w:numId="16">
    <w:abstractNumId w:val="8"/>
  </w:num>
  <w:num w:numId="17">
    <w:abstractNumId w:val="22"/>
  </w:num>
  <w:num w:numId="18">
    <w:abstractNumId w:val="44"/>
  </w:num>
  <w:num w:numId="19">
    <w:abstractNumId w:val="20"/>
  </w:num>
  <w:num w:numId="20">
    <w:abstractNumId w:val="17"/>
  </w:num>
  <w:num w:numId="21">
    <w:abstractNumId w:val="11"/>
  </w:num>
  <w:num w:numId="22">
    <w:abstractNumId w:val="9"/>
  </w:num>
  <w:num w:numId="23">
    <w:abstractNumId w:val="42"/>
  </w:num>
  <w:num w:numId="24">
    <w:abstractNumId w:val="10"/>
  </w:num>
  <w:num w:numId="25">
    <w:abstractNumId w:val="38"/>
  </w:num>
  <w:num w:numId="26">
    <w:abstractNumId w:val="4"/>
  </w:num>
  <w:num w:numId="27">
    <w:abstractNumId w:val="2"/>
  </w:num>
  <w:num w:numId="28">
    <w:abstractNumId w:val="34"/>
  </w:num>
  <w:num w:numId="29">
    <w:abstractNumId w:val="27"/>
  </w:num>
  <w:num w:numId="30">
    <w:abstractNumId w:val="25"/>
  </w:num>
  <w:num w:numId="31">
    <w:abstractNumId w:val="3"/>
  </w:num>
  <w:num w:numId="32">
    <w:abstractNumId w:val="39"/>
  </w:num>
  <w:num w:numId="33">
    <w:abstractNumId w:val="32"/>
  </w:num>
  <w:num w:numId="34">
    <w:abstractNumId w:val="29"/>
  </w:num>
  <w:num w:numId="35">
    <w:abstractNumId w:val="26"/>
  </w:num>
  <w:num w:numId="36">
    <w:abstractNumId w:val="37"/>
  </w:num>
  <w:num w:numId="37">
    <w:abstractNumId w:val="7"/>
  </w:num>
  <w:num w:numId="38">
    <w:abstractNumId w:val="40"/>
  </w:num>
  <w:num w:numId="39">
    <w:abstractNumId w:val="46"/>
  </w:num>
  <w:num w:numId="40">
    <w:abstractNumId w:val="30"/>
  </w:num>
  <w:num w:numId="41">
    <w:abstractNumId w:val="15"/>
  </w:num>
  <w:num w:numId="42">
    <w:abstractNumId w:val="14"/>
  </w:num>
  <w:num w:numId="43">
    <w:abstractNumId w:val="48"/>
  </w:num>
  <w:num w:numId="44">
    <w:abstractNumId w:val="35"/>
  </w:num>
  <w:num w:numId="45">
    <w:abstractNumId w:val="28"/>
  </w:num>
  <w:num w:numId="46">
    <w:abstractNumId w:val="13"/>
  </w:num>
  <w:num w:numId="47">
    <w:abstractNumId w:val="0"/>
  </w:num>
  <w:num w:numId="48">
    <w:abstractNumId w:val="18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1802"/>
    <w:rsid w:val="00025B01"/>
    <w:rsid w:val="0003530E"/>
    <w:rsid w:val="000367C0"/>
    <w:rsid w:val="0004523F"/>
    <w:rsid w:val="00053CB1"/>
    <w:rsid w:val="00072017"/>
    <w:rsid w:val="000824EF"/>
    <w:rsid w:val="00083502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3ACD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54BEF"/>
    <w:rsid w:val="001601C5"/>
    <w:rsid w:val="0016415A"/>
    <w:rsid w:val="00166087"/>
    <w:rsid w:val="00171251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F5B33"/>
    <w:rsid w:val="00200FDD"/>
    <w:rsid w:val="00204428"/>
    <w:rsid w:val="002045DD"/>
    <w:rsid w:val="0020686B"/>
    <w:rsid w:val="00207C57"/>
    <w:rsid w:val="00212A7F"/>
    <w:rsid w:val="00222F80"/>
    <w:rsid w:val="0022764C"/>
    <w:rsid w:val="0023300D"/>
    <w:rsid w:val="002348A9"/>
    <w:rsid w:val="00244701"/>
    <w:rsid w:val="00254660"/>
    <w:rsid w:val="00257D28"/>
    <w:rsid w:val="0026267F"/>
    <w:rsid w:val="002663B3"/>
    <w:rsid w:val="00270C1B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52AF"/>
    <w:rsid w:val="003C62F4"/>
    <w:rsid w:val="003E0DCA"/>
    <w:rsid w:val="003E77FD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61EC8"/>
    <w:rsid w:val="00470D9F"/>
    <w:rsid w:val="004905EB"/>
    <w:rsid w:val="00493D6A"/>
    <w:rsid w:val="00496BFE"/>
    <w:rsid w:val="004A0931"/>
    <w:rsid w:val="004A1561"/>
    <w:rsid w:val="004A1935"/>
    <w:rsid w:val="004B1731"/>
    <w:rsid w:val="004B1EA4"/>
    <w:rsid w:val="004C1D41"/>
    <w:rsid w:val="004C2A94"/>
    <w:rsid w:val="004C364F"/>
    <w:rsid w:val="004C70BB"/>
    <w:rsid w:val="004C744E"/>
    <w:rsid w:val="004D2039"/>
    <w:rsid w:val="004E1424"/>
    <w:rsid w:val="004E1A85"/>
    <w:rsid w:val="004E7479"/>
    <w:rsid w:val="004F5C96"/>
    <w:rsid w:val="004F67A1"/>
    <w:rsid w:val="00504B6B"/>
    <w:rsid w:val="00506A1D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586A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0857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7143"/>
    <w:rsid w:val="00677C95"/>
    <w:rsid w:val="00694684"/>
    <w:rsid w:val="006A0F30"/>
    <w:rsid w:val="006A110E"/>
    <w:rsid w:val="006A7642"/>
    <w:rsid w:val="006B057E"/>
    <w:rsid w:val="006B5C54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3583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67DA"/>
    <w:rsid w:val="007300E0"/>
    <w:rsid w:val="00735486"/>
    <w:rsid w:val="00735BB2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94128"/>
    <w:rsid w:val="007B0A0A"/>
    <w:rsid w:val="007B415A"/>
    <w:rsid w:val="007C1904"/>
    <w:rsid w:val="007C2603"/>
    <w:rsid w:val="007C2F70"/>
    <w:rsid w:val="007C5650"/>
    <w:rsid w:val="007D3B1D"/>
    <w:rsid w:val="007E3C2D"/>
    <w:rsid w:val="00802A5C"/>
    <w:rsid w:val="00803CD1"/>
    <w:rsid w:val="00804EFA"/>
    <w:rsid w:val="0081048C"/>
    <w:rsid w:val="00810681"/>
    <w:rsid w:val="00811DF0"/>
    <w:rsid w:val="008140CD"/>
    <w:rsid w:val="008322FB"/>
    <w:rsid w:val="00832F03"/>
    <w:rsid w:val="008438E6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85E54"/>
    <w:rsid w:val="00891547"/>
    <w:rsid w:val="00894227"/>
    <w:rsid w:val="008B4516"/>
    <w:rsid w:val="008C0873"/>
    <w:rsid w:val="008C0B73"/>
    <w:rsid w:val="008C2C96"/>
    <w:rsid w:val="008D3A88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392A"/>
    <w:rsid w:val="00957E74"/>
    <w:rsid w:val="009668D5"/>
    <w:rsid w:val="009672FE"/>
    <w:rsid w:val="0097418F"/>
    <w:rsid w:val="00977BF9"/>
    <w:rsid w:val="00982498"/>
    <w:rsid w:val="00992F1C"/>
    <w:rsid w:val="00996547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618F"/>
    <w:rsid w:val="00A50E8A"/>
    <w:rsid w:val="00A61777"/>
    <w:rsid w:val="00A62F5D"/>
    <w:rsid w:val="00A64DDD"/>
    <w:rsid w:val="00A67441"/>
    <w:rsid w:val="00A701AB"/>
    <w:rsid w:val="00A75A7C"/>
    <w:rsid w:val="00A76AD1"/>
    <w:rsid w:val="00A83259"/>
    <w:rsid w:val="00A8442F"/>
    <w:rsid w:val="00A92197"/>
    <w:rsid w:val="00A94500"/>
    <w:rsid w:val="00AB1F12"/>
    <w:rsid w:val="00AC381F"/>
    <w:rsid w:val="00AC4584"/>
    <w:rsid w:val="00AC7057"/>
    <w:rsid w:val="00AD0648"/>
    <w:rsid w:val="00AD4950"/>
    <w:rsid w:val="00AD5BEA"/>
    <w:rsid w:val="00AD6E3E"/>
    <w:rsid w:val="00AE1375"/>
    <w:rsid w:val="00AE6075"/>
    <w:rsid w:val="00AE7193"/>
    <w:rsid w:val="00B00B5B"/>
    <w:rsid w:val="00B024C7"/>
    <w:rsid w:val="00B172A8"/>
    <w:rsid w:val="00B172F7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81AED"/>
    <w:rsid w:val="00B85FD3"/>
    <w:rsid w:val="00B86854"/>
    <w:rsid w:val="00B92370"/>
    <w:rsid w:val="00B926F8"/>
    <w:rsid w:val="00B955CA"/>
    <w:rsid w:val="00BA1F8B"/>
    <w:rsid w:val="00BA3BA0"/>
    <w:rsid w:val="00BA54B7"/>
    <w:rsid w:val="00BA5785"/>
    <w:rsid w:val="00BB26AA"/>
    <w:rsid w:val="00BB7A9F"/>
    <w:rsid w:val="00BB7C54"/>
    <w:rsid w:val="00BC274A"/>
    <w:rsid w:val="00BC4446"/>
    <w:rsid w:val="00BC4A86"/>
    <w:rsid w:val="00BC57CF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35DB"/>
    <w:rsid w:val="00D54FC8"/>
    <w:rsid w:val="00D60A6A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00"/>
    <w:rsid w:val="00E54631"/>
    <w:rsid w:val="00E576D7"/>
    <w:rsid w:val="00E578D5"/>
    <w:rsid w:val="00E7015D"/>
    <w:rsid w:val="00E760FC"/>
    <w:rsid w:val="00E80274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D0267"/>
    <w:rsid w:val="00ED0C39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704D"/>
    <w:rsid w:val="00F90CA2"/>
    <w:rsid w:val="00F93ECF"/>
    <w:rsid w:val="00F94FB3"/>
    <w:rsid w:val="00F96D83"/>
    <w:rsid w:val="00F96F6D"/>
    <w:rsid w:val="00F97003"/>
    <w:rsid w:val="00FA0378"/>
    <w:rsid w:val="00FA5FB0"/>
    <w:rsid w:val="00FB0772"/>
    <w:rsid w:val="00FB4E76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01E3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B85FD3"/>
  </w:style>
  <w:style w:type="paragraph" w:customStyle="1" w:styleId="msonormal0">
    <w:name w:val="msonormal"/>
    <w:basedOn w:val="Normal"/>
    <w:rsid w:val="00B85F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icode">
    <w:name w:val="unicode"/>
    <w:basedOn w:val="Fuentedeprrafopredeter"/>
    <w:rsid w:val="00B8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691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8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46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00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3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Premio_Goncourt" TargetMode="External"/><Relationship Id="rId18" Type="http://schemas.openxmlformats.org/officeDocument/2006/relationships/hyperlink" Target="https://es.wikipedia.org/wiki/L%27Express" TargetMode="External"/><Relationship Id="rId26" Type="http://schemas.openxmlformats.org/officeDocument/2006/relationships/hyperlink" Target="https://es.wikipedia.org/w/index.php?title=2013_en_litt%C3%A9rature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remio_de_Flore" TargetMode="External"/><Relationship Id="rId34" Type="http://schemas.openxmlformats.org/officeDocument/2006/relationships/hyperlink" Target="http://worldcat.org/isbn/978-2-07-019667-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81" TargetMode="External"/><Relationship Id="rId17" Type="http://schemas.openxmlformats.org/officeDocument/2006/relationships/hyperlink" Target="https://es.wikipedia.org/wiki/Christophe_Barbier" TargetMode="External"/><Relationship Id="rId25" Type="http://schemas.openxmlformats.org/officeDocument/2006/relationships/hyperlink" Target="https://es.wikipedia.org/wiki/Marine_Le_Pen" TargetMode="External"/><Relationship Id="rId33" Type="http://schemas.openxmlformats.org/officeDocument/2006/relationships/hyperlink" Target="https://es.wikipedia.org/wiki/ISB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ESCP_Europe_Business_School&amp;action=edit&amp;redlink=1" TargetMode="External"/><Relationship Id="rId20" Type="http://schemas.openxmlformats.org/officeDocument/2006/relationships/hyperlink" Target="https://es.wikipedia.org/wiki/Jeune_Afrique" TargetMode="External"/><Relationship Id="rId29" Type="http://schemas.openxmlformats.org/officeDocument/2006/relationships/hyperlink" Target="http://worldcat.org/isbn/978-2-07-014623-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3_de_octubre" TargetMode="External"/><Relationship Id="rId24" Type="http://schemas.openxmlformats.org/officeDocument/2006/relationships/hyperlink" Target="https://es.wikipedia.org/wiki/Emmanuel_Macron" TargetMode="External"/><Relationship Id="rId32" Type="http://schemas.openxmlformats.org/officeDocument/2006/relationships/hyperlink" Target="https://es.wikipedia.org/wiki/%C3%89ditions_Gallimard" TargetMode="External"/><Relationship Id="rId37" Type="http://schemas.openxmlformats.org/officeDocument/2006/relationships/hyperlink" Target="https://es.wikipedia.org/wiki/Especial:FuentesDeLibros/9788494710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nstituto_de_Estudios_Pol%C3%ADticos_de_Par%C3%ADs" TargetMode="External"/><Relationship Id="rId23" Type="http://schemas.openxmlformats.org/officeDocument/2006/relationships/hyperlink" Target="https://es.wikipedia.org/wiki/Premio_Goncourt" TargetMode="External"/><Relationship Id="rId28" Type="http://schemas.openxmlformats.org/officeDocument/2006/relationships/hyperlink" Target="https://es.wikipedia.org/wiki/ISBN" TargetMode="External"/><Relationship Id="rId36" Type="http://schemas.openxmlformats.org/officeDocument/2006/relationships/hyperlink" Target="https://es.wikipedia.org/wiki/Malika_Embarek" TargetMode="External"/><Relationship Id="rId10" Type="http://schemas.openxmlformats.org/officeDocument/2006/relationships/hyperlink" Target="https://es.wikipedia.org/wiki/Marruecos" TargetMode="External"/><Relationship Id="rId19" Type="http://schemas.openxmlformats.org/officeDocument/2006/relationships/hyperlink" Target="https://es.wikipedia.org/wiki/Editorial_Gallimard" TargetMode="External"/><Relationship Id="rId31" Type="http://schemas.openxmlformats.org/officeDocument/2006/relationships/hyperlink" Target="https://es.wikipedia.org/wiki/Chanson_dou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Rabat" TargetMode="External"/><Relationship Id="rId14" Type="http://schemas.openxmlformats.org/officeDocument/2006/relationships/hyperlink" Target="https://es.wikipedia.org/wiki/Par%C3%ADs" TargetMode="External"/><Relationship Id="rId22" Type="http://schemas.openxmlformats.org/officeDocument/2006/relationships/hyperlink" Target="https://es.wikipedia.org/wiki/Par%C3%ADs" TargetMode="External"/><Relationship Id="rId27" Type="http://schemas.openxmlformats.org/officeDocument/2006/relationships/hyperlink" Target="https://es.wikipedia.org/wiki/%C3%89ditions_Gallimard" TargetMode="External"/><Relationship Id="rId30" Type="http://schemas.openxmlformats.org/officeDocument/2006/relationships/hyperlink" Target="https://es.wikipedia.org/wiki/Malika_Embarek" TargetMode="External"/><Relationship Id="rId35" Type="http://schemas.openxmlformats.org/officeDocument/2006/relationships/hyperlink" Target="https://es.wikipedia.org/wiki/Malika_Embar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35C-5F32-46C3-9071-B6142744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24</cp:revision>
  <cp:lastPrinted>2020-09-14T04:57:00Z</cp:lastPrinted>
  <dcterms:created xsi:type="dcterms:W3CDTF">2020-12-21T10:22:00Z</dcterms:created>
  <dcterms:modified xsi:type="dcterms:W3CDTF">2021-02-28T15:24:00Z</dcterms:modified>
</cp:coreProperties>
</file>