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8B" w:rsidRDefault="00870D8B" w:rsidP="00870D8B">
      <w:pPr>
        <w:jc w:val="center"/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</w:pPr>
      <w:r w:rsidRPr="00870D8B"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t xml:space="preserve">Alice Augusta </w:t>
      </w:r>
      <w:proofErr w:type="spellStart"/>
      <w:r w:rsidRPr="00870D8B"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t>Bal</w:t>
      </w:r>
      <w:proofErr w:type="spellEnd"/>
      <w:r w:rsidRPr="00870D8B"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t xml:space="preserve"> 1892 - 1916</w:t>
      </w:r>
    </w:p>
    <w:p w:rsidR="00224C6E" w:rsidRPr="00224C6E" w:rsidRDefault="00224C6E" w:rsidP="00870D8B">
      <w:pPr>
        <w:jc w:val="center"/>
        <w:rPr>
          <w:rFonts w:ascii="Arial" w:hAnsi="Arial" w:cs="Arial"/>
          <w:b/>
          <w:bCs/>
          <w:color w:val="0070C0"/>
          <w:sz w:val="32"/>
          <w:szCs w:val="32"/>
          <w:shd w:val="clear" w:color="auto" w:fill="FFFFFF"/>
        </w:rPr>
      </w:pPr>
      <w:r w:rsidRPr="00224C6E">
        <w:rPr>
          <w:rFonts w:ascii="Arial" w:hAnsi="Arial" w:cs="Arial"/>
          <w:b/>
          <w:bCs/>
          <w:color w:val="0070C0"/>
          <w:sz w:val="32"/>
          <w:szCs w:val="32"/>
          <w:shd w:val="clear" w:color="auto" w:fill="FFFFFF"/>
        </w:rPr>
        <w:t>La más joven investigadora</w:t>
      </w:r>
    </w:p>
    <w:p w:rsidR="00224C6E" w:rsidRPr="00224C6E" w:rsidRDefault="00224C6E" w:rsidP="00870D8B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proofErr w:type="spellStart"/>
      <w:r w:rsidRPr="00224C6E">
        <w:rPr>
          <w:rFonts w:ascii="Arial" w:hAnsi="Arial" w:cs="Arial"/>
          <w:b/>
          <w:bCs/>
          <w:sz w:val="24"/>
          <w:szCs w:val="24"/>
          <w:shd w:val="clear" w:color="auto" w:fill="FFFFFF"/>
        </w:rPr>
        <w:t>Wikipedia</w:t>
      </w:r>
      <w:proofErr w:type="spellEnd"/>
    </w:p>
    <w:p w:rsidR="00870D8B" w:rsidRDefault="00224C6E" w:rsidP="00224C6E">
      <w:pPr>
        <w:jc w:val="center"/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202122"/>
          <w:sz w:val="21"/>
          <w:szCs w:val="21"/>
          <w:shd w:val="clear" w:color="auto" w:fill="FFFFFF"/>
          <w:lang w:eastAsia="es-ES"/>
        </w:rPr>
        <w:drawing>
          <wp:inline distT="0" distB="0" distL="0" distR="0">
            <wp:extent cx="1066800" cy="148590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2311" t="33060" r="7936" b="34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C65" w:rsidRPr="00870D8B" w:rsidRDefault="00870D8B" w:rsidP="00870D8B">
      <w:pPr>
        <w:spacing w:after="0" w:line="240" w:lineRule="auto"/>
        <w:ind w:left="-1134" w:right="-1135" w:firstLine="283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</w:t>
      </w:r>
      <w:r w:rsidRPr="00870D8B">
        <w:rPr>
          <w:rFonts w:ascii="Arial" w:hAnsi="Arial" w:cs="Arial"/>
          <w:b/>
          <w:sz w:val="24"/>
          <w:szCs w:val="24"/>
          <w:shd w:val="clear" w:color="auto" w:fill="FFFFFF"/>
        </w:rPr>
        <w:t> (</w:t>
      </w:r>
      <w:hyperlink r:id="rId5" w:tooltip="Seattle" w:history="1">
        <w:r w:rsidRPr="00870D8B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Seattle</w:t>
        </w:r>
      </w:hyperlink>
      <w:r w:rsidRPr="00870D8B">
        <w:rPr>
          <w:rFonts w:ascii="Arial" w:hAnsi="Arial" w:cs="Arial"/>
          <w:b/>
          <w:sz w:val="24"/>
          <w:szCs w:val="24"/>
          <w:shd w:val="clear" w:color="auto" w:fill="FFFFFF"/>
        </w:rPr>
        <w:t>, </w:t>
      </w:r>
      <w:hyperlink r:id="rId6" w:tooltip="24 de julio" w:history="1">
        <w:r w:rsidRPr="00870D8B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24 de julio</w:t>
        </w:r>
      </w:hyperlink>
      <w:r w:rsidRPr="00870D8B">
        <w:rPr>
          <w:rFonts w:ascii="Arial" w:hAnsi="Arial" w:cs="Arial"/>
          <w:b/>
          <w:sz w:val="24"/>
          <w:szCs w:val="24"/>
          <w:shd w:val="clear" w:color="auto" w:fill="FFFFFF"/>
        </w:rPr>
        <w:t> de </w:t>
      </w:r>
      <w:hyperlink r:id="rId7" w:tooltip="1892" w:history="1">
        <w:r w:rsidRPr="00870D8B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1892</w:t>
        </w:r>
      </w:hyperlink>
      <w:r w:rsidRPr="00870D8B">
        <w:rPr>
          <w:rFonts w:ascii="Arial" w:hAnsi="Arial" w:cs="Arial"/>
          <w:b/>
          <w:sz w:val="24"/>
          <w:szCs w:val="24"/>
          <w:shd w:val="clear" w:color="auto" w:fill="FFFFFF"/>
        </w:rPr>
        <w:t> – </w:t>
      </w:r>
      <w:hyperlink r:id="rId8" w:tooltip="Hawái" w:history="1">
        <w:r w:rsidRPr="00870D8B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Hawái</w:t>
        </w:r>
      </w:hyperlink>
      <w:r w:rsidRPr="00870D8B">
        <w:rPr>
          <w:rFonts w:ascii="Arial" w:hAnsi="Arial" w:cs="Arial"/>
          <w:b/>
          <w:sz w:val="24"/>
          <w:szCs w:val="24"/>
          <w:shd w:val="clear" w:color="auto" w:fill="FFFFFF"/>
        </w:rPr>
        <w:t>, </w:t>
      </w:r>
      <w:hyperlink r:id="rId9" w:tooltip="31 de diciembre" w:history="1">
        <w:r w:rsidRPr="00870D8B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31 de diciembre</w:t>
        </w:r>
      </w:hyperlink>
      <w:r w:rsidRPr="00870D8B">
        <w:rPr>
          <w:rFonts w:ascii="Arial" w:hAnsi="Arial" w:cs="Arial"/>
          <w:b/>
          <w:sz w:val="24"/>
          <w:szCs w:val="24"/>
          <w:shd w:val="clear" w:color="auto" w:fill="FFFFFF"/>
        </w:rPr>
        <w:t> de </w:t>
      </w:r>
      <w:hyperlink r:id="rId10" w:tooltip="1916" w:history="1">
        <w:r w:rsidRPr="00870D8B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1916</w:t>
        </w:r>
      </w:hyperlink>
      <w:r>
        <w:rPr>
          <w:rFonts w:ascii="Arial" w:hAnsi="Arial" w:cs="Arial"/>
          <w:b/>
          <w:sz w:val="24"/>
          <w:szCs w:val="24"/>
          <w:shd w:val="clear" w:color="auto" w:fill="FFFFFF"/>
        </w:rPr>
        <w:t>) F</w:t>
      </w:r>
      <w:r w:rsidRPr="00870D8B">
        <w:rPr>
          <w:rFonts w:ascii="Arial" w:hAnsi="Arial" w:cs="Arial"/>
          <w:b/>
          <w:sz w:val="24"/>
          <w:szCs w:val="24"/>
          <w:shd w:val="clear" w:color="auto" w:fill="FFFFFF"/>
        </w:rPr>
        <w:t>ue una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joven </w:t>
      </w:r>
      <w:r w:rsidRPr="00870D8B">
        <w:rPr>
          <w:rFonts w:ascii="Arial" w:hAnsi="Arial" w:cs="Arial"/>
          <w:b/>
          <w:sz w:val="24"/>
          <w:szCs w:val="24"/>
          <w:shd w:val="clear" w:color="auto" w:fill="FFFFFF"/>
        </w:rPr>
        <w:t> </w:t>
      </w:r>
      <w:hyperlink r:id="rId11" w:tooltip="Científico" w:history="1">
        <w:r w:rsidRPr="00870D8B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científica</w:t>
        </w:r>
      </w:hyperlink>
      <w:r w:rsidRPr="00870D8B">
        <w:rPr>
          <w:rFonts w:ascii="Arial" w:hAnsi="Arial" w:cs="Arial"/>
          <w:b/>
          <w:sz w:val="24"/>
          <w:szCs w:val="24"/>
          <w:shd w:val="clear" w:color="auto" w:fill="FFFFFF"/>
        </w:rPr>
        <w:t> y </w:t>
      </w:r>
      <w:hyperlink r:id="rId12" w:tooltip="Químico" w:history="1">
        <w:r w:rsidRPr="00870D8B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química</w:t>
        </w:r>
      </w:hyperlink>
      <w:r w:rsidRPr="00870D8B">
        <w:rPr>
          <w:rFonts w:ascii="Arial" w:hAnsi="Arial" w:cs="Arial"/>
          <w:b/>
          <w:sz w:val="24"/>
          <w:szCs w:val="24"/>
          <w:shd w:val="clear" w:color="auto" w:fill="FFFFFF"/>
        </w:rPr>
        <w:t> </w:t>
      </w:r>
      <w:hyperlink r:id="rId13" w:tooltip="Nacionalidad estadounidense" w:history="1">
        <w:r w:rsidRPr="00870D8B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estadounidense</w:t>
        </w:r>
      </w:hyperlink>
      <w:r w:rsidRPr="00870D8B">
        <w:rPr>
          <w:rFonts w:ascii="Arial" w:hAnsi="Arial" w:cs="Arial"/>
          <w:b/>
          <w:sz w:val="24"/>
          <w:szCs w:val="24"/>
          <w:shd w:val="clear" w:color="auto" w:fill="FFFFFF"/>
        </w:rPr>
        <w:t> que desarrolló un extracto de aceite inyectable que fue el único tratamiento más efectivo contra la </w:t>
      </w:r>
      <w:hyperlink r:id="rId14" w:tooltip="Lepra" w:history="1">
        <w:r w:rsidRPr="00870D8B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lepra</w:t>
        </w:r>
      </w:hyperlink>
      <w:r w:rsidRPr="00870D8B">
        <w:rPr>
          <w:rFonts w:ascii="Arial" w:hAnsi="Arial" w:cs="Arial"/>
          <w:b/>
          <w:sz w:val="24"/>
          <w:szCs w:val="24"/>
          <w:shd w:val="clear" w:color="auto" w:fill="FFFFFF"/>
        </w:rPr>
        <w:t> hasta la aparición de los antibióticos en 1940. Fue la primera mujer norteamericana de ascendencia africana que se graduó en la </w:t>
      </w:r>
      <w:hyperlink r:id="rId15" w:tooltip="Universidad de Hawái" w:history="1">
        <w:r w:rsidRPr="00870D8B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Universidad de Hawái</w:t>
        </w:r>
      </w:hyperlink>
      <w:r w:rsidRPr="00870D8B">
        <w:rPr>
          <w:rFonts w:ascii="Arial" w:hAnsi="Arial" w:cs="Arial"/>
          <w:b/>
          <w:sz w:val="24"/>
          <w:szCs w:val="24"/>
          <w:shd w:val="clear" w:color="auto" w:fill="FFFFFF"/>
        </w:rPr>
        <w:t> con un máster</w:t>
      </w:r>
    </w:p>
    <w:p w:rsidR="00870D8B" w:rsidRDefault="00870D8B" w:rsidP="00870D8B">
      <w:pPr>
        <w:shd w:val="clear" w:color="auto" w:fill="FFFFFF"/>
        <w:spacing w:after="0" w:line="240" w:lineRule="auto"/>
        <w:ind w:left="-1134" w:right="-1135" w:firstLine="28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70D8B" w:rsidRDefault="00870D8B" w:rsidP="00870D8B">
      <w:pPr>
        <w:shd w:val="clear" w:color="auto" w:fill="FFFFFF"/>
        <w:spacing w:after="0" w:line="240" w:lineRule="auto"/>
        <w:ind w:left="-1134" w:right="-1135" w:firstLine="28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Alice Augusta </w:t>
      </w:r>
      <w:proofErr w:type="spellStart"/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>Ball</w:t>
      </w:r>
      <w:proofErr w:type="spellEnd"/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nació el 24 de julio de 1892 en </w:t>
      </w:r>
      <w:hyperlink r:id="rId16" w:tooltip="Seattle, Washington" w:history="1">
        <w:r w:rsidRPr="00870D8B">
          <w:rPr>
            <w:rFonts w:ascii="Arial" w:eastAsia="Times New Roman" w:hAnsi="Arial" w:cs="Arial"/>
            <w:b/>
            <w:sz w:val="24"/>
            <w:szCs w:val="24"/>
            <w:lang w:eastAsia="es-ES"/>
          </w:rPr>
          <w:t>Seattle</w:t>
        </w:r>
      </w:hyperlink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> (</w:t>
      </w:r>
      <w:hyperlink r:id="rId17" w:tooltip="Washington (estado)" w:history="1">
        <w:r w:rsidRPr="00870D8B">
          <w:rPr>
            <w:rFonts w:ascii="Arial" w:eastAsia="Times New Roman" w:hAnsi="Arial" w:cs="Arial"/>
            <w:b/>
            <w:sz w:val="24"/>
            <w:szCs w:val="24"/>
            <w:lang w:eastAsia="es-ES"/>
          </w:rPr>
          <w:t>Washington</w:t>
        </w:r>
      </w:hyperlink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18" w:tooltip="Estados Unidos" w:history="1">
        <w:r w:rsidRPr="00870D8B">
          <w:rPr>
            <w:rFonts w:ascii="Arial" w:eastAsia="Times New Roman" w:hAnsi="Arial" w:cs="Arial"/>
            <w:b/>
            <w:sz w:val="24"/>
            <w:szCs w:val="24"/>
            <w:lang w:eastAsia="es-ES"/>
          </w:rPr>
          <w:t>EE. UU.</w:t>
        </w:r>
      </w:hyperlink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 y era hija de James </w:t>
      </w:r>
      <w:proofErr w:type="spellStart"/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>Presley</w:t>
      </w:r>
      <w:proofErr w:type="spellEnd"/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Laura </w:t>
      </w:r>
      <w:proofErr w:type="spellStart"/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>Louise</w:t>
      </w:r>
      <w:proofErr w:type="spellEnd"/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(Howard) </w:t>
      </w:r>
      <w:proofErr w:type="spellStart"/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>Ball</w:t>
      </w:r>
      <w:proofErr w:type="spellEnd"/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​ Su familia era de clase media acomodada. Su padre fue editor de periódico, fotógrafo y abogado.​ Su abuelo, James </w:t>
      </w:r>
      <w:proofErr w:type="spellStart"/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>Ball</w:t>
      </w:r>
      <w:proofErr w:type="spellEnd"/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Sr., fue un famoso fotógrafo y uno de los primeros afroamericanos en Estados Unidos en aprender la técnica del </w:t>
      </w:r>
      <w:hyperlink r:id="rId19" w:tooltip="Daguerrotipo" w:history="1">
        <w:r w:rsidRPr="00870D8B">
          <w:rPr>
            <w:rFonts w:ascii="Arial" w:eastAsia="Times New Roman" w:hAnsi="Arial" w:cs="Arial"/>
            <w:b/>
            <w:sz w:val="24"/>
            <w:szCs w:val="24"/>
            <w:lang w:eastAsia="es-ES"/>
          </w:rPr>
          <w:t>daguerrotipo</w:t>
        </w:r>
      </w:hyperlink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.​ James </w:t>
      </w:r>
      <w:proofErr w:type="spellStart"/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>Ball</w:t>
      </w:r>
      <w:proofErr w:type="spellEnd"/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Sr. se mudó a </w:t>
      </w:r>
      <w:hyperlink r:id="rId20" w:tooltip="Hawái" w:history="1">
        <w:r w:rsidRPr="00870D8B">
          <w:rPr>
            <w:rFonts w:ascii="Arial" w:eastAsia="Times New Roman" w:hAnsi="Arial" w:cs="Arial"/>
            <w:b/>
            <w:sz w:val="24"/>
            <w:szCs w:val="24"/>
            <w:lang w:eastAsia="es-ES"/>
          </w:rPr>
          <w:t>Hawái</w:t>
        </w:r>
      </w:hyperlink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> con su familia en 1903, pero falleció al año siguiente. Esto llevó a su familia a tomar la decisión de regresar a Seattle en 1905.</w:t>
      </w:r>
    </w:p>
    <w:p w:rsidR="00870D8B" w:rsidRPr="00870D8B" w:rsidRDefault="00870D8B" w:rsidP="00870D8B">
      <w:pPr>
        <w:shd w:val="clear" w:color="auto" w:fill="FFFFFF"/>
        <w:spacing w:after="0" w:line="240" w:lineRule="auto"/>
        <w:ind w:left="-1134" w:right="-1135" w:firstLine="28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​</w:t>
      </w:r>
    </w:p>
    <w:p w:rsidR="00870D8B" w:rsidRDefault="00870D8B" w:rsidP="00870D8B">
      <w:pPr>
        <w:shd w:val="clear" w:color="auto" w:fill="FFFFFF"/>
        <w:spacing w:after="0" w:line="240" w:lineRule="auto"/>
        <w:ind w:left="-1134" w:right="-1135" w:firstLine="28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Después de regresar a Seattle, </w:t>
      </w:r>
      <w:proofErr w:type="spellStart"/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>Ball</w:t>
      </w:r>
      <w:proofErr w:type="spellEnd"/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estudió en la escuela secundaria, donde se graduó con distinciones en ciencias en 1910. Posteriormente ingresó en la </w:t>
      </w:r>
      <w:hyperlink r:id="rId21" w:tooltip="Universidad de Washington" w:history="1">
        <w:r w:rsidRPr="00870D8B">
          <w:rPr>
            <w:rFonts w:ascii="Arial" w:eastAsia="Times New Roman" w:hAnsi="Arial" w:cs="Arial"/>
            <w:b/>
            <w:sz w:val="24"/>
            <w:szCs w:val="24"/>
            <w:lang w:eastAsia="es-ES"/>
          </w:rPr>
          <w:t>Universidad de</w:t>
        </w:r>
        <w:r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la ciudad de </w:t>
        </w:r>
        <w:r w:rsidRPr="00870D8B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Washington</w:t>
        </w:r>
      </w:hyperlink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> para estudiar Química. ​</w:t>
      </w:r>
    </w:p>
    <w:p w:rsidR="00870D8B" w:rsidRPr="00870D8B" w:rsidRDefault="00870D8B" w:rsidP="00870D8B">
      <w:pPr>
        <w:shd w:val="clear" w:color="auto" w:fill="FFFFFF"/>
        <w:spacing w:after="0" w:line="240" w:lineRule="auto"/>
        <w:ind w:left="-1134" w:right="-1135" w:firstLine="28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70D8B" w:rsidRDefault="00870D8B" w:rsidP="00870D8B">
      <w:pPr>
        <w:shd w:val="clear" w:color="auto" w:fill="FFFFFF"/>
        <w:spacing w:after="0" w:line="240" w:lineRule="auto"/>
        <w:ind w:left="-1134" w:right="-1135" w:firstLine="28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>Al cabo de cuatro años de estudio obtuvo un </w:t>
      </w:r>
      <w:proofErr w:type="spellStart"/>
      <w:r w:rsidRPr="00870D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bachelor's</w:t>
      </w:r>
      <w:proofErr w:type="spellEnd"/>
      <w:r w:rsidRPr="00870D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870D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degree</w:t>
      </w:r>
      <w:proofErr w:type="spellEnd"/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> (</w:t>
      </w:r>
      <w:hyperlink r:id="rId22" w:tooltip="Título de grado" w:history="1">
        <w:r w:rsidRPr="00870D8B">
          <w:rPr>
            <w:rFonts w:ascii="Arial" w:eastAsia="Times New Roman" w:hAnsi="Arial" w:cs="Arial"/>
            <w:b/>
            <w:sz w:val="24"/>
            <w:szCs w:val="24"/>
            <w:lang w:eastAsia="es-ES"/>
          </w:rPr>
          <w:t>título de grado</w:t>
        </w:r>
      </w:hyperlink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>) en </w:t>
      </w:r>
      <w:hyperlink r:id="rId23" w:tooltip="Química medicinal" w:history="1">
        <w:r w:rsidRPr="00870D8B">
          <w:rPr>
            <w:rFonts w:ascii="Arial" w:eastAsia="Times New Roman" w:hAnsi="Arial" w:cs="Arial"/>
            <w:b/>
            <w:sz w:val="24"/>
            <w:szCs w:val="24"/>
            <w:lang w:eastAsia="es-ES"/>
          </w:rPr>
          <w:t>Química farmacéutica</w:t>
        </w:r>
      </w:hyperlink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hyperlink r:id="rId24" w:tooltip="Farmacia" w:history="1">
        <w:r w:rsidRPr="00870D8B">
          <w:rPr>
            <w:rFonts w:ascii="Arial" w:eastAsia="Times New Roman" w:hAnsi="Arial" w:cs="Arial"/>
            <w:b/>
            <w:sz w:val="24"/>
            <w:szCs w:val="24"/>
            <w:lang w:eastAsia="es-ES"/>
          </w:rPr>
          <w:t>Farmacia</w:t>
        </w:r>
      </w:hyperlink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>. También publicó un artículo de diez páginas, junto con su profesor de farmacia, en el prestigioso </w:t>
      </w:r>
      <w:proofErr w:type="spellStart"/>
      <w:r w:rsidR="00950F1B" w:rsidRPr="00870D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fldChar w:fldCharType="begin"/>
      </w:r>
      <w:r w:rsidRPr="00870D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instrText xml:space="preserve"> HYPERLINK "https://es.wikipedia.org/wiki/Journal_of_the_American_Chemical_Society" \o "Journal of the American Chemical Society" </w:instrText>
      </w:r>
      <w:r w:rsidR="00950F1B" w:rsidRPr="00870D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fldChar w:fldCharType="separate"/>
      </w:r>
      <w:r w:rsidRPr="00870D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Journal</w:t>
      </w:r>
      <w:proofErr w:type="spellEnd"/>
      <w:r w:rsidRPr="00870D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of </w:t>
      </w:r>
      <w:proofErr w:type="spellStart"/>
      <w:r w:rsidRPr="00870D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the</w:t>
      </w:r>
      <w:proofErr w:type="spellEnd"/>
      <w:r w:rsidRPr="00870D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American </w:t>
      </w:r>
      <w:proofErr w:type="spellStart"/>
      <w:r w:rsidRPr="00870D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Chemical</w:t>
      </w:r>
      <w:proofErr w:type="spellEnd"/>
      <w:r w:rsidRPr="00870D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870D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Society</w:t>
      </w:r>
      <w:proofErr w:type="spellEnd"/>
      <w:r w:rsidR="00950F1B" w:rsidRPr="00870D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fldChar w:fldCharType="end"/>
      </w:r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>. Se titulaba </w:t>
      </w:r>
      <w:r w:rsidRPr="00870D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«</w:t>
      </w:r>
      <w:proofErr w:type="spellStart"/>
      <w:r w:rsidRPr="00870D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Benzoylations</w:t>
      </w:r>
      <w:proofErr w:type="spellEnd"/>
      <w:r w:rsidRPr="00870D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in </w:t>
      </w:r>
      <w:proofErr w:type="spellStart"/>
      <w:r w:rsidRPr="00870D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Ether</w:t>
      </w:r>
      <w:proofErr w:type="spellEnd"/>
      <w:r w:rsidRPr="00870D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870D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Solution</w:t>
      </w:r>
      <w:proofErr w:type="spellEnd"/>
      <w:r w:rsidRPr="00870D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»</w:t>
      </w:r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r w:rsidR="005427F3">
        <w:t xml:space="preserve"> </w:t>
      </w:r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Tras graduarse, </w:t>
      </w:r>
      <w:proofErr w:type="spellStart"/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>Ball</w:t>
      </w:r>
      <w:proofErr w:type="spellEnd"/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recibió una beca para estudiar en la </w:t>
      </w:r>
      <w:hyperlink r:id="rId25" w:tooltip="Universidad de California Berkeley" w:history="1">
        <w:r w:rsidRPr="00870D8B">
          <w:rPr>
            <w:rFonts w:ascii="Arial" w:eastAsia="Times New Roman" w:hAnsi="Arial" w:cs="Arial"/>
            <w:b/>
            <w:sz w:val="24"/>
            <w:szCs w:val="24"/>
            <w:lang w:eastAsia="es-ES"/>
          </w:rPr>
          <w:t>Universidad de California Berkeley</w:t>
        </w:r>
      </w:hyperlink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> y en la Universidad de Hawái.​ Decidió mudarse a Hawái para estudiar un </w:t>
      </w:r>
      <w:hyperlink r:id="rId26" w:tooltip="Maestría" w:history="1">
        <w:r w:rsidRPr="00870D8B">
          <w:rPr>
            <w:rFonts w:ascii="Arial" w:eastAsia="Times New Roman" w:hAnsi="Arial" w:cs="Arial"/>
            <w:b/>
            <w:sz w:val="24"/>
            <w:szCs w:val="24"/>
            <w:lang w:eastAsia="es-ES"/>
          </w:rPr>
          <w:t>máster</w:t>
        </w:r>
      </w:hyperlink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> en </w:t>
      </w:r>
      <w:hyperlink r:id="rId27" w:tooltip="Química" w:history="1">
        <w:r w:rsidRPr="00870D8B">
          <w:rPr>
            <w:rFonts w:ascii="Arial" w:eastAsia="Times New Roman" w:hAnsi="Arial" w:cs="Arial"/>
            <w:b/>
            <w:sz w:val="24"/>
            <w:szCs w:val="24"/>
            <w:lang w:eastAsia="es-ES"/>
          </w:rPr>
          <w:t>química</w:t>
        </w:r>
      </w:hyperlink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>. En 1915 fue la primera mujer y la primera afroamericana de Estados Unidos en obtener un título de máster de la Universidad de Hawái.</w:t>
      </w:r>
    </w:p>
    <w:p w:rsidR="00870D8B" w:rsidRDefault="00870D8B" w:rsidP="00870D8B">
      <w:pPr>
        <w:shd w:val="clear" w:color="auto" w:fill="FFFFFF"/>
        <w:spacing w:after="0" w:line="240" w:lineRule="auto"/>
        <w:ind w:left="-1134" w:right="-1135" w:firstLine="283"/>
        <w:jc w:val="both"/>
        <w:rPr>
          <w:rFonts w:ascii="Arial" w:eastAsia="Times New Roman" w:hAnsi="Arial" w:cs="Arial"/>
          <w:b/>
          <w:sz w:val="24"/>
          <w:szCs w:val="24"/>
          <w:vertAlign w:val="superscript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vertAlign w:val="superscript"/>
          <w:lang w:eastAsia="es-ES"/>
        </w:rPr>
        <w:t xml:space="preserve"> </w:t>
      </w:r>
    </w:p>
    <w:p w:rsidR="00870D8B" w:rsidRPr="00870D8B" w:rsidRDefault="00870D8B" w:rsidP="00870D8B">
      <w:pPr>
        <w:shd w:val="clear" w:color="auto" w:fill="FFFFFF"/>
        <w:spacing w:after="0" w:line="240" w:lineRule="auto"/>
        <w:ind w:left="-1134" w:right="-1135" w:firstLine="283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 w:rsidRPr="00870D8B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Investigaciones</w:t>
      </w:r>
    </w:p>
    <w:p w:rsidR="00870D8B" w:rsidRPr="00870D8B" w:rsidRDefault="00870D8B" w:rsidP="00870D8B">
      <w:pPr>
        <w:shd w:val="clear" w:color="auto" w:fill="FFFFFF"/>
        <w:spacing w:after="0" w:line="240" w:lineRule="auto"/>
        <w:ind w:left="-1134" w:right="-1135" w:firstLine="28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70D8B" w:rsidRDefault="00870D8B" w:rsidP="00870D8B">
      <w:pPr>
        <w:shd w:val="clear" w:color="auto" w:fill="FFFFFF"/>
        <w:spacing w:after="0" w:line="240" w:lineRule="auto"/>
        <w:ind w:left="-1134" w:right="-1135" w:firstLine="28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sus estudios de postgrado en la Universidad de Hawái, </w:t>
      </w:r>
      <w:proofErr w:type="spellStart"/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>Ball</w:t>
      </w:r>
      <w:proofErr w:type="spellEnd"/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investigó la composición química y el principio activo del </w:t>
      </w:r>
      <w:proofErr w:type="spellStart"/>
      <w:r w:rsidR="00950F1B" w:rsidRPr="00870D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fldChar w:fldCharType="begin"/>
      </w:r>
      <w:r w:rsidRPr="00870D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instrText xml:space="preserve"> HYPERLINK "https://es.wikipedia.org/wiki/Piper_methysticum" \o "Piper methysticum" </w:instrText>
      </w:r>
      <w:r w:rsidR="00950F1B" w:rsidRPr="00870D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fldChar w:fldCharType="separate"/>
      </w:r>
      <w:r w:rsidRPr="00870D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Piper</w:t>
      </w:r>
      <w:proofErr w:type="spellEnd"/>
      <w:r w:rsidRPr="00870D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870D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methysticum</w:t>
      </w:r>
      <w:proofErr w:type="spellEnd"/>
      <w:r w:rsidR="00950F1B" w:rsidRPr="00870D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fldChar w:fldCharType="end"/>
      </w:r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> (kava) para su tesis de máster</w:t>
      </w:r>
      <w:r w:rsidR="005427F3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​ Mientras trabajaba en su tesis, el Dr. Harry T. </w:t>
      </w:r>
      <w:proofErr w:type="spellStart"/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>Hollmann</w:t>
      </w:r>
      <w:proofErr w:type="spellEnd"/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un médico asistente en el Hospital de </w:t>
      </w:r>
      <w:proofErr w:type="spellStart"/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>Kalihi</w:t>
      </w:r>
      <w:proofErr w:type="spellEnd"/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Hawái, le pidió que le ayudase a desarrollar un método para aislar los compuestos químicos activos en el aceite de </w:t>
      </w:r>
      <w:proofErr w:type="spellStart"/>
      <w:r w:rsidR="00950F1B" w:rsidRPr="00870D8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"https://es.wikipedia.org/wiki/Hydnocarpus_wightiana" \o "Hydnocarpus wightiana" </w:instrText>
      </w:r>
      <w:r w:rsidR="00950F1B" w:rsidRPr="00870D8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>chaulmoogra</w:t>
      </w:r>
      <w:proofErr w:type="spellEnd"/>
      <w:r w:rsidR="00950F1B" w:rsidRPr="00870D8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870D8B" w:rsidRDefault="00870D8B" w:rsidP="00870D8B">
      <w:pPr>
        <w:shd w:val="clear" w:color="auto" w:fill="FFFFFF"/>
        <w:spacing w:after="0" w:line="240" w:lineRule="auto"/>
        <w:ind w:left="-1134" w:right="-1135" w:firstLine="28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70D8B" w:rsidRDefault="00870D8B" w:rsidP="00870D8B">
      <w:pPr>
        <w:shd w:val="clear" w:color="auto" w:fill="FFFFFF"/>
        <w:spacing w:after="0" w:line="240" w:lineRule="auto"/>
        <w:ind w:left="-1134" w:right="-1135" w:firstLine="28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​ El aceite de </w:t>
      </w:r>
      <w:proofErr w:type="spellStart"/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>chaulmoogra</w:t>
      </w:r>
      <w:proofErr w:type="spellEnd"/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ya había sido utilizado para el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t</w:t>
      </w:r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>ratamiento de la lepra con resultados variados. El problema era que la mayoría de los leprosos dudaban en tomar el aceite durante largos periodos de tiempo ya que era amargo y tendía a revolver el estómago.</w:t>
      </w:r>
      <w:hyperlink r:id="rId28" w:anchor="cite_note-FOOTNOTEJackson2004-3" w:history="1">
        <w:r w:rsidRPr="00870D8B">
          <w:rPr>
            <w:rFonts w:ascii="Arial" w:eastAsia="Times New Roman" w:hAnsi="Arial" w:cs="Arial"/>
            <w:b/>
            <w:sz w:val="24"/>
            <w:szCs w:val="24"/>
            <w:vertAlign w:val="superscript"/>
            <w:lang w:eastAsia="es-ES"/>
          </w:rPr>
          <w:t>3</w:t>
        </w:r>
      </w:hyperlink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​ </w:t>
      </w:r>
      <w:proofErr w:type="spellStart"/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>Ball</w:t>
      </w:r>
      <w:proofErr w:type="spellEnd"/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desarrolló un proceso para aislar los </w:t>
      </w:r>
      <w:proofErr w:type="spellStart"/>
      <w:r w:rsidR="00950F1B" w:rsidRPr="00870D8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"https://es.wikipedia.org/wiki/%C3%89ster" \o "Éster" </w:instrText>
      </w:r>
      <w:r w:rsidR="00950F1B" w:rsidRPr="00870D8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>ésteres</w:t>
      </w:r>
      <w:proofErr w:type="spellEnd"/>
      <w:r w:rsidR="00950F1B" w:rsidRPr="00870D8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29" w:tooltip="Etilo" w:history="1">
        <w:r w:rsidRPr="00870D8B">
          <w:rPr>
            <w:rFonts w:ascii="Arial" w:eastAsia="Times New Roman" w:hAnsi="Arial" w:cs="Arial"/>
            <w:b/>
            <w:sz w:val="24"/>
            <w:szCs w:val="24"/>
            <w:lang w:eastAsia="es-ES"/>
          </w:rPr>
          <w:t>etilo</w:t>
        </w:r>
      </w:hyperlink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> de los </w:t>
      </w:r>
      <w:hyperlink r:id="rId30" w:tooltip="Ácidos grasos" w:history="1">
        <w:r w:rsidRPr="00870D8B">
          <w:rPr>
            <w:rFonts w:ascii="Arial" w:eastAsia="Times New Roman" w:hAnsi="Arial" w:cs="Arial"/>
            <w:b/>
            <w:sz w:val="24"/>
            <w:szCs w:val="24"/>
            <w:lang w:eastAsia="es-ES"/>
          </w:rPr>
          <w:t>ácidos grasos</w:t>
        </w:r>
      </w:hyperlink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en el aceite de </w:t>
      </w:r>
      <w:proofErr w:type="spellStart"/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>chaulmoogra</w:t>
      </w:r>
      <w:proofErr w:type="spellEnd"/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para que pudieran ser inyectados, pero falleció antes de poder publicar sus resultados.</w:t>
      </w:r>
    </w:p>
    <w:p w:rsidR="00870D8B" w:rsidRDefault="00870D8B" w:rsidP="00870D8B">
      <w:pPr>
        <w:shd w:val="clear" w:color="auto" w:fill="FFFFFF"/>
        <w:spacing w:after="0" w:line="240" w:lineRule="auto"/>
        <w:ind w:left="-1134" w:right="-1135" w:firstLine="28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70D8B" w:rsidRDefault="00870D8B" w:rsidP="00870D8B">
      <w:pPr>
        <w:shd w:val="clear" w:color="auto" w:fill="FFFFFF"/>
        <w:spacing w:after="0" w:line="240" w:lineRule="auto"/>
        <w:ind w:left="-1134" w:right="-1135" w:firstLine="28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​ Arthur L. </w:t>
      </w:r>
      <w:proofErr w:type="spellStart"/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>Dean</w:t>
      </w:r>
      <w:proofErr w:type="spellEnd"/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>, que era un químico en la Universidad de Hawái, continuó su trabajo y comenzó a producir grandes cantidades de extracto inyectable de chaulmoogra.</w:t>
      </w:r>
      <w:hyperlink r:id="rId31" w:anchor="cite_note-FOOTNOTEWermagerHeltzel2004-4" w:history="1">
        <w:r w:rsidRPr="00870D8B">
          <w:rPr>
            <w:rFonts w:ascii="Arial" w:eastAsia="Times New Roman" w:hAnsi="Arial" w:cs="Arial"/>
            <w:b/>
            <w:sz w:val="24"/>
            <w:szCs w:val="24"/>
            <w:vertAlign w:val="superscript"/>
            <w:lang w:eastAsia="es-ES"/>
          </w:rPr>
          <w:t>4</w:t>
        </w:r>
      </w:hyperlink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>​ En 1918, un médico de Hawái informó en el </w:t>
      </w:r>
      <w:proofErr w:type="spellStart"/>
      <w:r w:rsidR="00950F1B" w:rsidRPr="00870D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fldChar w:fldCharType="begin"/>
      </w:r>
      <w:r w:rsidRPr="00870D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instrText xml:space="preserve"> HYPERLINK "https://es.wikipedia.org/wiki/Journal_of_the_American_Medical_Association" \o "Journal of the American Medical Association" </w:instrText>
      </w:r>
      <w:r w:rsidR="00950F1B" w:rsidRPr="00870D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fldChar w:fldCharType="separate"/>
      </w:r>
      <w:r w:rsidRPr="00870D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Journal</w:t>
      </w:r>
      <w:proofErr w:type="spellEnd"/>
      <w:r w:rsidRPr="00870D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of </w:t>
      </w:r>
      <w:proofErr w:type="spellStart"/>
      <w:r w:rsidRPr="00870D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the</w:t>
      </w:r>
      <w:proofErr w:type="spellEnd"/>
      <w:r w:rsidRPr="00870D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American </w:t>
      </w:r>
      <w:proofErr w:type="spellStart"/>
      <w:r w:rsidRPr="00870D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Medical</w:t>
      </w:r>
      <w:proofErr w:type="spellEnd"/>
      <w:r w:rsidRPr="00870D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870D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Association</w:t>
      </w:r>
      <w:proofErr w:type="spellEnd"/>
      <w:r w:rsidR="00950F1B" w:rsidRPr="00870D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fldChar w:fldCharType="end"/>
      </w:r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> que un total de 78 pacientes habían sido dados de alta en el </w:t>
      </w:r>
      <w:proofErr w:type="spellStart"/>
      <w:r w:rsidRPr="00870D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Kalihi</w:t>
      </w:r>
      <w:proofErr w:type="spellEnd"/>
      <w:r w:rsidRPr="00870D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Hospital</w:t>
      </w:r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> después de haber sido tratados con inyecciones.​</w:t>
      </w:r>
    </w:p>
    <w:p w:rsidR="00870D8B" w:rsidRDefault="00870D8B" w:rsidP="00870D8B">
      <w:pPr>
        <w:shd w:val="clear" w:color="auto" w:fill="FFFFFF"/>
        <w:spacing w:after="0" w:line="240" w:lineRule="auto"/>
        <w:ind w:left="-1134" w:right="-1135" w:firstLine="28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70D8B" w:rsidRDefault="00870D8B" w:rsidP="00870D8B">
      <w:pPr>
        <w:shd w:val="clear" w:color="auto" w:fill="FFFFFF"/>
        <w:spacing w:after="0" w:line="240" w:lineRule="auto"/>
        <w:ind w:left="-1134" w:right="-1135" w:firstLine="28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​ El </w:t>
      </w:r>
      <w:proofErr w:type="spellStart"/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>éster</w:t>
      </w:r>
      <w:proofErr w:type="spellEnd"/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etilo aislado fue el tratamiento recomendado contra la lepra hasta que se desarrollaron las drogas a base de </w:t>
      </w:r>
      <w:proofErr w:type="spellStart"/>
      <w:r w:rsidR="00950F1B" w:rsidRPr="00870D8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"https://es.wikipedia.org/wiki/Sulfona" \o "Sulfona" </w:instrText>
      </w:r>
      <w:r w:rsidR="00950F1B" w:rsidRPr="00870D8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>sulfona</w:t>
      </w:r>
      <w:proofErr w:type="spellEnd"/>
      <w:r w:rsidR="00950F1B" w:rsidRPr="00870D8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> en la década de 1940.</w:t>
      </w:r>
    </w:p>
    <w:p w:rsidR="00870D8B" w:rsidRDefault="00870D8B" w:rsidP="00870D8B">
      <w:pPr>
        <w:shd w:val="clear" w:color="auto" w:fill="FFFFFF"/>
        <w:spacing w:after="0" w:line="240" w:lineRule="auto"/>
        <w:ind w:left="-1134" w:right="-1135" w:firstLine="28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70D8B" w:rsidRPr="00870D8B" w:rsidRDefault="00870D8B" w:rsidP="00870D8B">
      <w:pPr>
        <w:shd w:val="clear" w:color="auto" w:fill="FFFFFF"/>
        <w:spacing w:after="0" w:line="240" w:lineRule="auto"/>
        <w:ind w:left="-1134" w:right="-1135" w:firstLine="283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 w:rsidRPr="00870D8B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  Muerte</w:t>
      </w:r>
    </w:p>
    <w:p w:rsidR="00870D8B" w:rsidRDefault="00870D8B" w:rsidP="00870D8B">
      <w:pPr>
        <w:shd w:val="clear" w:color="auto" w:fill="FFFFFF"/>
        <w:spacing w:after="0" w:line="240" w:lineRule="auto"/>
        <w:ind w:left="-1134" w:right="-1135" w:firstLine="28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70D8B" w:rsidRDefault="00870D8B" w:rsidP="00870D8B">
      <w:pPr>
        <w:shd w:val="clear" w:color="auto" w:fill="FFFFFF"/>
        <w:spacing w:after="0" w:line="240" w:lineRule="auto"/>
        <w:ind w:left="-1134" w:right="-1135" w:firstLine="28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Alice Augusta </w:t>
      </w:r>
      <w:proofErr w:type="spellStart"/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>Ball</w:t>
      </w:r>
      <w:proofErr w:type="spellEnd"/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murió el 31 de diciembre de 1916 a la edad de 24 años. Cayó enferma durante sus investigaciones y volvió a Seattle para recibir tratamiento pocos meses antes de su muerte. En 1917 un artículo del periódico </w:t>
      </w:r>
      <w:proofErr w:type="spellStart"/>
      <w:r w:rsidRPr="00870D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Pacific</w:t>
      </w:r>
      <w:proofErr w:type="spellEnd"/>
      <w:r w:rsidRPr="00870D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870D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Commercial</w:t>
      </w:r>
      <w:proofErr w:type="spellEnd"/>
      <w:r w:rsidRPr="00870D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870D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Advertiser</w:t>
      </w:r>
      <w:proofErr w:type="spellEnd"/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> sugirió que la causa de su muerte podría haber sido envenenamiento por </w:t>
      </w:r>
      <w:hyperlink r:id="rId32" w:tooltip="Cloro" w:history="1">
        <w:r w:rsidRPr="00870D8B">
          <w:rPr>
            <w:rFonts w:ascii="Arial" w:eastAsia="Times New Roman" w:hAnsi="Arial" w:cs="Arial"/>
            <w:b/>
            <w:sz w:val="24"/>
            <w:szCs w:val="24"/>
            <w:lang w:eastAsia="es-ES"/>
          </w:rPr>
          <w:t>cloro</w:t>
        </w:r>
      </w:hyperlink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> mientras impartía clases. Sin embargo la causa real de su muerte se mantiene como desconocida, ya que su certificado de defunción original fue modificado para indicar que la </w:t>
      </w:r>
      <w:hyperlink r:id="rId33" w:tooltip="Tuberculosis" w:history="1">
        <w:r w:rsidRPr="00870D8B">
          <w:rPr>
            <w:rFonts w:ascii="Arial" w:eastAsia="Times New Roman" w:hAnsi="Arial" w:cs="Arial"/>
            <w:b/>
            <w:sz w:val="24"/>
            <w:szCs w:val="24"/>
            <w:lang w:eastAsia="es-ES"/>
          </w:rPr>
          <w:t>tuberculosis</w:t>
        </w:r>
      </w:hyperlink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> fue la causa de su muerte.</w:t>
      </w:r>
    </w:p>
    <w:p w:rsidR="00870D8B" w:rsidRPr="00870D8B" w:rsidRDefault="00870D8B" w:rsidP="00870D8B">
      <w:pPr>
        <w:shd w:val="clear" w:color="auto" w:fill="FFFFFF"/>
        <w:spacing w:after="0" w:line="240" w:lineRule="auto"/>
        <w:ind w:left="-1134" w:right="-1135" w:firstLine="28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>​</w:t>
      </w:r>
    </w:p>
    <w:p w:rsidR="00224C6E" w:rsidRDefault="00870D8B" w:rsidP="00870D8B">
      <w:pPr>
        <w:shd w:val="clear" w:color="auto" w:fill="FFFFFF"/>
        <w:spacing w:after="0" w:line="240" w:lineRule="auto"/>
        <w:ind w:left="-1134" w:right="-1135" w:firstLine="28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 pesar de que su carrera como investigadora fue corta, </w:t>
      </w:r>
      <w:proofErr w:type="spellStart"/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>Ball</w:t>
      </w:r>
      <w:proofErr w:type="spellEnd"/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introdujo un nuevo tratamiento para la </w:t>
      </w:r>
      <w:hyperlink r:id="rId34" w:tooltip="Lepra" w:history="1">
        <w:r w:rsidRPr="00870D8B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enfermedad de </w:t>
        </w:r>
        <w:proofErr w:type="spellStart"/>
        <w:r w:rsidRPr="00870D8B">
          <w:rPr>
            <w:rFonts w:ascii="Arial" w:eastAsia="Times New Roman" w:hAnsi="Arial" w:cs="Arial"/>
            <w:b/>
            <w:sz w:val="24"/>
            <w:szCs w:val="24"/>
            <w:lang w:eastAsia="es-ES"/>
          </w:rPr>
          <w:t>Hansen</w:t>
        </w:r>
        <w:proofErr w:type="spellEnd"/>
      </w:hyperlink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> (o lepra) que continuó utilizándose hasta la década de 1940. La </w:t>
      </w:r>
      <w:hyperlink r:id="rId35" w:tooltip="Universidad de Hawái" w:history="1">
        <w:r w:rsidRPr="00870D8B">
          <w:rPr>
            <w:rFonts w:ascii="Arial" w:eastAsia="Times New Roman" w:hAnsi="Arial" w:cs="Arial"/>
            <w:b/>
            <w:sz w:val="24"/>
            <w:szCs w:val="24"/>
            <w:lang w:eastAsia="es-ES"/>
          </w:rPr>
          <w:t>Universidad de Hawái</w:t>
        </w:r>
      </w:hyperlink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> no reconoció su trabajo durante casi 90 años. Finalmente, en el año 2000, la universidad le rindió homenaje dedicándole una placa con su nombre, situada sobre el único árbol de </w:t>
      </w:r>
      <w:proofErr w:type="spellStart"/>
      <w:r w:rsidR="00950F1B" w:rsidRPr="00870D8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"https://es.wikipedia.org/wiki/Hydnocarpus_wightiana" \o "Hydnocarpus wightiana" </w:instrText>
      </w:r>
      <w:r w:rsidR="00950F1B" w:rsidRPr="00870D8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>chaulmoogra</w:t>
      </w:r>
      <w:proofErr w:type="spellEnd"/>
      <w:r w:rsidR="00950F1B" w:rsidRPr="00870D8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del campus. </w:t>
      </w:r>
    </w:p>
    <w:p w:rsidR="00224C6E" w:rsidRDefault="00224C6E" w:rsidP="00870D8B">
      <w:pPr>
        <w:shd w:val="clear" w:color="auto" w:fill="FFFFFF"/>
        <w:spacing w:after="0" w:line="240" w:lineRule="auto"/>
        <w:ind w:left="-1134" w:right="-1135" w:firstLine="28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70D8B" w:rsidRDefault="00870D8B" w:rsidP="00870D8B">
      <w:pPr>
        <w:shd w:val="clear" w:color="auto" w:fill="FFFFFF"/>
        <w:spacing w:after="0" w:line="240" w:lineRule="auto"/>
        <w:ind w:left="-1134" w:right="-1135" w:firstLine="28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mismo día, la vicegobernadora declaró el 29 de febrero como «el día de Alice </w:t>
      </w:r>
      <w:proofErr w:type="spellStart"/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>Ball</w:t>
      </w:r>
      <w:proofErr w:type="spellEnd"/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>», que se celebra cada 4 años. En 2007 la Universidad de Hawái la galardonó de nuevo con la Medalla a la Distinción.</w:t>
      </w:r>
    </w:p>
    <w:p w:rsidR="00870D8B" w:rsidRPr="00870D8B" w:rsidRDefault="00870D8B" w:rsidP="00870D8B">
      <w:pPr>
        <w:shd w:val="clear" w:color="auto" w:fill="FFFFFF"/>
        <w:spacing w:after="0" w:line="240" w:lineRule="auto"/>
        <w:ind w:left="-1134" w:right="-1135" w:firstLine="28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70D8B">
        <w:rPr>
          <w:rFonts w:ascii="Arial" w:eastAsia="Times New Roman" w:hAnsi="Arial" w:cs="Arial"/>
          <w:b/>
          <w:sz w:val="24"/>
          <w:szCs w:val="24"/>
          <w:lang w:eastAsia="es-ES"/>
        </w:rPr>
        <w:t>​</w:t>
      </w:r>
    </w:p>
    <w:p w:rsidR="00870D8B" w:rsidRPr="00870D8B" w:rsidRDefault="00870D8B" w:rsidP="00870D8B">
      <w:pPr>
        <w:spacing w:after="0"/>
        <w:ind w:left="-1134" w:right="-1135" w:firstLine="283"/>
        <w:jc w:val="both"/>
        <w:rPr>
          <w:rFonts w:ascii="Arial" w:hAnsi="Arial" w:cs="Arial"/>
          <w:b/>
          <w:sz w:val="24"/>
          <w:szCs w:val="24"/>
        </w:rPr>
      </w:pPr>
    </w:p>
    <w:sectPr w:rsidR="00870D8B" w:rsidRPr="00870D8B" w:rsidSect="00B96B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0D8B"/>
    <w:rsid w:val="001D2FD9"/>
    <w:rsid w:val="00224C6E"/>
    <w:rsid w:val="005427F3"/>
    <w:rsid w:val="00870D8B"/>
    <w:rsid w:val="00950F1B"/>
    <w:rsid w:val="00B96B54"/>
    <w:rsid w:val="00BF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B54"/>
  </w:style>
  <w:style w:type="paragraph" w:styleId="Ttulo2">
    <w:name w:val="heading 2"/>
    <w:basedOn w:val="Normal"/>
    <w:link w:val="Ttulo2Car"/>
    <w:uiPriority w:val="9"/>
    <w:qFormat/>
    <w:rsid w:val="00870D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70D8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0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D8B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870D8B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mw-headline">
    <w:name w:val="mw-headline"/>
    <w:basedOn w:val="Fuentedeprrafopredeter"/>
    <w:rsid w:val="00870D8B"/>
  </w:style>
  <w:style w:type="character" w:customStyle="1" w:styleId="mw-editsection">
    <w:name w:val="mw-editsection"/>
    <w:basedOn w:val="Fuentedeprrafopredeter"/>
    <w:rsid w:val="00870D8B"/>
  </w:style>
  <w:style w:type="character" w:customStyle="1" w:styleId="mw-editsection-bracket">
    <w:name w:val="mw-editsection-bracket"/>
    <w:basedOn w:val="Fuentedeprrafopredeter"/>
    <w:rsid w:val="00870D8B"/>
  </w:style>
  <w:style w:type="paragraph" w:styleId="NormalWeb">
    <w:name w:val="Normal (Web)"/>
    <w:basedOn w:val="Normal"/>
    <w:uiPriority w:val="99"/>
    <w:semiHidden/>
    <w:unhideWhenUsed/>
    <w:rsid w:val="0087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Haw%C3%A1i" TargetMode="External"/><Relationship Id="rId13" Type="http://schemas.openxmlformats.org/officeDocument/2006/relationships/hyperlink" Target="https://es.wikipedia.org/wiki/Nacionalidad_estadounidense" TargetMode="External"/><Relationship Id="rId18" Type="http://schemas.openxmlformats.org/officeDocument/2006/relationships/hyperlink" Target="https://es.wikipedia.org/wiki/Estados_Unidos" TargetMode="External"/><Relationship Id="rId26" Type="http://schemas.openxmlformats.org/officeDocument/2006/relationships/hyperlink" Target="https://es.wikipedia.org/wiki/Maestr%C3%AD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s.wikipedia.org/wiki/Universidad_de_Washington" TargetMode="External"/><Relationship Id="rId34" Type="http://schemas.openxmlformats.org/officeDocument/2006/relationships/hyperlink" Target="https://es.wikipedia.org/wiki/Lepra" TargetMode="External"/><Relationship Id="rId7" Type="http://schemas.openxmlformats.org/officeDocument/2006/relationships/hyperlink" Target="https://es.wikipedia.org/wiki/1892" TargetMode="External"/><Relationship Id="rId12" Type="http://schemas.openxmlformats.org/officeDocument/2006/relationships/hyperlink" Target="https://es.wikipedia.org/wiki/Qu%C3%ADmico" TargetMode="External"/><Relationship Id="rId17" Type="http://schemas.openxmlformats.org/officeDocument/2006/relationships/hyperlink" Target="https://es.wikipedia.org/wiki/Washington_(estado)" TargetMode="External"/><Relationship Id="rId25" Type="http://schemas.openxmlformats.org/officeDocument/2006/relationships/hyperlink" Target="https://es.wikipedia.org/wiki/Universidad_de_California_Berkeley" TargetMode="External"/><Relationship Id="rId33" Type="http://schemas.openxmlformats.org/officeDocument/2006/relationships/hyperlink" Target="https://es.wikipedia.org/wiki/Tuberculosi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Seattle,_Washington" TargetMode="External"/><Relationship Id="rId20" Type="http://schemas.openxmlformats.org/officeDocument/2006/relationships/hyperlink" Target="https://es.wikipedia.org/wiki/Haw%C3%A1i" TargetMode="External"/><Relationship Id="rId29" Type="http://schemas.openxmlformats.org/officeDocument/2006/relationships/hyperlink" Target="https://es.wikipedia.org/wiki/Etilo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24_de_julio" TargetMode="External"/><Relationship Id="rId11" Type="http://schemas.openxmlformats.org/officeDocument/2006/relationships/hyperlink" Target="https://es.wikipedia.org/wiki/Cient%C3%ADfico" TargetMode="External"/><Relationship Id="rId24" Type="http://schemas.openxmlformats.org/officeDocument/2006/relationships/hyperlink" Target="https://es.wikipedia.org/wiki/Farmacia" TargetMode="External"/><Relationship Id="rId32" Type="http://schemas.openxmlformats.org/officeDocument/2006/relationships/hyperlink" Target="https://es.wikipedia.org/wiki/Cloro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es.wikipedia.org/wiki/Seattle" TargetMode="External"/><Relationship Id="rId15" Type="http://schemas.openxmlformats.org/officeDocument/2006/relationships/hyperlink" Target="https://es.wikipedia.org/wiki/Universidad_de_Haw%C3%A1i" TargetMode="External"/><Relationship Id="rId23" Type="http://schemas.openxmlformats.org/officeDocument/2006/relationships/hyperlink" Target="https://es.wikipedia.org/wiki/Qu%C3%ADmica_medicinal" TargetMode="External"/><Relationship Id="rId28" Type="http://schemas.openxmlformats.org/officeDocument/2006/relationships/hyperlink" Target="https://es.wikipedia.org/wiki/Alice_Bal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s.wikipedia.org/wiki/1916" TargetMode="External"/><Relationship Id="rId19" Type="http://schemas.openxmlformats.org/officeDocument/2006/relationships/hyperlink" Target="https://es.wikipedia.org/wiki/Daguerrotipo" TargetMode="External"/><Relationship Id="rId31" Type="http://schemas.openxmlformats.org/officeDocument/2006/relationships/hyperlink" Target="https://es.wikipedia.org/wiki/Alice_Bal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s.wikipedia.org/wiki/31_de_diciembre" TargetMode="External"/><Relationship Id="rId14" Type="http://schemas.openxmlformats.org/officeDocument/2006/relationships/hyperlink" Target="https://es.wikipedia.org/wiki/Lepra" TargetMode="External"/><Relationship Id="rId22" Type="http://schemas.openxmlformats.org/officeDocument/2006/relationships/hyperlink" Target="https://es.wikipedia.org/wiki/T%C3%ADtulo_de_grado" TargetMode="External"/><Relationship Id="rId27" Type="http://schemas.openxmlformats.org/officeDocument/2006/relationships/hyperlink" Target="https://es.wikipedia.org/wiki/Qu%C3%ADmica" TargetMode="External"/><Relationship Id="rId30" Type="http://schemas.openxmlformats.org/officeDocument/2006/relationships/hyperlink" Target="https://es.wikipedia.org/wiki/%C3%81cidos_grasos" TargetMode="External"/><Relationship Id="rId35" Type="http://schemas.openxmlformats.org/officeDocument/2006/relationships/hyperlink" Target="https://es.wikipedia.org/wiki/Universidad_de_Haw%C3%A1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1165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2021-01-23T11:25:00Z</dcterms:created>
  <dcterms:modified xsi:type="dcterms:W3CDTF">2021-02-27T11:53:00Z</dcterms:modified>
</cp:coreProperties>
</file>