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E1" w:rsidRP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B82FE1">
        <w:rPr>
          <w:rFonts w:ascii="Arial" w:hAnsi="Arial" w:cs="Arial"/>
          <w:b/>
          <w:bCs/>
          <w:color w:val="FF0000"/>
          <w:sz w:val="36"/>
          <w:szCs w:val="36"/>
        </w:rPr>
        <w:t xml:space="preserve">María Josefa </w:t>
      </w:r>
      <w:proofErr w:type="spellStart"/>
      <w:r w:rsidRPr="00B82FE1">
        <w:rPr>
          <w:rFonts w:ascii="Arial" w:hAnsi="Arial" w:cs="Arial"/>
          <w:b/>
          <w:bCs/>
          <w:color w:val="FF0000"/>
          <w:sz w:val="36"/>
          <w:szCs w:val="36"/>
        </w:rPr>
        <w:t>Mujia</w:t>
      </w:r>
      <w:proofErr w:type="spellEnd"/>
      <w:r w:rsidRPr="00B82FE1">
        <w:rPr>
          <w:rFonts w:ascii="Arial" w:hAnsi="Arial" w:cs="Arial"/>
          <w:b/>
          <w:bCs/>
          <w:color w:val="FF0000"/>
          <w:sz w:val="36"/>
          <w:szCs w:val="36"/>
        </w:rPr>
        <w:t xml:space="preserve"> 1812-1888</w:t>
      </w:r>
    </w:p>
    <w:p w:rsidR="00B82FE1" w:rsidRP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B82FE1">
        <w:rPr>
          <w:rFonts w:ascii="Arial" w:hAnsi="Arial" w:cs="Arial"/>
          <w:b/>
          <w:bCs/>
          <w:color w:val="0070C0"/>
          <w:sz w:val="36"/>
          <w:szCs w:val="36"/>
        </w:rPr>
        <w:t>Poetisa ciega de gran sensibilidad</w:t>
      </w:r>
    </w:p>
    <w:p w:rsid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proofErr w:type="spellStart"/>
      <w:r w:rsidRPr="00B82FE1">
        <w:rPr>
          <w:rFonts w:ascii="Arial" w:hAnsi="Arial" w:cs="Arial"/>
          <w:b/>
          <w:bCs/>
          <w:color w:val="202122"/>
          <w:sz w:val="36"/>
          <w:szCs w:val="36"/>
        </w:rPr>
        <w:t>Wikipedia</w:t>
      </w:r>
      <w:proofErr w:type="spellEnd"/>
    </w:p>
    <w:p w:rsid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lang w:val="es-CR" w:eastAsia="es-CR"/>
        </w:rPr>
        <w:drawing>
          <wp:inline distT="0" distB="0" distL="0" distR="0">
            <wp:extent cx="1590675" cy="231624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547" t="35645" r="9347" b="3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1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E1" w:rsidRDefault="00B82FE1" w:rsidP="00B82F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497D3C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 w:rsidRPr="00B82FE1">
        <w:rPr>
          <w:rFonts w:ascii="Arial" w:hAnsi="Arial" w:cs="Arial"/>
          <w:b/>
        </w:rPr>
        <w:t xml:space="preserve">  </w:t>
      </w:r>
      <w:proofErr w:type="spellStart"/>
      <w:r w:rsidRPr="00B82FE1">
        <w:rPr>
          <w:rFonts w:ascii="Arial" w:hAnsi="Arial" w:cs="Arial"/>
          <w:b/>
        </w:rPr>
        <w:t>Nacio</w:t>
      </w:r>
      <w:proofErr w:type="spellEnd"/>
      <w:r w:rsidRPr="00B82FE1">
        <w:rPr>
          <w:rFonts w:ascii="Arial" w:hAnsi="Arial" w:cs="Arial"/>
          <w:b/>
        </w:rPr>
        <w:t xml:space="preserve"> en  </w:t>
      </w:r>
      <w:hyperlink r:id="rId6" w:tooltip="Chuquisaca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Chuquisaca</w:t>
        </w:r>
      </w:hyperlink>
      <w:r w:rsidRPr="00B82FE1">
        <w:rPr>
          <w:rFonts w:ascii="Arial" w:hAnsi="Arial" w:cs="Arial"/>
          <w:b/>
        </w:rPr>
        <w:t xml:space="preserve">, Bolivia y </w:t>
      </w:r>
      <w:proofErr w:type="spellStart"/>
      <w:r w:rsidRPr="00B82FE1">
        <w:rPr>
          <w:rFonts w:ascii="Arial" w:hAnsi="Arial" w:cs="Arial"/>
          <w:b/>
        </w:rPr>
        <w:t>falleción</w:t>
      </w:r>
      <w:proofErr w:type="spellEnd"/>
      <w:r w:rsidRPr="00B82FE1">
        <w:rPr>
          <w:rFonts w:ascii="Arial" w:hAnsi="Arial" w:cs="Arial"/>
          <w:b/>
        </w:rPr>
        <w:t xml:space="preserve"> en 1888. </w:t>
      </w:r>
      <w:r w:rsidR="00497D3C">
        <w:rPr>
          <w:rFonts w:ascii="Arial" w:hAnsi="Arial" w:cs="Arial"/>
          <w:b/>
        </w:rPr>
        <w:t xml:space="preserve">Fue </w:t>
      </w:r>
      <w:r w:rsidR="00497D3C" w:rsidRPr="00B82FE1">
        <w:rPr>
          <w:rFonts w:ascii="Arial" w:hAnsi="Arial" w:cs="Arial"/>
          <w:b/>
        </w:rPr>
        <w:t xml:space="preserve">hija de Miguel </w:t>
      </w:r>
      <w:proofErr w:type="spellStart"/>
      <w:r w:rsidR="00497D3C" w:rsidRPr="00B82FE1">
        <w:rPr>
          <w:rFonts w:ascii="Arial" w:hAnsi="Arial" w:cs="Arial"/>
          <w:b/>
        </w:rPr>
        <w:t>Mujía</w:t>
      </w:r>
      <w:proofErr w:type="spellEnd"/>
      <w:r w:rsidR="00497D3C" w:rsidRPr="00B82FE1">
        <w:rPr>
          <w:rFonts w:ascii="Arial" w:hAnsi="Arial" w:cs="Arial"/>
          <w:b/>
        </w:rPr>
        <w:t xml:space="preserve"> y Andrea Estrada </w:t>
      </w:r>
      <w:r w:rsidRPr="00B82FE1">
        <w:rPr>
          <w:rFonts w:ascii="Arial" w:hAnsi="Arial" w:cs="Arial"/>
          <w:b/>
        </w:rPr>
        <w:t xml:space="preserve">Es </w:t>
      </w:r>
      <w:proofErr w:type="gramStart"/>
      <w:r w:rsidRPr="00B82FE1">
        <w:rPr>
          <w:rFonts w:ascii="Arial" w:hAnsi="Arial" w:cs="Arial"/>
          <w:b/>
        </w:rPr>
        <w:t>considerada</w:t>
      </w:r>
      <w:proofErr w:type="gramEnd"/>
      <w:r w:rsidRPr="00B82FE1">
        <w:rPr>
          <w:rFonts w:ascii="Arial" w:hAnsi="Arial" w:cs="Arial"/>
          <w:b/>
        </w:rPr>
        <w:t xml:space="preserve"> una de las primeras </w:t>
      </w:r>
      <w:hyperlink r:id="rId7" w:tooltip="Poetisa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poetisas</w:t>
        </w:r>
      </w:hyperlink>
      <w:r w:rsidRPr="00B82FE1">
        <w:rPr>
          <w:rFonts w:ascii="Arial" w:hAnsi="Arial" w:cs="Arial"/>
          <w:b/>
        </w:rPr>
        <w:t> del </w:t>
      </w:r>
      <w:hyperlink r:id="rId8" w:tooltip="Romanticismo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romanticismo</w:t>
        </w:r>
      </w:hyperlink>
      <w:r w:rsidRPr="00B82FE1">
        <w:rPr>
          <w:rFonts w:ascii="Arial" w:hAnsi="Arial" w:cs="Arial"/>
          <w:b/>
        </w:rPr>
        <w:t> en </w:t>
      </w:r>
      <w:hyperlink r:id="rId9" w:tooltip="Bolivia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Bolivia</w:t>
        </w:r>
      </w:hyperlink>
      <w:r w:rsidRPr="00B82FE1">
        <w:rPr>
          <w:rFonts w:ascii="Arial" w:hAnsi="Arial" w:cs="Arial"/>
          <w:b/>
        </w:rPr>
        <w:t>.</w:t>
      </w:r>
    </w:p>
    <w:p w:rsidR="00497D3C" w:rsidRDefault="00497D3C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497D3C" w:rsidRDefault="00497D3C" w:rsidP="00497D3C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 w:rsidRPr="00B82FE1">
        <w:rPr>
          <w:rFonts w:ascii="Arial" w:hAnsi="Arial" w:cs="Arial"/>
          <w:b/>
        </w:rPr>
        <w:t>  Creció durante la </w:t>
      </w:r>
      <w:hyperlink r:id="rId10" w:tooltip="Guerra de Independencia de Bolivia" w:history="1">
        <w:r w:rsidRPr="00B82FE1">
          <w:rPr>
            <w:rFonts w:ascii="Arial" w:hAnsi="Arial" w:cs="Arial"/>
            <w:b/>
          </w:rPr>
          <w:t>Guerra de Independencia de Bolivia</w:t>
        </w:r>
      </w:hyperlink>
      <w:r w:rsidRPr="00B82FE1">
        <w:rPr>
          <w:rFonts w:ascii="Arial" w:hAnsi="Arial" w:cs="Arial"/>
          <w:b/>
        </w:rPr>
        <w:t> (1809-1825) y fue la mayor de seis hermanos. Su educación inicial incluyó clásicos literarios españoles y los escritos de </w:t>
      </w:r>
      <w:hyperlink r:id="rId11" w:tooltip="Pedro Calderón de la Barca" w:history="1">
        <w:r w:rsidRPr="00B82FE1">
          <w:rPr>
            <w:rFonts w:ascii="Arial" w:hAnsi="Arial" w:cs="Arial"/>
            <w:b/>
          </w:rPr>
          <w:t>Pedro Calderón de la Barca</w:t>
        </w:r>
      </w:hyperlink>
      <w:r w:rsidRPr="00B82FE1">
        <w:rPr>
          <w:rFonts w:ascii="Arial" w:hAnsi="Arial" w:cs="Arial"/>
          <w:b/>
        </w:rPr>
        <w:t> . Después de la muerte de su padre, quedó ciega a la edad de 14 años. Más tarde se sometió a una cirugía ocular, sin resultado</w:t>
      </w:r>
    </w:p>
    <w:p w:rsidR="00497D3C" w:rsidRDefault="00497D3C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B82FE1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 w:rsidRPr="00B82FE1">
        <w:rPr>
          <w:rFonts w:ascii="Arial" w:hAnsi="Arial" w:cs="Arial"/>
          <w:b/>
        </w:rPr>
        <w:t>​ Perteneció a la época</w:t>
      </w:r>
      <w:r>
        <w:rPr>
          <w:rFonts w:ascii="Arial" w:hAnsi="Arial" w:cs="Arial"/>
          <w:b/>
        </w:rPr>
        <w:t xml:space="preserve"> en la que se extendió el predominio del senti</w:t>
      </w:r>
      <w:r w:rsidR="00497D3C">
        <w:rPr>
          <w:rFonts w:ascii="Arial" w:hAnsi="Arial" w:cs="Arial"/>
          <w:b/>
        </w:rPr>
        <w:t>miento sobre la razón. Destacó</w:t>
      </w:r>
      <w:r>
        <w:rPr>
          <w:rFonts w:ascii="Arial" w:hAnsi="Arial" w:cs="Arial"/>
          <w:b/>
        </w:rPr>
        <w:t xml:space="preserve"> por sus composiciones po</w:t>
      </w:r>
      <w:r w:rsidR="00497D3C">
        <w:rPr>
          <w:rFonts w:ascii="Arial" w:hAnsi="Arial" w:cs="Arial"/>
          <w:b/>
        </w:rPr>
        <w:t>éticas,</w:t>
      </w:r>
      <w:r>
        <w:rPr>
          <w:rFonts w:ascii="Arial" w:hAnsi="Arial" w:cs="Arial"/>
          <w:b/>
        </w:rPr>
        <w:t xml:space="preserve"> junto a otros autores senti</w:t>
      </w:r>
      <w:r w:rsidR="00497D3C">
        <w:rPr>
          <w:rFonts w:ascii="Arial" w:hAnsi="Arial" w:cs="Arial"/>
          <w:b/>
        </w:rPr>
        <w:t>mental</w:t>
      </w:r>
      <w:r>
        <w:rPr>
          <w:rFonts w:ascii="Arial" w:hAnsi="Arial" w:cs="Arial"/>
          <w:b/>
        </w:rPr>
        <w:t xml:space="preserve">es, como </w:t>
      </w:r>
      <w:r w:rsidRPr="00B82FE1">
        <w:rPr>
          <w:rFonts w:ascii="Arial" w:hAnsi="Arial" w:cs="Arial"/>
          <w:b/>
        </w:rPr>
        <w:t> </w:t>
      </w:r>
      <w:hyperlink r:id="rId12" w:tooltip="Manuel José Cortés (aún no redactado)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Manuel José Cortés</w:t>
        </w:r>
      </w:hyperlink>
      <w:r w:rsidRPr="00B82FE1">
        <w:rPr>
          <w:rFonts w:ascii="Arial" w:hAnsi="Arial" w:cs="Arial"/>
          <w:b/>
        </w:rPr>
        <w:t>, </w:t>
      </w:r>
      <w:hyperlink r:id="rId13" w:tooltip="Néstor Galindo (aún no redactado)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Néstor Galindo</w:t>
        </w:r>
      </w:hyperlink>
      <w:r w:rsidRPr="00B82FE1">
        <w:rPr>
          <w:rFonts w:ascii="Arial" w:hAnsi="Arial" w:cs="Arial"/>
          <w:b/>
        </w:rPr>
        <w:t>, </w:t>
      </w:r>
      <w:hyperlink r:id="rId14" w:tooltip="Adela Zamudio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 xml:space="preserve">Adela </w:t>
        </w:r>
        <w:proofErr w:type="spellStart"/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Zamudio</w:t>
        </w:r>
        <w:proofErr w:type="spellEnd"/>
      </w:hyperlink>
      <w:r w:rsidRPr="00B82FE1">
        <w:rPr>
          <w:rFonts w:ascii="Arial" w:hAnsi="Arial" w:cs="Arial"/>
          <w:b/>
        </w:rPr>
        <w:t>, </w:t>
      </w:r>
      <w:hyperlink r:id="rId15" w:tooltip="Ricardo Mujía (aún no redactado)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 xml:space="preserve">Ricardo </w:t>
        </w:r>
        <w:proofErr w:type="spellStart"/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Mujía</w:t>
        </w:r>
        <w:proofErr w:type="spellEnd"/>
      </w:hyperlink>
      <w:r w:rsidRPr="00B82FE1">
        <w:rPr>
          <w:rFonts w:ascii="Arial" w:hAnsi="Arial" w:cs="Arial"/>
          <w:b/>
        </w:rPr>
        <w:t> y </w:t>
      </w:r>
      <w:hyperlink r:id="rId16" w:tooltip="Nataniel Aguirre" w:history="1">
        <w:r w:rsidRPr="00B82FE1">
          <w:rPr>
            <w:rStyle w:val="Hipervnculo"/>
            <w:rFonts w:ascii="Arial" w:hAnsi="Arial" w:cs="Arial"/>
            <w:b/>
            <w:color w:val="auto"/>
            <w:u w:val="none"/>
          </w:rPr>
          <w:t>Nataniel Aguirre</w:t>
        </w:r>
      </w:hyperlink>
      <w:r w:rsidRPr="00B82FE1">
        <w:rPr>
          <w:rFonts w:ascii="Arial" w:hAnsi="Arial" w:cs="Arial"/>
          <w:b/>
        </w:rPr>
        <w:t>.</w:t>
      </w:r>
    </w:p>
    <w:p w:rsidR="00E05E38" w:rsidRDefault="00E05E38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E05E38" w:rsidRPr="00E05E38" w:rsidRDefault="00E05E38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Style w:val="documentpreview"/>
          <w:rFonts w:ascii="Arial" w:hAnsi="Arial" w:cs="Arial"/>
          <w:b/>
          <w:spacing w:val="-2"/>
        </w:rPr>
      </w:pPr>
      <w:r w:rsidRPr="00E05E38">
        <w:rPr>
          <w:rStyle w:val="documentpreview"/>
          <w:rFonts w:ascii="Arial" w:hAnsi="Arial" w:cs="Arial"/>
          <w:b/>
          <w:spacing w:val="-2"/>
        </w:rPr>
        <w:t>Conocida también como la Ciega, escribió versos de dolor y de tristeza en la intimidad de su hogar. Sus biógrafos dicen que perdió la vista de tanto llorar la muerte de su padre a los catorce años de edad. Tenía una formación autodidacta y una inclinación natural a la versificación; único medio que le permitía transmitir con energía y precisión los sentimientos que le nacían desde lo más hondo de su ser.</w:t>
      </w:r>
    </w:p>
    <w:p w:rsidR="00B82FE1" w:rsidRPr="00B82FE1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B82FE1" w:rsidRDefault="00497D3C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82FE1" w:rsidRPr="00B82FE1">
        <w:rPr>
          <w:rFonts w:ascii="Arial" w:hAnsi="Arial" w:cs="Arial"/>
          <w:b/>
        </w:rPr>
        <w:t>jena, por tanto, a todas las sensaciones que procura la vista, su exquisita sensibilidad le ayudó a crearse un mundo interior de </w:t>
      </w:r>
      <w:hyperlink r:id="rId17" w:tooltip="Belleza" w:history="1">
        <w:r w:rsidR="00B82FE1" w:rsidRPr="00B82FE1">
          <w:rPr>
            <w:rStyle w:val="Hipervnculo"/>
            <w:rFonts w:ascii="Arial" w:hAnsi="Arial" w:cs="Arial"/>
            <w:b/>
            <w:color w:val="auto"/>
            <w:u w:val="none"/>
          </w:rPr>
          <w:t>belleza</w:t>
        </w:r>
      </w:hyperlink>
      <w:r w:rsidR="00B82FE1" w:rsidRPr="00B82FE1">
        <w:rPr>
          <w:rFonts w:ascii="Arial" w:hAnsi="Arial" w:cs="Arial"/>
          <w:b/>
        </w:rPr>
        <w:t xml:space="preserve"> y de bondad que supo exteriorizar en sus numerosas poesías. Es considerada la primera mujer escritora de Bolivia, tras su </w:t>
      </w:r>
      <w:proofErr w:type="gramStart"/>
      <w:r w:rsidR="00B82FE1" w:rsidRPr="00B82FE1">
        <w:rPr>
          <w:rFonts w:ascii="Arial" w:hAnsi="Arial" w:cs="Arial"/>
          <w:b/>
        </w:rPr>
        <w:t>independencia​</w:t>
      </w:r>
      <w:r>
        <w:rPr>
          <w:rFonts w:ascii="Arial" w:hAnsi="Arial" w:cs="Arial"/>
          <w:b/>
        </w:rPr>
        <w:t>.</w:t>
      </w:r>
      <w:proofErr w:type="gramEnd"/>
    </w:p>
    <w:p w:rsidR="00B82FE1" w:rsidRPr="00B82FE1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E05E38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  <w:iCs/>
        </w:rPr>
      </w:pPr>
      <w:r w:rsidRPr="00B82FE1">
        <w:rPr>
          <w:rFonts w:ascii="Arial" w:hAnsi="Arial" w:cs="Arial"/>
          <w:b/>
        </w:rPr>
        <w:t>Su hermano Augusto pasaba las tardes ley</w:t>
      </w:r>
      <w:r>
        <w:rPr>
          <w:rFonts w:ascii="Arial" w:hAnsi="Arial" w:cs="Arial"/>
          <w:b/>
        </w:rPr>
        <w:t>é</w:t>
      </w:r>
      <w:r w:rsidRPr="00B82FE1">
        <w:rPr>
          <w:rFonts w:ascii="Arial" w:hAnsi="Arial" w:cs="Arial"/>
          <w:b/>
        </w:rPr>
        <w:t>ndole obras religiosas y literarias. También escribía cartas para ella y transcribía su poesía. Aunque ella le hizo prometer de mantener secreta su obra, él enseñó su poema "La Ciega" a un amigo. Se publicó en el diario "Eco de la Opinión </w:t>
      </w:r>
      <w:r w:rsidRPr="00B82FE1">
        <w:rPr>
          <w:rFonts w:ascii="Arial" w:hAnsi="Arial" w:cs="Arial"/>
          <w:b/>
          <w:i/>
          <w:iCs/>
        </w:rPr>
        <w:t>en 18</w:t>
      </w:r>
      <w:r>
        <w:rPr>
          <w:rFonts w:ascii="Arial" w:hAnsi="Arial" w:cs="Arial"/>
          <w:b/>
          <w:i/>
          <w:iCs/>
        </w:rPr>
        <w:t xml:space="preserve">50 </w:t>
      </w:r>
      <w:r w:rsidRPr="00B82FE1">
        <w:rPr>
          <w:rFonts w:ascii="Arial" w:hAnsi="Arial" w:cs="Arial"/>
          <w:b/>
          <w:i/>
          <w:iCs/>
        </w:rPr>
        <w:t xml:space="preserve">​ y se convirtió en uno de los poemas más famosos de </w:t>
      </w:r>
      <w:proofErr w:type="spellStart"/>
      <w:r w:rsidRPr="00B82FE1">
        <w:rPr>
          <w:rFonts w:ascii="Arial" w:hAnsi="Arial" w:cs="Arial"/>
          <w:b/>
          <w:i/>
          <w:iCs/>
        </w:rPr>
        <w:t>Mujía</w:t>
      </w:r>
      <w:proofErr w:type="spellEnd"/>
      <w:r>
        <w:rPr>
          <w:rFonts w:ascii="Arial" w:hAnsi="Arial" w:cs="Arial"/>
          <w:b/>
          <w:i/>
          <w:iCs/>
        </w:rPr>
        <w:t>.</w:t>
      </w:r>
      <w:r w:rsidRPr="00B82FE1">
        <w:rPr>
          <w:rFonts w:ascii="Arial" w:hAnsi="Arial" w:cs="Arial"/>
          <w:b/>
          <w:i/>
          <w:iCs/>
        </w:rPr>
        <w:t xml:space="preserve">​ Según Gabriel René </w:t>
      </w:r>
      <w:r w:rsidR="00E05E38">
        <w:rPr>
          <w:rFonts w:ascii="Arial" w:hAnsi="Arial" w:cs="Arial"/>
          <w:b/>
          <w:iCs/>
        </w:rPr>
        <w:t>Moreno.</w:t>
      </w:r>
    </w:p>
    <w:p w:rsidR="00E05E38" w:rsidRDefault="00E05E38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 xml:space="preserve">  D</w:t>
      </w:r>
      <w:r w:rsidR="00B82FE1" w:rsidRPr="00B82FE1">
        <w:rPr>
          <w:rFonts w:ascii="Arial" w:hAnsi="Arial" w:cs="Arial"/>
          <w:b/>
          <w:iCs/>
        </w:rPr>
        <w:t>espués de esto, participó en un concurso nacional para componer una inscripción en la tumba de </w:t>
      </w:r>
      <w:hyperlink r:id="rId18" w:tooltip="Simón Bolívar" w:history="1">
        <w:r w:rsidR="00B82FE1" w:rsidRPr="00B82FE1">
          <w:rPr>
            <w:rStyle w:val="Hipervnculo"/>
            <w:rFonts w:ascii="Arial" w:hAnsi="Arial" w:cs="Arial"/>
            <w:b/>
            <w:iCs/>
            <w:color w:val="auto"/>
            <w:u w:val="none"/>
          </w:rPr>
          <w:t>Simón Bolívar</w:t>
        </w:r>
      </w:hyperlink>
      <w:r w:rsidR="00B82FE1" w:rsidRPr="00B82FE1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  <w:b/>
          <w:i/>
          <w:iCs/>
        </w:rPr>
        <w:t xml:space="preserve">  </w:t>
      </w:r>
      <w:r w:rsidRPr="00E05E38">
        <w:rPr>
          <w:rFonts w:ascii="Arial" w:hAnsi="Arial" w:cs="Arial"/>
          <w:b/>
          <w:iCs/>
        </w:rPr>
        <w:t xml:space="preserve">Su poema breve comenzaba </w:t>
      </w:r>
      <w:proofErr w:type="spellStart"/>
      <w:r w:rsidRPr="00E05E38">
        <w:rPr>
          <w:rFonts w:ascii="Arial" w:hAnsi="Arial" w:cs="Arial"/>
          <w:b/>
          <w:iCs/>
        </w:rPr>
        <w:t>asi</w:t>
      </w:r>
      <w:proofErr w:type="spellEnd"/>
    </w:p>
    <w:p w:rsidR="00E05E38" w:rsidRPr="002E498E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i/>
          <w:spacing w:val="-2"/>
        </w:rPr>
      </w:pPr>
      <w:r w:rsidRPr="00E05E38">
        <w:rPr>
          <w:rStyle w:val="documentpreview"/>
          <w:rFonts w:ascii="Helvetica" w:hAnsi="Helvetica"/>
          <w:spacing w:val="-2"/>
          <w:sz w:val="30"/>
          <w:szCs w:val="30"/>
        </w:rPr>
        <w:t>“</w:t>
      </w:r>
      <w:r w:rsidRPr="002E498E">
        <w:rPr>
          <w:rStyle w:val="documentpreview"/>
          <w:rFonts w:ascii="Arial" w:hAnsi="Arial" w:cs="Arial"/>
          <w:b/>
          <w:i/>
          <w:spacing w:val="-2"/>
        </w:rPr>
        <w:t>Aquí reposa el ínclito guerrero</w:t>
      </w:r>
    </w:p>
    <w:p w:rsidR="00E05E38" w:rsidRPr="002E498E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i/>
          <w:spacing w:val="-2"/>
        </w:rPr>
      </w:pPr>
      <w:r w:rsidRPr="002E498E">
        <w:rPr>
          <w:rStyle w:val="documentpreview"/>
          <w:rFonts w:ascii="Arial" w:hAnsi="Arial" w:cs="Arial"/>
          <w:b/>
          <w:i/>
          <w:spacing w:val="-2"/>
        </w:rPr>
        <w:t>Bolivia triste y huérfana en el mundo</w:t>
      </w:r>
    </w:p>
    <w:p w:rsidR="00E05E38" w:rsidRPr="002E498E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i/>
          <w:spacing w:val="-2"/>
        </w:rPr>
      </w:pPr>
      <w:proofErr w:type="gramStart"/>
      <w:r w:rsidRPr="002E498E">
        <w:rPr>
          <w:rStyle w:val="documentpreview"/>
          <w:rFonts w:ascii="Arial" w:hAnsi="Arial" w:cs="Arial"/>
          <w:b/>
          <w:i/>
          <w:spacing w:val="-2"/>
        </w:rPr>
        <w:t>llora</w:t>
      </w:r>
      <w:proofErr w:type="gramEnd"/>
      <w:r w:rsidRPr="002E498E">
        <w:rPr>
          <w:rStyle w:val="documentpreview"/>
          <w:rFonts w:ascii="Arial" w:hAnsi="Arial" w:cs="Arial"/>
          <w:b/>
          <w:i/>
          <w:spacing w:val="-2"/>
        </w:rPr>
        <w:t xml:space="preserve"> a su padre con dolor profundo,</w:t>
      </w:r>
    </w:p>
    <w:p w:rsidR="00E05E38" w:rsidRPr="002E498E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i/>
          <w:spacing w:val="-2"/>
        </w:rPr>
      </w:pPr>
      <w:proofErr w:type="gramStart"/>
      <w:r w:rsidRPr="002E498E">
        <w:rPr>
          <w:rStyle w:val="documentpreview"/>
          <w:rFonts w:ascii="Arial" w:hAnsi="Arial" w:cs="Arial"/>
          <w:b/>
          <w:i/>
          <w:spacing w:val="-2"/>
        </w:rPr>
        <w:t>libertador</w:t>
      </w:r>
      <w:proofErr w:type="gramEnd"/>
      <w:r w:rsidRPr="002E498E">
        <w:rPr>
          <w:rStyle w:val="documentpreview"/>
          <w:rFonts w:ascii="Arial" w:hAnsi="Arial" w:cs="Arial"/>
          <w:b/>
          <w:i/>
          <w:spacing w:val="-2"/>
        </w:rPr>
        <w:t xml:space="preserve"> de un hemisferio entero.</w:t>
      </w:r>
    </w:p>
    <w:p w:rsidR="00E05E38" w:rsidRPr="002E498E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i/>
          <w:spacing w:val="-2"/>
        </w:rPr>
      </w:pPr>
      <w:r w:rsidRPr="002E498E">
        <w:rPr>
          <w:rStyle w:val="documentpreview"/>
          <w:rFonts w:ascii="Arial" w:hAnsi="Arial" w:cs="Arial"/>
          <w:b/>
          <w:i/>
          <w:spacing w:val="-2"/>
        </w:rPr>
        <w:t>Al resplandor de su invencible acero</w:t>
      </w:r>
    </w:p>
    <w:p w:rsidR="00E05E38" w:rsidRPr="00E05E38" w:rsidRDefault="00E05E38" w:rsidP="00E05E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documentpreview"/>
          <w:rFonts w:ascii="Arial" w:hAnsi="Arial" w:cs="Arial"/>
          <w:b/>
          <w:spacing w:val="-2"/>
        </w:rPr>
      </w:pPr>
      <w:proofErr w:type="gramStart"/>
      <w:r w:rsidRPr="002E498E">
        <w:rPr>
          <w:rStyle w:val="documentpreview"/>
          <w:rFonts w:ascii="Arial" w:hAnsi="Arial" w:cs="Arial"/>
          <w:b/>
          <w:i/>
          <w:spacing w:val="-2"/>
        </w:rPr>
        <w:t>cayó</w:t>
      </w:r>
      <w:proofErr w:type="gramEnd"/>
      <w:r w:rsidRPr="002E498E">
        <w:rPr>
          <w:rStyle w:val="documentpreview"/>
          <w:rFonts w:ascii="Arial" w:hAnsi="Arial" w:cs="Arial"/>
          <w:b/>
          <w:i/>
          <w:spacing w:val="-2"/>
        </w:rPr>
        <w:t xml:space="preserve"> el león de iberia moribundo</w:t>
      </w:r>
      <w:r w:rsidRPr="00E05E38">
        <w:rPr>
          <w:rStyle w:val="documentpreview"/>
          <w:rFonts w:ascii="Arial" w:hAnsi="Arial" w:cs="Arial"/>
          <w:b/>
          <w:spacing w:val="-2"/>
        </w:rPr>
        <w:t>.</w:t>
      </w:r>
    </w:p>
    <w:p w:rsidR="00E05E38" w:rsidRDefault="00E05E38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  <w:i/>
          <w:iCs/>
        </w:rPr>
      </w:pPr>
    </w:p>
    <w:p w:rsidR="00B82FE1" w:rsidRDefault="00B82FE1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 w:rsidRPr="00B82FE1">
        <w:rPr>
          <w:rFonts w:ascii="Arial" w:hAnsi="Arial" w:cs="Arial"/>
          <w:b/>
        </w:rPr>
        <w:t xml:space="preserve"> En su </w:t>
      </w:r>
      <w:r w:rsidR="00E05E38">
        <w:rPr>
          <w:rFonts w:ascii="Arial" w:hAnsi="Arial" w:cs="Arial"/>
          <w:b/>
        </w:rPr>
        <w:t>honor se nombró el "Colegio Marí</w:t>
      </w:r>
      <w:r w:rsidRPr="00B82FE1">
        <w:rPr>
          <w:rFonts w:ascii="Arial" w:hAnsi="Arial" w:cs="Arial"/>
          <w:b/>
        </w:rPr>
        <w:t xml:space="preserve">a Josefa </w:t>
      </w:r>
      <w:proofErr w:type="spellStart"/>
      <w:r w:rsidRPr="00B82FE1">
        <w:rPr>
          <w:rFonts w:ascii="Arial" w:hAnsi="Arial" w:cs="Arial"/>
          <w:b/>
        </w:rPr>
        <w:t>Mujia</w:t>
      </w:r>
      <w:proofErr w:type="spellEnd"/>
      <w:r w:rsidRPr="00B82FE1">
        <w:rPr>
          <w:rFonts w:ascii="Arial" w:hAnsi="Arial" w:cs="Arial"/>
          <w:b/>
        </w:rPr>
        <w:t>"</w:t>
      </w:r>
    </w:p>
    <w:p w:rsidR="00497D3C" w:rsidRDefault="00497D3C" w:rsidP="00B82FE1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497D3C" w:rsidRDefault="00497D3C" w:rsidP="00497D3C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Según Gabriel René Moreno, luego de esto participó en un concurso nacional para redactar una inscripción para la tumba de </w:t>
      </w:r>
      <w:hyperlink r:id="rId19" w:tooltip="Simon Bolivar" w:history="1">
        <w:r w:rsidRPr="00B82FE1">
          <w:rPr>
            <w:rFonts w:ascii="Arial" w:eastAsia="Times New Roman" w:hAnsi="Arial" w:cs="Arial"/>
            <w:b/>
            <w:sz w:val="24"/>
            <w:szCs w:val="24"/>
            <w:lang w:eastAsia="es-ES"/>
          </w:rPr>
          <w:t>Simón Bolívar</w:t>
        </w:r>
      </w:hyperlink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.  </w:t>
      </w:r>
    </w:p>
    <w:p w:rsidR="00E05E38" w:rsidRPr="00B82FE1" w:rsidRDefault="00E05E38" w:rsidP="00497D3C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97D3C" w:rsidRDefault="00497D3C" w:rsidP="00497D3C">
      <w:pPr>
        <w:shd w:val="clear" w:color="auto" w:fill="FFFFFF"/>
        <w:spacing w:after="0" w:line="240" w:lineRule="auto"/>
        <w:ind w:left="-851" w:firstLine="142"/>
        <w:jc w:val="both"/>
        <w:rPr>
          <w:rFonts w:ascii="Arial" w:hAnsi="Arial" w:cs="Arial"/>
          <w:b/>
        </w:rPr>
      </w:pP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Mujía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sufrió de depresión tras la muerte de </w:t>
      </w: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Augustus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1854. Su madre y dos de sus otros hermanos también murieron. Dejó de componer poesía por un tiempo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</w:t>
      </w:r>
      <w:r w:rsidR="00E05E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asta que su sobrino Ricardo </w:t>
      </w:r>
      <w:proofErr w:type="spellStart"/>
      <w:r w:rsidR="00E05E38">
        <w:rPr>
          <w:rFonts w:ascii="Arial" w:eastAsia="Times New Roman" w:hAnsi="Arial" w:cs="Arial"/>
          <w:b/>
          <w:sz w:val="24"/>
          <w:szCs w:val="24"/>
          <w:lang w:eastAsia="es-ES"/>
        </w:rPr>
        <w:t>Mují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asumió la función de transcribir y difundir sus versos. Más tarde comentó sobre la naturaleza improvisada de sus poemas, contando que nunca fueron revisados ​​ni corregidos. </w:t>
      </w:r>
    </w:p>
    <w:p w:rsidR="00B82FE1" w:rsidRDefault="00B82FE1" w:rsidP="00497D3C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  <w:r w:rsidRPr="00B82FE1">
        <w:rPr>
          <w:rFonts w:ascii="Arial" w:hAnsi="Arial" w:cs="Arial"/>
          <w:b/>
        </w:rPr>
        <w:t>​</w:t>
      </w:r>
    </w:p>
    <w:p w:rsidR="00497D3C" w:rsidRDefault="00497D3C" w:rsidP="00497D3C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Mujía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murió en Sucre el 30 de julio de 1888 </w:t>
      </w:r>
    </w:p>
    <w:p w:rsidR="00497D3C" w:rsidRPr="00B82FE1" w:rsidRDefault="00497D3C" w:rsidP="00497D3C">
      <w:pPr>
        <w:pStyle w:val="NormalWeb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Arial" w:hAnsi="Arial" w:cs="Arial"/>
          <w:b/>
        </w:rPr>
      </w:pPr>
    </w:p>
    <w:p w:rsidR="00497D3C" w:rsidRPr="00497D3C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497D3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Valor de su obra</w:t>
      </w:r>
    </w:p>
    <w:p w:rsidR="00497D3C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82FE1" w:rsidRPr="00B82FE1" w:rsidRDefault="00B82FE1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Su poesía fue alabada por su sinceridad y lirismo, mientras que su contenido oscuro y doloroso le valió el apodo de " </w:t>
      </w:r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Alondra del dolor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" (la "Alondra del dolor").</w:t>
      </w:r>
    </w:p>
    <w:p w:rsidR="00497D3C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</w:p>
    <w:p w:rsidR="00B82FE1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Mujía</w:t>
      </w:r>
      <w:proofErr w:type="spellEnd"/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autor de más de 320 poemas y escribió una novela. Tradujo obras en italiano y francés, incluidas las de </w:t>
      </w:r>
      <w:hyperlink r:id="rId20" w:tooltip="Alphonse de Lamartine" w:history="1">
        <w:r w:rsidR="00B82FE1" w:rsidRPr="00B82F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Alphonse de Lamartine</w:t>
        </w:r>
      </w:hyperlink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492398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"https://en.wikipedia.org/wiki/Victor_Hugo" \o "Victor Hugo" </w:instrText>
      </w:r>
      <w:r w:rsidR="00492398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Victor</w:t>
      </w:r>
      <w:proofErr w:type="spellEnd"/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Hugo</w:t>
      </w:r>
      <w:r w:rsidR="00492398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. Sus composiciones fueron impresas en revistas y periódicos como </w:t>
      </w:r>
      <w:r w:rsidR="00B82FE1"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El Cruzado</w:t>
      </w:r>
      <w:r w:rsidR="00B82FE1"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497D3C" w:rsidRPr="00B82FE1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97D3C" w:rsidRDefault="00B82FE1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estilo poético personal y doloroso de </w:t>
      </w: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Mujía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basa en su propia ceguera. Sus versos melancólicos delatan un profundo pesimismo y debido al carácter trágico de sus versos, se la conoció como " </w:t>
      </w:r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Alondra del </w:t>
      </w:r>
      <w:proofErr w:type="gram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dolor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"</w:t>
      </w:r>
      <w:proofErr w:type="gram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497D3C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82FE1" w:rsidRDefault="00B82FE1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Enrique </w:t>
      </w: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Finot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, en su </w:t>
      </w:r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Historia de la Literatura </w:t>
      </w:r>
      <w:proofErr w:type="gram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Boliviana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,</w:t>
      </w:r>
      <w:proofErr w:type="gram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describió su obra como impregnada de una profunda sinceridad y con una encantadora sencillez de formas. En alabanza de su poema "</w:t>
      </w:r>
      <w:proofErr w:type="spellStart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Arbol</w:t>
      </w:r>
      <w:proofErr w:type="spellEnd"/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esperanza", el crítico literario español </w:t>
      </w:r>
      <w:hyperlink r:id="rId21" w:tooltip="Marcelino Menéndez y Pelayo" w:history="1">
        <w:r w:rsidRPr="00B82FE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Marcelino Menéndez y Pelayo</w:t>
        </w:r>
      </w:hyperlink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escribió que sus versos tenían más intimidad de sentimiento lírico que cualquier otra cosa en el </w:t>
      </w:r>
      <w:proofErr w:type="spell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Parnasso</w:t>
      </w:r>
      <w:proofErr w:type="spellEnd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gram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Boliviano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.</w:t>
      </w:r>
      <w:proofErr w:type="gramEnd"/>
    </w:p>
    <w:p w:rsidR="00497D3C" w:rsidRPr="00B82FE1" w:rsidRDefault="00497D3C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97D3C" w:rsidRDefault="00B82FE1" w:rsidP="00B82FE1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Su obra fue recopilada por Gustavo Jordán Ríos en 2009 en </w:t>
      </w:r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María Josefa </w:t>
      </w:r>
      <w:proofErr w:type="spell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Mujía</w:t>
      </w:r>
      <w:proofErr w:type="spellEnd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: Obra </w:t>
      </w:r>
      <w:proofErr w:type="gramStart"/>
      <w:r w:rsidRPr="00B82FE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Completa</w:t>
      </w: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> .</w:t>
      </w:r>
      <w:proofErr w:type="gramEnd"/>
    </w:p>
    <w:p w:rsidR="00B82FE1" w:rsidRPr="00B82FE1" w:rsidRDefault="00497D3C" w:rsidP="00497D3C">
      <w:pPr>
        <w:shd w:val="clear" w:color="auto" w:fill="FFFFFF"/>
        <w:spacing w:after="0" w:line="240" w:lineRule="auto"/>
        <w:ind w:left="-851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82F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497D3C" w:rsidRDefault="00497D3C" w:rsidP="00B82FE1">
      <w:pPr>
        <w:pStyle w:val="NormalWeb"/>
        <w:shd w:val="clear" w:color="auto" w:fill="FFFFFF"/>
        <w:spacing w:before="120" w:beforeAutospacing="0" w:after="120" w:afterAutospacing="0"/>
        <w:rPr>
          <w:rStyle w:val="documentpreview"/>
          <w:rFonts w:ascii="Helvetica" w:hAnsi="Helvetica"/>
          <w:color w:val="47545C"/>
          <w:spacing w:val="-2"/>
          <w:sz w:val="30"/>
          <w:szCs w:val="30"/>
        </w:rPr>
      </w:pPr>
    </w:p>
    <w:p w:rsidR="00497D3C" w:rsidRPr="00B82FE1" w:rsidRDefault="00497D3C" w:rsidP="00B82FE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</w:p>
    <w:sectPr w:rsidR="00497D3C" w:rsidRPr="00B82FE1" w:rsidSect="00B82FE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0733E"/>
    <w:multiLevelType w:val="multilevel"/>
    <w:tmpl w:val="DAD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64C7F"/>
    <w:multiLevelType w:val="multilevel"/>
    <w:tmpl w:val="DB2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FE1"/>
    <w:rsid w:val="001D2FD9"/>
    <w:rsid w:val="002E498E"/>
    <w:rsid w:val="00492398"/>
    <w:rsid w:val="00497D3C"/>
    <w:rsid w:val="009D1601"/>
    <w:rsid w:val="00B82FE1"/>
    <w:rsid w:val="00BF4E73"/>
    <w:rsid w:val="00E0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01"/>
  </w:style>
  <w:style w:type="paragraph" w:styleId="Ttulo2">
    <w:name w:val="heading 2"/>
    <w:basedOn w:val="Normal"/>
    <w:link w:val="Ttulo2Car"/>
    <w:uiPriority w:val="9"/>
    <w:qFormat/>
    <w:rsid w:val="00B82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82F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FE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82FE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ocnumber">
    <w:name w:val="tocnumber"/>
    <w:basedOn w:val="Fuentedeprrafopredeter"/>
    <w:rsid w:val="00B82FE1"/>
  </w:style>
  <w:style w:type="character" w:customStyle="1" w:styleId="toctext">
    <w:name w:val="toctext"/>
    <w:basedOn w:val="Fuentedeprrafopredeter"/>
    <w:rsid w:val="00B82FE1"/>
  </w:style>
  <w:style w:type="character" w:customStyle="1" w:styleId="mw-headline">
    <w:name w:val="mw-headline"/>
    <w:basedOn w:val="Fuentedeprrafopredeter"/>
    <w:rsid w:val="00B82FE1"/>
  </w:style>
  <w:style w:type="character" w:customStyle="1" w:styleId="mw-editsection">
    <w:name w:val="mw-editsection"/>
    <w:basedOn w:val="Fuentedeprrafopredeter"/>
    <w:rsid w:val="00B82FE1"/>
  </w:style>
  <w:style w:type="character" w:customStyle="1" w:styleId="mw-editsection-bracket">
    <w:name w:val="mw-editsection-bracket"/>
    <w:basedOn w:val="Fuentedeprrafopredeter"/>
    <w:rsid w:val="00B82FE1"/>
  </w:style>
  <w:style w:type="character" w:customStyle="1" w:styleId="documentpreview">
    <w:name w:val="document__preview"/>
    <w:basedOn w:val="Fuentedeprrafopredeter"/>
    <w:rsid w:val="00497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53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78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omanticismo" TargetMode="External"/><Relationship Id="rId13" Type="http://schemas.openxmlformats.org/officeDocument/2006/relationships/hyperlink" Target="https://es.wikipedia.org/w/index.php?title=N%C3%A9stor_Galindo&amp;action=edit&amp;redlink=1" TargetMode="External"/><Relationship Id="rId18" Type="http://schemas.openxmlformats.org/officeDocument/2006/relationships/hyperlink" Target="https://es.wikipedia.org/wiki/Sim%C3%B3n_Bol%C3%ADv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Marcelino_Men%C3%A9ndez_y_Pelayo" TargetMode="External"/><Relationship Id="rId7" Type="http://schemas.openxmlformats.org/officeDocument/2006/relationships/hyperlink" Target="https://es.wikipedia.org/wiki/Poetisa" TargetMode="External"/><Relationship Id="rId12" Type="http://schemas.openxmlformats.org/officeDocument/2006/relationships/hyperlink" Target="https://es.wikipedia.org/w/index.php?title=Manuel_Jos%C3%A9_Cort%C3%A9s&amp;action=edit&amp;redlink=1" TargetMode="External"/><Relationship Id="rId17" Type="http://schemas.openxmlformats.org/officeDocument/2006/relationships/hyperlink" Target="https://es.wikipedia.org/wiki/Belle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Nataniel_Aguirre" TargetMode="External"/><Relationship Id="rId20" Type="http://schemas.openxmlformats.org/officeDocument/2006/relationships/hyperlink" Target="https://en.wikipedia.org/wiki/Alphonse_de_Lamart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huquisaca" TargetMode="External"/><Relationship Id="rId11" Type="http://schemas.openxmlformats.org/officeDocument/2006/relationships/hyperlink" Target="https://en.wikipedia.org/wiki/Pedro_Calder%C3%B3n_de_la_Barc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/index.php?title=Ricardo_Muj%C3%ADa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Bolivian_War_of_Independence" TargetMode="External"/><Relationship Id="rId19" Type="http://schemas.openxmlformats.org/officeDocument/2006/relationships/hyperlink" Target="https://en.wikipedia.org/wiki/Sim%C3%B3n_Bol%C3%ADv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olivia" TargetMode="External"/><Relationship Id="rId14" Type="http://schemas.openxmlformats.org/officeDocument/2006/relationships/hyperlink" Target="https://es.wikipedia.org/wiki/Adela_Zamudi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2</cp:revision>
  <dcterms:created xsi:type="dcterms:W3CDTF">2021-01-03T08:12:00Z</dcterms:created>
  <dcterms:modified xsi:type="dcterms:W3CDTF">2000-05-07T06:11:00Z</dcterms:modified>
</cp:coreProperties>
</file>