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C65" w:rsidRPr="00CB3F82" w:rsidRDefault="00CB3F82" w:rsidP="00CB3F82">
      <w:pPr>
        <w:jc w:val="center"/>
        <w:rPr>
          <w:rFonts w:ascii="Arial" w:hAnsi="Arial" w:cs="Arial"/>
          <w:b/>
          <w:color w:val="FF0000"/>
          <w:sz w:val="36"/>
          <w:szCs w:val="36"/>
        </w:rPr>
      </w:pPr>
      <w:r w:rsidRPr="00CB3F82">
        <w:rPr>
          <w:rFonts w:ascii="Arial" w:hAnsi="Arial" w:cs="Arial"/>
          <w:b/>
          <w:color w:val="FF0000"/>
          <w:sz w:val="36"/>
          <w:szCs w:val="36"/>
        </w:rPr>
        <w:t>Lola Rodr</w:t>
      </w:r>
      <w:r>
        <w:rPr>
          <w:rFonts w:ascii="Arial" w:hAnsi="Arial" w:cs="Arial"/>
          <w:b/>
          <w:color w:val="FF0000"/>
          <w:sz w:val="36"/>
          <w:szCs w:val="36"/>
        </w:rPr>
        <w:t>í</w:t>
      </w:r>
      <w:r w:rsidRPr="00CB3F82">
        <w:rPr>
          <w:rFonts w:ascii="Arial" w:hAnsi="Arial" w:cs="Arial"/>
          <w:b/>
          <w:color w:val="FF0000"/>
          <w:sz w:val="36"/>
          <w:szCs w:val="36"/>
        </w:rPr>
        <w:t xml:space="preserve">guez de </w:t>
      </w:r>
      <w:proofErr w:type="spellStart"/>
      <w:r w:rsidRPr="00CB3F82">
        <w:rPr>
          <w:rFonts w:ascii="Arial" w:hAnsi="Arial" w:cs="Arial"/>
          <w:b/>
          <w:color w:val="FF0000"/>
          <w:sz w:val="36"/>
          <w:szCs w:val="36"/>
        </w:rPr>
        <w:t>Tió</w:t>
      </w:r>
      <w:proofErr w:type="spellEnd"/>
      <w:r w:rsidRPr="00CB3F82">
        <w:rPr>
          <w:rFonts w:ascii="Arial" w:hAnsi="Arial" w:cs="Arial"/>
          <w:b/>
          <w:color w:val="FF0000"/>
          <w:sz w:val="36"/>
          <w:szCs w:val="36"/>
        </w:rPr>
        <w:t xml:space="preserve">  1846-1924</w:t>
      </w:r>
    </w:p>
    <w:p w:rsidR="00CB3F82" w:rsidRPr="00CB3F82" w:rsidRDefault="00CB3F82" w:rsidP="00CB3F82">
      <w:pPr>
        <w:jc w:val="center"/>
        <w:rPr>
          <w:rFonts w:ascii="Arial" w:hAnsi="Arial" w:cs="Arial"/>
          <w:b/>
          <w:color w:val="0070C0"/>
          <w:sz w:val="32"/>
          <w:szCs w:val="32"/>
        </w:rPr>
      </w:pPr>
      <w:r w:rsidRPr="00CB3F82">
        <w:rPr>
          <w:rFonts w:ascii="Arial" w:hAnsi="Arial" w:cs="Arial"/>
          <w:b/>
          <w:color w:val="0070C0"/>
          <w:sz w:val="32"/>
          <w:szCs w:val="32"/>
        </w:rPr>
        <w:t>Poetisa de P</w:t>
      </w:r>
      <w:r w:rsidR="00E347F6">
        <w:rPr>
          <w:rFonts w:ascii="Arial" w:hAnsi="Arial" w:cs="Arial"/>
          <w:b/>
          <w:color w:val="0070C0"/>
          <w:sz w:val="32"/>
          <w:szCs w:val="32"/>
        </w:rPr>
        <w:t>u</w:t>
      </w:r>
      <w:r w:rsidRPr="00CB3F82">
        <w:rPr>
          <w:rFonts w:ascii="Arial" w:hAnsi="Arial" w:cs="Arial"/>
          <w:b/>
          <w:color w:val="0070C0"/>
          <w:sz w:val="32"/>
          <w:szCs w:val="32"/>
        </w:rPr>
        <w:t>erto Rico y mujer patriótica</w:t>
      </w:r>
    </w:p>
    <w:p w:rsidR="00CB3F82" w:rsidRPr="00CB3F82" w:rsidRDefault="00CB3F82" w:rsidP="00CB3F82">
      <w:pPr>
        <w:jc w:val="center"/>
        <w:rPr>
          <w:rFonts w:ascii="Arial" w:hAnsi="Arial" w:cs="Arial"/>
          <w:b/>
          <w:sz w:val="28"/>
          <w:szCs w:val="28"/>
        </w:rPr>
      </w:pPr>
      <w:proofErr w:type="spellStart"/>
      <w:r w:rsidRPr="00CB3F82">
        <w:rPr>
          <w:rFonts w:ascii="Arial" w:hAnsi="Arial" w:cs="Arial"/>
          <w:b/>
          <w:sz w:val="28"/>
          <w:szCs w:val="28"/>
        </w:rPr>
        <w:t>Wikipedia</w:t>
      </w:r>
      <w:proofErr w:type="spellEnd"/>
    </w:p>
    <w:p w:rsidR="00CB3F82" w:rsidRDefault="00CB3F82" w:rsidP="00CB3F82">
      <w:pPr>
        <w:jc w:val="center"/>
      </w:pPr>
      <w:r>
        <w:rPr>
          <w:noProof/>
          <w:lang w:eastAsia="es-ES"/>
        </w:rPr>
        <w:drawing>
          <wp:inline distT="0" distB="0" distL="0" distR="0">
            <wp:extent cx="1866900" cy="2534873"/>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l="70194" t="31214" r="10582" b="40270"/>
                    <a:stretch>
                      <a:fillRect/>
                    </a:stretch>
                  </pic:blipFill>
                  <pic:spPr bwMode="auto">
                    <a:xfrm>
                      <a:off x="0" y="0"/>
                      <a:ext cx="1866900" cy="2534873"/>
                    </a:xfrm>
                    <a:prstGeom prst="rect">
                      <a:avLst/>
                    </a:prstGeom>
                    <a:noFill/>
                    <a:ln w="9525">
                      <a:noFill/>
                      <a:miter lim="800000"/>
                      <a:headEnd/>
                      <a:tailEnd/>
                    </a:ln>
                  </pic:spPr>
                </pic:pic>
              </a:graphicData>
            </a:graphic>
          </wp:inline>
        </w:drawing>
      </w:r>
    </w:p>
    <w:p w:rsidR="00CB3F82" w:rsidRDefault="00CB3F82" w:rsidP="00CB3F82">
      <w:pPr>
        <w:shd w:val="clear" w:color="auto" w:fill="FFFFFF"/>
        <w:spacing w:after="0" w:line="240" w:lineRule="auto"/>
        <w:ind w:left="-993" w:right="-994"/>
        <w:jc w:val="both"/>
        <w:rPr>
          <w:rFonts w:ascii="Arial" w:eastAsia="Times New Roman" w:hAnsi="Arial" w:cs="Arial"/>
          <w:b/>
          <w:sz w:val="24"/>
          <w:szCs w:val="24"/>
          <w:vertAlign w:val="superscript"/>
          <w:lang w:eastAsia="es-ES"/>
        </w:rPr>
      </w:pPr>
      <w:r>
        <w:rPr>
          <w:rFonts w:ascii="Arial" w:eastAsia="Times New Roman" w:hAnsi="Arial" w:cs="Arial"/>
          <w:b/>
          <w:bCs/>
          <w:sz w:val="24"/>
          <w:szCs w:val="24"/>
          <w:lang w:eastAsia="es-ES"/>
        </w:rPr>
        <w:t xml:space="preserve">    </w:t>
      </w:r>
      <w:r w:rsidRPr="00CB3F82">
        <w:rPr>
          <w:rFonts w:ascii="Arial" w:eastAsia="Times New Roman" w:hAnsi="Arial" w:cs="Arial"/>
          <w:b/>
          <w:bCs/>
          <w:sz w:val="24"/>
          <w:szCs w:val="24"/>
          <w:lang w:eastAsia="es-ES"/>
        </w:rPr>
        <w:t xml:space="preserve">Dolores Rodríguez de </w:t>
      </w:r>
      <w:proofErr w:type="spellStart"/>
      <w:r w:rsidRPr="00CB3F82">
        <w:rPr>
          <w:rFonts w:ascii="Arial" w:eastAsia="Times New Roman" w:hAnsi="Arial" w:cs="Arial"/>
          <w:b/>
          <w:bCs/>
          <w:sz w:val="24"/>
          <w:szCs w:val="24"/>
          <w:lang w:eastAsia="es-ES"/>
        </w:rPr>
        <w:t>Astudillo</w:t>
      </w:r>
      <w:proofErr w:type="spellEnd"/>
      <w:r w:rsidRPr="00CB3F82">
        <w:rPr>
          <w:rFonts w:ascii="Arial" w:eastAsia="Times New Roman" w:hAnsi="Arial" w:cs="Arial"/>
          <w:b/>
          <w:bCs/>
          <w:sz w:val="24"/>
          <w:szCs w:val="24"/>
          <w:lang w:eastAsia="es-ES"/>
        </w:rPr>
        <w:t xml:space="preserve"> y Ponce de León</w:t>
      </w:r>
      <w:r w:rsidRPr="00CB3F82">
        <w:rPr>
          <w:rFonts w:ascii="Arial" w:eastAsia="Times New Roman" w:hAnsi="Arial" w:cs="Arial"/>
          <w:b/>
          <w:sz w:val="24"/>
          <w:szCs w:val="24"/>
          <w:lang w:eastAsia="es-ES"/>
        </w:rPr>
        <w:t> o más conocida como </w:t>
      </w:r>
      <w:r w:rsidR="00E347F6">
        <w:rPr>
          <w:rFonts w:ascii="Arial" w:eastAsia="Times New Roman" w:hAnsi="Arial" w:cs="Arial"/>
          <w:b/>
          <w:bCs/>
          <w:sz w:val="24"/>
          <w:szCs w:val="24"/>
          <w:lang w:eastAsia="es-ES"/>
        </w:rPr>
        <w:t xml:space="preserve">Lola Rodríguez de </w:t>
      </w:r>
      <w:proofErr w:type="spellStart"/>
      <w:r w:rsidRPr="00CB3F82">
        <w:rPr>
          <w:rFonts w:ascii="Arial" w:eastAsia="Times New Roman" w:hAnsi="Arial" w:cs="Arial"/>
          <w:b/>
          <w:bCs/>
          <w:sz w:val="24"/>
          <w:szCs w:val="24"/>
          <w:lang w:eastAsia="es-ES"/>
        </w:rPr>
        <w:t>Tió</w:t>
      </w:r>
      <w:proofErr w:type="spellEnd"/>
      <w:r w:rsidRPr="00CB3F82">
        <w:rPr>
          <w:rFonts w:ascii="Arial" w:eastAsia="Times New Roman" w:hAnsi="Arial" w:cs="Arial"/>
          <w:b/>
          <w:sz w:val="24"/>
          <w:szCs w:val="24"/>
          <w:lang w:eastAsia="es-ES"/>
        </w:rPr>
        <w:t> (</w:t>
      </w:r>
      <w:hyperlink r:id="rId6" w:tooltip="San Germán (Puerto Rico)" w:history="1">
        <w:r w:rsidRPr="00CB3F82">
          <w:rPr>
            <w:rFonts w:ascii="Arial" w:eastAsia="Times New Roman" w:hAnsi="Arial" w:cs="Arial"/>
            <w:b/>
            <w:sz w:val="24"/>
            <w:szCs w:val="24"/>
            <w:lang w:eastAsia="es-ES"/>
          </w:rPr>
          <w:t>San Germán</w:t>
        </w:r>
      </w:hyperlink>
      <w:r w:rsidRPr="00CB3F82">
        <w:rPr>
          <w:rFonts w:ascii="Arial" w:eastAsia="Times New Roman" w:hAnsi="Arial" w:cs="Arial"/>
          <w:b/>
          <w:sz w:val="24"/>
          <w:szCs w:val="24"/>
          <w:lang w:eastAsia="es-ES"/>
        </w:rPr>
        <w:t>, Puerto Rico, </w:t>
      </w:r>
      <w:hyperlink r:id="rId7" w:tooltip="14 de septiembre" w:history="1">
        <w:r w:rsidRPr="00CB3F82">
          <w:rPr>
            <w:rFonts w:ascii="Arial" w:eastAsia="Times New Roman" w:hAnsi="Arial" w:cs="Arial"/>
            <w:b/>
            <w:sz w:val="24"/>
            <w:szCs w:val="24"/>
            <w:lang w:eastAsia="es-ES"/>
          </w:rPr>
          <w:t>14 de septiembre</w:t>
        </w:r>
      </w:hyperlink>
      <w:r w:rsidRPr="00CB3F82">
        <w:rPr>
          <w:rFonts w:ascii="Arial" w:eastAsia="Times New Roman" w:hAnsi="Arial" w:cs="Arial"/>
          <w:b/>
          <w:sz w:val="24"/>
          <w:szCs w:val="24"/>
          <w:lang w:eastAsia="es-ES"/>
        </w:rPr>
        <w:t> de </w:t>
      </w:r>
      <w:hyperlink r:id="rId8" w:tooltip="1843" w:history="1">
        <w:r w:rsidRPr="00CB3F82">
          <w:rPr>
            <w:rFonts w:ascii="Arial" w:eastAsia="Times New Roman" w:hAnsi="Arial" w:cs="Arial"/>
            <w:b/>
            <w:sz w:val="24"/>
            <w:szCs w:val="24"/>
            <w:lang w:eastAsia="es-ES"/>
          </w:rPr>
          <w:t>1843</w:t>
        </w:r>
      </w:hyperlink>
      <w:r w:rsidRPr="00CB3F82">
        <w:rPr>
          <w:rFonts w:ascii="Arial" w:eastAsia="Times New Roman" w:hAnsi="Arial" w:cs="Arial"/>
          <w:b/>
          <w:sz w:val="24"/>
          <w:szCs w:val="24"/>
          <w:lang w:eastAsia="es-ES"/>
        </w:rPr>
        <w:t> - </w:t>
      </w:r>
      <w:hyperlink r:id="rId9" w:tooltip="La Habana" w:history="1">
        <w:r w:rsidRPr="00CB3F82">
          <w:rPr>
            <w:rFonts w:ascii="Arial" w:eastAsia="Times New Roman" w:hAnsi="Arial" w:cs="Arial"/>
            <w:b/>
            <w:sz w:val="24"/>
            <w:szCs w:val="24"/>
            <w:lang w:eastAsia="es-ES"/>
          </w:rPr>
          <w:t>La Habana</w:t>
        </w:r>
      </w:hyperlink>
      <w:r w:rsidRPr="00CB3F82">
        <w:rPr>
          <w:rFonts w:ascii="Arial" w:eastAsia="Times New Roman" w:hAnsi="Arial" w:cs="Arial"/>
          <w:b/>
          <w:sz w:val="24"/>
          <w:szCs w:val="24"/>
          <w:lang w:eastAsia="es-ES"/>
        </w:rPr>
        <w:t>, </w:t>
      </w:r>
      <w:hyperlink r:id="rId10" w:tooltip="10 de noviembre" w:history="1">
        <w:r w:rsidRPr="00CB3F82">
          <w:rPr>
            <w:rFonts w:ascii="Arial" w:eastAsia="Times New Roman" w:hAnsi="Arial" w:cs="Arial"/>
            <w:b/>
            <w:sz w:val="24"/>
            <w:szCs w:val="24"/>
            <w:lang w:eastAsia="es-ES"/>
          </w:rPr>
          <w:t>10 de noviembre</w:t>
        </w:r>
      </w:hyperlink>
      <w:r w:rsidRPr="00CB3F82">
        <w:rPr>
          <w:rFonts w:ascii="Arial" w:eastAsia="Times New Roman" w:hAnsi="Arial" w:cs="Arial"/>
          <w:b/>
          <w:sz w:val="24"/>
          <w:szCs w:val="24"/>
          <w:lang w:eastAsia="es-ES"/>
        </w:rPr>
        <w:t> de </w:t>
      </w:r>
      <w:hyperlink r:id="rId11" w:tooltip="1924" w:history="1">
        <w:r w:rsidRPr="00CB3F82">
          <w:rPr>
            <w:rFonts w:ascii="Arial" w:eastAsia="Times New Roman" w:hAnsi="Arial" w:cs="Arial"/>
            <w:b/>
            <w:sz w:val="24"/>
            <w:szCs w:val="24"/>
            <w:lang w:eastAsia="es-ES"/>
          </w:rPr>
          <w:t>1924</w:t>
        </w:r>
      </w:hyperlink>
      <w:r w:rsidRPr="00CB3F82">
        <w:rPr>
          <w:rFonts w:ascii="Arial" w:eastAsia="Times New Roman" w:hAnsi="Arial" w:cs="Arial"/>
          <w:b/>
          <w:sz w:val="24"/>
          <w:szCs w:val="24"/>
          <w:lang w:eastAsia="es-ES"/>
        </w:rPr>
        <w:t xml:space="preserve">) </w:t>
      </w:r>
      <w:r>
        <w:rPr>
          <w:rFonts w:ascii="Arial" w:eastAsia="Times New Roman" w:hAnsi="Arial" w:cs="Arial"/>
          <w:b/>
          <w:sz w:val="24"/>
          <w:szCs w:val="24"/>
          <w:lang w:eastAsia="es-ES"/>
        </w:rPr>
        <w:t>F</w:t>
      </w:r>
      <w:r w:rsidRPr="00CB3F82">
        <w:rPr>
          <w:rFonts w:ascii="Arial" w:eastAsia="Times New Roman" w:hAnsi="Arial" w:cs="Arial"/>
          <w:b/>
          <w:sz w:val="24"/>
          <w:szCs w:val="24"/>
          <w:lang w:eastAsia="es-ES"/>
        </w:rPr>
        <w:t>ue una poeta, periodista y revolucionaria de Puerto Rico. Es una de las principales figuras de la literatura y de la vida política de Puerto Rico. Su mayor inspiración fue la libertad de su patria.</w:t>
      </w:r>
      <w:r>
        <w:rPr>
          <w:rFonts w:ascii="Arial" w:eastAsia="Times New Roman" w:hAnsi="Arial" w:cs="Arial"/>
          <w:b/>
          <w:sz w:val="24"/>
          <w:szCs w:val="24"/>
          <w:vertAlign w:val="superscript"/>
          <w:lang w:eastAsia="es-ES"/>
        </w:rPr>
        <w:t xml:space="preserve"> </w:t>
      </w:r>
    </w:p>
    <w:p w:rsidR="00CB3F82" w:rsidRDefault="00CB3F82" w:rsidP="00CB3F82">
      <w:pPr>
        <w:shd w:val="clear" w:color="auto" w:fill="FFFFFF"/>
        <w:spacing w:after="0" w:line="240" w:lineRule="auto"/>
        <w:ind w:left="-993" w:right="-994"/>
        <w:jc w:val="both"/>
        <w:rPr>
          <w:rFonts w:ascii="Arial" w:eastAsia="Times New Roman" w:hAnsi="Arial" w:cs="Arial"/>
          <w:b/>
          <w:sz w:val="24"/>
          <w:szCs w:val="24"/>
          <w:lang w:eastAsia="es-ES"/>
        </w:rPr>
      </w:pPr>
    </w:p>
    <w:p w:rsidR="00CB3F82" w:rsidRPr="00CB3F82" w:rsidRDefault="00CB3F82" w:rsidP="00CB3F8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B3F82">
        <w:rPr>
          <w:rFonts w:ascii="Arial" w:eastAsia="Times New Roman" w:hAnsi="Arial" w:cs="Arial"/>
          <w:b/>
          <w:sz w:val="24"/>
          <w:szCs w:val="24"/>
          <w:lang w:eastAsia="es-ES"/>
        </w:rPr>
        <w:t xml:space="preserve">Lola Rodríguez de </w:t>
      </w:r>
      <w:proofErr w:type="spellStart"/>
      <w:r w:rsidRPr="00CB3F82">
        <w:rPr>
          <w:rFonts w:ascii="Arial" w:eastAsia="Times New Roman" w:hAnsi="Arial" w:cs="Arial"/>
          <w:b/>
          <w:sz w:val="24"/>
          <w:szCs w:val="24"/>
          <w:lang w:eastAsia="es-ES"/>
        </w:rPr>
        <w:t>Tió</w:t>
      </w:r>
      <w:proofErr w:type="spellEnd"/>
      <w:r w:rsidRPr="00CB3F82">
        <w:rPr>
          <w:rFonts w:ascii="Arial" w:eastAsia="Times New Roman" w:hAnsi="Arial" w:cs="Arial"/>
          <w:b/>
          <w:sz w:val="24"/>
          <w:szCs w:val="24"/>
          <w:lang w:eastAsia="es-ES"/>
        </w:rPr>
        <w:t xml:space="preserve">, hija de Sebastián Rodríguez de </w:t>
      </w:r>
      <w:proofErr w:type="spellStart"/>
      <w:r w:rsidRPr="00CB3F82">
        <w:rPr>
          <w:rFonts w:ascii="Arial" w:eastAsia="Times New Roman" w:hAnsi="Arial" w:cs="Arial"/>
          <w:b/>
          <w:sz w:val="24"/>
          <w:szCs w:val="24"/>
          <w:lang w:eastAsia="es-ES"/>
        </w:rPr>
        <w:t>Astudillo</w:t>
      </w:r>
      <w:proofErr w:type="spellEnd"/>
      <w:r w:rsidRPr="00CB3F82">
        <w:rPr>
          <w:rFonts w:ascii="Arial" w:eastAsia="Times New Roman" w:hAnsi="Arial" w:cs="Arial"/>
          <w:b/>
          <w:sz w:val="24"/>
          <w:szCs w:val="24"/>
          <w:lang w:eastAsia="es-ES"/>
        </w:rPr>
        <w:t xml:space="preserve"> y Carmen Ponce de León, nació el </w:t>
      </w:r>
      <w:hyperlink r:id="rId12" w:tooltip="14 de septiembre" w:history="1">
        <w:r w:rsidRPr="00CB3F82">
          <w:rPr>
            <w:rFonts w:ascii="Arial" w:eastAsia="Times New Roman" w:hAnsi="Arial" w:cs="Arial"/>
            <w:b/>
            <w:sz w:val="24"/>
            <w:szCs w:val="24"/>
            <w:lang w:eastAsia="es-ES"/>
          </w:rPr>
          <w:t>14 de septiembre</w:t>
        </w:r>
      </w:hyperlink>
      <w:r w:rsidRPr="00CB3F82">
        <w:rPr>
          <w:rFonts w:ascii="Arial" w:eastAsia="Times New Roman" w:hAnsi="Arial" w:cs="Arial"/>
          <w:b/>
          <w:sz w:val="24"/>
          <w:szCs w:val="24"/>
          <w:lang w:eastAsia="es-ES"/>
        </w:rPr>
        <w:t> de </w:t>
      </w:r>
      <w:hyperlink r:id="rId13" w:tooltip="1843" w:history="1">
        <w:r w:rsidRPr="00CB3F82">
          <w:rPr>
            <w:rFonts w:ascii="Arial" w:eastAsia="Times New Roman" w:hAnsi="Arial" w:cs="Arial"/>
            <w:b/>
            <w:sz w:val="24"/>
            <w:szCs w:val="24"/>
            <w:lang w:eastAsia="es-ES"/>
          </w:rPr>
          <w:t>1843</w:t>
        </w:r>
      </w:hyperlink>
      <w:r w:rsidRPr="00CB3F82">
        <w:rPr>
          <w:rFonts w:ascii="Arial" w:eastAsia="Times New Roman" w:hAnsi="Arial" w:cs="Arial"/>
          <w:b/>
          <w:sz w:val="24"/>
          <w:szCs w:val="24"/>
          <w:lang w:eastAsia="es-ES"/>
        </w:rPr>
        <w:t>, en </w:t>
      </w:r>
      <w:hyperlink r:id="rId14" w:tooltip="San Germán (Puerto Rico)" w:history="1">
        <w:r w:rsidRPr="00CB3F82">
          <w:rPr>
            <w:rFonts w:ascii="Arial" w:eastAsia="Times New Roman" w:hAnsi="Arial" w:cs="Arial"/>
            <w:b/>
            <w:sz w:val="24"/>
            <w:szCs w:val="24"/>
            <w:lang w:eastAsia="es-ES"/>
          </w:rPr>
          <w:t>San Germán</w:t>
        </w:r>
      </w:hyperlink>
      <w:r w:rsidRPr="00CB3F82">
        <w:rPr>
          <w:rFonts w:ascii="Arial" w:eastAsia="Times New Roman" w:hAnsi="Arial" w:cs="Arial"/>
          <w:b/>
          <w:sz w:val="24"/>
          <w:szCs w:val="24"/>
          <w:lang w:eastAsia="es-ES"/>
        </w:rPr>
        <w:t>, </w:t>
      </w:r>
      <w:hyperlink r:id="rId15" w:tooltip="Puerto Rico" w:history="1">
        <w:r w:rsidRPr="00CB3F82">
          <w:rPr>
            <w:rFonts w:ascii="Arial" w:eastAsia="Times New Roman" w:hAnsi="Arial" w:cs="Arial"/>
            <w:b/>
            <w:sz w:val="24"/>
            <w:szCs w:val="24"/>
            <w:lang w:eastAsia="es-ES"/>
          </w:rPr>
          <w:t>Puerto Rico</w:t>
        </w:r>
      </w:hyperlink>
      <w:r w:rsidRPr="00CB3F82">
        <w:rPr>
          <w:rFonts w:ascii="Arial" w:eastAsia="Times New Roman" w:hAnsi="Arial" w:cs="Arial"/>
          <w:b/>
          <w:sz w:val="24"/>
          <w:szCs w:val="24"/>
          <w:lang w:eastAsia="es-ES"/>
        </w:rPr>
        <w:t>. Sus primeros estudios los realizó en San Germán y en </w:t>
      </w:r>
      <w:hyperlink r:id="rId16" w:tooltip="Mayagüez" w:history="1">
        <w:r w:rsidRPr="00CB3F82">
          <w:rPr>
            <w:rFonts w:ascii="Arial" w:eastAsia="Times New Roman" w:hAnsi="Arial" w:cs="Arial"/>
            <w:b/>
            <w:sz w:val="24"/>
            <w:szCs w:val="24"/>
            <w:lang w:eastAsia="es-ES"/>
          </w:rPr>
          <w:t>Mayagüez</w:t>
        </w:r>
      </w:hyperlink>
      <w:r w:rsidRPr="00CB3F82">
        <w:rPr>
          <w:rFonts w:ascii="Arial" w:eastAsia="Times New Roman" w:hAnsi="Arial" w:cs="Arial"/>
          <w:b/>
          <w:sz w:val="24"/>
          <w:szCs w:val="24"/>
          <w:lang w:eastAsia="es-ES"/>
        </w:rPr>
        <w:t>. En 1863, Dolores contrajo matrimonio, a los veintidós años, con el periodista </w:t>
      </w:r>
      <w:proofErr w:type="spellStart"/>
      <w:r w:rsidR="003D5CA0" w:rsidRPr="00CB3F82">
        <w:rPr>
          <w:rFonts w:ascii="Arial" w:eastAsia="Times New Roman" w:hAnsi="Arial" w:cs="Arial"/>
          <w:b/>
          <w:sz w:val="24"/>
          <w:szCs w:val="24"/>
          <w:lang w:eastAsia="es-ES"/>
        </w:rPr>
        <w:fldChar w:fldCharType="begin"/>
      </w:r>
      <w:r w:rsidRPr="00CB3F82">
        <w:rPr>
          <w:rFonts w:ascii="Arial" w:eastAsia="Times New Roman" w:hAnsi="Arial" w:cs="Arial"/>
          <w:b/>
          <w:sz w:val="24"/>
          <w:szCs w:val="24"/>
          <w:lang w:eastAsia="es-ES"/>
        </w:rPr>
        <w:instrText xml:space="preserve"> HYPERLINK "https://es.wikipedia.org/w/index.php?title=Bonocio_Ti%C3%B3_Segarra&amp;action=edit&amp;redlink=1" \o "Bonocio Tió Segarra (aún no redactado)" </w:instrText>
      </w:r>
      <w:r w:rsidR="003D5CA0" w:rsidRPr="00CB3F82">
        <w:rPr>
          <w:rFonts w:ascii="Arial" w:eastAsia="Times New Roman" w:hAnsi="Arial" w:cs="Arial"/>
          <w:b/>
          <w:sz w:val="24"/>
          <w:szCs w:val="24"/>
          <w:lang w:eastAsia="es-ES"/>
        </w:rPr>
        <w:fldChar w:fldCharType="separate"/>
      </w:r>
      <w:r w:rsidRPr="00CB3F82">
        <w:rPr>
          <w:rFonts w:ascii="Arial" w:eastAsia="Times New Roman" w:hAnsi="Arial" w:cs="Arial"/>
          <w:b/>
          <w:sz w:val="24"/>
          <w:szCs w:val="24"/>
          <w:lang w:eastAsia="es-ES"/>
        </w:rPr>
        <w:t>Bonocio</w:t>
      </w:r>
      <w:proofErr w:type="spellEnd"/>
      <w:r w:rsidRPr="00CB3F82">
        <w:rPr>
          <w:rFonts w:ascii="Arial" w:eastAsia="Times New Roman" w:hAnsi="Arial" w:cs="Arial"/>
          <w:b/>
          <w:sz w:val="24"/>
          <w:szCs w:val="24"/>
          <w:lang w:eastAsia="es-ES"/>
        </w:rPr>
        <w:t xml:space="preserve"> </w:t>
      </w:r>
      <w:proofErr w:type="spellStart"/>
      <w:r w:rsidRPr="00CB3F82">
        <w:rPr>
          <w:rFonts w:ascii="Arial" w:eastAsia="Times New Roman" w:hAnsi="Arial" w:cs="Arial"/>
          <w:b/>
          <w:sz w:val="24"/>
          <w:szCs w:val="24"/>
          <w:lang w:eastAsia="es-ES"/>
        </w:rPr>
        <w:t>Tió</w:t>
      </w:r>
      <w:proofErr w:type="spellEnd"/>
      <w:r w:rsidRPr="00CB3F82">
        <w:rPr>
          <w:rFonts w:ascii="Arial" w:eastAsia="Times New Roman" w:hAnsi="Arial" w:cs="Arial"/>
          <w:b/>
          <w:sz w:val="24"/>
          <w:szCs w:val="24"/>
          <w:lang w:eastAsia="es-ES"/>
        </w:rPr>
        <w:t xml:space="preserve"> </w:t>
      </w:r>
      <w:proofErr w:type="spellStart"/>
      <w:r w:rsidRPr="00CB3F82">
        <w:rPr>
          <w:rFonts w:ascii="Arial" w:eastAsia="Times New Roman" w:hAnsi="Arial" w:cs="Arial"/>
          <w:b/>
          <w:sz w:val="24"/>
          <w:szCs w:val="24"/>
          <w:lang w:eastAsia="es-ES"/>
        </w:rPr>
        <w:t>Segarra</w:t>
      </w:r>
      <w:proofErr w:type="spellEnd"/>
      <w:r w:rsidR="003D5CA0" w:rsidRPr="00CB3F82">
        <w:rPr>
          <w:rFonts w:ascii="Arial" w:eastAsia="Times New Roman" w:hAnsi="Arial" w:cs="Arial"/>
          <w:b/>
          <w:sz w:val="24"/>
          <w:szCs w:val="24"/>
          <w:lang w:eastAsia="es-ES"/>
        </w:rPr>
        <w:fldChar w:fldCharType="end"/>
      </w:r>
      <w:r w:rsidRPr="00CB3F82">
        <w:rPr>
          <w:rFonts w:ascii="Arial" w:eastAsia="Times New Roman" w:hAnsi="Arial" w:cs="Arial"/>
          <w:b/>
          <w:sz w:val="24"/>
          <w:szCs w:val="24"/>
          <w:lang w:eastAsia="es-ES"/>
        </w:rPr>
        <w:t xml:space="preserve">, quien compartió sus inquietudes culturales y políticas y con quien tuvo dos hijas, Patria </w:t>
      </w:r>
      <w:proofErr w:type="spellStart"/>
      <w:r w:rsidRPr="00CB3F82">
        <w:rPr>
          <w:rFonts w:ascii="Arial" w:eastAsia="Times New Roman" w:hAnsi="Arial" w:cs="Arial"/>
          <w:b/>
          <w:sz w:val="24"/>
          <w:szCs w:val="24"/>
          <w:lang w:eastAsia="es-ES"/>
        </w:rPr>
        <w:t>Tió</w:t>
      </w:r>
      <w:proofErr w:type="spellEnd"/>
      <w:r w:rsidRPr="00CB3F82">
        <w:rPr>
          <w:rFonts w:ascii="Arial" w:eastAsia="Times New Roman" w:hAnsi="Arial" w:cs="Arial"/>
          <w:b/>
          <w:sz w:val="24"/>
          <w:szCs w:val="24"/>
          <w:lang w:eastAsia="es-ES"/>
        </w:rPr>
        <w:t xml:space="preserve"> (1865–1943) y Mercedes </w:t>
      </w:r>
      <w:proofErr w:type="spellStart"/>
      <w:r w:rsidRPr="00CB3F82">
        <w:rPr>
          <w:rFonts w:ascii="Arial" w:eastAsia="Times New Roman" w:hAnsi="Arial" w:cs="Arial"/>
          <w:b/>
          <w:sz w:val="24"/>
          <w:szCs w:val="24"/>
          <w:lang w:eastAsia="es-ES"/>
        </w:rPr>
        <w:t>Tió</w:t>
      </w:r>
      <w:proofErr w:type="spellEnd"/>
      <w:r w:rsidRPr="00CB3F82">
        <w:rPr>
          <w:rFonts w:ascii="Arial" w:eastAsia="Times New Roman" w:hAnsi="Arial" w:cs="Arial"/>
          <w:b/>
          <w:sz w:val="24"/>
          <w:szCs w:val="24"/>
          <w:lang w:eastAsia="es-ES"/>
        </w:rPr>
        <w:t xml:space="preserve"> (1870–1873), esta última fallecida prematuramente.</w:t>
      </w:r>
    </w:p>
    <w:p w:rsidR="00CB3F82" w:rsidRDefault="00CB3F82" w:rsidP="00CB3F82">
      <w:pPr>
        <w:shd w:val="clear" w:color="auto" w:fill="FFFFFF"/>
        <w:spacing w:after="0" w:line="240" w:lineRule="auto"/>
        <w:ind w:left="-993" w:right="-994"/>
        <w:jc w:val="both"/>
        <w:rPr>
          <w:rFonts w:ascii="Arial" w:eastAsia="Times New Roman" w:hAnsi="Arial" w:cs="Arial"/>
          <w:b/>
          <w:sz w:val="24"/>
          <w:szCs w:val="24"/>
          <w:lang w:eastAsia="es-ES"/>
        </w:rPr>
      </w:pPr>
    </w:p>
    <w:p w:rsidR="00CB3F82" w:rsidRDefault="00CB3F82" w:rsidP="00CB3F8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B3F82">
        <w:rPr>
          <w:rFonts w:ascii="Arial" w:eastAsia="Times New Roman" w:hAnsi="Arial" w:cs="Arial"/>
          <w:b/>
          <w:sz w:val="24"/>
          <w:szCs w:val="24"/>
          <w:lang w:eastAsia="es-ES"/>
        </w:rPr>
        <w:t xml:space="preserve">Rodríguez de </w:t>
      </w:r>
      <w:proofErr w:type="spellStart"/>
      <w:r w:rsidRPr="00CB3F82">
        <w:rPr>
          <w:rFonts w:ascii="Arial" w:eastAsia="Times New Roman" w:hAnsi="Arial" w:cs="Arial"/>
          <w:b/>
          <w:sz w:val="24"/>
          <w:szCs w:val="24"/>
          <w:lang w:eastAsia="es-ES"/>
        </w:rPr>
        <w:t>Tió</w:t>
      </w:r>
      <w:proofErr w:type="spellEnd"/>
      <w:r w:rsidRPr="00CB3F82">
        <w:rPr>
          <w:rFonts w:ascii="Arial" w:eastAsia="Times New Roman" w:hAnsi="Arial" w:cs="Arial"/>
          <w:b/>
          <w:sz w:val="24"/>
          <w:szCs w:val="24"/>
          <w:lang w:eastAsia="es-ES"/>
        </w:rPr>
        <w:t xml:space="preserve"> escribió en 1868, durante la insurrección del </w:t>
      </w:r>
      <w:hyperlink r:id="rId17" w:tooltip="Grito de Lares" w:history="1">
        <w:r w:rsidRPr="00CB3F82">
          <w:rPr>
            <w:rFonts w:ascii="Arial" w:eastAsia="Times New Roman" w:hAnsi="Arial" w:cs="Arial"/>
            <w:b/>
            <w:sz w:val="24"/>
            <w:szCs w:val="24"/>
            <w:lang w:eastAsia="es-ES"/>
          </w:rPr>
          <w:t>Grito de Lares</w:t>
        </w:r>
      </w:hyperlink>
      <w:r w:rsidRPr="00CB3F82">
        <w:rPr>
          <w:rFonts w:ascii="Arial" w:eastAsia="Times New Roman" w:hAnsi="Arial" w:cs="Arial"/>
          <w:b/>
          <w:sz w:val="24"/>
          <w:szCs w:val="24"/>
          <w:lang w:eastAsia="es-ES"/>
        </w:rPr>
        <w:t>, la letra patriótica de </w:t>
      </w:r>
      <w:r w:rsidRPr="00CB3F82">
        <w:rPr>
          <w:rFonts w:ascii="Arial" w:eastAsia="Times New Roman" w:hAnsi="Arial" w:cs="Arial"/>
          <w:b/>
          <w:i/>
          <w:iCs/>
          <w:sz w:val="24"/>
          <w:szCs w:val="24"/>
          <w:lang w:eastAsia="es-ES"/>
        </w:rPr>
        <w:t>La Borinqueña</w:t>
      </w:r>
      <w:r w:rsidRPr="00CB3F82">
        <w:rPr>
          <w:rFonts w:ascii="Arial" w:eastAsia="Times New Roman" w:hAnsi="Arial" w:cs="Arial"/>
          <w:b/>
          <w:sz w:val="24"/>
          <w:szCs w:val="24"/>
          <w:lang w:eastAsia="es-ES"/>
        </w:rPr>
        <w:t>. Por su firme oposición al régimen español fue desterrada, junto con su esposo, por el gobernador Segundo Portilla, de su país natal a </w:t>
      </w:r>
      <w:hyperlink r:id="rId18" w:tooltip="Caracas" w:history="1">
        <w:r w:rsidRPr="00CB3F82">
          <w:rPr>
            <w:rFonts w:ascii="Arial" w:eastAsia="Times New Roman" w:hAnsi="Arial" w:cs="Arial"/>
            <w:b/>
            <w:sz w:val="24"/>
            <w:szCs w:val="24"/>
            <w:lang w:eastAsia="es-ES"/>
          </w:rPr>
          <w:t>Caracas</w:t>
        </w:r>
      </w:hyperlink>
      <w:r w:rsidRPr="00CB3F82">
        <w:rPr>
          <w:rFonts w:ascii="Arial" w:eastAsia="Times New Roman" w:hAnsi="Arial" w:cs="Arial"/>
          <w:b/>
          <w:sz w:val="24"/>
          <w:szCs w:val="24"/>
          <w:lang w:eastAsia="es-ES"/>
        </w:rPr>
        <w:t> (Venezuela), donde apadrinó la boda de </w:t>
      </w:r>
      <w:hyperlink r:id="rId19" w:tooltip="Eugenio María de Hostos" w:history="1">
        <w:r w:rsidRPr="00CB3F82">
          <w:rPr>
            <w:rFonts w:ascii="Arial" w:eastAsia="Times New Roman" w:hAnsi="Arial" w:cs="Arial"/>
            <w:b/>
            <w:sz w:val="24"/>
            <w:szCs w:val="24"/>
            <w:lang w:eastAsia="es-ES"/>
          </w:rPr>
          <w:t>Eugenio María de Hostos</w:t>
        </w:r>
      </w:hyperlink>
      <w:r w:rsidRPr="00CB3F82">
        <w:rPr>
          <w:rFonts w:ascii="Arial" w:eastAsia="Times New Roman" w:hAnsi="Arial" w:cs="Arial"/>
          <w:b/>
          <w:sz w:val="24"/>
          <w:szCs w:val="24"/>
          <w:lang w:eastAsia="es-ES"/>
        </w:rPr>
        <w:t xml:space="preserve"> con la adolescente cubana Belinda de Ayala. </w:t>
      </w:r>
    </w:p>
    <w:p w:rsidR="00CB3F82" w:rsidRDefault="00CB3F82" w:rsidP="00CB3F82">
      <w:pPr>
        <w:shd w:val="clear" w:color="auto" w:fill="FFFFFF"/>
        <w:spacing w:after="0" w:line="240" w:lineRule="auto"/>
        <w:ind w:left="-993" w:right="-994"/>
        <w:jc w:val="both"/>
        <w:rPr>
          <w:rFonts w:ascii="Arial" w:eastAsia="Times New Roman" w:hAnsi="Arial" w:cs="Arial"/>
          <w:b/>
          <w:sz w:val="24"/>
          <w:szCs w:val="24"/>
          <w:lang w:eastAsia="es-ES"/>
        </w:rPr>
      </w:pPr>
    </w:p>
    <w:p w:rsidR="00CB3F82" w:rsidRDefault="00CB3F82" w:rsidP="00CB3F8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B3F82">
        <w:rPr>
          <w:rFonts w:ascii="Arial" w:eastAsia="Times New Roman" w:hAnsi="Arial" w:cs="Arial"/>
          <w:b/>
          <w:sz w:val="24"/>
          <w:szCs w:val="24"/>
          <w:lang w:eastAsia="es-ES"/>
        </w:rPr>
        <w:t>Su segundo destierro, en 1889, ordenado por </w:t>
      </w:r>
      <w:hyperlink r:id="rId20" w:tooltip="Pedro Ruiz Dana" w:history="1">
        <w:r w:rsidRPr="00CB3F82">
          <w:rPr>
            <w:rFonts w:ascii="Arial" w:eastAsia="Times New Roman" w:hAnsi="Arial" w:cs="Arial"/>
            <w:b/>
            <w:sz w:val="24"/>
            <w:szCs w:val="24"/>
            <w:lang w:eastAsia="es-ES"/>
          </w:rPr>
          <w:t>Pedro Ruiz Dana</w:t>
        </w:r>
      </w:hyperlink>
      <w:r w:rsidRPr="00CB3F82">
        <w:rPr>
          <w:rFonts w:ascii="Arial" w:eastAsia="Times New Roman" w:hAnsi="Arial" w:cs="Arial"/>
          <w:b/>
          <w:sz w:val="24"/>
          <w:szCs w:val="24"/>
          <w:lang w:eastAsia="es-ES"/>
        </w:rPr>
        <w:t>, la condujo a </w:t>
      </w:r>
      <w:hyperlink r:id="rId21" w:tooltip="La Habana" w:history="1">
        <w:r w:rsidRPr="00CB3F82">
          <w:rPr>
            <w:rFonts w:ascii="Arial" w:eastAsia="Times New Roman" w:hAnsi="Arial" w:cs="Arial"/>
            <w:b/>
            <w:sz w:val="24"/>
            <w:szCs w:val="24"/>
            <w:lang w:eastAsia="es-ES"/>
          </w:rPr>
          <w:t>La Habana</w:t>
        </w:r>
      </w:hyperlink>
      <w:r w:rsidRPr="00CB3F82">
        <w:rPr>
          <w:rFonts w:ascii="Arial" w:eastAsia="Times New Roman" w:hAnsi="Arial" w:cs="Arial"/>
          <w:b/>
          <w:sz w:val="24"/>
          <w:szCs w:val="24"/>
          <w:lang w:eastAsia="es-ES"/>
        </w:rPr>
        <w:t> (Cuba), país que en 1895 hubo de abandonar como consecuencia de la Guerra Hispanoamericana.</w:t>
      </w:r>
    </w:p>
    <w:p w:rsidR="00CB3F82" w:rsidRDefault="00CB3F82" w:rsidP="00CB3F82">
      <w:pPr>
        <w:shd w:val="clear" w:color="auto" w:fill="FFFFFF"/>
        <w:spacing w:after="0" w:line="240" w:lineRule="auto"/>
        <w:ind w:left="-993" w:right="-994"/>
        <w:jc w:val="both"/>
        <w:rPr>
          <w:rFonts w:ascii="Arial" w:eastAsia="Times New Roman" w:hAnsi="Arial" w:cs="Arial"/>
          <w:b/>
          <w:sz w:val="24"/>
          <w:szCs w:val="24"/>
          <w:lang w:eastAsia="es-ES"/>
        </w:rPr>
      </w:pPr>
    </w:p>
    <w:p w:rsidR="00CB3F82" w:rsidRDefault="00CB3F82" w:rsidP="00CB3F8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B3F82">
        <w:rPr>
          <w:rFonts w:ascii="Arial" w:eastAsia="Times New Roman" w:hAnsi="Arial" w:cs="Arial"/>
          <w:b/>
          <w:sz w:val="24"/>
          <w:szCs w:val="24"/>
          <w:lang w:eastAsia="es-ES"/>
        </w:rPr>
        <w:t xml:space="preserve"> Ese mismo año se trasladó a Nueva York, ciudad en la que fue partícipe de los movimientos independentistas cubano y puertorriqueño. Por ello obtuvo el nombramiento de Presidenta Honoraria del Club Político </w:t>
      </w:r>
      <w:proofErr w:type="spellStart"/>
      <w:r w:rsidRPr="00CB3F82">
        <w:rPr>
          <w:rFonts w:ascii="Arial" w:eastAsia="Times New Roman" w:hAnsi="Arial" w:cs="Arial"/>
          <w:b/>
          <w:sz w:val="24"/>
          <w:szCs w:val="24"/>
          <w:lang w:eastAsia="es-ES"/>
        </w:rPr>
        <w:t>Rius</w:t>
      </w:r>
      <w:proofErr w:type="spellEnd"/>
      <w:r w:rsidRPr="00CB3F82">
        <w:rPr>
          <w:rFonts w:ascii="Arial" w:eastAsia="Times New Roman" w:hAnsi="Arial" w:cs="Arial"/>
          <w:b/>
          <w:sz w:val="24"/>
          <w:szCs w:val="24"/>
          <w:lang w:eastAsia="es-ES"/>
        </w:rPr>
        <w:t xml:space="preserve"> Rivera (1895). </w:t>
      </w:r>
    </w:p>
    <w:p w:rsidR="00CB3F82" w:rsidRDefault="00CB3F82" w:rsidP="00CB3F82">
      <w:pPr>
        <w:shd w:val="clear" w:color="auto" w:fill="FFFFFF"/>
        <w:spacing w:after="0" w:line="240" w:lineRule="auto"/>
        <w:ind w:left="-993" w:right="-994"/>
        <w:jc w:val="both"/>
        <w:rPr>
          <w:rFonts w:ascii="Arial" w:eastAsia="Times New Roman" w:hAnsi="Arial" w:cs="Arial"/>
          <w:b/>
          <w:sz w:val="24"/>
          <w:szCs w:val="24"/>
          <w:lang w:eastAsia="es-ES"/>
        </w:rPr>
      </w:pPr>
    </w:p>
    <w:p w:rsidR="00CB3F82" w:rsidRPr="00CB3F82" w:rsidRDefault="00CB3F82" w:rsidP="00CB3F8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CB3F82">
        <w:rPr>
          <w:rFonts w:ascii="Arial" w:eastAsia="Times New Roman" w:hAnsi="Arial" w:cs="Arial"/>
          <w:b/>
          <w:sz w:val="24"/>
          <w:szCs w:val="24"/>
          <w:lang w:eastAsia="es-ES"/>
        </w:rPr>
        <w:t>Durante la guerra de la independencia de Cuba fue secretaria del Club Caridad (1895-1898), dedicado a socorrer a los combatientes cubanos que luchaban en contra del régimen español y organizar un Capítulo de la Cruz Roja.</w:t>
      </w:r>
    </w:p>
    <w:p w:rsidR="00CB3F82" w:rsidRDefault="00CB3F82" w:rsidP="00CB3F8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B3F82">
        <w:rPr>
          <w:rFonts w:ascii="Arial" w:eastAsia="Times New Roman" w:hAnsi="Arial" w:cs="Arial"/>
          <w:b/>
          <w:sz w:val="24"/>
          <w:szCs w:val="24"/>
          <w:lang w:eastAsia="es-ES"/>
        </w:rPr>
        <w:t>Tras la independencia de Cuba, en 1899, regresó a La Habana, siendo nombrada Inspectora de Escuelas Públicas.</w:t>
      </w:r>
    </w:p>
    <w:p w:rsidR="00CB3F82" w:rsidRPr="00CB3F82" w:rsidRDefault="00CB3F82" w:rsidP="00CB3F82">
      <w:pPr>
        <w:shd w:val="clear" w:color="auto" w:fill="FFFFFF"/>
        <w:spacing w:after="0" w:line="240" w:lineRule="auto"/>
        <w:ind w:left="-993" w:right="-994"/>
        <w:jc w:val="both"/>
        <w:rPr>
          <w:rFonts w:ascii="Arial" w:eastAsia="Times New Roman" w:hAnsi="Arial" w:cs="Arial"/>
          <w:b/>
          <w:sz w:val="24"/>
          <w:szCs w:val="24"/>
          <w:lang w:eastAsia="es-ES"/>
        </w:rPr>
      </w:pPr>
    </w:p>
    <w:p w:rsidR="00CB3F82" w:rsidRPr="00CB3F82" w:rsidRDefault="00CB3F82" w:rsidP="00CB3F8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B3F82">
        <w:rPr>
          <w:rFonts w:ascii="Arial" w:eastAsia="Times New Roman" w:hAnsi="Arial" w:cs="Arial"/>
          <w:b/>
          <w:sz w:val="24"/>
          <w:szCs w:val="24"/>
          <w:lang w:eastAsia="es-ES"/>
        </w:rPr>
        <w:t>Sus poesías, que inicialmente se publicaron sueltas en la prensa, fueron recogidas posteriormente en varios libros.</w:t>
      </w:r>
    </w:p>
    <w:p w:rsidR="00CB3F82" w:rsidRDefault="00CB3F82" w:rsidP="00CB3F82">
      <w:pPr>
        <w:shd w:val="clear" w:color="auto" w:fill="FFFFFF"/>
        <w:spacing w:after="0" w:line="240" w:lineRule="auto"/>
        <w:ind w:left="-993" w:right="-994"/>
        <w:jc w:val="both"/>
        <w:rPr>
          <w:rFonts w:ascii="Arial" w:eastAsia="Times New Roman" w:hAnsi="Arial" w:cs="Arial"/>
          <w:b/>
          <w:sz w:val="24"/>
          <w:szCs w:val="24"/>
          <w:lang w:eastAsia="es-ES"/>
        </w:rPr>
      </w:pPr>
    </w:p>
    <w:p w:rsidR="00CB3F82" w:rsidRPr="00CB3F82" w:rsidRDefault="00CB3F82" w:rsidP="00CB3F8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B3F82">
        <w:rPr>
          <w:rFonts w:ascii="Arial" w:eastAsia="Times New Roman" w:hAnsi="Arial" w:cs="Arial"/>
          <w:b/>
          <w:sz w:val="24"/>
          <w:szCs w:val="24"/>
          <w:lang w:eastAsia="es-ES"/>
        </w:rPr>
        <w:t>Quedó viuda en 1905. En 1910 fue nombrada miembro de la Academia de Artes y Letras de Cuba. En 1911 se hizo socio Bienhechor de la Sociedad de Beneficencia de Naturales de Galicia en La Habana. En 1915 visitó Puerto Rico, siendo acogida con gran Júbilo, como un acontecimiento nacional.</w:t>
      </w:r>
    </w:p>
    <w:p w:rsidR="00CB3F82" w:rsidRPr="00CB3F82" w:rsidRDefault="00CB3F82" w:rsidP="00CB3F82">
      <w:pPr>
        <w:shd w:val="clear" w:color="auto" w:fill="F8F9FA"/>
        <w:spacing w:after="0" w:line="240" w:lineRule="auto"/>
        <w:ind w:left="-993" w:right="-994"/>
        <w:jc w:val="both"/>
        <w:rPr>
          <w:rFonts w:ascii="Arial" w:eastAsia="Times New Roman" w:hAnsi="Arial" w:cs="Arial"/>
          <w:b/>
          <w:sz w:val="24"/>
          <w:szCs w:val="24"/>
          <w:lang w:eastAsia="es-ES"/>
        </w:rPr>
      </w:pPr>
    </w:p>
    <w:p w:rsidR="00CB3F82" w:rsidRPr="00CB3F82" w:rsidRDefault="00CB3F82" w:rsidP="00CB3F82">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B3F82">
        <w:rPr>
          <w:rFonts w:ascii="Arial" w:eastAsia="Times New Roman" w:hAnsi="Arial" w:cs="Arial"/>
          <w:b/>
          <w:sz w:val="24"/>
          <w:szCs w:val="24"/>
          <w:lang w:eastAsia="es-ES"/>
        </w:rPr>
        <w:t>Murió el 10 de noviembre de 1924, en La Habana y sus restos descansan en el </w:t>
      </w:r>
      <w:hyperlink r:id="rId22" w:tooltip="Necrópolis de Cristóbal Colón" w:history="1">
        <w:r w:rsidRPr="00CB3F82">
          <w:rPr>
            <w:rFonts w:ascii="Arial" w:eastAsia="Times New Roman" w:hAnsi="Arial" w:cs="Arial"/>
            <w:b/>
            <w:sz w:val="24"/>
            <w:szCs w:val="24"/>
            <w:lang w:eastAsia="es-ES"/>
          </w:rPr>
          <w:t>Cementerio Cristóbal Colón</w:t>
        </w:r>
      </w:hyperlink>
      <w:r w:rsidRPr="00CB3F82">
        <w:rPr>
          <w:rFonts w:ascii="Arial" w:eastAsia="Times New Roman" w:hAnsi="Arial" w:cs="Arial"/>
          <w:b/>
          <w:sz w:val="24"/>
          <w:szCs w:val="24"/>
          <w:lang w:eastAsia="es-ES"/>
        </w:rPr>
        <w:t> de esa ciudad. muere por causas naturales</w:t>
      </w:r>
    </w:p>
    <w:p w:rsidR="00CB3F82" w:rsidRDefault="00CB3F82" w:rsidP="00CB3F82">
      <w:pPr>
        <w:shd w:val="clear" w:color="auto" w:fill="FFFFFF"/>
        <w:spacing w:after="0" w:line="240" w:lineRule="auto"/>
        <w:ind w:left="-993" w:right="-994"/>
        <w:rPr>
          <w:rFonts w:ascii="Arial" w:eastAsia="Times New Roman" w:hAnsi="Arial" w:cs="Arial"/>
          <w:b/>
          <w:sz w:val="24"/>
          <w:szCs w:val="24"/>
          <w:lang w:eastAsia="es-ES"/>
        </w:rPr>
      </w:pPr>
    </w:p>
    <w:p w:rsidR="00CB3F82" w:rsidRPr="00CB3F82" w:rsidRDefault="00CB3F82" w:rsidP="00CB3F82">
      <w:pPr>
        <w:shd w:val="clear" w:color="auto" w:fill="FFFFFF"/>
        <w:spacing w:after="0" w:line="240" w:lineRule="auto"/>
        <w:ind w:left="-993" w:right="-994"/>
        <w:jc w:val="center"/>
        <w:rPr>
          <w:rFonts w:ascii="Arial" w:eastAsia="Times New Roman" w:hAnsi="Arial" w:cs="Arial"/>
          <w:b/>
          <w:sz w:val="24"/>
          <w:szCs w:val="24"/>
          <w:lang w:eastAsia="es-ES"/>
        </w:rPr>
      </w:pPr>
      <w:r w:rsidRPr="00CB3F82">
        <w:rPr>
          <w:rFonts w:ascii="Arial" w:eastAsia="Times New Roman" w:hAnsi="Arial" w:cs="Arial"/>
          <w:b/>
          <w:sz w:val="24"/>
          <w:szCs w:val="24"/>
          <w:lang w:eastAsia="es-ES"/>
        </w:rPr>
        <w:t>LA BORINQUEÑA</w:t>
      </w:r>
    </w:p>
    <w:p w:rsidR="00CB3F82" w:rsidRDefault="00CB3F82" w:rsidP="00CB3F82">
      <w:pPr>
        <w:shd w:val="clear" w:color="auto" w:fill="FFFFFF"/>
        <w:spacing w:after="0" w:line="240" w:lineRule="auto"/>
        <w:ind w:left="-993" w:right="-994"/>
        <w:jc w:val="center"/>
        <w:rPr>
          <w:rFonts w:ascii="Arial" w:eastAsia="Times New Roman" w:hAnsi="Arial" w:cs="Arial"/>
          <w:b/>
          <w:sz w:val="24"/>
          <w:szCs w:val="24"/>
          <w:lang w:eastAsia="es-ES"/>
        </w:rPr>
      </w:pPr>
    </w:p>
    <w:p w:rsidR="00CB3F82" w:rsidRPr="00CB3F82" w:rsidRDefault="00CB3F82" w:rsidP="00CB3F82">
      <w:pPr>
        <w:shd w:val="clear" w:color="auto" w:fill="FFFFFF"/>
        <w:spacing w:after="0" w:line="240" w:lineRule="auto"/>
        <w:ind w:left="-993" w:right="-994"/>
        <w:jc w:val="center"/>
        <w:rPr>
          <w:rFonts w:ascii="Arial" w:eastAsia="Times New Roman" w:hAnsi="Arial" w:cs="Arial"/>
          <w:b/>
          <w:sz w:val="24"/>
          <w:szCs w:val="24"/>
          <w:lang w:eastAsia="es-ES"/>
        </w:rPr>
      </w:pPr>
      <w:r w:rsidRPr="00CB3F82">
        <w:rPr>
          <w:rFonts w:ascii="Arial" w:eastAsia="Times New Roman" w:hAnsi="Arial" w:cs="Arial"/>
          <w:b/>
          <w:sz w:val="24"/>
          <w:szCs w:val="24"/>
          <w:lang w:eastAsia="es-ES"/>
        </w:rPr>
        <w:t>¡Despierta, borinqueño</w:t>
      </w:r>
      <w:r w:rsidRPr="00CB3F82">
        <w:rPr>
          <w:rFonts w:ascii="Arial" w:eastAsia="Times New Roman" w:hAnsi="Arial" w:cs="Arial"/>
          <w:b/>
          <w:sz w:val="24"/>
          <w:szCs w:val="24"/>
          <w:lang w:eastAsia="es-ES"/>
        </w:rPr>
        <w:br/>
        <w:t>que han dado la señal!</w:t>
      </w:r>
      <w:r w:rsidRPr="00CB3F82">
        <w:rPr>
          <w:rFonts w:ascii="Arial" w:eastAsia="Times New Roman" w:hAnsi="Arial" w:cs="Arial"/>
          <w:b/>
          <w:sz w:val="24"/>
          <w:szCs w:val="24"/>
          <w:lang w:eastAsia="es-ES"/>
        </w:rPr>
        <w:br/>
        <w:t>¡Despierta de ese sueño</w:t>
      </w:r>
      <w:r w:rsidRPr="00CB3F82">
        <w:rPr>
          <w:rFonts w:ascii="Arial" w:eastAsia="Times New Roman" w:hAnsi="Arial" w:cs="Arial"/>
          <w:b/>
          <w:sz w:val="24"/>
          <w:szCs w:val="24"/>
          <w:lang w:eastAsia="es-ES"/>
        </w:rPr>
        <w:br/>
        <w:t>que es hora de luchar!</w:t>
      </w:r>
    </w:p>
    <w:p w:rsidR="00CB3F82" w:rsidRDefault="00CB3F82" w:rsidP="00CB3F82">
      <w:pPr>
        <w:shd w:val="clear" w:color="auto" w:fill="FFFFFF"/>
        <w:spacing w:after="0" w:line="240" w:lineRule="auto"/>
        <w:ind w:left="-993" w:right="-994"/>
        <w:jc w:val="center"/>
        <w:rPr>
          <w:rFonts w:ascii="Arial" w:eastAsia="Times New Roman" w:hAnsi="Arial" w:cs="Arial"/>
          <w:b/>
          <w:sz w:val="24"/>
          <w:szCs w:val="24"/>
          <w:lang w:eastAsia="es-ES"/>
        </w:rPr>
      </w:pPr>
      <w:r w:rsidRPr="00CB3F82">
        <w:rPr>
          <w:rFonts w:ascii="Arial" w:eastAsia="Times New Roman" w:hAnsi="Arial" w:cs="Arial"/>
          <w:b/>
          <w:sz w:val="24"/>
          <w:szCs w:val="24"/>
          <w:lang w:eastAsia="es-ES"/>
        </w:rPr>
        <w:t>¿A ese clamor patriótico</w:t>
      </w:r>
      <w:r w:rsidRPr="00CB3F82">
        <w:rPr>
          <w:rFonts w:ascii="Arial" w:eastAsia="Times New Roman" w:hAnsi="Arial" w:cs="Arial"/>
          <w:b/>
          <w:sz w:val="24"/>
          <w:szCs w:val="24"/>
          <w:lang w:eastAsia="es-ES"/>
        </w:rPr>
        <w:br/>
        <w:t>no arde tu corazón?</w:t>
      </w:r>
      <w:r w:rsidRPr="00CB3F82">
        <w:rPr>
          <w:rFonts w:ascii="Arial" w:eastAsia="Times New Roman" w:hAnsi="Arial" w:cs="Arial"/>
          <w:b/>
          <w:sz w:val="24"/>
          <w:szCs w:val="24"/>
          <w:lang w:eastAsia="es-ES"/>
        </w:rPr>
        <w:br/>
        <w:t>¡Ven! Nos será simpático</w:t>
      </w:r>
      <w:r w:rsidRPr="00CB3F82">
        <w:rPr>
          <w:rFonts w:ascii="Arial" w:eastAsia="Times New Roman" w:hAnsi="Arial" w:cs="Arial"/>
          <w:b/>
          <w:sz w:val="24"/>
          <w:szCs w:val="24"/>
          <w:lang w:eastAsia="es-ES"/>
        </w:rPr>
        <w:br/>
        <w:t>el ruido del cañón.</w:t>
      </w:r>
    </w:p>
    <w:p w:rsidR="00CB3F82" w:rsidRPr="00CB3F82" w:rsidRDefault="00CB3F82" w:rsidP="00CB3F82">
      <w:pPr>
        <w:shd w:val="clear" w:color="auto" w:fill="FFFFFF"/>
        <w:spacing w:after="0" w:line="240" w:lineRule="auto"/>
        <w:ind w:left="-993" w:right="-994"/>
        <w:jc w:val="center"/>
        <w:rPr>
          <w:rFonts w:ascii="Arial" w:eastAsia="Times New Roman" w:hAnsi="Arial" w:cs="Arial"/>
          <w:b/>
          <w:sz w:val="24"/>
          <w:szCs w:val="24"/>
          <w:lang w:eastAsia="es-ES"/>
        </w:rPr>
      </w:pPr>
    </w:p>
    <w:p w:rsidR="00CB3F82" w:rsidRDefault="00CB3F82" w:rsidP="00CB3F82">
      <w:pPr>
        <w:shd w:val="clear" w:color="auto" w:fill="FFFFFF"/>
        <w:spacing w:after="0" w:line="240" w:lineRule="auto"/>
        <w:ind w:left="-993" w:right="-994"/>
        <w:jc w:val="center"/>
        <w:rPr>
          <w:rFonts w:ascii="Arial" w:eastAsia="Times New Roman" w:hAnsi="Arial" w:cs="Arial"/>
          <w:b/>
          <w:sz w:val="24"/>
          <w:szCs w:val="24"/>
          <w:lang w:eastAsia="es-ES"/>
        </w:rPr>
      </w:pPr>
      <w:r w:rsidRPr="00CB3F82">
        <w:rPr>
          <w:rFonts w:ascii="Arial" w:eastAsia="Times New Roman" w:hAnsi="Arial" w:cs="Arial"/>
          <w:b/>
          <w:sz w:val="24"/>
          <w:szCs w:val="24"/>
          <w:lang w:eastAsia="es-ES"/>
        </w:rPr>
        <w:t>Mira, ya el cubano</w:t>
      </w:r>
      <w:r w:rsidRPr="00CB3F82">
        <w:rPr>
          <w:rFonts w:ascii="Arial" w:eastAsia="Times New Roman" w:hAnsi="Arial" w:cs="Arial"/>
          <w:b/>
          <w:sz w:val="24"/>
          <w:szCs w:val="24"/>
          <w:lang w:eastAsia="es-ES"/>
        </w:rPr>
        <w:br/>
        <w:t>libre será,</w:t>
      </w:r>
      <w:r w:rsidRPr="00CB3F82">
        <w:rPr>
          <w:rFonts w:ascii="Arial" w:eastAsia="Times New Roman" w:hAnsi="Arial" w:cs="Arial"/>
          <w:b/>
          <w:sz w:val="24"/>
          <w:szCs w:val="24"/>
          <w:lang w:eastAsia="es-ES"/>
        </w:rPr>
        <w:br/>
        <w:t>le dará el machete</w:t>
      </w:r>
      <w:r w:rsidRPr="00CB3F82">
        <w:rPr>
          <w:rFonts w:ascii="Arial" w:eastAsia="Times New Roman" w:hAnsi="Arial" w:cs="Arial"/>
          <w:b/>
          <w:sz w:val="24"/>
          <w:szCs w:val="24"/>
          <w:lang w:eastAsia="es-ES"/>
        </w:rPr>
        <w:br/>
        <w:t>su libertad...</w:t>
      </w:r>
      <w:r w:rsidRPr="00CB3F82">
        <w:rPr>
          <w:rFonts w:ascii="Arial" w:eastAsia="Times New Roman" w:hAnsi="Arial" w:cs="Arial"/>
          <w:b/>
          <w:sz w:val="24"/>
          <w:szCs w:val="24"/>
          <w:lang w:eastAsia="es-ES"/>
        </w:rPr>
        <w:br/>
        <w:t>le dará el machete</w:t>
      </w:r>
      <w:r w:rsidRPr="00CB3F82">
        <w:rPr>
          <w:rFonts w:ascii="Arial" w:eastAsia="Times New Roman" w:hAnsi="Arial" w:cs="Arial"/>
          <w:b/>
          <w:sz w:val="24"/>
          <w:szCs w:val="24"/>
          <w:lang w:eastAsia="es-ES"/>
        </w:rPr>
        <w:br/>
        <w:t>su libertad.</w:t>
      </w:r>
    </w:p>
    <w:p w:rsidR="00CB3F82" w:rsidRPr="00CB3F82" w:rsidRDefault="00CB3F82" w:rsidP="00CB3F82">
      <w:pPr>
        <w:shd w:val="clear" w:color="auto" w:fill="FFFFFF"/>
        <w:spacing w:after="0" w:line="240" w:lineRule="auto"/>
        <w:ind w:left="-993" w:right="-994"/>
        <w:jc w:val="center"/>
        <w:rPr>
          <w:rFonts w:ascii="Arial" w:eastAsia="Times New Roman" w:hAnsi="Arial" w:cs="Arial"/>
          <w:b/>
          <w:sz w:val="24"/>
          <w:szCs w:val="24"/>
          <w:lang w:eastAsia="es-ES"/>
        </w:rPr>
      </w:pPr>
    </w:p>
    <w:p w:rsidR="00CB3F82" w:rsidRPr="00CB3F82" w:rsidRDefault="00CB3F82" w:rsidP="00CB3F82">
      <w:pPr>
        <w:shd w:val="clear" w:color="auto" w:fill="FFFFFF"/>
        <w:spacing w:after="0" w:line="240" w:lineRule="auto"/>
        <w:ind w:left="-993" w:right="-994"/>
        <w:jc w:val="center"/>
        <w:rPr>
          <w:rFonts w:ascii="Arial" w:eastAsia="Times New Roman" w:hAnsi="Arial" w:cs="Arial"/>
          <w:b/>
          <w:sz w:val="24"/>
          <w:szCs w:val="24"/>
          <w:lang w:eastAsia="es-ES"/>
        </w:rPr>
      </w:pPr>
      <w:r w:rsidRPr="00CB3F82">
        <w:rPr>
          <w:rFonts w:ascii="Arial" w:eastAsia="Times New Roman" w:hAnsi="Arial" w:cs="Arial"/>
          <w:b/>
          <w:sz w:val="24"/>
          <w:szCs w:val="24"/>
          <w:lang w:eastAsia="es-ES"/>
        </w:rPr>
        <w:t>Ya el tambor guerrero</w:t>
      </w:r>
      <w:r w:rsidRPr="00CB3F82">
        <w:rPr>
          <w:rFonts w:ascii="Arial" w:eastAsia="Times New Roman" w:hAnsi="Arial" w:cs="Arial"/>
          <w:b/>
          <w:sz w:val="24"/>
          <w:szCs w:val="24"/>
          <w:lang w:eastAsia="es-ES"/>
        </w:rPr>
        <w:br/>
        <w:t>dice en su son,</w:t>
      </w:r>
      <w:r w:rsidRPr="00CB3F82">
        <w:rPr>
          <w:rFonts w:ascii="Arial" w:eastAsia="Times New Roman" w:hAnsi="Arial" w:cs="Arial"/>
          <w:b/>
          <w:sz w:val="24"/>
          <w:szCs w:val="24"/>
          <w:lang w:eastAsia="es-ES"/>
        </w:rPr>
        <w:br/>
        <w:t>que es la manigua el sitio,</w:t>
      </w:r>
      <w:r w:rsidRPr="00CB3F82">
        <w:rPr>
          <w:rFonts w:ascii="Arial" w:eastAsia="Times New Roman" w:hAnsi="Arial" w:cs="Arial"/>
          <w:b/>
          <w:sz w:val="24"/>
          <w:szCs w:val="24"/>
          <w:lang w:eastAsia="es-ES"/>
        </w:rPr>
        <w:br/>
        <w:t>el sitio de la reunión,</w:t>
      </w:r>
      <w:r w:rsidRPr="00CB3F82">
        <w:rPr>
          <w:rFonts w:ascii="Arial" w:eastAsia="Times New Roman" w:hAnsi="Arial" w:cs="Arial"/>
          <w:b/>
          <w:sz w:val="24"/>
          <w:szCs w:val="24"/>
          <w:lang w:eastAsia="es-ES"/>
        </w:rPr>
        <w:br/>
        <w:t>de la reunión...</w:t>
      </w:r>
      <w:r w:rsidRPr="00CB3F82">
        <w:rPr>
          <w:rFonts w:ascii="Arial" w:eastAsia="Times New Roman" w:hAnsi="Arial" w:cs="Arial"/>
          <w:b/>
          <w:sz w:val="24"/>
          <w:szCs w:val="24"/>
          <w:lang w:eastAsia="es-ES"/>
        </w:rPr>
        <w:br/>
        <w:t>de la reunión.</w:t>
      </w:r>
    </w:p>
    <w:p w:rsidR="00CB3F82" w:rsidRPr="00CB3F82" w:rsidRDefault="00CB3F82" w:rsidP="00CB3F82">
      <w:pPr>
        <w:shd w:val="clear" w:color="auto" w:fill="FFFFFF"/>
        <w:spacing w:after="0" w:line="240" w:lineRule="auto"/>
        <w:ind w:left="-993" w:right="-994"/>
        <w:jc w:val="center"/>
        <w:rPr>
          <w:rFonts w:ascii="Arial" w:eastAsia="Times New Roman" w:hAnsi="Arial" w:cs="Arial"/>
          <w:b/>
          <w:sz w:val="24"/>
          <w:szCs w:val="24"/>
          <w:lang w:eastAsia="es-ES"/>
        </w:rPr>
      </w:pPr>
      <w:r w:rsidRPr="00CB3F82">
        <w:rPr>
          <w:rFonts w:ascii="Arial" w:eastAsia="Times New Roman" w:hAnsi="Arial" w:cs="Arial"/>
          <w:b/>
          <w:sz w:val="24"/>
          <w:szCs w:val="24"/>
          <w:lang w:eastAsia="es-ES"/>
        </w:rPr>
        <w:t>El Grito de Lares</w:t>
      </w:r>
      <w:r w:rsidRPr="00CB3F82">
        <w:rPr>
          <w:rFonts w:ascii="Arial" w:eastAsia="Times New Roman" w:hAnsi="Arial" w:cs="Arial"/>
          <w:b/>
          <w:sz w:val="24"/>
          <w:szCs w:val="24"/>
          <w:lang w:eastAsia="es-ES"/>
        </w:rPr>
        <w:br/>
        <w:t>se ha de repetir,</w:t>
      </w:r>
      <w:r w:rsidRPr="00CB3F82">
        <w:rPr>
          <w:rFonts w:ascii="Arial" w:eastAsia="Times New Roman" w:hAnsi="Arial" w:cs="Arial"/>
          <w:b/>
          <w:sz w:val="24"/>
          <w:szCs w:val="24"/>
          <w:lang w:eastAsia="es-ES"/>
        </w:rPr>
        <w:br/>
        <w:t>y entonces sabremos</w:t>
      </w:r>
      <w:r w:rsidRPr="00CB3F82">
        <w:rPr>
          <w:rFonts w:ascii="Arial" w:eastAsia="Times New Roman" w:hAnsi="Arial" w:cs="Arial"/>
          <w:b/>
          <w:sz w:val="24"/>
          <w:szCs w:val="24"/>
          <w:lang w:eastAsia="es-ES"/>
        </w:rPr>
        <w:br/>
        <w:t>vencer o morir.</w:t>
      </w:r>
    </w:p>
    <w:p w:rsidR="00CB3F82" w:rsidRPr="00CB3F82" w:rsidRDefault="00CB3F82" w:rsidP="00CB3F82">
      <w:pPr>
        <w:spacing w:after="0"/>
        <w:ind w:left="-993" w:right="-994"/>
        <w:rPr>
          <w:rFonts w:ascii="Arial" w:hAnsi="Arial" w:cs="Arial"/>
          <w:b/>
          <w:sz w:val="24"/>
          <w:szCs w:val="24"/>
        </w:rPr>
      </w:pPr>
    </w:p>
    <w:sectPr w:rsidR="00CB3F82" w:rsidRPr="00CB3F82" w:rsidSect="00FB56F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C2A79"/>
    <w:multiLevelType w:val="multilevel"/>
    <w:tmpl w:val="7ED2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B3F82"/>
    <w:rsid w:val="001D2FD9"/>
    <w:rsid w:val="003D5CA0"/>
    <w:rsid w:val="00BF4E73"/>
    <w:rsid w:val="00CB3F82"/>
    <w:rsid w:val="00DD15C8"/>
    <w:rsid w:val="00E347F6"/>
    <w:rsid w:val="00FB56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6FD"/>
  </w:style>
  <w:style w:type="paragraph" w:styleId="Ttulo2">
    <w:name w:val="heading 2"/>
    <w:basedOn w:val="Normal"/>
    <w:link w:val="Ttulo2Car"/>
    <w:uiPriority w:val="9"/>
    <w:qFormat/>
    <w:rsid w:val="00CB3F8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B3F82"/>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B3F8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B3F82"/>
    <w:rPr>
      <w:color w:val="0000FF"/>
      <w:u w:val="single"/>
    </w:rPr>
  </w:style>
  <w:style w:type="character" w:customStyle="1" w:styleId="tocnumber">
    <w:name w:val="tocnumber"/>
    <w:basedOn w:val="Fuentedeprrafopredeter"/>
    <w:rsid w:val="00CB3F82"/>
  </w:style>
  <w:style w:type="character" w:customStyle="1" w:styleId="toctext">
    <w:name w:val="toctext"/>
    <w:basedOn w:val="Fuentedeprrafopredeter"/>
    <w:rsid w:val="00CB3F82"/>
  </w:style>
  <w:style w:type="character" w:customStyle="1" w:styleId="mw-headline">
    <w:name w:val="mw-headline"/>
    <w:basedOn w:val="Fuentedeprrafopredeter"/>
    <w:rsid w:val="00CB3F82"/>
  </w:style>
  <w:style w:type="character" w:customStyle="1" w:styleId="mw-editsection">
    <w:name w:val="mw-editsection"/>
    <w:basedOn w:val="Fuentedeprrafopredeter"/>
    <w:rsid w:val="00CB3F82"/>
  </w:style>
  <w:style w:type="character" w:customStyle="1" w:styleId="mw-editsection-bracket">
    <w:name w:val="mw-editsection-bracket"/>
    <w:basedOn w:val="Fuentedeprrafopredeter"/>
    <w:rsid w:val="00CB3F82"/>
  </w:style>
  <w:style w:type="paragraph" w:styleId="Textodeglobo">
    <w:name w:val="Balloon Text"/>
    <w:basedOn w:val="Normal"/>
    <w:link w:val="TextodegloboCar"/>
    <w:uiPriority w:val="99"/>
    <w:semiHidden/>
    <w:unhideWhenUsed/>
    <w:rsid w:val="00CB3F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3F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4850038">
      <w:bodyDiv w:val="1"/>
      <w:marLeft w:val="0"/>
      <w:marRight w:val="0"/>
      <w:marTop w:val="0"/>
      <w:marBottom w:val="0"/>
      <w:divBdr>
        <w:top w:val="none" w:sz="0" w:space="0" w:color="auto"/>
        <w:left w:val="none" w:sz="0" w:space="0" w:color="auto"/>
        <w:bottom w:val="none" w:sz="0" w:space="0" w:color="auto"/>
        <w:right w:val="none" w:sz="0" w:space="0" w:color="auto"/>
      </w:divBdr>
      <w:divsChild>
        <w:div w:id="338116805">
          <w:marLeft w:val="0"/>
          <w:marRight w:val="0"/>
          <w:marTop w:val="0"/>
          <w:marBottom w:val="0"/>
          <w:divBdr>
            <w:top w:val="single" w:sz="6" w:space="5" w:color="A2A9B1"/>
            <w:left w:val="single" w:sz="6" w:space="5" w:color="A2A9B1"/>
            <w:bottom w:val="single" w:sz="6" w:space="5" w:color="A2A9B1"/>
            <w:right w:val="single" w:sz="6" w:space="5" w:color="A2A9B1"/>
          </w:divBdr>
        </w:div>
        <w:div w:id="470752110">
          <w:marLeft w:val="336"/>
          <w:marRight w:val="0"/>
          <w:marTop w:val="120"/>
          <w:marBottom w:val="312"/>
          <w:divBdr>
            <w:top w:val="none" w:sz="0" w:space="0" w:color="auto"/>
            <w:left w:val="none" w:sz="0" w:space="0" w:color="auto"/>
            <w:bottom w:val="none" w:sz="0" w:space="0" w:color="auto"/>
            <w:right w:val="none" w:sz="0" w:space="0" w:color="auto"/>
          </w:divBdr>
          <w:divsChild>
            <w:div w:id="17662686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843" TargetMode="External"/><Relationship Id="rId13" Type="http://schemas.openxmlformats.org/officeDocument/2006/relationships/hyperlink" Target="https://es.wikipedia.org/wiki/1843" TargetMode="External"/><Relationship Id="rId18" Type="http://schemas.openxmlformats.org/officeDocument/2006/relationships/hyperlink" Target="https://es.wikipedia.org/wiki/Caracas" TargetMode="External"/><Relationship Id="rId3" Type="http://schemas.openxmlformats.org/officeDocument/2006/relationships/settings" Target="settings.xml"/><Relationship Id="rId21" Type="http://schemas.openxmlformats.org/officeDocument/2006/relationships/hyperlink" Target="https://es.wikipedia.org/wiki/La_Habana" TargetMode="External"/><Relationship Id="rId7" Type="http://schemas.openxmlformats.org/officeDocument/2006/relationships/hyperlink" Target="https://es.wikipedia.org/wiki/14_de_septiembre" TargetMode="External"/><Relationship Id="rId12" Type="http://schemas.openxmlformats.org/officeDocument/2006/relationships/hyperlink" Target="https://es.wikipedia.org/wiki/14_de_septiembre" TargetMode="External"/><Relationship Id="rId17" Type="http://schemas.openxmlformats.org/officeDocument/2006/relationships/hyperlink" Target="https://es.wikipedia.org/wiki/Grito_de_Lares" TargetMode="External"/><Relationship Id="rId2" Type="http://schemas.openxmlformats.org/officeDocument/2006/relationships/styles" Target="styles.xml"/><Relationship Id="rId16" Type="http://schemas.openxmlformats.org/officeDocument/2006/relationships/hyperlink" Target="https://es.wikipedia.org/wiki/Mayag%C3%BCez" TargetMode="External"/><Relationship Id="rId20" Type="http://schemas.openxmlformats.org/officeDocument/2006/relationships/hyperlink" Target="https://es.wikipedia.org/wiki/Pedro_Ruiz_Dana" TargetMode="External"/><Relationship Id="rId1" Type="http://schemas.openxmlformats.org/officeDocument/2006/relationships/numbering" Target="numbering.xml"/><Relationship Id="rId6" Type="http://schemas.openxmlformats.org/officeDocument/2006/relationships/hyperlink" Target="https://es.wikipedia.org/wiki/San_Germ%C3%A1n_(Puerto_Rico)" TargetMode="External"/><Relationship Id="rId11" Type="http://schemas.openxmlformats.org/officeDocument/2006/relationships/hyperlink" Target="https://es.wikipedia.org/wiki/1924"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s.wikipedia.org/wiki/Puerto_Rico" TargetMode="External"/><Relationship Id="rId23" Type="http://schemas.openxmlformats.org/officeDocument/2006/relationships/fontTable" Target="fontTable.xml"/><Relationship Id="rId10" Type="http://schemas.openxmlformats.org/officeDocument/2006/relationships/hyperlink" Target="https://es.wikipedia.org/wiki/10_de_noviembre" TargetMode="External"/><Relationship Id="rId19" Type="http://schemas.openxmlformats.org/officeDocument/2006/relationships/hyperlink" Target="https://es.wikipedia.org/wiki/Eugenio_Mar%C3%ADa_de_Hostos" TargetMode="External"/><Relationship Id="rId4" Type="http://schemas.openxmlformats.org/officeDocument/2006/relationships/webSettings" Target="webSettings.xml"/><Relationship Id="rId9" Type="http://schemas.openxmlformats.org/officeDocument/2006/relationships/hyperlink" Target="https://es.wikipedia.org/wiki/La_Habana" TargetMode="External"/><Relationship Id="rId14" Type="http://schemas.openxmlformats.org/officeDocument/2006/relationships/hyperlink" Target="https://es.wikipedia.org/wiki/San_Germ%C3%A1n_(Puerto_Rico)" TargetMode="External"/><Relationship Id="rId22" Type="http://schemas.openxmlformats.org/officeDocument/2006/relationships/hyperlink" Target="https://es.wikipedia.org/wiki/Necr%C3%B3polis_de_Crist%C3%B3bal_Col%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715</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2021-01-04T17:05:00Z</dcterms:created>
  <dcterms:modified xsi:type="dcterms:W3CDTF">2021-02-23T18:33:00Z</dcterms:modified>
</cp:coreProperties>
</file>