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4F" w:rsidRDefault="0003774F" w:rsidP="0003774F">
      <w:pPr>
        <w:jc w:val="center"/>
        <w:rPr>
          <w:rFonts w:ascii="Arial" w:hAnsi="Arial" w:cs="Arial"/>
          <w:color w:val="FF0000"/>
          <w:sz w:val="36"/>
          <w:szCs w:val="36"/>
          <w:shd w:val="clear" w:color="auto" w:fill="FFFFFF"/>
        </w:rPr>
      </w:pPr>
      <w:r>
        <w:rPr>
          <w:rFonts w:ascii="Arial" w:hAnsi="Arial" w:cs="Arial"/>
          <w:b/>
          <w:bCs/>
          <w:color w:val="FF0000"/>
          <w:sz w:val="36"/>
          <w:szCs w:val="36"/>
          <w:shd w:val="clear" w:color="auto" w:fill="FFFFFF"/>
        </w:rPr>
        <w:t>C</w:t>
      </w:r>
      <w:r w:rsidRPr="0003774F">
        <w:rPr>
          <w:rFonts w:ascii="Arial" w:hAnsi="Arial" w:cs="Arial"/>
          <w:b/>
          <w:bCs/>
          <w:color w:val="FF0000"/>
          <w:sz w:val="36"/>
          <w:szCs w:val="36"/>
          <w:shd w:val="clear" w:color="auto" w:fill="FFFFFF"/>
        </w:rPr>
        <w:t>oncepción Arenal Ponte 1820 - 1893</w:t>
      </w:r>
      <w:r w:rsidRPr="0003774F">
        <w:rPr>
          <w:rFonts w:ascii="Arial" w:hAnsi="Arial" w:cs="Arial"/>
          <w:color w:val="FF0000"/>
          <w:sz w:val="36"/>
          <w:szCs w:val="36"/>
          <w:shd w:val="clear" w:color="auto" w:fill="FFFFFF"/>
        </w:rPr>
        <w:t>​</w:t>
      </w:r>
    </w:p>
    <w:p w:rsidR="0003774F" w:rsidRPr="0003774F" w:rsidRDefault="0003774F" w:rsidP="0003774F">
      <w:pPr>
        <w:jc w:val="center"/>
        <w:rPr>
          <w:rFonts w:ascii="Arial" w:hAnsi="Arial" w:cs="Arial"/>
          <w:b/>
          <w:color w:val="0070C0"/>
          <w:sz w:val="32"/>
          <w:szCs w:val="32"/>
          <w:shd w:val="clear" w:color="auto" w:fill="FFFFFF"/>
        </w:rPr>
      </w:pPr>
      <w:r w:rsidRPr="0003774F">
        <w:rPr>
          <w:rFonts w:ascii="Arial" w:hAnsi="Arial" w:cs="Arial"/>
          <w:b/>
          <w:color w:val="0070C0"/>
          <w:sz w:val="32"/>
          <w:szCs w:val="32"/>
          <w:shd w:val="clear" w:color="auto" w:fill="FFFFFF"/>
        </w:rPr>
        <w:t>Pionera del feminismo español</w:t>
      </w:r>
    </w:p>
    <w:p w:rsidR="0003774F" w:rsidRPr="0003774F" w:rsidRDefault="0003774F" w:rsidP="0003774F">
      <w:pPr>
        <w:jc w:val="center"/>
        <w:rPr>
          <w:rFonts w:ascii="Arial" w:hAnsi="Arial" w:cs="Arial"/>
          <w:b/>
          <w:sz w:val="24"/>
          <w:szCs w:val="24"/>
          <w:shd w:val="clear" w:color="auto" w:fill="FFFFFF"/>
        </w:rPr>
      </w:pPr>
      <w:proofErr w:type="spellStart"/>
      <w:r w:rsidRPr="0003774F">
        <w:rPr>
          <w:rFonts w:ascii="Arial" w:hAnsi="Arial" w:cs="Arial"/>
          <w:b/>
          <w:sz w:val="24"/>
          <w:szCs w:val="24"/>
          <w:shd w:val="clear" w:color="auto" w:fill="FFFFFF"/>
        </w:rPr>
        <w:t>Wikipedia</w:t>
      </w:r>
      <w:proofErr w:type="spellEnd"/>
    </w:p>
    <w:p w:rsidR="0003774F" w:rsidRDefault="0003774F" w:rsidP="0003774F">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1638300" cy="199792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l="70194" t="31599" r="8113" b="39499"/>
                    <a:stretch>
                      <a:fillRect/>
                    </a:stretch>
                  </pic:blipFill>
                  <pic:spPr bwMode="auto">
                    <a:xfrm>
                      <a:off x="0" y="0"/>
                      <a:ext cx="1638300" cy="1997927"/>
                    </a:xfrm>
                    <a:prstGeom prst="rect">
                      <a:avLst/>
                    </a:prstGeom>
                    <a:noFill/>
                    <a:ln w="9525">
                      <a:noFill/>
                      <a:miter lim="800000"/>
                      <a:headEnd/>
                      <a:tailEnd/>
                    </a:ln>
                  </pic:spPr>
                </pic:pic>
              </a:graphicData>
            </a:graphic>
          </wp:inline>
        </w:drawing>
      </w:r>
    </w:p>
    <w:p w:rsidR="0003774F" w:rsidRPr="0003774F" w:rsidRDefault="0003774F" w:rsidP="0003774F">
      <w:pPr>
        <w:spacing w:after="0"/>
        <w:ind w:left="-993" w:right="-994"/>
        <w:jc w:val="both"/>
        <w:rPr>
          <w:rFonts w:ascii="Arial" w:hAnsi="Arial" w:cs="Arial"/>
          <w:b/>
          <w:color w:val="202122"/>
          <w:sz w:val="24"/>
          <w:szCs w:val="24"/>
          <w:shd w:val="clear" w:color="auto" w:fill="FFFFFF"/>
        </w:rPr>
      </w:pPr>
    </w:p>
    <w:p w:rsidR="0003774F" w:rsidRDefault="0003774F" w:rsidP="0003774F">
      <w:pPr>
        <w:spacing w:after="0" w:line="240" w:lineRule="auto"/>
        <w:ind w:left="-993" w:right="-994"/>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03774F">
        <w:rPr>
          <w:rFonts w:ascii="Arial" w:hAnsi="Arial" w:cs="Arial"/>
          <w:b/>
          <w:sz w:val="24"/>
          <w:szCs w:val="24"/>
          <w:shd w:val="clear" w:color="auto" w:fill="FFFFFF"/>
        </w:rPr>
        <w:t>(</w:t>
      </w:r>
      <w:hyperlink r:id="rId6" w:tooltip="Ferrol" w:history="1">
        <w:r w:rsidRPr="0003774F">
          <w:rPr>
            <w:rStyle w:val="Hipervnculo"/>
            <w:rFonts w:ascii="Arial" w:hAnsi="Arial" w:cs="Arial"/>
            <w:b/>
            <w:color w:val="auto"/>
            <w:sz w:val="24"/>
            <w:szCs w:val="24"/>
            <w:u w:val="none"/>
            <w:shd w:val="clear" w:color="auto" w:fill="FFFFFF"/>
          </w:rPr>
          <w:t>Ferrol</w:t>
        </w:r>
      </w:hyperlink>
      <w:r w:rsidRPr="0003774F">
        <w:rPr>
          <w:rFonts w:ascii="Arial" w:hAnsi="Arial" w:cs="Arial"/>
          <w:b/>
          <w:sz w:val="24"/>
          <w:szCs w:val="24"/>
          <w:shd w:val="clear" w:color="auto" w:fill="FFFFFF"/>
        </w:rPr>
        <w:t>, 31 de enero de 1820-</w:t>
      </w:r>
      <w:hyperlink r:id="rId7" w:tooltip="Vigo" w:history="1">
        <w:r w:rsidRPr="0003774F">
          <w:rPr>
            <w:rStyle w:val="Hipervnculo"/>
            <w:rFonts w:ascii="Arial" w:hAnsi="Arial" w:cs="Arial"/>
            <w:b/>
            <w:color w:val="auto"/>
            <w:sz w:val="24"/>
            <w:szCs w:val="24"/>
            <w:u w:val="none"/>
            <w:shd w:val="clear" w:color="auto" w:fill="FFFFFF"/>
          </w:rPr>
          <w:t>Vigo</w:t>
        </w:r>
      </w:hyperlink>
      <w:r w:rsidRPr="0003774F">
        <w:rPr>
          <w:rFonts w:ascii="Arial" w:hAnsi="Arial" w:cs="Arial"/>
          <w:b/>
          <w:sz w:val="24"/>
          <w:szCs w:val="24"/>
          <w:shd w:val="clear" w:color="auto" w:fill="FFFFFF"/>
        </w:rPr>
        <w:t>, 4 de febrero de 1893) fue una experta en Derecho, pensadora, periodista, poeta y autora dramática española encuadrada en el </w:t>
      </w:r>
      <w:hyperlink r:id="rId8" w:tooltip="Realismo literario" w:history="1">
        <w:r w:rsidRPr="0003774F">
          <w:rPr>
            <w:rStyle w:val="Hipervnculo"/>
            <w:rFonts w:ascii="Arial" w:hAnsi="Arial" w:cs="Arial"/>
            <w:b/>
            <w:color w:val="auto"/>
            <w:sz w:val="24"/>
            <w:szCs w:val="24"/>
            <w:u w:val="none"/>
            <w:shd w:val="clear" w:color="auto" w:fill="FFFFFF"/>
          </w:rPr>
          <w:t>realismo literario</w:t>
        </w:r>
      </w:hyperlink>
      <w:r w:rsidRPr="0003774F">
        <w:rPr>
          <w:rFonts w:ascii="Arial" w:hAnsi="Arial" w:cs="Arial"/>
          <w:b/>
          <w:sz w:val="24"/>
          <w:szCs w:val="24"/>
          <w:shd w:val="clear" w:color="auto" w:fill="FFFFFF"/>
        </w:rPr>
        <w:t> y pionera en el feminismo español. Además, ha sido considerada la precursora del </w:t>
      </w:r>
      <w:hyperlink r:id="rId9" w:tooltip="Trabajo Social" w:history="1">
        <w:r w:rsidRPr="0003774F">
          <w:rPr>
            <w:rStyle w:val="Hipervnculo"/>
            <w:rFonts w:ascii="Arial" w:hAnsi="Arial" w:cs="Arial"/>
            <w:b/>
            <w:color w:val="auto"/>
            <w:sz w:val="24"/>
            <w:szCs w:val="24"/>
            <w:u w:val="none"/>
            <w:shd w:val="clear" w:color="auto" w:fill="FFFFFF"/>
          </w:rPr>
          <w:t>Trabajo Social</w:t>
        </w:r>
      </w:hyperlink>
      <w:r w:rsidRPr="0003774F">
        <w:rPr>
          <w:rFonts w:ascii="Arial" w:hAnsi="Arial" w:cs="Arial"/>
          <w:b/>
          <w:sz w:val="24"/>
          <w:szCs w:val="24"/>
          <w:shd w:val="clear" w:color="auto" w:fill="FFFFFF"/>
        </w:rPr>
        <w:t xml:space="preserve"> en España. </w:t>
      </w:r>
    </w:p>
    <w:p w:rsidR="0003774F" w:rsidRDefault="0003774F" w:rsidP="0003774F">
      <w:pPr>
        <w:spacing w:after="0" w:line="240" w:lineRule="auto"/>
        <w:ind w:left="-993" w:right="-994"/>
        <w:jc w:val="both"/>
        <w:rPr>
          <w:rFonts w:ascii="Arial" w:hAnsi="Arial" w:cs="Arial"/>
          <w:b/>
          <w:sz w:val="24"/>
          <w:szCs w:val="24"/>
          <w:shd w:val="clear" w:color="auto" w:fill="FFFFFF"/>
        </w:rPr>
      </w:pPr>
    </w:p>
    <w:p w:rsidR="00DA0C65" w:rsidRPr="0003774F" w:rsidRDefault="0003774F" w:rsidP="0003774F">
      <w:pPr>
        <w:spacing w:after="0" w:line="240" w:lineRule="auto"/>
        <w:ind w:left="-993" w:right="-994"/>
        <w:jc w:val="both"/>
        <w:rPr>
          <w:rFonts w:ascii="Arial" w:hAnsi="Arial" w:cs="Arial"/>
          <w:b/>
          <w:sz w:val="24"/>
          <w:szCs w:val="24"/>
        </w:rPr>
      </w:pPr>
      <w:r>
        <w:rPr>
          <w:rFonts w:ascii="Arial" w:hAnsi="Arial" w:cs="Arial"/>
          <w:b/>
          <w:sz w:val="24"/>
          <w:szCs w:val="24"/>
          <w:shd w:val="clear" w:color="auto" w:fill="FFFFFF"/>
        </w:rPr>
        <w:t xml:space="preserve">   </w:t>
      </w:r>
      <w:r w:rsidRPr="0003774F">
        <w:rPr>
          <w:rFonts w:ascii="Arial" w:hAnsi="Arial" w:cs="Arial"/>
          <w:b/>
          <w:sz w:val="24"/>
          <w:szCs w:val="24"/>
          <w:shd w:val="clear" w:color="auto" w:fill="FFFFFF"/>
        </w:rPr>
        <w:t>Perteneció a la </w:t>
      </w:r>
      <w:hyperlink r:id="rId10" w:tooltip="Sociedad de San Vicente de Paúl" w:history="1">
        <w:r w:rsidRPr="0003774F">
          <w:rPr>
            <w:rStyle w:val="Hipervnculo"/>
            <w:rFonts w:ascii="Arial" w:hAnsi="Arial" w:cs="Arial"/>
            <w:b/>
            <w:color w:val="auto"/>
            <w:sz w:val="24"/>
            <w:szCs w:val="24"/>
            <w:u w:val="none"/>
            <w:shd w:val="clear" w:color="auto" w:fill="FFFFFF"/>
          </w:rPr>
          <w:t>Sociedad de San Vicente de Paul</w:t>
        </w:r>
      </w:hyperlink>
      <w:r w:rsidRPr="0003774F">
        <w:rPr>
          <w:rFonts w:ascii="Arial" w:hAnsi="Arial" w:cs="Arial"/>
          <w:b/>
          <w:sz w:val="24"/>
          <w:szCs w:val="24"/>
          <w:shd w:val="clear" w:color="auto" w:fill="FFFFFF"/>
        </w:rPr>
        <w:t>, colaborando activamente desde 1859. Defendió a través de sus publicaciones la labor llevada a cabo por las comunidades religiosas en España. Colaboró en el </w:t>
      </w:r>
      <w:r w:rsidRPr="0003774F">
        <w:rPr>
          <w:rFonts w:ascii="Arial" w:hAnsi="Arial" w:cs="Arial"/>
          <w:b/>
          <w:i/>
          <w:iCs/>
          <w:sz w:val="24"/>
          <w:szCs w:val="24"/>
          <w:shd w:val="clear" w:color="auto" w:fill="FFFFFF"/>
        </w:rPr>
        <w:t>Boletín de la Institución Libre de Enseñanza</w:t>
      </w:r>
      <w:r w:rsidRPr="0003774F">
        <w:rPr>
          <w:rFonts w:ascii="Arial" w:hAnsi="Arial" w:cs="Arial"/>
          <w:b/>
          <w:sz w:val="24"/>
          <w:szCs w:val="24"/>
          <w:shd w:val="clear" w:color="auto" w:fill="FFFFFF"/>
        </w:rPr>
        <w:t>. A lo largo de su vida y obra denunció la situación de las cárceles de hombres y mujeres, la miseria en las casas de salud o la mendicidad y la condición de la mujer en el siglo </w:t>
      </w:r>
      <w:proofErr w:type="spellStart"/>
      <w:r w:rsidRPr="0003774F">
        <w:rPr>
          <w:rFonts w:ascii="Arial" w:hAnsi="Arial" w:cs="Arial"/>
          <w:b/>
          <w:smallCaps/>
          <w:sz w:val="24"/>
          <w:szCs w:val="24"/>
          <w:shd w:val="clear" w:color="auto" w:fill="FFFFFF"/>
        </w:rPr>
        <w:t>xix</w:t>
      </w:r>
      <w:proofErr w:type="spellEnd"/>
      <w:r w:rsidRPr="0003774F">
        <w:rPr>
          <w:rFonts w:ascii="Arial" w:hAnsi="Arial" w:cs="Arial"/>
          <w:b/>
          <w:sz w:val="24"/>
          <w:szCs w:val="24"/>
          <w:shd w:val="clear" w:color="auto" w:fill="FFFFFF"/>
        </w:rPr>
        <w:t>, en la línea de las </w:t>
      </w:r>
      <w:hyperlink r:id="rId11" w:tooltip="Sufragio femenino" w:history="1">
        <w:r w:rsidRPr="0003774F">
          <w:rPr>
            <w:rStyle w:val="Hipervnculo"/>
            <w:rFonts w:ascii="Arial" w:hAnsi="Arial" w:cs="Arial"/>
            <w:b/>
            <w:color w:val="auto"/>
            <w:sz w:val="24"/>
            <w:szCs w:val="24"/>
            <w:u w:val="none"/>
            <w:shd w:val="clear" w:color="auto" w:fill="FFFFFF"/>
          </w:rPr>
          <w:t>sufragistas femeninas</w:t>
        </w:r>
      </w:hyperlink>
      <w:r w:rsidRPr="0003774F">
        <w:rPr>
          <w:rFonts w:ascii="Arial" w:hAnsi="Arial" w:cs="Arial"/>
          <w:b/>
          <w:sz w:val="24"/>
          <w:szCs w:val="24"/>
          <w:shd w:val="clear" w:color="auto" w:fill="FFFFFF"/>
        </w:rPr>
        <w:t> decimonónicas, y las precursoras del </w:t>
      </w:r>
      <w:hyperlink r:id="rId12" w:tooltip="Feminismo" w:history="1">
        <w:r w:rsidRPr="0003774F">
          <w:rPr>
            <w:rStyle w:val="Hipervnculo"/>
            <w:rFonts w:ascii="Arial" w:hAnsi="Arial" w:cs="Arial"/>
            <w:b/>
            <w:color w:val="auto"/>
            <w:sz w:val="24"/>
            <w:szCs w:val="24"/>
            <w:u w:val="none"/>
            <w:shd w:val="clear" w:color="auto" w:fill="FFFFFF"/>
          </w:rPr>
          <w:t>feminismo</w:t>
        </w:r>
      </w:hyperlink>
    </w:p>
    <w:p w:rsidR="0003774F" w:rsidRPr="0003774F" w:rsidRDefault="0003774F" w:rsidP="0003774F">
      <w:pPr>
        <w:spacing w:after="0"/>
        <w:ind w:left="-993" w:right="-994"/>
        <w:jc w:val="both"/>
        <w:rPr>
          <w:rFonts w:ascii="Arial" w:hAnsi="Arial" w:cs="Arial"/>
          <w:b/>
          <w:color w:val="0070C0"/>
          <w:sz w:val="24"/>
          <w:szCs w:val="24"/>
        </w:rPr>
      </w:pPr>
    </w:p>
    <w:p w:rsidR="0003774F" w:rsidRPr="0003774F" w:rsidRDefault="0003774F" w:rsidP="0003774F">
      <w:pPr>
        <w:shd w:val="clear" w:color="auto" w:fill="FFFFFF"/>
        <w:spacing w:after="0" w:line="240" w:lineRule="auto"/>
        <w:ind w:left="-993" w:right="-994"/>
        <w:jc w:val="both"/>
        <w:outlineLvl w:val="2"/>
        <w:rPr>
          <w:rFonts w:ascii="Arial" w:eastAsia="Times New Roman" w:hAnsi="Arial" w:cs="Arial"/>
          <w:b/>
          <w:color w:val="0070C0"/>
          <w:sz w:val="24"/>
          <w:szCs w:val="24"/>
          <w:lang w:eastAsia="es-ES"/>
        </w:rPr>
      </w:pPr>
      <w:r w:rsidRPr="0003774F">
        <w:rPr>
          <w:rFonts w:ascii="Arial" w:eastAsia="Times New Roman" w:hAnsi="Arial" w:cs="Arial"/>
          <w:b/>
          <w:bCs/>
          <w:color w:val="0070C0"/>
          <w:sz w:val="24"/>
          <w:szCs w:val="24"/>
          <w:lang w:eastAsia="es-ES"/>
        </w:rPr>
        <w:t xml:space="preserve"> Infancia y adolescencia</w:t>
      </w:r>
    </w:p>
    <w:p w:rsidR="0003774F" w:rsidRPr="0003774F" w:rsidRDefault="0003774F" w:rsidP="0003774F">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 xml:space="preserve">Nacida el 31 de enero de 1820 en el número 177 de la calle Real en Ferrol (La Coruña), ​ hija de Ángel del Arenal y de la Cuesta y de María Concepción Ponte </w:t>
      </w:r>
      <w:proofErr w:type="spellStart"/>
      <w:r w:rsidRPr="0003774F">
        <w:rPr>
          <w:rFonts w:ascii="Arial" w:eastAsia="Times New Roman" w:hAnsi="Arial" w:cs="Arial"/>
          <w:b/>
          <w:sz w:val="24"/>
          <w:szCs w:val="24"/>
          <w:lang w:eastAsia="es-ES"/>
        </w:rPr>
        <w:t>Mandiá</w:t>
      </w:r>
      <w:proofErr w:type="spellEnd"/>
      <w:r w:rsidRPr="0003774F">
        <w:rPr>
          <w:rFonts w:ascii="Arial" w:eastAsia="Times New Roman" w:hAnsi="Arial" w:cs="Arial"/>
          <w:b/>
          <w:sz w:val="24"/>
          <w:szCs w:val="24"/>
          <w:lang w:eastAsia="es-ES"/>
        </w:rPr>
        <w:t xml:space="preserve"> </w:t>
      </w:r>
      <w:proofErr w:type="spellStart"/>
      <w:r w:rsidRPr="0003774F">
        <w:rPr>
          <w:rFonts w:ascii="Arial" w:eastAsia="Times New Roman" w:hAnsi="Arial" w:cs="Arial"/>
          <w:b/>
          <w:sz w:val="24"/>
          <w:szCs w:val="24"/>
          <w:lang w:eastAsia="es-ES"/>
        </w:rPr>
        <w:t>Tenreiro</w:t>
      </w:r>
      <w:proofErr w:type="spellEnd"/>
      <w:r w:rsidRPr="0003774F">
        <w:rPr>
          <w:rFonts w:ascii="Arial" w:eastAsia="Times New Roman" w:hAnsi="Arial" w:cs="Arial"/>
          <w:b/>
          <w:sz w:val="24"/>
          <w:szCs w:val="24"/>
          <w:lang w:eastAsia="es-ES"/>
        </w:rPr>
        <w:t>. Su padre, nació dentro de una familia ilustrada con títulos de nobleza, ​ fue un militar (sargento mayor, rango equivalente al de teniente coronel con funciones mixtas de Intervención e Intendencia) castigado en varias ocasiones por su ideología liberal, en contra del régimen absolutista del rey </w:t>
      </w:r>
      <w:hyperlink r:id="rId13" w:tooltip="Fernando VII de España" w:history="1">
        <w:r w:rsidRPr="0003774F">
          <w:rPr>
            <w:rFonts w:ascii="Arial" w:eastAsia="Times New Roman" w:hAnsi="Arial" w:cs="Arial"/>
            <w:b/>
            <w:sz w:val="24"/>
            <w:szCs w:val="24"/>
            <w:lang w:eastAsia="es-ES"/>
          </w:rPr>
          <w:t>Fernando VII</w:t>
        </w:r>
      </w:hyperlink>
      <w:r w:rsidRPr="0003774F">
        <w:rPr>
          <w:rFonts w:ascii="Arial" w:eastAsia="Times New Roman" w:hAnsi="Arial" w:cs="Arial"/>
          <w:b/>
          <w:sz w:val="24"/>
          <w:szCs w:val="24"/>
          <w:lang w:eastAsia="es-ES"/>
        </w:rPr>
        <w:t>.</w:t>
      </w: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 xml:space="preserve"> Como consecuencia de sus estancias en prisión, cayó enfermo y murió en 1829, por lo que Concepción quedó huérfana de padre a los nueve años. En ese mismo año, se trasladó con su madre, y sus dos hermanas, Luisa y Antonia, a </w:t>
      </w:r>
      <w:proofErr w:type="spellStart"/>
      <w:r w:rsidRPr="0003774F">
        <w:rPr>
          <w:rFonts w:ascii="Arial" w:eastAsia="Times New Roman" w:hAnsi="Arial" w:cs="Arial"/>
          <w:b/>
          <w:sz w:val="24"/>
          <w:szCs w:val="24"/>
          <w:lang w:eastAsia="es-ES"/>
        </w:rPr>
        <w:fldChar w:fldCharType="begin"/>
      </w:r>
      <w:r w:rsidRPr="0003774F">
        <w:rPr>
          <w:rFonts w:ascii="Arial" w:eastAsia="Times New Roman" w:hAnsi="Arial" w:cs="Arial"/>
          <w:b/>
          <w:sz w:val="24"/>
          <w:szCs w:val="24"/>
          <w:lang w:eastAsia="es-ES"/>
        </w:rPr>
        <w:instrText xml:space="preserve"> HYPERLINK "https://es.wikipedia.org/wiki/Arma%C3%B1o" \o "Armaño" </w:instrText>
      </w:r>
      <w:r w:rsidRPr="0003774F">
        <w:rPr>
          <w:rFonts w:ascii="Arial" w:eastAsia="Times New Roman" w:hAnsi="Arial" w:cs="Arial"/>
          <w:b/>
          <w:sz w:val="24"/>
          <w:szCs w:val="24"/>
          <w:lang w:eastAsia="es-ES"/>
        </w:rPr>
        <w:fldChar w:fldCharType="separate"/>
      </w:r>
      <w:r w:rsidRPr="0003774F">
        <w:rPr>
          <w:rFonts w:ascii="Arial" w:eastAsia="Times New Roman" w:hAnsi="Arial" w:cs="Arial"/>
          <w:b/>
          <w:sz w:val="24"/>
          <w:szCs w:val="24"/>
          <w:lang w:eastAsia="es-ES"/>
        </w:rPr>
        <w:t>Armaño</w:t>
      </w:r>
      <w:proofErr w:type="spellEnd"/>
      <w:r w:rsidRPr="0003774F">
        <w:rPr>
          <w:rFonts w:ascii="Arial" w:eastAsia="Times New Roman" w:hAnsi="Arial" w:cs="Arial"/>
          <w:b/>
          <w:sz w:val="24"/>
          <w:szCs w:val="24"/>
          <w:lang w:eastAsia="es-ES"/>
        </w:rPr>
        <w:fldChar w:fldCharType="end"/>
      </w:r>
      <w:r w:rsidRPr="0003774F">
        <w:rPr>
          <w:rFonts w:ascii="Arial" w:eastAsia="Times New Roman" w:hAnsi="Arial" w:cs="Arial"/>
          <w:b/>
          <w:sz w:val="24"/>
          <w:szCs w:val="24"/>
          <w:lang w:eastAsia="es-ES"/>
        </w:rPr>
        <w:t> (</w:t>
      </w:r>
      <w:hyperlink r:id="rId14" w:tooltip="Cantabria" w:history="1">
        <w:r w:rsidRPr="0003774F">
          <w:rPr>
            <w:rFonts w:ascii="Arial" w:eastAsia="Times New Roman" w:hAnsi="Arial" w:cs="Arial"/>
            <w:b/>
            <w:sz w:val="24"/>
            <w:szCs w:val="24"/>
            <w:lang w:eastAsia="es-ES"/>
          </w:rPr>
          <w:t>Cantabria</w:t>
        </w:r>
      </w:hyperlink>
      <w:r w:rsidRPr="0003774F">
        <w:rPr>
          <w:rFonts w:ascii="Arial" w:eastAsia="Times New Roman" w:hAnsi="Arial" w:cs="Arial"/>
          <w:b/>
          <w:sz w:val="24"/>
          <w:szCs w:val="24"/>
          <w:lang w:eastAsia="es-ES"/>
        </w:rPr>
        <w:t xml:space="preserve">), a casa de su abuela paterna, </w:t>
      </w:r>
      <w:proofErr w:type="spellStart"/>
      <w:r w:rsidRPr="0003774F">
        <w:rPr>
          <w:rFonts w:ascii="Arial" w:eastAsia="Times New Roman" w:hAnsi="Arial" w:cs="Arial"/>
          <w:b/>
          <w:sz w:val="24"/>
          <w:szCs w:val="24"/>
          <w:lang w:eastAsia="es-ES"/>
        </w:rPr>
        <w:t>Jesusa</w:t>
      </w:r>
      <w:proofErr w:type="spellEnd"/>
      <w:r w:rsidRPr="0003774F">
        <w:rPr>
          <w:rFonts w:ascii="Arial" w:eastAsia="Times New Roman" w:hAnsi="Arial" w:cs="Arial"/>
          <w:b/>
          <w:sz w:val="24"/>
          <w:szCs w:val="24"/>
          <w:lang w:eastAsia="es-ES"/>
        </w:rPr>
        <w:t xml:space="preserve"> de la Cuesta, donde recibió una férrea formación religiosa. Un año después, falleció su hermana Luisa. </w:t>
      </w: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 xml:space="preserve">En 1834, con ayuda de su pariente Antonio </w:t>
      </w:r>
      <w:proofErr w:type="spellStart"/>
      <w:r w:rsidRPr="0003774F">
        <w:rPr>
          <w:rFonts w:ascii="Arial" w:eastAsia="Times New Roman" w:hAnsi="Arial" w:cs="Arial"/>
          <w:b/>
          <w:sz w:val="24"/>
          <w:szCs w:val="24"/>
          <w:lang w:eastAsia="es-ES"/>
        </w:rPr>
        <w:t>Tenreiro</w:t>
      </w:r>
      <w:proofErr w:type="spellEnd"/>
      <w:r w:rsidRPr="0003774F">
        <w:rPr>
          <w:rFonts w:ascii="Arial" w:eastAsia="Times New Roman" w:hAnsi="Arial" w:cs="Arial"/>
          <w:b/>
          <w:sz w:val="24"/>
          <w:szCs w:val="24"/>
          <w:lang w:eastAsia="es-ES"/>
        </w:rPr>
        <w:t xml:space="preserve">-Montenegro y </w:t>
      </w:r>
      <w:proofErr w:type="spellStart"/>
      <w:r w:rsidRPr="0003774F">
        <w:rPr>
          <w:rFonts w:ascii="Arial" w:eastAsia="Times New Roman" w:hAnsi="Arial" w:cs="Arial"/>
          <w:b/>
          <w:sz w:val="24"/>
          <w:szCs w:val="24"/>
          <w:lang w:eastAsia="es-ES"/>
        </w:rPr>
        <w:t>Caveda</w:t>
      </w:r>
      <w:proofErr w:type="spellEnd"/>
      <w:r w:rsidRPr="0003774F">
        <w:rPr>
          <w:rFonts w:ascii="Arial" w:eastAsia="Times New Roman" w:hAnsi="Arial" w:cs="Arial"/>
          <w:b/>
          <w:sz w:val="24"/>
          <w:szCs w:val="24"/>
          <w:lang w:eastAsia="es-ES"/>
        </w:rPr>
        <w:t>, segundo conde de Vigo, se trasladaron a </w:t>
      </w:r>
      <w:hyperlink r:id="rId15" w:tooltip="Madrid" w:history="1">
        <w:r w:rsidRPr="0003774F">
          <w:rPr>
            <w:rFonts w:ascii="Arial" w:eastAsia="Times New Roman" w:hAnsi="Arial" w:cs="Arial"/>
            <w:b/>
            <w:sz w:val="24"/>
            <w:szCs w:val="24"/>
            <w:lang w:eastAsia="es-ES"/>
          </w:rPr>
          <w:t>Madrid</w:t>
        </w:r>
      </w:hyperlink>
      <w:r w:rsidRPr="0003774F">
        <w:rPr>
          <w:rFonts w:ascii="Arial" w:eastAsia="Times New Roman" w:hAnsi="Arial" w:cs="Arial"/>
          <w:b/>
          <w:sz w:val="24"/>
          <w:szCs w:val="24"/>
          <w:lang w:eastAsia="es-ES"/>
        </w:rPr>
        <w:t> donde Concepción estudió en un colegio para señoritas.</w:t>
      </w:r>
    </w:p>
    <w:p w:rsidR="0003774F" w:rsidRDefault="0003774F" w:rsidP="0003774F">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03774F" w:rsidRPr="0003774F" w:rsidRDefault="0003774F" w:rsidP="0003774F">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03774F">
        <w:rPr>
          <w:rFonts w:ascii="Arial" w:eastAsia="Times New Roman" w:hAnsi="Arial" w:cs="Arial"/>
          <w:b/>
          <w:bCs/>
          <w:color w:val="0070C0"/>
          <w:sz w:val="24"/>
          <w:szCs w:val="24"/>
          <w:lang w:eastAsia="es-ES"/>
        </w:rPr>
        <w:t>El reto de estudiar en la universidad</w:t>
      </w: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Desde joven había declarado su deseo de ser abogada. A los veintiún años de edad, para poder ingresar como oyente en la </w:t>
      </w:r>
      <w:hyperlink r:id="rId16" w:tooltip="Facultad de Derecho (Universidad Complutense de Madrid)" w:history="1">
        <w:r w:rsidRPr="0003774F">
          <w:rPr>
            <w:rFonts w:ascii="Arial" w:eastAsia="Times New Roman" w:hAnsi="Arial" w:cs="Arial"/>
            <w:b/>
            <w:sz w:val="24"/>
            <w:szCs w:val="24"/>
            <w:lang w:eastAsia="es-ES"/>
          </w:rPr>
          <w:t>Facultad de Derecho de la Universidad Central de Madrid</w:t>
        </w:r>
      </w:hyperlink>
      <w:r w:rsidRPr="0003774F">
        <w:rPr>
          <w:rFonts w:ascii="Arial" w:eastAsia="Times New Roman" w:hAnsi="Arial" w:cs="Arial"/>
          <w:b/>
          <w:sz w:val="24"/>
          <w:szCs w:val="24"/>
          <w:lang w:eastAsia="es-ES"/>
        </w:rPr>
        <w:t> tuvo que disfrazarse de hombre, se cortó el pelo, vistió levita, capa y sombrero de copa. Al descubrirse su verdadera identidad intervino el rector. Tras un examen satisfactorio fue autorizada a asistir a las clases, cosa que hará desde 1842 a 1845.</w:t>
      </w: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 xml:space="preserve"> ​</w:t>
      </w:r>
    </w:p>
    <w:p w:rsidR="0003774F" w:rsidRPr="0003774F" w:rsidRDefault="0003774F" w:rsidP="0003774F">
      <w:pPr>
        <w:shd w:val="clear" w:color="auto" w:fill="F9F9F9"/>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El rito era el siguiente: acompañada por un familiar doña Concepción se presentaba en la puerta del claustro, donde era recogida por un bedel que la trasladaba a un cuarto en el que se mantenía sola hasta que el profesor de la materia que iba a impartirse la recogía para las clases. Sentada en un lugar diferente del de sus aparentes compañeros, seguía las explicaciones hasta que la clase concluía y de nuevo era recogida por el profesor, que la depositaba en dicho cuarto hasta la clase siguiente.</w:t>
      </w:r>
    </w:p>
    <w:p w:rsidR="0003774F" w:rsidRDefault="0003774F" w:rsidP="0003774F">
      <w:pPr>
        <w:shd w:val="clear" w:color="auto" w:fill="F9F9F9"/>
        <w:spacing w:after="0" w:line="240" w:lineRule="auto"/>
        <w:ind w:left="-993" w:right="-994"/>
        <w:jc w:val="both"/>
        <w:rPr>
          <w:rFonts w:ascii="Arial" w:eastAsia="Times New Roman" w:hAnsi="Arial" w:cs="Arial"/>
          <w:b/>
          <w:sz w:val="24"/>
          <w:szCs w:val="24"/>
          <w:lang w:eastAsia="es-ES"/>
        </w:rPr>
      </w:pPr>
    </w:p>
    <w:p w:rsidR="0003774F" w:rsidRPr="0003774F" w:rsidRDefault="0003774F" w:rsidP="0003774F">
      <w:pPr>
        <w:shd w:val="clear" w:color="auto" w:fill="F9F9F9"/>
        <w:spacing w:after="0" w:line="240" w:lineRule="auto"/>
        <w:ind w:left="-993" w:right="-994"/>
        <w:jc w:val="both"/>
        <w:rPr>
          <w:rFonts w:ascii="Arial" w:eastAsia="Times New Roman" w:hAnsi="Arial" w:cs="Arial"/>
          <w:b/>
          <w:color w:val="0070C0"/>
          <w:sz w:val="24"/>
          <w:szCs w:val="24"/>
          <w:lang w:eastAsia="es-ES"/>
        </w:rPr>
      </w:pPr>
      <w:r w:rsidRPr="0003774F">
        <w:rPr>
          <w:rFonts w:ascii="Arial" w:eastAsia="Times New Roman" w:hAnsi="Arial" w:cs="Arial"/>
          <w:b/>
          <w:color w:val="0070C0"/>
          <w:sz w:val="24"/>
          <w:szCs w:val="24"/>
          <w:lang w:eastAsia="es-ES"/>
        </w:rPr>
        <w:t xml:space="preserve">   Feminismo en un mundo global​</w:t>
      </w:r>
    </w:p>
    <w:p w:rsidR="0003774F" w:rsidRPr="0003774F" w:rsidRDefault="0003774F" w:rsidP="0003774F">
      <w:pPr>
        <w:shd w:val="clear" w:color="auto" w:fill="F9F9F9"/>
        <w:spacing w:after="0" w:line="240" w:lineRule="auto"/>
        <w:ind w:left="-993" w:right="-994"/>
        <w:jc w:val="both"/>
        <w:rPr>
          <w:rFonts w:ascii="Arial" w:eastAsia="Times New Roman" w:hAnsi="Arial" w:cs="Arial"/>
          <w:b/>
          <w:sz w:val="24"/>
          <w:szCs w:val="24"/>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Vestida también de hombre, Concepción, de ideas liberales y progresistas participó en tertulias políticas y literarias, y colaboró en el periódico </w:t>
      </w:r>
      <w:hyperlink r:id="rId17" w:tooltip="La Iberia (España)" w:history="1">
        <w:r w:rsidRPr="0003774F">
          <w:rPr>
            <w:rFonts w:ascii="Arial" w:eastAsia="Times New Roman" w:hAnsi="Arial" w:cs="Arial"/>
            <w:b/>
            <w:i/>
            <w:iCs/>
            <w:sz w:val="24"/>
            <w:szCs w:val="24"/>
            <w:lang w:eastAsia="es-ES"/>
          </w:rPr>
          <w:t>La Iberia</w:t>
        </w:r>
      </w:hyperlink>
      <w:r w:rsidRPr="0003774F">
        <w:rPr>
          <w:rFonts w:ascii="Arial" w:eastAsia="Times New Roman" w:hAnsi="Arial" w:cs="Arial"/>
          <w:b/>
          <w:i/>
          <w:iCs/>
          <w:sz w:val="24"/>
          <w:szCs w:val="24"/>
          <w:lang w:eastAsia="es-ES"/>
        </w:rPr>
        <w:t>.</w:t>
      </w:r>
      <w:r>
        <w:rPr>
          <w:rFonts w:ascii="Arial" w:eastAsia="Times New Roman" w:hAnsi="Arial" w:cs="Arial"/>
          <w:b/>
          <w:i/>
          <w:iCs/>
          <w:sz w:val="24"/>
          <w:szCs w:val="24"/>
          <w:lang w:eastAsia="es-ES"/>
        </w:rPr>
        <w:t xml:space="preserve"> </w:t>
      </w:r>
      <w:r w:rsidRPr="0003774F">
        <w:rPr>
          <w:rFonts w:ascii="Arial" w:eastAsia="Times New Roman" w:hAnsi="Arial" w:cs="Arial"/>
          <w:b/>
          <w:sz w:val="24"/>
          <w:szCs w:val="24"/>
          <w:lang w:eastAsia="es-ES"/>
        </w:rPr>
        <w:t>En 1848 se casó con el abogado y escritor Fernando García Carrasco, que murió nueve años después, en 1857, de </w:t>
      </w:r>
      <w:hyperlink r:id="rId18" w:tooltip="Tuberculosis" w:history="1">
        <w:r w:rsidRPr="0003774F">
          <w:rPr>
            <w:rFonts w:ascii="Arial" w:eastAsia="Times New Roman" w:hAnsi="Arial" w:cs="Arial"/>
            <w:b/>
            <w:sz w:val="24"/>
            <w:szCs w:val="24"/>
            <w:lang w:eastAsia="es-ES"/>
          </w:rPr>
          <w:t>tuberculosis</w:t>
        </w:r>
      </w:hyperlink>
      <w:r w:rsidRPr="0003774F">
        <w:rPr>
          <w:rFonts w:ascii="Arial" w:eastAsia="Times New Roman" w:hAnsi="Arial" w:cs="Arial"/>
          <w:b/>
          <w:sz w:val="24"/>
          <w:szCs w:val="24"/>
          <w:lang w:eastAsia="es-ES"/>
        </w:rPr>
        <w:t>.</w:t>
      </w: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Viuda y con dos hijos (Fernando, 1850 y Ramón, 1852), se trasladó a la localidad cántabra de </w:t>
      </w:r>
      <w:hyperlink r:id="rId19" w:tooltip="Potes" w:history="1">
        <w:r w:rsidRPr="0003774F">
          <w:rPr>
            <w:rFonts w:ascii="Arial" w:eastAsia="Times New Roman" w:hAnsi="Arial" w:cs="Arial"/>
            <w:b/>
            <w:sz w:val="24"/>
            <w:szCs w:val="24"/>
            <w:lang w:eastAsia="es-ES"/>
          </w:rPr>
          <w:t>Potes</w:t>
        </w:r>
      </w:hyperlink>
      <w:r w:rsidRPr="0003774F">
        <w:rPr>
          <w:rFonts w:ascii="Arial" w:eastAsia="Times New Roman" w:hAnsi="Arial" w:cs="Arial"/>
          <w:b/>
          <w:sz w:val="24"/>
          <w:szCs w:val="24"/>
          <w:lang w:eastAsia="es-ES"/>
        </w:rPr>
        <w:t>, donde conoció a un joven músico, </w:t>
      </w:r>
      <w:hyperlink r:id="rId20" w:tooltip="Jesús de Monasterio" w:history="1">
        <w:r w:rsidRPr="0003774F">
          <w:rPr>
            <w:rFonts w:ascii="Arial" w:eastAsia="Times New Roman" w:hAnsi="Arial" w:cs="Arial"/>
            <w:b/>
            <w:sz w:val="24"/>
            <w:szCs w:val="24"/>
            <w:lang w:eastAsia="es-ES"/>
          </w:rPr>
          <w:t>Jesús de Monasterio</w:t>
        </w:r>
      </w:hyperlink>
      <w:r w:rsidRPr="0003774F">
        <w:rPr>
          <w:rFonts w:ascii="Arial" w:eastAsia="Times New Roman" w:hAnsi="Arial" w:cs="Arial"/>
          <w:b/>
          <w:sz w:val="24"/>
          <w:szCs w:val="24"/>
          <w:lang w:eastAsia="es-ES"/>
        </w:rPr>
        <w:t>, alumno de </w:t>
      </w:r>
      <w:hyperlink r:id="rId21" w:tooltip="Santiago Masarnau Fernández" w:history="1">
        <w:r w:rsidRPr="0003774F">
          <w:rPr>
            <w:rFonts w:ascii="Arial" w:eastAsia="Times New Roman" w:hAnsi="Arial" w:cs="Arial"/>
            <w:b/>
            <w:sz w:val="24"/>
            <w:szCs w:val="24"/>
            <w:lang w:eastAsia="es-ES"/>
          </w:rPr>
          <w:t xml:space="preserve">Santiago </w:t>
        </w:r>
        <w:proofErr w:type="spellStart"/>
        <w:r w:rsidRPr="0003774F">
          <w:rPr>
            <w:rFonts w:ascii="Arial" w:eastAsia="Times New Roman" w:hAnsi="Arial" w:cs="Arial"/>
            <w:b/>
            <w:sz w:val="24"/>
            <w:szCs w:val="24"/>
            <w:lang w:eastAsia="es-ES"/>
          </w:rPr>
          <w:t>Masarnau</w:t>
        </w:r>
        <w:proofErr w:type="spellEnd"/>
        <w:r w:rsidRPr="0003774F">
          <w:rPr>
            <w:rFonts w:ascii="Arial" w:eastAsia="Times New Roman" w:hAnsi="Arial" w:cs="Arial"/>
            <w:b/>
            <w:sz w:val="24"/>
            <w:szCs w:val="24"/>
            <w:lang w:eastAsia="es-ES"/>
          </w:rPr>
          <w:t xml:space="preserve"> Fernández</w:t>
        </w:r>
      </w:hyperlink>
      <w:r w:rsidRPr="0003774F">
        <w:rPr>
          <w:rFonts w:ascii="Arial" w:eastAsia="Times New Roman" w:hAnsi="Arial" w:cs="Arial"/>
          <w:b/>
          <w:sz w:val="24"/>
          <w:szCs w:val="24"/>
          <w:lang w:eastAsia="es-ES"/>
        </w:rPr>
        <w:t xml:space="preserve">, primer presidente de las Conferencias de San Vicente de Paúl. </w:t>
      </w: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Monasterio, de fuertes convicciones católicas, será quien interese a Concepción Arenal en las actividades humanitarias llevadas a cabo por esta sociedad influyendo para que finalmente Arenal decida fundar en 1859 el grupo femenino de las Conferencias de San Vicente de Paúl en Potes. A partir de entonces inicia una intensa actividad llevada por su preocupación social y humanitaria. ​ Fruto de su experiencia dentro de la Sociedad de San Vicente de Paul es su obra </w:t>
      </w:r>
      <w:r w:rsidRPr="0003774F">
        <w:rPr>
          <w:rFonts w:ascii="Arial" w:eastAsia="Times New Roman" w:hAnsi="Arial" w:cs="Arial"/>
          <w:b/>
          <w:i/>
          <w:iCs/>
          <w:sz w:val="24"/>
          <w:szCs w:val="24"/>
          <w:lang w:eastAsia="es-ES"/>
        </w:rPr>
        <w:t>La beneficencia, la filantropía y la caridad</w:t>
      </w:r>
      <w:r w:rsidRPr="0003774F">
        <w:rPr>
          <w:rFonts w:ascii="Arial" w:eastAsia="Times New Roman" w:hAnsi="Arial" w:cs="Arial"/>
          <w:b/>
          <w:sz w:val="24"/>
          <w:szCs w:val="24"/>
          <w:lang w:eastAsia="es-ES"/>
        </w:rPr>
        <w:t> (1861), que dedicó a la </w:t>
      </w:r>
      <w:hyperlink r:id="rId22" w:tooltip="Juana de Vega" w:history="1">
        <w:r w:rsidRPr="0003774F">
          <w:rPr>
            <w:rFonts w:ascii="Arial" w:eastAsia="Times New Roman" w:hAnsi="Arial" w:cs="Arial"/>
            <w:b/>
            <w:sz w:val="24"/>
            <w:szCs w:val="24"/>
            <w:lang w:eastAsia="es-ES"/>
          </w:rPr>
          <w:t xml:space="preserve">condesa de </w:t>
        </w:r>
        <w:proofErr w:type="spellStart"/>
        <w:r w:rsidRPr="0003774F">
          <w:rPr>
            <w:rFonts w:ascii="Arial" w:eastAsia="Times New Roman" w:hAnsi="Arial" w:cs="Arial"/>
            <w:b/>
            <w:sz w:val="24"/>
            <w:szCs w:val="24"/>
            <w:lang w:eastAsia="es-ES"/>
          </w:rPr>
          <w:t>Espoz</w:t>
        </w:r>
        <w:proofErr w:type="spellEnd"/>
        <w:r w:rsidRPr="0003774F">
          <w:rPr>
            <w:rFonts w:ascii="Arial" w:eastAsia="Times New Roman" w:hAnsi="Arial" w:cs="Arial"/>
            <w:b/>
            <w:sz w:val="24"/>
            <w:szCs w:val="24"/>
            <w:lang w:eastAsia="es-ES"/>
          </w:rPr>
          <w:t xml:space="preserve"> y Mina</w:t>
        </w:r>
      </w:hyperlink>
      <w:r w:rsidRPr="0003774F">
        <w:rPr>
          <w:rFonts w:ascii="Arial" w:eastAsia="Times New Roman" w:hAnsi="Arial" w:cs="Arial"/>
          <w:b/>
          <w:sz w:val="24"/>
          <w:szCs w:val="24"/>
          <w:lang w:eastAsia="es-ES"/>
        </w:rPr>
        <w:t> y que presentó al concurso convocado por la </w:t>
      </w:r>
      <w:hyperlink r:id="rId23" w:tooltip="Real Academia de Ciencias Morales y Políticas" w:history="1">
        <w:r w:rsidRPr="0003774F">
          <w:rPr>
            <w:rFonts w:ascii="Arial" w:eastAsia="Times New Roman" w:hAnsi="Arial" w:cs="Arial"/>
            <w:b/>
            <w:sz w:val="24"/>
            <w:szCs w:val="24"/>
            <w:lang w:eastAsia="es-ES"/>
          </w:rPr>
          <w:t>Academia de Ciencias Morales y Políticas</w:t>
        </w:r>
      </w:hyperlink>
      <w:r w:rsidRPr="0003774F">
        <w:rPr>
          <w:rFonts w:ascii="Arial" w:eastAsia="Times New Roman" w:hAnsi="Arial" w:cs="Arial"/>
          <w:b/>
          <w:sz w:val="24"/>
          <w:szCs w:val="24"/>
          <w:lang w:eastAsia="es-ES"/>
        </w:rPr>
        <w:t xml:space="preserve">, bajo el nombre de su hijo Fernando, que tenía entonces diez años. </w:t>
      </w: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Después de una serie de conflictos sobre la forma incorrecta de introducir su escrito en el concurso, se le concedió el premio y fue la primera mujer premiada por la Academia. En este trabajo señala el influjo de la religión católica en el desarrollo del espíritu de beneficencia que, en nuestro país, según Arenal, dio lugar a multitud de asilos piadosos:</w:t>
      </w: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Pr="0003774F" w:rsidRDefault="0003774F" w:rsidP="0003774F">
      <w:pPr>
        <w:shd w:val="clear" w:color="auto" w:fill="F9F9F9"/>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i/>
          <w:sz w:val="24"/>
          <w:szCs w:val="24"/>
          <w:lang w:eastAsia="es-ES"/>
        </w:rPr>
        <w:t>El terreno recobrado palmo a palmo para la patria y la religión cristiana, lo fue también para la Beneficencia que volvió a ofrecer asilos al dolor, y amparo a la desgracia. Se multiplicaron las fundaciones piadosas bajo diversas formas, y con distintos objetos. Hospedar peregrinos, recoger transeúntes, proporcionar asilos a la ancianidad desvalida, socorros a la pobreza, asistir a los enfermos, cuidar a los convalecientes, dotar a las doncellas pobres, proporcionar medios de seguir la carrera eclesiástica a los que carecían de ellos, y dotar escuelas, fueron las principales creaciones de la Beneficencia​.</w:t>
      </w:r>
    </w:p>
    <w:p w:rsidR="0003774F" w:rsidRDefault="0003774F" w:rsidP="0003774F">
      <w:pPr>
        <w:shd w:val="clear" w:color="auto" w:fill="FFFFFF"/>
        <w:spacing w:after="0" w:line="240" w:lineRule="auto"/>
        <w:ind w:left="-993" w:right="-994"/>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lastRenderedPageBreak/>
        <w:t xml:space="preserve">     </w:t>
      </w:r>
      <w:r w:rsidRPr="0003774F">
        <w:rPr>
          <w:rFonts w:ascii="Arial" w:eastAsia="Times New Roman" w:hAnsi="Arial" w:cs="Arial"/>
          <w:b/>
          <w:sz w:val="24"/>
          <w:szCs w:val="24"/>
          <w:lang w:eastAsia="es-ES"/>
        </w:rPr>
        <w:t>Ensalza la importancia de la caridad como virtud cristiana, y alude a la obra de San Juan de Dios en Granada.</w:t>
      </w:r>
      <w:hyperlink r:id="rId24" w:anchor="cite_note-beneficencia-7" w:history="1">
        <w:r w:rsidRPr="0003774F">
          <w:rPr>
            <w:rFonts w:ascii="Arial" w:eastAsia="Times New Roman" w:hAnsi="Arial" w:cs="Arial"/>
            <w:b/>
            <w:sz w:val="24"/>
            <w:szCs w:val="24"/>
            <w:vertAlign w:val="superscript"/>
            <w:lang w:eastAsia="es-ES"/>
          </w:rPr>
          <w:t>7</w:t>
        </w:r>
      </w:hyperlink>
      <w:r w:rsidRPr="0003774F">
        <w:rPr>
          <w:rFonts w:ascii="Arial" w:eastAsia="Times New Roman" w:hAnsi="Arial" w:cs="Arial"/>
          <w:b/>
          <w:sz w:val="24"/>
          <w:szCs w:val="24"/>
          <w:lang w:eastAsia="es-ES"/>
        </w:rPr>
        <w:t>​ Asimismo, destaca especialmente entre las asociaciones caritativas a la de San Vicente de Paúl, aprobada en 1850, de la que formaba parte. Alude a su enorme repercusión en España, a la que se sumarían miles los individuos, de ambos sexos, y como gracias a su participación, habrían proliferado los asilos para los huérfanos de los pobres, así como las escuelas gratuitas. Considera la necesidad de que el estado reglamente las asociaciones filantrópicas, apoyando y auxiliando las iniciativas privadas en nuestro país y defiende la presencia de las corporaciones y asociaciones religiosas, como un poderoso auxiliar para la beneficencia.</w:t>
      </w:r>
      <w:r>
        <w:rPr>
          <w:rFonts w:ascii="Arial" w:eastAsia="Times New Roman" w:hAnsi="Arial" w:cs="Arial"/>
          <w:b/>
          <w:sz w:val="24"/>
          <w:szCs w:val="24"/>
          <w:vertAlign w:val="superscript"/>
          <w:lang w:eastAsia="es-ES"/>
        </w:rPr>
        <w:t xml:space="preserve"> </w:t>
      </w:r>
    </w:p>
    <w:p w:rsidR="0003774F" w:rsidRDefault="0003774F" w:rsidP="0003774F">
      <w:pPr>
        <w:shd w:val="clear" w:color="auto" w:fill="FFFFFF"/>
        <w:spacing w:after="0" w:line="240" w:lineRule="auto"/>
        <w:ind w:left="-993" w:right="-994"/>
        <w:jc w:val="both"/>
        <w:rPr>
          <w:rFonts w:ascii="Arial" w:eastAsia="Times New Roman" w:hAnsi="Arial" w:cs="Arial"/>
          <w:b/>
          <w:sz w:val="24"/>
          <w:szCs w:val="24"/>
          <w:vertAlign w:val="superscript"/>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Poco tiempo después publicó </w:t>
      </w:r>
      <w:r w:rsidRPr="0003774F">
        <w:rPr>
          <w:rFonts w:ascii="Arial" w:eastAsia="Times New Roman" w:hAnsi="Arial" w:cs="Arial"/>
          <w:b/>
          <w:i/>
          <w:iCs/>
          <w:sz w:val="24"/>
          <w:szCs w:val="24"/>
          <w:lang w:eastAsia="es-ES"/>
        </w:rPr>
        <w:t>Manual del visitador del pobre</w:t>
      </w:r>
      <w:r w:rsidRPr="0003774F">
        <w:rPr>
          <w:rFonts w:ascii="Arial" w:eastAsia="Times New Roman" w:hAnsi="Arial" w:cs="Arial"/>
          <w:b/>
          <w:sz w:val="24"/>
          <w:szCs w:val="24"/>
          <w:lang w:eastAsia="es-ES"/>
        </w:rPr>
        <w:t>, obra que fue traducida al polaco, al inglés, al italiano, al francés y al alemán. La obra llamaría la atención de </w:t>
      </w:r>
      <w:hyperlink r:id="rId25" w:tooltip="Antonio de Mena y Zorrilla" w:history="1">
        <w:r w:rsidRPr="0003774F">
          <w:rPr>
            <w:rFonts w:ascii="Arial" w:eastAsia="Times New Roman" w:hAnsi="Arial" w:cs="Arial"/>
            <w:b/>
            <w:sz w:val="24"/>
            <w:szCs w:val="24"/>
            <w:lang w:eastAsia="es-ES"/>
          </w:rPr>
          <w:t>Antonio de Mena y Zorrilla</w:t>
        </w:r>
      </w:hyperlink>
      <w:r w:rsidRPr="0003774F">
        <w:rPr>
          <w:rFonts w:ascii="Arial" w:eastAsia="Times New Roman" w:hAnsi="Arial" w:cs="Arial"/>
          <w:b/>
          <w:sz w:val="24"/>
          <w:szCs w:val="24"/>
          <w:lang w:eastAsia="es-ES"/>
        </w:rPr>
        <w:t>, director general de Establecimientos penales, y </w:t>
      </w:r>
      <w:hyperlink r:id="rId26" w:tooltip="Florencio Rodríguez Vaamonde" w:history="1">
        <w:r w:rsidRPr="0003774F">
          <w:rPr>
            <w:rFonts w:ascii="Arial" w:eastAsia="Times New Roman" w:hAnsi="Arial" w:cs="Arial"/>
            <w:b/>
            <w:sz w:val="24"/>
            <w:szCs w:val="24"/>
            <w:lang w:eastAsia="es-ES"/>
          </w:rPr>
          <w:t xml:space="preserve">Rodríguez </w:t>
        </w:r>
        <w:proofErr w:type="spellStart"/>
        <w:r w:rsidRPr="0003774F">
          <w:rPr>
            <w:rFonts w:ascii="Arial" w:eastAsia="Times New Roman" w:hAnsi="Arial" w:cs="Arial"/>
            <w:b/>
            <w:sz w:val="24"/>
            <w:szCs w:val="24"/>
            <w:lang w:eastAsia="es-ES"/>
          </w:rPr>
          <w:t>Vaamonte</w:t>
        </w:r>
        <w:proofErr w:type="spellEnd"/>
      </w:hyperlink>
      <w:r w:rsidRPr="0003774F">
        <w:rPr>
          <w:rFonts w:ascii="Arial" w:eastAsia="Times New Roman" w:hAnsi="Arial" w:cs="Arial"/>
          <w:b/>
          <w:sz w:val="24"/>
          <w:szCs w:val="24"/>
          <w:lang w:eastAsia="es-ES"/>
        </w:rPr>
        <w:t>, ministro de Gracia y Justicia en el gabinete del presidente </w:t>
      </w:r>
      <w:hyperlink r:id="rId27" w:tooltip="Joaquín Francisco Pacheco" w:history="1">
        <w:r w:rsidRPr="0003774F">
          <w:rPr>
            <w:rFonts w:ascii="Arial" w:eastAsia="Times New Roman" w:hAnsi="Arial" w:cs="Arial"/>
            <w:b/>
            <w:sz w:val="24"/>
            <w:szCs w:val="24"/>
            <w:lang w:eastAsia="es-ES"/>
          </w:rPr>
          <w:t>Joaquín Francisco Pacheco</w:t>
        </w:r>
      </w:hyperlink>
      <w:r w:rsidRPr="0003774F">
        <w:rPr>
          <w:rFonts w:ascii="Arial" w:eastAsia="Times New Roman" w:hAnsi="Arial" w:cs="Arial"/>
          <w:b/>
          <w:sz w:val="24"/>
          <w:szCs w:val="24"/>
          <w:lang w:eastAsia="es-ES"/>
        </w:rPr>
        <w:t>, este último nombra a Arenal inspectora de las cárceles de mujeres en 1864, ​ cargo del que la cesaron a la caída de su ministerio.</w:t>
      </w:r>
      <w:hyperlink r:id="rId28" w:anchor="cite_note-10" w:history="1">
        <w:r w:rsidRPr="0003774F">
          <w:rPr>
            <w:rFonts w:ascii="Arial" w:eastAsia="Times New Roman" w:hAnsi="Arial" w:cs="Arial"/>
            <w:b/>
            <w:sz w:val="24"/>
            <w:szCs w:val="24"/>
            <w:vertAlign w:val="superscript"/>
            <w:lang w:eastAsia="es-ES"/>
          </w:rPr>
          <w:t>10</w:t>
        </w:r>
      </w:hyperlink>
      <w:r w:rsidRPr="0003774F">
        <w:rPr>
          <w:rFonts w:ascii="Arial" w:eastAsia="Times New Roman" w:hAnsi="Arial" w:cs="Arial"/>
          <w:b/>
          <w:sz w:val="24"/>
          <w:szCs w:val="24"/>
          <w:lang w:eastAsia="es-ES"/>
        </w:rPr>
        <w:t>​ De este modo, se convirtió en la primera mujer que recibió el título de visitadora de cárceles de mujeres, cargo que ostentó hasta 1865.</w:t>
      </w: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Posteriormente publicó libros de poesía y ensayo, como </w:t>
      </w:r>
      <w:r w:rsidRPr="0003774F">
        <w:rPr>
          <w:rFonts w:ascii="Arial" w:eastAsia="Times New Roman" w:hAnsi="Arial" w:cs="Arial"/>
          <w:b/>
          <w:i/>
          <w:iCs/>
          <w:sz w:val="24"/>
          <w:szCs w:val="24"/>
          <w:lang w:eastAsia="es-ES"/>
        </w:rPr>
        <w:t>Cartas a los delincuentes</w:t>
      </w:r>
      <w:r>
        <w:rPr>
          <w:rFonts w:ascii="Arial" w:eastAsia="Times New Roman" w:hAnsi="Arial" w:cs="Arial"/>
          <w:b/>
          <w:i/>
          <w:iCs/>
          <w:sz w:val="24"/>
          <w:szCs w:val="24"/>
          <w:lang w:eastAsia="es-ES"/>
        </w:rPr>
        <w:t xml:space="preserve"> </w:t>
      </w:r>
      <w:r w:rsidRPr="0003774F">
        <w:rPr>
          <w:rFonts w:ascii="Arial" w:eastAsia="Times New Roman" w:hAnsi="Arial" w:cs="Arial"/>
          <w:b/>
          <w:sz w:val="24"/>
          <w:szCs w:val="24"/>
          <w:lang w:eastAsia="es-ES"/>
        </w:rPr>
        <w:t> (1865), </w:t>
      </w:r>
      <w:r w:rsidRPr="0003774F">
        <w:rPr>
          <w:rFonts w:ascii="Arial" w:eastAsia="Times New Roman" w:hAnsi="Arial" w:cs="Arial"/>
          <w:b/>
          <w:i/>
          <w:iCs/>
          <w:sz w:val="24"/>
          <w:szCs w:val="24"/>
          <w:lang w:eastAsia="es-ES"/>
        </w:rPr>
        <w:t>Oda a la esclavitud</w:t>
      </w:r>
      <w:r w:rsidRPr="0003774F">
        <w:rPr>
          <w:rFonts w:ascii="Arial" w:eastAsia="Times New Roman" w:hAnsi="Arial" w:cs="Arial"/>
          <w:b/>
          <w:sz w:val="24"/>
          <w:szCs w:val="24"/>
          <w:lang w:eastAsia="es-ES"/>
        </w:rPr>
        <w:t> (1866) —que fue premiada por la </w:t>
      </w:r>
      <w:hyperlink r:id="rId29" w:tooltip="Sociedad Abolicionista de Madrid (aún no redactado)" w:history="1">
        <w:r w:rsidRPr="0003774F">
          <w:rPr>
            <w:rFonts w:ascii="Arial" w:eastAsia="Times New Roman" w:hAnsi="Arial" w:cs="Arial"/>
            <w:b/>
            <w:sz w:val="24"/>
            <w:szCs w:val="24"/>
            <w:lang w:eastAsia="es-ES"/>
          </w:rPr>
          <w:t>Sociedad Abolicionista de Madrid</w:t>
        </w:r>
      </w:hyperlink>
      <w:r w:rsidRPr="0003774F">
        <w:rPr>
          <w:rFonts w:ascii="Arial" w:eastAsia="Times New Roman" w:hAnsi="Arial" w:cs="Arial"/>
          <w:b/>
          <w:sz w:val="24"/>
          <w:szCs w:val="24"/>
          <w:lang w:eastAsia="es-ES"/>
        </w:rPr>
        <w:t>— </w:t>
      </w:r>
      <w:r w:rsidRPr="0003774F">
        <w:rPr>
          <w:rFonts w:ascii="Arial" w:eastAsia="Times New Roman" w:hAnsi="Arial" w:cs="Arial"/>
          <w:b/>
          <w:i/>
          <w:iCs/>
          <w:sz w:val="24"/>
          <w:szCs w:val="24"/>
          <w:lang w:eastAsia="es-ES"/>
        </w:rPr>
        <w:t>El reo, el pueblo y el verdugo</w:t>
      </w:r>
      <w:r w:rsidRPr="0003774F">
        <w:rPr>
          <w:rFonts w:ascii="Arial" w:eastAsia="Times New Roman" w:hAnsi="Arial" w:cs="Arial"/>
          <w:b/>
          <w:sz w:val="24"/>
          <w:szCs w:val="24"/>
          <w:lang w:eastAsia="es-ES"/>
        </w:rPr>
        <w:t> o </w:t>
      </w:r>
      <w:r w:rsidRPr="0003774F">
        <w:rPr>
          <w:rFonts w:ascii="Arial" w:eastAsia="Times New Roman" w:hAnsi="Arial" w:cs="Arial"/>
          <w:b/>
          <w:i/>
          <w:iCs/>
          <w:sz w:val="24"/>
          <w:szCs w:val="24"/>
          <w:lang w:eastAsia="es-ES"/>
        </w:rPr>
        <w:t>La ejecución de la pena de muerte</w:t>
      </w:r>
      <w:r w:rsidRPr="0003774F">
        <w:rPr>
          <w:rFonts w:ascii="Arial" w:eastAsia="Times New Roman" w:hAnsi="Arial" w:cs="Arial"/>
          <w:b/>
          <w:sz w:val="24"/>
          <w:szCs w:val="24"/>
          <w:lang w:eastAsia="es-ES"/>
        </w:rPr>
        <w:t> (1867). En 1868, fue nombrada inspectora de Casas de Corrección de Mujeres y tres años después, en 1871, comenzó a colaborar con la revista </w:t>
      </w:r>
      <w:r w:rsidRPr="0003774F">
        <w:rPr>
          <w:rFonts w:ascii="Arial" w:eastAsia="Times New Roman" w:hAnsi="Arial" w:cs="Arial"/>
          <w:b/>
          <w:i/>
          <w:iCs/>
          <w:sz w:val="24"/>
          <w:szCs w:val="24"/>
          <w:lang w:eastAsia="es-ES"/>
        </w:rPr>
        <w:t>La Voz de la Caridad</w:t>
      </w:r>
      <w:r w:rsidRPr="0003774F">
        <w:rPr>
          <w:rFonts w:ascii="Arial" w:eastAsia="Times New Roman" w:hAnsi="Arial" w:cs="Arial"/>
          <w:b/>
          <w:sz w:val="24"/>
          <w:szCs w:val="24"/>
          <w:lang w:eastAsia="es-ES"/>
        </w:rPr>
        <w:t>, de Madrid, en la que escribió durante catorce años sobre las miserias del mundo que la rodeaba.</w:t>
      </w: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94166C"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En la polémica desatada por la libertad de cultos en 1871, durante el reinado de Amadeo I, sale en defensa de que las Hermanas de la Caridad regresen a las casas de beneficencia. Desde </w:t>
      </w:r>
      <w:r w:rsidRPr="0003774F">
        <w:rPr>
          <w:rFonts w:ascii="Arial" w:eastAsia="Times New Roman" w:hAnsi="Arial" w:cs="Arial"/>
          <w:b/>
          <w:i/>
          <w:iCs/>
          <w:sz w:val="24"/>
          <w:szCs w:val="24"/>
          <w:lang w:eastAsia="es-ES"/>
        </w:rPr>
        <w:t>La Voz de la Caridad</w:t>
      </w:r>
      <w:r w:rsidRPr="0003774F">
        <w:rPr>
          <w:rFonts w:ascii="Arial" w:eastAsia="Times New Roman" w:hAnsi="Arial" w:cs="Arial"/>
          <w:b/>
          <w:sz w:val="24"/>
          <w:szCs w:val="24"/>
          <w:lang w:eastAsia="es-ES"/>
        </w:rPr>
        <w:t>, Arenal considera de suma importancia la presencia de la religión en este tipo de establecimientos con fines sociales y pide al Estado que al igual que considera libertad la no imposición de la religión, de la misma manera tampoco debe suprimirla.</w:t>
      </w: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 Desde </w:t>
      </w:r>
      <w:r w:rsidR="0003774F" w:rsidRPr="0003774F">
        <w:rPr>
          <w:rFonts w:ascii="Arial" w:eastAsia="Times New Roman" w:hAnsi="Arial" w:cs="Arial"/>
          <w:b/>
          <w:i/>
          <w:iCs/>
          <w:sz w:val="24"/>
          <w:szCs w:val="24"/>
          <w:lang w:eastAsia="es-ES"/>
        </w:rPr>
        <w:t>La Voz de la Caridad,</w:t>
      </w:r>
      <w:r w:rsidR="0003774F" w:rsidRPr="0003774F">
        <w:rPr>
          <w:rFonts w:ascii="Arial" w:eastAsia="Times New Roman" w:hAnsi="Arial" w:cs="Arial"/>
          <w:b/>
          <w:sz w:val="24"/>
          <w:szCs w:val="24"/>
          <w:lang w:eastAsia="es-ES"/>
        </w:rPr>
        <w:t> ofrece información de las iniciativas relacionadas con el mundo de la beneficencia y establecimientos penales, en este sentido, conviene destacar el proyecto del senador conservador Francisco Lastres, impulsor del Reformatorio de Santa Rita en Carabanchel, en Madrid, llevado a cabo por la Congregación de Terciarios Capuchinos, que obedecía al mismo espíritu reformista de la época.</w:t>
      </w: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En 1872 fundó la Constructora Benéfica, una sociedad dedicada a la construcción de casas baratas para obreros. Posteriormente también colaboró organizando en España la Cruz Roja del Socorro, para los heridos de las </w:t>
      </w:r>
      <w:hyperlink r:id="rId30" w:tooltip="Guerras carlistas" w:history="1">
        <w:r w:rsidRPr="0003774F">
          <w:rPr>
            <w:rFonts w:ascii="Arial" w:eastAsia="Times New Roman" w:hAnsi="Arial" w:cs="Arial"/>
            <w:b/>
            <w:sz w:val="24"/>
            <w:szCs w:val="24"/>
            <w:lang w:eastAsia="es-ES"/>
          </w:rPr>
          <w:t>guerras carlistas</w:t>
        </w:r>
      </w:hyperlink>
      <w:r w:rsidRPr="0003774F">
        <w:rPr>
          <w:rFonts w:ascii="Arial" w:eastAsia="Times New Roman" w:hAnsi="Arial" w:cs="Arial"/>
          <w:b/>
          <w:sz w:val="24"/>
          <w:szCs w:val="24"/>
          <w:lang w:eastAsia="es-ES"/>
        </w:rPr>
        <w:t>, al frente de un </w:t>
      </w:r>
      <w:hyperlink r:id="rId31" w:tooltip="Hospital de campaña" w:history="1">
        <w:r w:rsidRPr="0003774F">
          <w:rPr>
            <w:rFonts w:ascii="Arial" w:eastAsia="Times New Roman" w:hAnsi="Arial" w:cs="Arial"/>
            <w:b/>
            <w:sz w:val="24"/>
            <w:szCs w:val="24"/>
            <w:lang w:eastAsia="es-ES"/>
          </w:rPr>
          <w:t>hospital de campaña</w:t>
        </w:r>
      </w:hyperlink>
      <w:r w:rsidRPr="0003774F">
        <w:rPr>
          <w:rFonts w:ascii="Arial" w:eastAsia="Times New Roman" w:hAnsi="Arial" w:cs="Arial"/>
          <w:b/>
          <w:sz w:val="24"/>
          <w:szCs w:val="24"/>
          <w:lang w:eastAsia="es-ES"/>
        </w:rPr>
        <w:t> para los heridos de guerra en </w:t>
      </w:r>
      <w:hyperlink r:id="rId32" w:tooltip="Miranda de Ebro" w:history="1">
        <w:r w:rsidRPr="0003774F">
          <w:rPr>
            <w:rFonts w:ascii="Arial" w:eastAsia="Times New Roman" w:hAnsi="Arial" w:cs="Arial"/>
            <w:b/>
            <w:sz w:val="24"/>
            <w:szCs w:val="24"/>
            <w:lang w:eastAsia="es-ES"/>
          </w:rPr>
          <w:t>Miranda de Ebro</w:t>
        </w:r>
      </w:hyperlink>
      <w:r w:rsidRPr="0003774F">
        <w:rPr>
          <w:rFonts w:ascii="Arial" w:eastAsia="Times New Roman" w:hAnsi="Arial" w:cs="Arial"/>
          <w:b/>
          <w:sz w:val="24"/>
          <w:szCs w:val="24"/>
          <w:lang w:eastAsia="es-ES"/>
        </w:rPr>
        <w:t>. En 1877, publicó </w:t>
      </w:r>
      <w:r w:rsidRPr="0003774F">
        <w:rPr>
          <w:rFonts w:ascii="Arial" w:eastAsia="Times New Roman" w:hAnsi="Arial" w:cs="Arial"/>
          <w:b/>
          <w:i/>
          <w:iCs/>
          <w:sz w:val="24"/>
          <w:szCs w:val="24"/>
          <w:lang w:eastAsia="es-ES"/>
        </w:rPr>
        <w:t>Estudios penitenciarios</w:t>
      </w:r>
      <w:r w:rsidRPr="0003774F">
        <w:rPr>
          <w:rFonts w:ascii="Arial" w:eastAsia="Times New Roman" w:hAnsi="Arial" w:cs="Arial"/>
          <w:b/>
          <w:sz w:val="24"/>
          <w:szCs w:val="24"/>
          <w:lang w:eastAsia="es-ES"/>
        </w:rPr>
        <w:t>.</w:t>
      </w: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774F">
        <w:rPr>
          <w:rFonts w:ascii="Arial" w:eastAsia="Times New Roman" w:hAnsi="Arial" w:cs="Arial"/>
          <w:b/>
          <w:sz w:val="24"/>
          <w:szCs w:val="24"/>
          <w:lang w:eastAsia="es-ES"/>
        </w:rPr>
        <w:t>Murió el 4 de febrero de 1893 en </w:t>
      </w:r>
      <w:hyperlink r:id="rId33" w:tooltip="Vigo" w:history="1">
        <w:r w:rsidRPr="0003774F">
          <w:rPr>
            <w:rFonts w:ascii="Arial" w:eastAsia="Times New Roman" w:hAnsi="Arial" w:cs="Arial"/>
            <w:b/>
            <w:sz w:val="24"/>
            <w:szCs w:val="24"/>
            <w:lang w:eastAsia="es-ES"/>
          </w:rPr>
          <w:t>Vigo</w:t>
        </w:r>
      </w:hyperlink>
      <w:r w:rsidRPr="0003774F">
        <w:rPr>
          <w:rFonts w:ascii="Arial" w:eastAsia="Times New Roman" w:hAnsi="Arial" w:cs="Arial"/>
          <w:b/>
          <w:sz w:val="24"/>
          <w:szCs w:val="24"/>
          <w:lang w:eastAsia="es-ES"/>
        </w:rPr>
        <w:t xml:space="preserve">, donde fue enterrada. Es su epitafio el lema que la acompañó durante toda su vida: «A la virtud, a una vida, a la ciencia». Sin embargo, su frase más </w:t>
      </w:r>
      <w:proofErr w:type="spellStart"/>
      <w:r w:rsidRPr="0003774F">
        <w:rPr>
          <w:rFonts w:ascii="Arial" w:eastAsia="Times New Roman" w:hAnsi="Arial" w:cs="Arial"/>
          <w:b/>
          <w:sz w:val="24"/>
          <w:szCs w:val="24"/>
          <w:lang w:eastAsia="es-ES"/>
        </w:rPr>
        <w:t>celebre</w:t>
      </w:r>
      <w:proofErr w:type="spellEnd"/>
      <w:r w:rsidRPr="0003774F">
        <w:rPr>
          <w:rFonts w:ascii="Arial" w:eastAsia="Times New Roman" w:hAnsi="Arial" w:cs="Arial"/>
          <w:b/>
          <w:sz w:val="24"/>
          <w:szCs w:val="24"/>
          <w:lang w:eastAsia="es-ES"/>
        </w:rPr>
        <w:t xml:space="preserve"> fue probablemente «Odia el delito y compadece al delincuente», que resume su visión de los delincuentes como el producto de una sociedad reprimida y represora.</w:t>
      </w: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94166C" w:rsidRPr="0094166C" w:rsidRDefault="0094166C" w:rsidP="0003774F">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94166C">
        <w:rPr>
          <w:rFonts w:ascii="Arial" w:eastAsia="Times New Roman" w:hAnsi="Arial" w:cs="Arial"/>
          <w:b/>
          <w:color w:val="0070C0"/>
          <w:sz w:val="24"/>
          <w:szCs w:val="24"/>
          <w:lang w:eastAsia="es-ES"/>
        </w:rPr>
        <w:lastRenderedPageBreak/>
        <w:t xml:space="preserve">  Aporte  al feminismo</w:t>
      </w: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Concepción Arenal es una de las pioneras del feminismo en España. Su primera obra sobre los derechos de la mujer es </w:t>
      </w:r>
      <w:r w:rsidR="0003774F" w:rsidRPr="0003774F">
        <w:rPr>
          <w:rFonts w:ascii="Arial" w:eastAsia="Times New Roman" w:hAnsi="Arial" w:cs="Arial"/>
          <w:b/>
          <w:i/>
          <w:iCs/>
          <w:sz w:val="24"/>
          <w:szCs w:val="24"/>
          <w:lang w:eastAsia="es-ES"/>
        </w:rPr>
        <w:t>La mujer del porvenir</w:t>
      </w:r>
      <w:r w:rsidR="0003774F" w:rsidRPr="0003774F">
        <w:rPr>
          <w:rFonts w:ascii="Arial" w:eastAsia="Times New Roman" w:hAnsi="Arial" w:cs="Arial"/>
          <w:b/>
          <w:sz w:val="24"/>
          <w:szCs w:val="24"/>
          <w:lang w:eastAsia="es-ES"/>
        </w:rPr>
        <w:t> (1869) en la que critica las teorías que defendían la inferioridad de las mujeres basada en razones biológicas. Su posición es la defender el acceso de las mujeres a todos los niveles educativos aunque no en todos los oficios ya que considera que no están capacitadas para ejercer la autoridad. Tampoco es partidaria inicialmente de su participación política ante el riesgo de sufrir algún tipo de represalia y dejar abandonados hogar y familia aunque más tarde escribe:</w:t>
      </w: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w:t>
      </w:r>
    </w:p>
    <w:p w:rsidR="0003774F" w:rsidRDefault="0094166C" w:rsidP="0003774F">
      <w:pPr>
        <w:shd w:val="clear" w:color="auto" w:fill="F9F9F9"/>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Es un error grave y de los más perjudiciales, inculcar a la mujer que su misión única es la de esposa y madre [...]. Lo primero que necesita la mujer es afirmar su personalidad, independientemente de su estado, y persuadirse de que, soltera, casada o viuda, tiene derechos que cumplir, derechos que reclamar, dignidad que no depende de nadie, un trabajo que realizar e idea de que es cosa seria, grave, la vida y que si se la toma como un juego, ella será indefectiblemente un juguete.</w:t>
      </w:r>
    </w:p>
    <w:p w:rsidR="0094166C" w:rsidRPr="0094166C" w:rsidRDefault="0094166C" w:rsidP="0003774F">
      <w:pPr>
        <w:shd w:val="clear" w:color="auto" w:fill="F9F9F9"/>
        <w:spacing w:after="0" w:line="240" w:lineRule="auto"/>
        <w:ind w:left="-993" w:right="-994"/>
        <w:jc w:val="both"/>
        <w:rPr>
          <w:rFonts w:ascii="Arial" w:eastAsia="Times New Roman" w:hAnsi="Arial" w:cs="Arial"/>
          <w:b/>
          <w:color w:val="0070C0"/>
          <w:sz w:val="24"/>
          <w:szCs w:val="24"/>
          <w:lang w:eastAsia="es-ES"/>
        </w:rPr>
      </w:pPr>
    </w:p>
    <w:p w:rsidR="0003774F" w:rsidRDefault="0003774F" w:rsidP="0003774F">
      <w:pPr>
        <w:shd w:val="clear" w:color="auto" w:fill="F9F9F9"/>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color w:val="0070C0"/>
          <w:sz w:val="24"/>
          <w:szCs w:val="24"/>
          <w:lang w:eastAsia="es-ES"/>
        </w:rPr>
        <w:t>Concepción Arenal. "La educación de la Mujer"</w:t>
      </w:r>
    </w:p>
    <w:p w:rsidR="0094166C" w:rsidRPr="0003774F" w:rsidRDefault="0094166C" w:rsidP="0003774F">
      <w:pPr>
        <w:shd w:val="clear" w:color="auto" w:fill="F9F9F9"/>
        <w:spacing w:after="0" w:line="240" w:lineRule="auto"/>
        <w:ind w:left="-993" w:right="-994"/>
        <w:jc w:val="both"/>
        <w:rPr>
          <w:rFonts w:ascii="Arial" w:eastAsia="Times New Roman" w:hAnsi="Arial" w:cs="Arial"/>
          <w:b/>
          <w:sz w:val="24"/>
          <w:szCs w:val="24"/>
          <w:lang w:eastAsia="es-ES"/>
        </w:rPr>
      </w:pPr>
    </w:p>
    <w:p w:rsid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Mantuvo estrechos lazos con los intelectuales </w:t>
      </w:r>
      <w:hyperlink r:id="rId34" w:anchor="La_Escuela_Krausista_y_la_educaci.C3.B3n_de_las_mujeres" w:tooltip="Krausismo español" w:history="1">
        <w:r w:rsidR="0003774F" w:rsidRPr="0003774F">
          <w:rPr>
            <w:rFonts w:ascii="Arial" w:eastAsia="Times New Roman" w:hAnsi="Arial" w:cs="Arial"/>
            <w:b/>
            <w:sz w:val="24"/>
            <w:szCs w:val="24"/>
            <w:lang w:eastAsia="es-ES"/>
          </w:rPr>
          <w:t>krausistas</w:t>
        </w:r>
      </w:hyperlink>
      <w:r w:rsidR="0003774F" w:rsidRPr="0003774F">
        <w:rPr>
          <w:rFonts w:ascii="Arial" w:eastAsia="Times New Roman" w:hAnsi="Arial" w:cs="Arial"/>
          <w:b/>
          <w:sz w:val="24"/>
          <w:szCs w:val="24"/>
          <w:lang w:eastAsia="es-ES"/>
        </w:rPr>
        <w:t>. Era admiradora de la obra en pro de la educación de la mujer llevada a cabo por </w:t>
      </w:r>
      <w:hyperlink r:id="rId35" w:tooltip="Fernando de Castro y Pajares" w:history="1">
        <w:r w:rsidR="0003774F" w:rsidRPr="0003774F">
          <w:rPr>
            <w:rFonts w:ascii="Arial" w:eastAsia="Times New Roman" w:hAnsi="Arial" w:cs="Arial"/>
            <w:b/>
            <w:sz w:val="24"/>
            <w:szCs w:val="24"/>
            <w:lang w:eastAsia="es-ES"/>
          </w:rPr>
          <w:t>Fernando de Castro</w:t>
        </w:r>
      </w:hyperlink>
      <w:r w:rsidR="0003774F" w:rsidRPr="0003774F">
        <w:rPr>
          <w:rFonts w:ascii="Arial" w:eastAsia="Times New Roman" w:hAnsi="Arial" w:cs="Arial"/>
          <w:b/>
          <w:sz w:val="24"/>
          <w:szCs w:val="24"/>
          <w:lang w:eastAsia="es-ES"/>
        </w:rPr>
        <w:t>. Fue miembro de la Junta Directiva del Ateneo Artístico y Literario de Señoras y se mantuvo atenta a los progresos realizados por la </w:t>
      </w:r>
      <w:hyperlink r:id="rId36" w:tooltip="Asociación para la Enseñanza de la Mujer" w:history="1">
        <w:r w:rsidR="0003774F" w:rsidRPr="0003774F">
          <w:rPr>
            <w:rFonts w:ascii="Arial" w:eastAsia="Times New Roman" w:hAnsi="Arial" w:cs="Arial"/>
            <w:b/>
            <w:sz w:val="24"/>
            <w:szCs w:val="24"/>
            <w:lang w:eastAsia="es-ES"/>
          </w:rPr>
          <w:t>Asociación para la Enseñanza de la Mujer</w:t>
        </w:r>
      </w:hyperlink>
      <w:r w:rsidR="0003774F" w:rsidRPr="0003774F">
        <w:rPr>
          <w:rFonts w:ascii="Arial" w:eastAsia="Times New Roman" w:hAnsi="Arial" w:cs="Arial"/>
          <w:b/>
          <w:sz w:val="24"/>
          <w:szCs w:val="24"/>
          <w:lang w:eastAsia="es-ES"/>
        </w:rPr>
        <w:t>; años después colaboraría en el </w:t>
      </w:r>
      <w:r w:rsidR="0003774F" w:rsidRPr="0003774F">
        <w:rPr>
          <w:rFonts w:ascii="Arial" w:eastAsia="Times New Roman" w:hAnsi="Arial" w:cs="Arial"/>
          <w:b/>
          <w:i/>
          <w:iCs/>
          <w:sz w:val="24"/>
          <w:szCs w:val="24"/>
          <w:lang w:eastAsia="es-ES"/>
        </w:rPr>
        <w:t>Boletín de la </w:t>
      </w:r>
      <w:hyperlink r:id="rId37" w:tooltip="Institución Libre de Enseñanza" w:history="1">
        <w:r w:rsidR="0003774F" w:rsidRPr="0003774F">
          <w:rPr>
            <w:rFonts w:ascii="Arial" w:eastAsia="Times New Roman" w:hAnsi="Arial" w:cs="Arial"/>
            <w:b/>
            <w:i/>
            <w:iCs/>
            <w:sz w:val="24"/>
            <w:szCs w:val="24"/>
            <w:lang w:eastAsia="es-ES"/>
          </w:rPr>
          <w:t>Institución Libre de Enseñanza</w:t>
        </w:r>
      </w:hyperlink>
      <w:r w:rsidR="0003774F" w:rsidRPr="0003774F">
        <w:rPr>
          <w:rFonts w:ascii="Arial" w:eastAsia="Times New Roman" w:hAnsi="Arial" w:cs="Arial"/>
          <w:b/>
          <w:sz w:val="24"/>
          <w:szCs w:val="24"/>
          <w:lang w:eastAsia="es-ES"/>
        </w:rPr>
        <w:t> asiduamente con artículos sobre temas penales y feministas.</w:t>
      </w:r>
    </w:p>
    <w:p w:rsidR="0094166C" w:rsidRP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En 1882 Arenal participó, aunque no estuvo presente, en el Congreso Pedagógico Hispano-Portugués-Americano celebrado en Madrid y presidido por </w:t>
      </w:r>
      <w:hyperlink r:id="rId38" w:tooltip="Rafael María de Labra Cadrana" w:history="1">
        <w:r w:rsidR="0003774F" w:rsidRPr="0003774F">
          <w:rPr>
            <w:rFonts w:ascii="Arial" w:eastAsia="Times New Roman" w:hAnsi="Arial" w:cs="Arial"/>
            <w:b/>
            <w:sz w:val="24"/>
            <w:szCs w:val="24"/>
            <w:lang w:eastAsia="es-ES"/>
          </w:rPr>
          <w:t>Rafael María de Labra</w:t>
        </w:r>
      </w:hyperlink>
      <w:r w:rsidR="0003774F" w:rsidRPr="0003774F">
        <w:rPr>
          <w:rFonts w:ascii="Arial" w:eastAsia="Times New Roman" w:hAnsi="Arial" w:cs="Arial"/>
          <w:b/>
          <w:sz w:val="24"/>
          <w:szCs w:val="24"/>
          <w:lang w:eastAsia="es-ES"/>
        </w:rPr>
        <w:t> con una ponencia sobre "La educación de la mujer" en la quinta sección del congreso dedicada al </w:t>
      </w:r>
      <w:r w:rsidR="0003774F" w:rsidRPr="0003774F">
        <w:rPr>
          <w:rFonts w:ascii="Arial" w:eastAsia="Times New Roman" w:hAnsi="Arial" w:cs="Arial"/>
          <w:b/>
          <w:i/>
          <w:iCs/>
          <w:sz w:val="24"/>
          <w:szCs w:val="24"/>
          <w:lang w:eastAsia="es-ES"/>
        </w:rPr>
        <w:t>Concepto y límites de la educación de la mujer, y de la aptitud profesional de ésta.</w:t>
      </w:r>
      <w:r w:rsidR="0003774F" w:rsidRPr="0003774F">
        <w:rPr>
          <w:rFonts w:ascii="Arial" w:eastAsia="Times New Roman" w:hAnsi="Arial" w:cs="Arial"/>
          <w:b/>
          <w:sz w:val="24"/>
          <w:szCs w:val="24"/>
          <w:lang w:eastAsia="es-ES"/>
        </w:rPr>
        <w:t> La sección incorporó el debate de las relaciones y diferencias entre la educación del hombre y la de la mujer, medios de organizar un buen sistema de educación femenina y grados, aptitud de la mujer para la enseñanza, aptitud para las demás profesiones y límites, además de la educación física de la mujer. La vicepresidenta de esta mesa fue </w:t>
      </w:r>
      <w:hyperlink r:id="rId39" w:tooltip="Emilia Pardo Bazán" w:history="1">
        <w:r w:rsidR="0003774F" w:rsidRPr="0003774F">
          <w:rPr>
            <w:rFonts w:ascii="Arial" w:eastAsia="Times New Roman" w:hAnsi="Arial" w:cs="Arial"/>
            <w:b/>
            <w:sz w:val="24"/>
            <w:szCs w:val="24"/>
            <w:lang w:eastAsia="es-ES"/>
          </w:rPr>
          <w:t>Emilia Pardo Bazán</w:t>
        </w:r>
      </w:hyperlink>
      <w:r w:rsidR="0003774F" w:rsidRPr="0003774F">
        <w:rPr>
          <w:rFonts w:ascii="Arial" w:eastAsia="Times New Roman" w:hAnsi="Arial" w:cs="Arial"/>
          <w:b/>
          <w:sz w:val="24"/>
          <w:szCs w:val="24"/>
          <w:lang w:eastAsia="es-ES"/>
        </w:rPr>
        <w:t>.</w:t>
      </w:r>
    </w:p>
    <w:p w:rsidR="0094166C" w:rsidRP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P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Concepción Arenal envió un informe sobre varios puntos pronunciándose a favor de la educación femenina sin recortes:</w:t>
      </w:r>
    </w:p>
    <w:p w:rsidR="0003774F" w:rsidRPr="0003774F" w:rsidRDefault="0094166C" w:rsidP="0003774F">
      <w:pPr>
        <w:shd w:val="clear" w:color="auto" w:fill="FFFFFF"/>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i/>
          <w:sz w:val="24"/>
          <w:szCs w:val="24"/>
          <w:lang w:eastAsia="es-ES"/>
        </w:rPr>
        <w:t>«Es un error grave, y de los más perjudiciales, inculcar a la mujer que su misión única es la de esposa y madre; equivale a decirle que por sí no puede ser nada, y aniquilar en ella su YO moral e intelectual, preparándola con absurdos deprimentes a la gran lucha de la vida, lucha que no suprimen, antes la hacen más terrible, los mismos que la privan de fuerzas para sostenerla».</w:t>
      </w: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Añade que la mujer es especialmente apta para actividades como la enseñanza y, de las demás, no debe excluírsela a priori, excepción hecha de la carrera de las armas. Considera que la enseñanza secundaria es mejor proporcionársela en casa dado el ambiente poco recomendable que reina en los institutos, y la superior puede seguirse por libre o asistir a clases siempre que los estudiantes aprendan a guardar el debido respeto a sus compañeras.</w:t>
      </w:r>
    </w:p>
    <w:p w:rsid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03774F" w:rsidRPr="0003774F">
        <w:rPr>
          <w:rFonts w:ascii="Arial" w:eastAsia="Times New Roman" w:hAnsi="Arial" w:cs="Arial"/>
          <w:b/>
          <w:sz w:val="24"/>
          <w:szCs w:val="24"/>
          <w:lang w:eastAsia="es-ES"/>
        </w:rPr>
        <w:t xml:space="preserve"> También defiende la necesidad de la educación física femenina y la extensión de la higiene en oposición a una tradición que exalta la inmovilidad y el horror al cuerpo humano como fuente de ignominias.</w:t>
      </w:r>
    </w:p>
    <w:p w:rsidR="0094166C" w:rsidRP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En octubre de 1891 en el ensayo sobre </w:t>
      </w:r>
      <w:r w:rsidR="0003774F" w:rsidRPr="0003774F">
        <w:rPr>
          <w:rFonts w:ascii="Arial" w:eastAsia="Times New Roman" w:hAnsi="Arial" w:cs="Arial"/>
          <w:b/>
          <w:i/>
          <w:iCs/>
          <w:sz w:val="24"/>
          <w:szCs w:val="24"/>
          <w:lang w:eastAsia="es-ES"/>
        </w:rPr>
        <w:t>El trabajo de las mujeres</w:t>
      </w:r>
      <w:r w:rsidR="0003774F" w:rsidRPr="0003774F">
        <w:rPr>
          <w:rFonts w:ascii="Arial" w:eastAsia="Times New Roman" w:hAnsi="Arial" w:cs="Arial"/>
          <w:b/>
          <w:sz w:val="24"/>
          <w:szCs w:val="24"/>
          <w:lang w:eastAsia="es-ES"/>
        </w:rPr>
        <w:t> denuncia la escasa preparación industrial de la mujer, resultado de la cual (y de una feroz concurrencia) es el poco salario con que se recompensa un gran esfuerzo y un gran empleo de tiempo; propone que se apliquen a las obreras los mismos medios de instrucción y rehabilitación que a los obreros, comenzando por suprimir los agraviantes gremios de oficios.</w:t>
      </w:r>
    </w:p>
    <w:p w:rsidR="0094166C" w:rsidRP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Resalta también el contraste entre mujeres agostadas en una apatía enervante y otras consumidas por un trabajo ímprobo; aduce que no es posible mantener el irracional choque entre el «mundo moderno» y la «mujer antigua», y que el único medio de regeneración social válido es «educar a la mujer, artística, científica e industrialmente»; y ello porque no puede haber orden económico ni equilibrio mientras la mitad del género humano tenga que depender de una herencia, el sustento proporcionado por la familia, la limosna o arriesgarse al hambre o al extravío.</w:t>
      </w: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En su trabajo </w:t>
      </w:r>
      <w:r w:rsidR="0003774F" w:rsidRPr="0003774F">
        <w:rPr>
          <w:rFonts w:ascii="Arial" w:eastAsia="Times New Roman" w:hAnsi="Arial" w:cs="Arial"/>
          <w:b/>
          <w:i/>
          <w:iCs/>
          <w:sz w:val="24"/>
          <w:szCs w:val="24"/>
          <w:lang w:eastAsia="es-ES"/>
        </w:rPr>
        <w:t>Estado actual de la mujer en España</w:t>
      </w:r>
      <w:r w:rsidR="0003774F" w:rsidRPr="0003774F">
        <w:rPr>
          <w:rFonts w:ascii="Arial" w:eastAsia="Times New Roman" w:hAnsi="Arial" w:cs="Arial"/>
          <w:b/>
          <w:sz w:val="24"/>
          <w:szCs w:val="24"/>
          <w:lang w:eastAsia="es-ES"/>
        </w:rPr>
        <w:t> publicado por primera vez en España en 1895 </w:t>
      </w:r>
      <w:r>
        <w:rPr>
          <w:rFonts w:ascii="Arial" w:eastAsia="Times New Roman" w:hAnsi="Arial" w:cs="Arial"/>
          <w:b/>
          <w:sz w:val="24"/>
          <w:szCs w:val="24"/>
          <w:lang w:eastAsia="es-ES"/>
        </w:rPr>
        <w:t xml:space="preserve"> A</w:t>
      </w:r>
      <w:r w:rsidR="0003774F" w:rsidRPr="0003774F">
        <w:rPr>
          <w:rFonts w:ascii="Arial" w:eastAsia="Times New Roman" w:hAnsi="Arial" w:cs="Arial"/>
          <w:b/>
          <w:sz w:val="24"/>
          <w:szCs w:val="24"/>
          <w:lang w:eastAsia="es-ES"/>
        </w:rPr>
        <w:t>naliza la situación de las españolas en el terreno laboral, religioso, educativo, de opinión pública y moral; en todos los casos es desfavorable por culpa del egoísmo masculino: «Puede decirse que el hombre, cuando no ama a la mujer y la protege, la oprime. Trabajador, la arroja de los trabajos más lucrativos; pensador, no le permite el cultivo de la inteligencia; amante, puede burlarse de ella, y marido, abandonarla impunemente. La opinión es la verdadera causante de todas estas injusticias, porque hace la ley, o porque la infringe». Advierte leves avances, aunque muy lentos, y se resiste a hablar de emancipación social o política mientras la dependencia económica sea un hecho extendido y sujete a la mujer a todo tipo de esclavitudes.</w:t>
      </w:r>
    </w:p>
    <w:p w:rsidR="0003774F" w:rsidRPr="0003774F" w:rsidRDefault="0003774F" w:rsidP="0003774F">
      <w:p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w:t>
      </w:r>
    </w:p>
    <w:p w:rsidR="0003774F" w:rsidRP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Los oficios que la mujer puede desempeñar serían: «relojera, tenedora de libros de comercio, pintora de loza, maestra, farmacéutica, abogada, médica de niños y mujeres y sacerdote (no monja). Nunca se debe dedicar a la política ni a la vida militar». Instrucción que la mujer debe procurar, pues dirá de los hombres que «tienen inclinaciones de sultán, reminiscencias de salvaje y pretensiones de sacerdote».</w:t>
      </w: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P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Las críticas que dirige al clero fueron: «En general es muy ignorante, no querer a la mujer instruida, es mejor auxiliar, mantenerla en la ignorancia».</w:t>
      </w:r>
    </w:p>
    <w:p w:rsidR="0094166C" w:rsidRDefault="0094166C" w:rsidP="0003774F">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03774F" w:rsidRPr="0094166C" w:rsidRDefault="0003774F" w:rsidP="0003774F">
      <w:pPr>
        <w:shd w:val="clear" w:color="auto" w:fill="FFFFFF"/>
        <w:spacing w:after="0" w:line="240" w:lineRule="auto"/>
        <w:ind w:left="-993" w:right="-994"/>
        <w:jc w:val="both"/>
        <w:outlineLvl w:val="2"/>
        <w:rPr>
          <w:rFonts w:ascii="Arial" w:eastAsia="Times New Roman" w:hAnsi="Arial" w:cs="Arial"/>
          <w:b/>
          <w:color w:val="0070C0"/>
          <w:sz w:val="24"/>
          <w:szCs w:val="24"/>
          <w:lang w:eastAsia="es-ES"/>
        </w:rPr>
      </w:pPr>
      <w:r w:rsidRPr="0094166C">
        <w:rPr>
          <w:rFonts w:ascii="Arial" w:eastAsia="Times New Roman" w:hAnsi="Arial" w:cs="Arial"/>
          <w:b/>
          <w:bCs/>
          <w:color w:val="0070C0"/>
          <w:sz w:val="24"/>
          <w:szCs w:val="24"/>
          <w:lang w:eastAsia="es-ES"/>
        </w:rPr>
        <w:t>Catolicismo social</w:t>
      </w:r>
    </w:p>
    <w:p w:rsidR="0094166C" w:rsidRPr="0003774F" w:rsidRDefault="0094166C" w:rsidP="0003774F">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Concepción Arenal, una pensadora del </w:t>
      </w:r>
      <w:hyperlink r:id="rId40" w:tooltip="Catolicismo social" w:history="1">
        <w:r w:rsidR="0003774F" w:rsidRPr="0003774F">
          <w:rPr>
            <w:rFonts w:ascii="Arial" w:eastAsia="Times New Roman" w:hAnsi="Arial" w:cs="Arial"/>
            <w:b/>
            <w:sz w:val="24"/>
            <w:szCs w:val="24"/>
            <w:lang w:eastAsia="es-ES"/>
          </w:rPr>
          <w:t>catolicismo social</w:t>
        </w:r>
      </w:hyperlink>
      <w:r w:rsidR="0003774F" w:rsidRPr="0003774F">
        <w:rPr>
          <w:rFonts w:ascii="Arial" w:eastAsia="Times New Roman" w:hAnsi="Arial" w:cs="Arial"/>
          <w:b/>
          <w:sz w:val="24"/>
          <w:szCs w:val="24"/>
          <w:lang w:eastAsia="es-ES"/>
        </w:rPr>
        <w:t>, como muestra en </w:t>
      </w:r>
      <w:r w:rsidR="0003774F" w:rsidRPr="0003774F">
        <w:rPr>
          <w:rFonts w:ascii="Arial" w:eastAsia="Times New Roman" w:hAnsi="Arial" w:cs="Arial"/>
          <w:b/>
          <w:i/>
          <w:iCs/>
          <w:sz w:val="24"/>
          <w:szCs w:val="24"/>
          <w:lang w:eastAsia="es-ES"/>
        </w:rPr>
        <w:t>La Voz de la caridad</w:t>
      </w:r>
      <w:r w:rsidR="0003774F" w:rsidRPr="0003774F">
        <w:rPr>
          <w:rFonts w:ascii="Arial" w:eastAsia="Times New Roman" w:hAnsi="Arial" w:cs="Arial"/>
          <w:b/>
          <w:sz w:val="24"/>
          <w:szCs w:val="24"/>
          <w:lang w:eastAsia="es-ES"/>
        </w:rPr>
        <w:t>, y como tal la reivindica el jesuita J. Alarcón en la revista </w:t>
      </w:r>
      <w:hyperlink r:id="rId41" w:tooltip="Razón y Fe (revista)" w:history="1">
        <w:r w:rsidR="0003774F" w:rsidRPr="0003774F">
          <w:rPr>
            <w:rFonts w:ascii="Arial" w:eastAsia="Times New Roman" w:hAnsi="Arial" w:cs="Arial"/>
            <w:b/>
            <w:i/>
            <w:iCs/>
            <w:sz w:val="24"/>
            <w:szCs w:val="24"/>
            <w:lang w:eastAsia="es-ES"/>
          </w:rPr>
          <w:t>Razón y Fe</w:t>
        </w:r>
      </w:hyperlink>
      <w:r w:rsidR="0003774F" w:rsidRPr="0003774F">
        <w:rPr>
          <w:rFonts w:ascii="Arial" w:eastAsia="Times New Roman" w:hAnsi="Arial" w:cs="Arial"/>
          <w:b/>
          <w:sz w:val="24"/>
          <w:szCs w:val="24"/>
          <w:lang w:eastAsia="es-ES"/>
        </w:rPr>
        <w:t>, 1900-1902, al ser el ideal de un feminismo aceptable, por ser «genuinamente español e íntegramente católico». Concepción Arenal, autora poco leída y citada de forma descontextualizada, fue, para la mayoría de los católicos de su época, una </w:t>
      </w:r>
      <w:hyperlink r:id="rId42" w:tooltip="Heterodoxa" w:history="1">
        <w:r w:rsidR="0003774F" w:rsidRPr="0003774F">
          <w:rPr>
            <w:rFonts w:ascii="Arial" w:eastAsia="Times New Roman" w:hAnsi="Arial" w:cs="Arial"/>
            <w:b/>
            <w:sz w:val="24"/>
            <w:szCs w:val="24"/>
            <w:lang w:eastAsia="es-ES"/>
          </w:rPr>
          <w:t>heterodoxa</w:t>
        </w:r>
      </w:hyperlink>
      <w:r w:rsidR="0003774F" w:rsidRPr="0003774F">
        <w:rPr>
          <w:rFonts w:ascii="Arial" w:eastAsia="Times New Roman" w:hAnsi="Arial" w:cs="Arial"/>
          <w:b/>
          <w:sz w:val="24"/>
          <w:szCs w:val="24"/>
          <w:lang w:eastAsia="es-ES"/>
        </w:rPr>
        <w:t>.</w:t>
      </w:r>
    </w:p>
    <w:p w:rsidR="0094166C" w:rsidRP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03774F" w:rsidRPr="0003774F"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74F" w:rsidRPr="0003774F">
        <w:rPr>
          <w:rFonts w:ascii="Arial" w:eastAsia="Times New Roman" w:hAnsi="Arial" w:cs="Arial"/>
          <w:b/>
          <w:sz w:val="24"/>
          <w:szCs w:val="24"/>
          <w:lang w:eastAsia="es-ES"/>
        </w:rPr>
        <w:t>Con la creación de la </w:t>
      </w:r>
      <w:hyperlink r:id="rId43" w:tooltip="Acción Católica" w:history="1">
        <w:r w:rsidR="0003774F" w:rsidRPr="0003774F">
          <w:rPr>
            <w:rFonts w:ascii="Arial" w:eastAsia="Times New Roman" w:hAnsi="Arial" w:cs="Arial"/>
            <w:b/>
            <w:sz w:val="24"/>
            <w:szCs w:val="24"/>
            <w:lang w:eastAsia="es-ES"/>
          </w:rPr>
          <w:t>Acción Católica</w:t>
        </w:r>
      </w:hyperlink>
      <w:r w:rsidR="0003774F" w:rsidRPr="0003774F">
        <w:rPr>
          <w:rFonts w:ascii="Arial" w:eastAsia="Times New Roman" w:hAnsi="Arial" w:cs="Arial"/>
          <w:b/>
          <w:sz w:val="24"/>
          <w:szCs w:val="24"/>
          <w:lang w:eastAsia="es-ES"/>
        </w:rPr>
        <w:t xml:space="preserve"> de la Mujer, la visión católica y conservadora del papel de la mujer propugnada por el Movimiento católico realizará una constante labor de hostigamiento al feminismo católico y reformista </w:t>
      </w:r>
      <w:proofErr w:type="spellStart"/>
      <w:r w:rsidR="0003774F" w:rsidRPr="0003774F">
        <w:rPr>
          <w:rFonts w:ascii="Arial" w:eastAsia="Times New Roman" w:hAnsi="Arial" w:cs="Arial"/>
          <w:b/>
          <w:sz w:val="24"/>
          <w:szCs w:val="24"/>
          <w:lang w:eastAsia="es-ES"/>
        </w:rPr>
        <w:t>arenaliano</w:t>
      </w:r>
      <w:proofErr w:type="spellEnd"/>
      <w:r w:rsidR="0003774F" w:rsidRPr="0003774F">
        <w:rPr>
          <w:rFonts w:ascii="Arial" w:eastAsia="Times New Roman" w:hAnsi="Arial" w:cs="Arial"/>
          <w:b/>
          <w:sz w:val="24"/>
          <w:szCs w:val="24"/>
          <w:lang w:eastAsia="es-ES"/>
        </w:rPr>
        <w:t>, que a principios del siglo </w:t>
      </w:r>
      <w:proofErr w:type="spellStart"/>
      <w:r w:rsidR="0003774F" w:rsidRPr="0003774F">
        <w:rPr>
          <w:rFonts w:ascii="Arial" w:eastAsia="Times New Roman" w:hAnsi="Arial" w:cs="Arial"/>
          <w:b/>
          <w:smallCaps/>
          <w:sz w:val="24"/>
          <w:szCs w:val="24"/>
          <w:lang w:eastAsia="es-ES"/>
        </w:rPr>
        <w:t>xx</w:t>
      </w:r>
      <w:proofErr w:type="spellEnd"/>
      <w:r w:rsidR="0003774F" w:rsidRPr="0003774F">
        <w:rPr>
          <w:rFonts w:ascii="Arial" w:eastAsia="Times New Roman" w:hAnsi="Arial" w:cs="Arial"/>
          <w:b/>
          <w:sz w:val="24"/>
          <w:szCs w:val="24"/>
          <w:lang w:eastAsia="es-ES"/>
        </w:rPr>
        <w:t> representa la </w:t>
      </w:r>
      <w:hyperlink r:id="rId44" w:tooltip="Asociación Nacional de Mujeres Españolas" w:history="1">
        <w:r w:rsidR="0003774F" w:rsidRPr="0003774F">
          <w:rPr>
            <w:rFonts w:ascii="Arial" w:eastAsia="Times New Roman" w:hAnsi="Arial" w:cs="Arial"/>
            <w:b/>
            <w:sz w:val="24"/>
            <w:szCs w:val="24"/>
            <w:lang w:eastAsia="es-ES"/>
          </w:rPr>
          <w:t>Asociación Nacional de Mujeres Españolas</w:t>
        </w:r>
      </w:hyperlink>
      <w:r w:rsidR="0003774F" w:rsidRPr="0003774F">
        <w:rPr>
          <w:rFonts w:ascii="Arial" w:eastAsia="Times New Roman" w:hAnsi="Arial" w:cs="Arial"/>
          <w:b/>
          <w:sz w:val="24"/>
          <w:szCs w:val="24"/>
          <w:lang w:eastAsia="es-ES"/>
        </w:rPr>
        <w:t>.</w:t>
      </w: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03774F" w:rsidRPr="0003774F">
        <w:rPr>
          <w:rFonts w:ascii="Arial" w:eastAsia="Times New Roman" w:hAnsi="Arial" w:cs="Arial"/>
          <w:b/>
          <w:sz w:val="24"/>
          <w:szCs w:val="24"/>
          <w:lang w:eastAsia="es-ES"/>
        </w:rPr>
        <w:t>Concepción Arenal actuó como intermediaria de </w:t>
      </w:r>
      <w:hyperlink r:id="rId45" w:tooltip="María Victoria dal Pozzo" w:history="1">
        <w:r w:rsidR="0003774F" w:rsidRPr="0003774F">
          <w:rPr>
            <w:rFonts w:ascii="Arial" w:eastAsia="Times New Roman" w:hAnsi="Arial" w:cs="Arial"/>
            <w:b/>
            <w:sz w:val="24"/>
            <w:szCs w:val="24"/>
            <w:lang w:eastAsia="es-ES"/>
          </w:rPr>
          <w:t xml:space="preserve">María Victoria </w:t>
        </w:r>
        <w:proofErr w:type="spellStart"/>
        <w:r w:rsidR="0003774F" w:rsidRPr="0003774F">
          <w:rPr>
            <w:rFonts w:ascii="Arial" w:eastAsia="Times New Roman" w:hAnsi="Arial" w:cs="Arial"/>
            <w:b/>
            <w:sz w:val="24"/>
            <w:szCs w:val="24"/>
            <w:lang w:eastAsia="es-ES"/>
          </w:rPr>
          <w:t>dal</w:t>
        </w:r>
        <w:proofErr w:type="spellEnd"/>
        <w:r w:rsidR="0003774F" w:rsidRPr="0003774F">
          <w:rPr>
            <w:rFonts w:ascii="Arial" w:eastAsia="Times New Roman" w:hAnsi="Arial" w:cs="Arial"/>
            <w:b/>
            <w:sz w:val="24"/>
            <w:szCs w:val="24"/>
            <w:lang w:eastAsia="es-ES"/>
          </w:rPr>
          <w:t xml:space="preserve"> </w:t>
        </w:r>
        <w:proofErr w:type="spellStart"/>
        <w:r w:rsidR="0003774F" w:rsidRPr="0003774F">
          <w:rPr>
            <w:rFonts w:ascii="Arial" w:eastAsia="Times New Roman" w:hAnsi="Arial" w:cs="Arial"/>
            <w:b/>
            <w:sz w:val="24"/>
            <w:szCs w:val="24"/>
            <w:lang w:eastAsia="es-ES"/>
          </w:rPr>
          <w:t>Pozzo</w:t>
        </w:r>
        <w:proofErr w:type="spellEnd"/>
      </w:hyperlink>
      <w:r w:rsidR="0003774F" w:rsidRPr="0003774F">
        <w:rPr>
          <w:rFonts w:ascii="Arial" w:eastAsia="Times New Roman" w:hAnsi="Arial" w:cs="Arial"/>
          <w:b/>
          <w:sz w:val="24"/>
          <w:szCs w:val="24"/>
          <w:lang w:eastAsia="es-ES"/>
        </w:rPr>
        <w:t>, esposa de </w:t>
      </w:r>
      <w:hyperlink r:id="rId46" w:tooltip="Amadeo I de España" w:history="1">
        <w:r w:rsidR="0003774F" w:rsidRPr="0003774F">
          <w:rPr>
            <w:rFonts w:ascii="Arial" w:eastAsia="Times New Roman" w:hAnsi="Arial" w:cs="Arial"/>
            <w:b/>
            <w:sz w:val="24"/>
            <w:szCs w:val="24"/>
            <w:lang w:eastAsia="es-ES"/>
          </w:rPr>
          <w:t>Amadeo de Saboya</w:t>
        </w:r>
      </w:hyperlink>
      <w:r w:rsidR="0003774F" w:rsidRPr="0003774F">
        <w:rPr>
          <w:rFonts w:ascii="Arial" w:eastAsia="Times New Roman" w:hAnsi="Arial" w:cs="Arial"/>
          <w:b/>
          <w:sz w:val="24"/>
          <w:szCs w:val="24"/>
          <w:lang w:eastAsia="es-ES"/>
        </w:rPr>
        <w:t>, que desde el exilio siguió mandando donativos para españoles necesitados</w:t>
      </w:r>
      <w:r>
        <w:rPr>
          <w:rFonts w:ascii="Arial" w:eastAsia="Times New Roman" w:hAnsi="Arial" w:cs="Arial"/>
          <w:b/>
          <w:sz w:val="24"/>
          <w:szCs w:val="24"/>
          <w:lang w:eastAsia="es-ES"/>
        </w:rPr>
        <w:t>.</w:t>
      </w:r>
    </w:p>
    <w:p w:rsidR="0094166C" w:rsidRDefault="0094166C" w:rsidP="0003774F">
      <w:pPr>
        <w:shd w:val="clear" w:color="auto" w:fill="FFFFFF"/>
        <w:spacing w:after="0" w:line="240" w:lineRule="auto"/>
        <w:ind w:left="-993" w:right="-994"/>
        <w:jc w:val="both"/>
        <w:rPr>
          <w:rFonts w:ascii="Arial" w:eastAsia="Times New Roman" w:hAnsi="Arial" w:cs="Arial"/>
          <w:b/>
          <w:sz w:val="24"/>
          <w:szCs w:val="24"/>
          <w:lang w:eastAsia="es-ES"/>
        </w:rPr>
      </w:pPr>
    </w:p>
    <w:p w:rsidR="0094166C" w:rsidRPr="0094166C" w:rsidRDefault="0094166C" w:rsidP="0094166C">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94166C">
        <w:rPr>
          <w:rFonts w:ascii="Arial" w:eastAsia="Times New Roman" w:hAnsi="Arial" w:cs="Arial"/>
          <w:b/>
          <w:color w:val="0070C0"/>
          <w:sz w:val="24"/>
          <w:szCs w:val="24"/>
          <w:lang w:eastAsia="es-ES"/>
        </w:rPr>
        <w:t>Obras</w:t>
      </w:r>
    </w:p>
    <w:p w:rsidR="0094166C" w:rsidRPr="0094166C" w:rsidRDefault="0094166C" w:rsidP="0094166C">
      <w:pPr>
        <w:shd w:val="clear" w:color="auto" w:fill="FFFFFF"/>
        <w:spacing w:after="0" w:line="240" w:lineRule="auto"/>
        <w:ind w:left="-993" w:right="-994"/>
        <w:jc w:val="both"/>
        <w:rPr>
          <w:rFonts w:ascii="Arial" w:eastAsia="Times New Roman" w:hAnsi="Arial" w:cs="Arial"/>
          <w:b/>
          <w:sz w:val="24"/>
          <w:szCs w:val="24"/>
          <w:lang w:eastAsia="es-ES"/>
        </w:rPr>
      </w:pP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Fábulas en verso originales</w:t>
      </w:r>
      <w:r w:rsidRPr="0003774F">
        <w:rPr>
          <w:rFonts w:ascii="Arial" w:eastAsia="Times New Roman" w:hAnsi="Arial" w:cs="Arial"/>
          <w:b/>
          <w:sz w:val="24"/>
          <w:szCs w:val="24"/>
          <w:lang w:eastAsia="es-ES"/>
        </w:rPr>
        <w:t xml:space="preserve">, Madrid, Tomás </w:t>
      </w:r>
      <w:proofErr w:type="spellStart"/>
      <w:r w:rsidRPr="0003774F">
        <w:rPr>
          <w:rFonts w:ascii="Arial" w:eastAsia="Times New Roman" w:hAnsi="Arial" w:cs="Arial"/>
          <w:b/>
          <w:sz w:val="24"/>
          <w:szCs w:val="24"/>
          <w:lang w:eastAsia="es-ES"/>
        </w:rPr>
        <w:t>Fortanet</w:t>
      </w:r>
      <w:proofErr w:type="spellEnd"/>
      <w:r w:rsidRPr="0003774F">
        <w:rPr>
          <w:rFonts w:ascii="Arial" w:eastAsia="Times New Roman" w:hAnsi="Arial" w:cs="Arial"/>
          <w:b/>
          <w:sz w:val="24"/>
          <w:szCs w:val="24"/>
          <w:lang w:eastAsia="es-ES"/>
        </w:rPr>
        <w:t>. 1851.</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La beneficencia, la filantropía y la caridad</w:t>
      </w:r>
      <w:r w:rsidRPr="0003774F">
        <w:rPr>
          <w:rFonts w:ascii="Arial" w:eastAsia="Times New Roman" w:hAnsi="Arial" w:cs="Arial"/>
          <w:b/>
          <w:sz w:val="24"/>
          <w:szCs w:val="24"/>
          <w:lang w:eastAsia="es-ES"/>
        </w:rPr>
        <w:t>, Madrid, Imprenta del Colegio de Sordo-Mudos y de Ciegos, 1861.</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Manual del visitador del pobre</w:t>
      </w:r>
      <w:r w:rsidRPr="0003774F">
        <w:rPr>
          <w:rFonts w:ascii="Arial" w:eastAsia="Times New Roman" w:hAnsi="Arial" w:cs="Arial"/>
          <w:b/>
          <w:sz w:val="24"/>
          <w:szCs w:val="24"/>
          <w:lang w:eastAsia="es-ES"/>
        </w:rPr>
        <w:t>, Madrid, Imprenta de Tejado, 1863.</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 xml:space="preserve">Manuel du </w:t>
      </w:r>
      <w:proofErr w:type="spellStart"/>
      <w:r w:rsidRPr="0003774F">
        <w:rPr>
          <w:rFonts w:ascii="Arial" w:eastAsia="Times New Roman" w:hAnsi="Arial" w:cs="Arial"/>
          <w:b/>
          <w:i/>
          <w:iCs/>
          <w:sz w:val="24"/>
          <w:szCs w:val="24"/>
          <w:lang w:eastAsia="es-ES"/>
        </w:rPr>
        <w:t>visiteur</w:t>
      </w:r>
      <w:proofErr w:type="spellEnd"/>
      <w:r w:rsidRPr="0003774F">
        <w:rPr>
          <w:rFonts w:ascii="Arial" w:eastAsia="Times New Roman" w:hAnsi="Arial" w:cs="Arial"/>
          <w:b/>
          <w:i/>
          <w:iCs/>
          <w:sz w:val="24"/>
          <w:szCs w:val="24"/>
          <w:lang w:eastAsia="es-ES"/>
        </w:rPr>
        <w:t xml:space="preserve"> du </w:t>
      </w:r>
      <w:proofErr w:type="spellStart"/>
      <w:r w:rsidRPr="0003774F">
        <w:rPr>
          <w:rFonts w:ascii="Arial" w:eastAsia="Times New Roman" w:hAnsi="Arial" w:cs="Arial"/>
          <w:b/>
          <w:i/>
          <w:iCs/>
          <w:sz w:val="24"/>
          <w:szCs w:val="24"/>
          <w:lang w:eastAsia="es-ES"/>
        </w:rPr>
        <w:t>pauvre</w:t>
      </w:r>
      <w:proofErr w:type="spellEnd"/>
      <w:r w:rsidRPr="0003774F">
        <w:rPr>
          <w:rFonts w:ascii="Arial" w:eastAsia="Times New Roman" w:hAnsi="Arial" w:cs="Arial"/>
          <w:b/>
          <w:sz w:val="24"/>
          <w:szCs w:val="24"/>
          <w:lang w:eastAsia="es-ES"/>
        </w:rPr>
        <w:t xml:space="preserve">, París, </w:t>
      </w:r>
      <w:proofErr w:type="spellStart"/>
      <w:r w:rsidRPr="0003774F">
        <w:rPr>
          <w:rFonts w:ascii="Arial" w:eastAsia="Times New Roman" w:hAnsi="Arial" w:cs="Arial"/>
          <w:b/>
          <w:sz w:val="24"/>
          <w:szCs w:val="24"/>
          <w:lang w:eastAsia="es-ES"/>
        </w:rPr>
        <w:t>Ambroise</w:t>
      </w:r>
      <w:proofErr w:type="spellEnd"/>
      <w:r w:rsidRPr="0003774F">
        <w:rPr>
          <w:rFonts w:ascii="Arial" w:eastAsia="Times New Roman" w:hAnsi="Arial" w:cs="Arial"/>
          <w:b/>
          <w:sz w:val="24"/>
          <w:szCs w:val="24"/>
          <w:lang w:eastAsia="es-ES"/>
        </w:rPr>
        <w:t xml:space="preserve"> </w:t>
      </w:r>
      <w:proofErr w:type="spellStart"/>
      <w:r w:rsidRPr="0003774F">
        <w:rPr>
          <w:rFonts w:ascii="Arial" w:eastAsia="Times New Roman" w:hAnsi="Arial" w:cs="Arial"/>
          <w:b/>
          <w:sz w:val="24"/>
          <w:szCs w:val="24"/>
          <w:lang w:eastAsia="es-ES"/>
        </w:rPr>
        <w:t>Bray</w:t>
      </w:r>
      <w:proofErr w:type="spellEnd"/>
      <w:r w:rsidRPr="0003774F">
        <w:rPr>
          <w:rFonts w:ascii="Arial" w:eastAsia="Times New Roman" w:hAnsi="Arial" w:cs="Arial"/>
          <w:b/>
          <w:sz w:val="24"/>
          <w:szCs w:val="24"/>
          <w:lang w:eastAsia="es-ES"/>
        </w:rPr>
        <w:t xml:space="preserve"> </w:t>
      </w:r>
      <w:proofErr w:type="spellStart"/>
      <w:r w:rsidRPr="0003774F">
        <w:rPr>
          <w:rFonts w:ascii="Arial" w:eastAsia="Times New Roman" w:hAnsi="Arial" w:cs="Arial"/>
          <w:b/>
          <w:sz w:val="24"/>
          <w:szCs w:val="24"/>
          <w:lang w:eastAsia="es-ES"/>
        </w:rPr>
        <w:t>Libraire-Editeur</w:t>
      </w:r>
      <w:proofErr w:type="spellEnd"/>
      <w:r w:rsidRPr="0003774F">
        <w:rPr>
          <w:rFonts w:ascii="Arial" w:eastAsia="Times New Roman" w:hAnsi="Arial" w:cs="Arial"/>
          <w:b/>
          <w:sz w:val="24"/>
          <w:szCs w:val="24"/>
          <w:lang w:eastAsia="es-ES"/>
        </w:rPr>
        <w:t>, 1864.</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Cartas a los delincuentes</w:t>
      </w:r>
      <w:r w:rsidRPr="0003774F">
        <w:rPr>
          <w:rFonts w:ascii="Arial" w:eastAsia="Times New Roman" w:hAnsi="Arial" w:cs="Arial"/>
          <w:b/>
          <w:sz w:val="24"/>
          <w:szCs w:val="24"/>
          <w:lang w:eastAsia="es-ES"/>
        </w:rPr>
        <w:t>, La Coruña, Imprenta del Hospicio, 1865.</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El reo, el pueblo y el verdugo, o la ejecución pública de la pena de muerte</w:t>
      </w:r>
      <w:r w:rsidRPr="0003774F">
        <w:rPr>
          <w:rFonts w:ascii="Arial" w:eastAsia="Times New Roman" w:hAnsi="Arial" w:cs="Arial"/>
          <w:b/>
          <w:sz w:val="24"/>
          <w:szCs w:val="24"/>
          <w:lang w:eastAsia="es-ES"/>
        </w:rPr>
        <w:t>, Madrid, Establecimiento Tipográfico de Estrada, Díaz y López, 1867.</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La voz que clama en el desierto</w:t>
      </w:r>
      <w:r w:rsidRPr="0003774F">
        <w:rPr>
          <w:rFonts w:ascii="Arial" w:eastAsia="Times New Roman" w:hAnsi="Arial" w:cs="Arial"/>
          <w:b/>
          <w:sz w:val="24"/>
          <w:szCs w:val="24"/>
          <w:lang w:eastAsia="es-ES"/>
        </w:rPr>
        <w:t>, La Coruña, Tipografía de la Casa de Misericordia, 1868.</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Examen de las bases aprobadas por las Cortes, para la reforma de las prisiones</w:t>
      </w:r>
      <w:r w:rsidRPr="0003774F">
        <w:rPr>
          <w:rFonts w:ascii="Arial" w:eastAsia="Times New Roman" w:hAnsi="Arial" w:cs="Arial"/>
          <w:b/>
          <w:sz w:val="24"/>
          <w:szCs w:val="24"/>
          <w:lang w:eastAsia="es-ES"/>
        </w:rPr>
        <w:t>, Madrid, Imprenta de la Revista de Legislación, 1869.</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La mujer del porvenir. Artículos sobre las conferencias dominicales para la educación de la mujer, celebradas en el Paraninfo de la Universidad de Madrid</w:t>
      </w:r>
      <w:r w:rsidRPr="0003774F">
        <w:rPr>
          <w:rFonts w:ascii="Arial" w:eastAsia="Times New Roman" w:hAnsi="Arial" w:cs="Arial"/>
          <w:b/>
          <w:sz w:val="24"/>
          <w:szCs w:val="24"/>
          <w:lang w:eastAsia="es-ES"/>
        </w:rPr>
        <w:t xml:space="preserve">, Sevilla-Madrid, Eduardo </w:t>
      </w:r>
      <w:proofErr w:type="spellStart"/>
      <w:r w:rsidRPr="0003774F">
        <w:rPr>
          <w:rFonts w:ascii="Arial" w:eastAsia="Times New Roman" w:hAnsi="Arial" w:cs="Arial"/>
          <w:b/>
          <w:sz w:val="24"/>
          <w:szCs w:val="24"/>
          <w:lang w:eastAsia="es-ES"/>
        </w:rPr>
        <w:t>Perié</w:t>
      </w:r>
      <w:proofErr w:type="spellEnd"/>
      <w:r w:rsidRPr="0003774F">
        <w:rPr>
          <w:rFonts w:ascii="Arial" w:eastAsia="Times New Roman" w:hAnsi="Arial" w:cs="Arial"/>
          <w:b/>
          <w:sz w:val="24"/>
          <w:szCs w:val="24"/>
          <w:lang w:eastAsia="es-ES"/>
        </w:rPr>
        <w:t xml:space="preserve">-Félix </w:t>
      </w:r>
      <w:proofErr w:type="spellStart"/>
      <w:r w:rsidRPr="0003774F">
        <w:rPr>
          <w:rFonts w:ascii="Arial" w:eastAsia="Times New Roman" w:hAnsi="Arial" w:cs="Arial"/>
          <w:b/>
          <w:sz w:val="24"/>
          <w:szCs w:val="24"/>
          <w:lang w:eastAsia="es-ES"/>
        </w:rPr>
        <w:t>Perié</w:t>
      </w:r>
      <w:proofErr w:type="spellEnd"/>
      <w:r w:rsidRPr="0003774F">
        <w:rPr>
          <w:rFonts w:ascii="Arial" w:eastAsia="Times New Roman" w:hAnsi="Arial" w:cs="Arial"/>
          <w:b/>
          <w:sz w:val="24"/>
          <w:szCs w:val="24"/>
          <w:lang w:eastAsia="es-ES"/>
        </w:rPr>
        <w:t>, 1869.</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Estudios penitenciarios</w:t>
      </w:r>
      <w:r w:rsidRPr="0003774F">
        <w:rPr>
          <w:rFonts w:ascii="Arial" w:eastAsia="Times New Roman" w:hAnsi="Arial" w:cs="Arial"/>
          <w:b/>
          <w:sz w:val="24"/>
          <w:szCs w:val="24"/>
          <w:lang w:eastAsia="es-ES"/>
        </w:rPr>
        <w:t xml:space="preserve">, Madrid, Imprenta de T. </w:t>
      </w:r>
      <w:proofErr w:type="spellStart"/>
      <w:r w:rsidRPr="0003774F">
        <w:rPr>
          <w:rFonts w:ascii="Arial" w:eastAsia="Times New Roman" w:hAnsi="Arial" w:cs="Arial"/>
          <w:b/>
          <w:sz w:val="24"/>
          <w:szCs w:val="24"/>
          <w:lang w:eastAsia="es-ES"/>
        </w:rPr>
        <w:t>Fortanet</w:t>
      </w:r>
      <w:proofErr w:type="spellEnd"/>
      <w:r w:rsidRPr="0003774F">
        <w:rPr>
          <w:rFonts w:ascii="Arial" w:eastAsia="Times New Roman" w:hAnsi="Arial" w:cs="Arial"/>
          <w:b/>
          <w:sz w:val="24"/>
          <w:szCs w:val="24"/>
          <w:lang w:eastAsia="es-ES"/>
        </w:rPr>
        <w:t>, 1877.</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La cárcel llamada Modelo</w:t>
      </w:r>
      <w:r w:rsidRPr="0003774F">
        <w:rPr>
          <w:rFonts w:ascii="Arial" w:eastAsia="Times New Roman" w:hAnsi="Arial" w:cs="Arial"/>
          <w:b/>
          <w:sz w:val="24"/>
          <w:szCs w:val="24"/>
          <w:lang w:eastAsia="es-ES"/>
        </w:rPr>
        <w:t xml:space="preserve">, Madrid, Imprenta de T. </w:t>
      </w:r>
      <w:proofErr w:type="spellStart"/>
      <w:r w:rsidRPr="0003774F">
        <w:rPr>
          <w:rFonts w:ascii="Arial" w:eastAsia="Times New Roman" w:hAnsi="Arial" w:cs="Arial"/>
          <w:b/>
          <w:sz w:val="24"/>
          <w:szCs w:val="24"/>
          <w:lang w:eastAsia="es-ES"/>
        </w:rPr>
        <w:t>Fortanet</w:t>
      </w:r>
      <w:proofErr w:type="spellEnd"/>
      <w:r w:rsidRPr="0003774F">
        <w:rPr>
          <w:rFonts w:ascii="Arial" w:eastAsia="Times New Roman" w:hAnsi="Arial" w:cs="Arial"/>
          <w:b/>
          <w:sz w:val="24"/>
          <w:szCs w:val="24"/>
          <w:lang w:eastAsia="es-ES"/>
        </w:rPr>
        <w:t>, 1877.</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Las colonias penales de la Australia y la pena de deportación</w:t>
      </w:r>
      <w:r w:rsidRPr="0003774F">
        <w:rPr>
          <w:rFonts w:ascii="Arial" w:eastAsia="Times New Roman" w:hAnsi="Arial" w:cs="Arial"/>
          <w:b/>
          <w:sz w:val="24"/>
          <w:szCs w:val="24"/>
          <w:lang w:eastAsia="es-ES"/>
        </w:rPr>
        <w:t>, Madrid, Imprenta y Librería de Eduardo Martínez, 1877.</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 xml:space="preserve">«La </w:t>
      </w:r>
      <w:proofErr w:type="spellStart"/>
      <w:r w:rsidRPr="0003774F">
        <w:rPr>
          <w:rFonts w:ascii="Arial" w:eastAsia="Times New Roman" w:hAnsi="Arial" w:cs="Arial"/>
          <w:b/>
          <w:sz w:val="24"/>
          <w:szCs w:val="24"/>
          <w:lang w:eastAsia="es-ES"/>
        </w:rPr>
        <w:t>récidive</w:t>
      </w:r>
      <w:proofErr w:type="spellEnd"/>
      <w:r w:rsidRPr="0003774F">
        <w:rPr>
          <w:rFonts w:ascii="Arial" w:eastAsia="Times New Roman" w:hAnsi="Arial" w:cs="Arial"/>
          <w:b/>
          <w:sz w:val="24"/>
          <w:szCs w:val="24"/>
          <w:lang w:eastAsia="es-ES"/>
        </w:rPr>
        <w:t xml:space="preserve"> en </w:t>
      </w:r>
      <w:proofErr w:type="spellStart"/>
      <w:r w:rsidRPr="0003774F">
        <w:rPr>
          <w:rFonts w:ascii="Arial" w:eastAsia="Times New Roman" w:hAnsi="Arial" w:cs="Arial"/>
          <w:b/>
          <w:sz w:val="24"/>
          <w:szCs w:val="24"/>
          <w:lang w:eastAsia="es-ES"/>
        </w:rPr>
        <w:t>Espagne</w:t>
      </w:r>
      <w:proofErr w:type="spellEnd"/>
      <w:r w:rsidRPr="0003774F">
        <w:rPr>
          <w:rFonts w:ascii="Arial" w:eastAsia="Times New Roman" w:hAnsi="Arial" w:cs="Arial"/>
          <w:b/>
          <w:sz w:val="24"/>
          <w:szCs w:val="24"/>
          <w:lang w:eastAsia="es-ES"/>
        </w:rPr>
        <w:t>.» </w:t>
      </w:r>
      <w:proofErr w:type="spellStart"/>
      <w:r w:rsidRPr="0003774F">
        <w:rPr>
          <w:rFonts w:ascii="Arial" w:eastAsia="Times New Roman" w:hAnsi="Arial" w:cs="Arial"/>
          <w:b/>
          <w:i/>
          <w:iCs/>
          <w:sz w:val="24"/>
          <w:szCs w:val="24"/>
          <w:lang w:eastAsia="es-ES"/>
        </w:rPr>
        <w:t>Bulletin</w:t>
      </w:r>
      <w:proofErr w:type="spellEnd"/>
      <w:r w:rsidRPr="0003774F">
        <w:rPr>
          <w:rFonts w:ascii="Arial" w:eastAsia="Times New Roman" w:hAnsi="Arial" w:cs="Arial"/>
          <w:b/>
          <w:i/>
          <w:iCs/>
          <w:sz w:val="24"/>
          <w:szCs w:val="24"/>
          <w:lang w:eastAsia="es-ES"/>
        </w:rPr>
        <w:t xml:space="preserve"> de la Société Générale des </w:t>
      </w:r>
      <w:proofErr w:type="spellStart"/>
      <w:r w:rsidRPr="0003774F">
        <w:rPr>
          <w:rFonts w:ascii="Arial" w:eastAsia="Times New Roman" w:hAnsi="Arial" w:cs="Arial"/>
          <w:b/>
          <w:i/>
          <w:iCs/>
          <w:sz w:val="24"/>
          <w:szCs w:val="24"/>
          <w:lang w:eastAsia="es-ES"/>
        </w:rPr>
        <w:t>Prisons</w:t>
      </w:r>
      <w:proofErr w:type="spellEnd"/>
      <w:r w:rsidRPr="0003774F">
        <w:rPr>
          <w:rFonts w:ascii="Arial" w:eastAsia="Times New Roman" w:hAnsi="Arial" w:cs="Arial"/>
          <w:b/>
          <w:sz w:val="24"/>
          <w:szCs w:val="24"/>
          <w:lang w:eastAsia="es-ES"/>
        </w:rPr>
        <w:t>, 6 (junio de 1878), pp. 575-586.</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Ensayo sobre el derecho de gentes</w:t>
      </w:r>
      <w:r w:rsidRPr="0003774F">
        <w:rPr>
          <w:rFonts w:ascii="Arial" w:eastAsia="Times New Roman" w:hAnsi="Arial" w:cs="Arial"/>
          <w:b/>
          <w:sz w:val="24"/>
          <w:szCs w:val="24"/>
          <w:lang w:eastAsia="es-ES"/>
        </w:rPr>
        <w:t>, Madrid, Imprenta de la Revista de Legislación, 1879.</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 xml:space="preserve">«Hay Irlanda, pero no </w:t>
      </w:r>
      <w:proofErr w:type="spellStart"/>
      <w:r w:rsidRPr="0003774F">
        <w:rPr>
          <w:rFonts w:ascii="Arial" w:eastAsia="Times New Roman" w:hAnsi="Arial" w:cs="Arial"/>
          <w:b/>
          <w:sz w:val="24"/>
          <w:szCs w:val="24"/>
          <w:lang w:eastAsia="es-ES"/>
        </w:rPr>
        <w:t>Cobden</w:t>
      </w:r>
      <w:proofErr w:type="spellEnd"/>
      <w:r w:rsidRPr="0003774F">
        <w:rPr>
          <w:rFonts w:ascii="Arial" w:eastAsia="Times New Roman" w:hAnsi="Arial" w:cs="Arial"/>
          <w:b/>
          <w:sz w:val="24"/>
          <w:szCs w:val="24"/>
          <w:lang w:eastAsia="es-ES"/>
        </w:rPr>
        <w:t>.» </w:t>
      </w:r>
      <w:r w:rsidRPr="0003774F">
        <w:rPr>
          <w:rFonts w:ascii="Arial" w:eastAsia="Times New Roman" w:hAnsi="Arial" w:cs="Arial"/>
          <w:b/>
          <w:i/>
          <w:iCs/>
          <w:sz w:val="24"/>
          <w:szCs w:val="24"/>
          <w:lang w:eastAsia="es-ES"/>
        </w:rPr>
        <w:t>La Ilustración Gallega y Asturiana</w:t>
      </w:r>
      <w:r w:rsidRPr="0003774F">
        <w:rPr>
          <w:rFonts w:ascii="Arial" w:eastAsia="Times New Roman" w:hAnsi="Arial" w:cs="Arial"/>
          <w:b/>
          <w:sz w:val="24"/>
          <w:szCs w:val="24"/>
          <w:lang w:eastAsia="es-ES"/>
        </w:rPr>
        <w:t>, 34 (8 de diciembre de 1880), pp. 418-419.</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«Mi vida. A... que me pedía con insistencia apuntes para escribir mi biografía.» </w:t>
      </w:r>
      <w:r w:rsidRPr="0003774F">
        <w:rPr>
          <w:rFonts w:ascii="Arial" w:eastAsia="Times New Roman" w:hAnsi="Arial" w:cs="Arial"/>
          <w:b/>
          <w:i/>
          <w:iCs/>
          <w:sz w:val="24"/>
          <w:szCs w:val="24"/>
          <w:lang w:eastAsia="es-ES"/>
        </w:rPr>
        <w:t>La Ilustración Gallega y Asturiana</w:t>
      </w:r>
      <w:r w:rsidRPr="0003774F">
        <w:rPr>
          <w:rFonts w:ascii="Arial" w:eastAsia="Times New Roman" w:hAnsi="Arial" w:cs="Arial"/>
          <w:b/>
          <w:sz w:val="24"/>
          <w:szCs w:val="24"/>
          <w:lang w:eastAsia="es-ES"/>
        </w:rPr>
        <w:t>, 31 (8 de noviembre de 1880), p. 385.</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Cuadros de la guerra</w:t>
      </w:r>
      <w:r w:rsidRPr="0003774F">
        <w:rPr>
          <w:rFonts w:ascii="Arial" w:eastAsia="Times New Roman" w:hAnsi="Arial" w:cs="Arial"/>
          <w:b/>
          <w:sz w:val="24"/>
          <w:szCs w:val="24"/>
          <w:lang w:eastAsia="es-ES"/>
        </w:rPr>
        <w:t>, Ávila, Imprenta de la Propaganda Literaria, 1880.</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La cuestión social. Cartas a un obrero y a un señor</w:t>
      </w:r>
      <w:r w:rsidRPr="0003774F">
        <w:rPr>
          <w:rFonts w:ascii="Arial" w:eastAsia="Times New Roman" w:hAnsi="Arial" w:cs="Arial"/>
          <w:b/>
          <w:sz w:val="24"/>
          <w:szCs w:val="24"/>
          <w:lang w:eastAsia="es-ES"/>
        </w:rPr>
        <w:t>, Ávila, Imprenta de la Propaganda Literaria, 1880.</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La instrucción del pueblo</w:t>
      </w:r>
      <w:r w:rsidRPr="0003774F">
        <w:rPr>
          <w:rFonts w:ascii="Arial" w:eastAsia="Times New Roman" w:hAnsi="Arial" w:cs="Arial"/>
          <w:b/>
          <w:sz w:val="24"/>
          <w:szCs w:val="24"/>
          <w:lang w:eastAsia="es-ES"/>
        </w:rPr>
        <w:t>, Madrid, Real Academia de Ciencias Morales y Políticas (</w:t>
      </w:r>
      <w:proofErr w:type="spellStart"/>
      <w:r w:rsidRPr="0003774F">
        <w:rPr>
          <w:rFonts w:ascii="Arial" w:eastAsia="Times New Roman" w:hAnsi="Arial" w:cs="Arial"/>
          <w:b/>
          <w:sz w:val="24"/>
          <w:szCs w:val="24"/>
          <w:lang w:eastAsia="es-ES"/>
        </w:rPr>
        <w:t>Tip</w:t>
      </w:r>
      <w:proofErr w:type="spellEnd"/>
      <w:r w:rsidRPr="0003774F">
        <w:rPr>
          <w:rFonts w:ascii="Arial" w:eastAsia="Times New Roman" w:hAnsi="Arial" w:cs="Arial"/>
          <w:b/>
          <w:sz w:val="24"/>
          <w:szCs w:val="24"/>
          <w:lang w:eastAsia="es-ES"/>
        </w:rPr>
        <w:t xml:space="preserve">. </w:t>
      </w:r>
      <w:proofErr w:type="spellStart"/>
      <w:r w:rsidRPr="0003774F">
        <w:rPr>
          <w:rFonts w:ascii="Arial" w:eastAsia="Times New Roman" w:hAnsi="Arial" w:cs="Arial"/>
          <w:b/>
          <w:sz w:val="24"/>
          <w:szCs w:val="24"/>
          <w:lang w:eastAsia="es-ES"/>
        </w:rPr>
        <w:t>Guttenberg</w:t>
      </w:r>
      <w:proofErr w:type="spellEnd"/>
      <w:r w:rsidRPr="0003774F">
        <w:rPr>
          <w:rFonts w:ascii="Arial" w:eastAsia="Times New Roman" w:hAnsi="Arial" w:cs="Arial"/>
          <w:b/>
          <w:sz w:val="24"/>
          <w:szCs w:val="24"/>
          <w:lang w:eastAsia="es-ES"/>
        </w:rPr>
        <w:t>), 1881.</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proofErr w:type="spellStart"/>
      <w:r w:rsidRPr="0003774F">
        <w:rPr>
          <w:rFonts w:ascii="Arial" w:eastAsia="Times New Roman" w:hAnsi="Arial" w:cs="Arial"/>
          <w:b/>
          <w:i/>
          <w:iCs/>
          <w:sz w:val="24"/>
          <w:szCs w:val="24"/>
          <w:lang w:eastAsia="es-ES"/>
        </w:rPr>
        <w:t>Lettre</w:t>
      </w:r>
      <w:proofErr w:type="spellEnd"/>
      <w:r w:rsidRPr="0003774F">
        <w:rPr>
          <w:rFonts w:ascii="Arial" w:eastAsia="Times New Roman" w:hAnsi="Arial" w:cs="Arial"/>
          <w:b/>
          <w:i/>
          <w:iCs/>
          <w:sz w:val="24"/>
          <w:szCs w:val="24"/>
          <w:lang w:eastAsia="es-ES"/>
        </w:rPr>
        <w:t xml:space="preserve"> à M. Le </w:t>
      </w:r>
      <w:proofErr w:type="spellStart"/>
      <w:r w:rsidRPr="0003774F">
        <w:rPr>
          <w:rFonts w:ascii="Arial" w:eastAsia="Times New Roman" w:hAnsi="Arial" w:cs="Arial"/>
          <w:b/>
          <w:i/>
          <w:iCs/>
          <w:sz w:val="24"/>
          <w:szCs w:val="24"/>
          <w:lang w:eastAsia="es-ES"/>
        </w:rPr>
        <w:t>Directeur</w:t>
      </w:r>
      <w:proofErr w:type="spellEnd"/>
      <w:r w:rsidRPr="0003774F">
        <w:rPr>
          <w:rFonts w:ascii="Arial" w:eastAsia="Times New Roman" w:hAnsi="Arial" w:cs="Arial"/>
          <w:b/>
          <w:i/>
          <w:iCs/>
          <w:sz w:val="24"/>
          <w:szCs w:val="24"/>
          <w:lang w:eastAsia="es-ES"/>
        </w:rPr>
        <w:t xml:space="preserve"> General de </w:t>
      </w:r>
      <w:proofErr w:type="spellStart"/>
      <w:r w:rsidRPr="0003774F">
        <w:rPr>
          <w:rFonts w:ascii="Arial" w:eastAsia="Times New Roman" w:hAnsi="Arial" w:cs="Arial"/>
          <w:b/>
          <w:i/>
          <w:iCs/>
          <w:sz w:val="24"/>
          <w:szCs w:val="24"/>
          <w:lang w:eastAsia="es-ES"/>
        </w:rPr>
        <w:t>L’Administration</w:t>
      </w:r>
      <w:proofErr w:type="spellEnd"/>
      <w:r w:rsidRPr="0003774F">
        <w:rPr>
          <w:rFonts w:ascii="Arial" w:eastAsia="Times New Roman" w:hAnsi="Arial" w:cs="Arial"/>
          <w:b/>
          <w:i/>
          <w:iCs/>
          <w:sz w:val="24"/>
          <w:szCs w:val="24"/>
          <w:lang w:eastAsia="es-ES"/>
        </w:rPr>
        <w:t xml:space="preserve"> </w:t>
      </w:r>
      <w:proofErr w:type="spellStart"/>
      <w:r w:rsidRPr="0003774F">
        <w:rPr>
          <w:rFonts w:ascii="Arial" w:eastAsia="Times New Roman" w:hAnsi="Arial" w:cs="Arial"/>
          <w:b/>
          <w:i/>
          <w:iCs/>
          <w:sz w:val="24"/>
          <w:szCs w:val="24"/>
          <w:lang w:eastAsia="es-ES"/>
        </w:rPr>
        <w:t>Pénitentiaire</w:t>
      </w:r>
      <w:proofErr w:type="spellEnd"/>
      <w:r w:rsidRPr="0003774F">
        <w:rPr>
          <w:rFonts w:ascii="Arial" w:eastAsia="Times New Roman" w:hAnsi="Arial" w:cs="Arial"/>
          <w:b/>
          <w:i/>
          <w:iCs/>
          <w:sz w:val="24"/>
          <w:szCs w:val="24"/>
          <w:lang w:eastAsia="es-ES"/>
        </w:rPr>
        <w:t xml:space="preserve"> </w:t>
      </w:r>
      <w:proofErr w:type="spellStart"/>
      <w:r w:rsidRPr="0003774F">
        <w:rPr>
          <w:rFonts w:ascii="Arial" w:eastAsia="Times New Roman" w:hAnsi="Arial" w:cs="Arial"/>
          <w:b/>
          <w:i/>
          <w:iCs/>
          <w:sz w:val="24"/>
          <w:szCs w:val="24"/>
          <w:lang w:eastAsia="es-ES"/>
        </w:rPr>
        <w:t>D’Espagne</w:t>
      </w:r>
      <w:proofErr w:type="spellEnd"/>
      <w:r w:rsidRPr="0003774F">
        <w:rPr>
          <w:rFonts w:ascii="Arial" w:eastAsia="Times New Roman" w:hAnsi="Arial" w:cs="Arial"/>
          <w:b/>
          <w:sz w:val="24"/>
          <w:szCs w:val="24"/>
          <w:lang w:eastAsia="es-ES"/>
        </w:rPr>
        <w:t xml:space="preserve">, </w:t>
      </w:r>
      <w:proofErr w:type="spellStart"/>
      <w:r w:rsidRPr="0003774F">
        <w:rPr>
          <w:rFonts w:ascii="Arial" w:eastAsia="Times New Roman" w:hAnsi="Arial" w:cs="Arial"/>
          <w:b/>
          <w:sz w:val="24"/>
          <w:szCs w:val="24"/>
          <w:lang w:eastAsia="es-ES"/>
        </w:rPr>
        <w:t>Bulletin</w:t>
      </w:r>
      <w:proofErr w:type="spellEnd"/>
      <w:r w:rsidRPr="0003774F">
        <w:rPr>
          <w:rFonts w:ascii="Arial" w:eastAsia="Times New Roman" w:hAnsi="Arial" w:cs="Arial"/>
          <w:b/>
          <w:sz w:val="24"/>
          <w:szCs w:val="24"/>
          <w:lang w:eastAsia="es-ES"/>
        </w:rPr>
        <w:t xml:space="preserve"> de la Société Générale des </w:t>
      </w:r>
      <w:proofErr w:type="spellStart"/>
      <w:r w:rsidRPr="0003774F">
        <w:rPr>
          <w:rFonts w:ascii="Arial" w:eastAsia="Times New Roman" w:hAnsi="Arial" w:cs="Arial"/>
          <w:b/>
          <w:sz w:val="24"/>
          <w:szCs w:val="24"/>
          <w:lang w:eastAsia="es-ES"/>
        </w:rPr>
        <w:t>Prisons</w:t>
      </w:r>
      <w:proofErr w:type="spellEnd"/>
      <w:r w:rsidRPr="0003774F">
        <w:rPr>
          <w:rFonts w:ascii="Arial" w:eastAsia="Times New Roman" w:hAnsi="Arial" w:cs="Arial"/>
          <w:b/>
          <w:sz w:val="24"/>
          <w:szCs w:val="24"/>
          <w:lang w:eastAsia="es-ES"/>
        </w:rPr>
        <w:t>, 4 (abril de 1883), pp. 468-475.</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La mujer de su casa</w:t>
      </w:r>
      <w:r w:rsidRPr="0003774F">
        <w:rPr>
          <w:rFonts w:ascii="Arial" w:eastAsia="Times New Roman" w:hAnsi="Arial" w:cs="Arial"/>
          <w:b/>
          <w:sz w:val="24"/>
          <w:szCs w:val="24"/>
          <w:lang w:eastAsia="es-ES"/>
        </w:rPr>
        <w:t>, Madrid, Gras y Compañía Editores, 1883.</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«Idea del cielo.» </w:t>
      </w:r>
      <w:r w:rsidRPr="0003774F">
        <w:rPr>
          <w:rFonts w:ascii="Arial" w:eastAsia="Times New Roman" w:hAnsi="Arial" w:cs="Arial"/>
          <w:b/>
          <w:i/>
          <w:iCs/>
          <w:sz w:val="24"/>
          <w:szCs w:val="24"/>
          <w:lang w:eastAsia="es-ES"/>
        </w:rPr>
        <w:t>Almanaque de las damas para 1885</w:t>
      </w:r>
      <w:r w:rsidRPr="0003774F">
        <w:rPr>
          <w:rFonts w:ascii="Arial" w:eastAsia="Times New Roman" w:hAnsi="Arial" w:cs="Arial"/>
          <w:b/>
          <w:sz w:val="24"/>
          <w:szCs w:val="24"/>
          <w:lang w:eastAsia="es-ES"/>
        </w:rPr>
        <w:t>, Puerto Rico, Imprenta y Librería de José González Font, 1884.</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w:t>
      </w:r>
      <w:proofErr w:type="spellStart"/>
      <w:r w:rsidRPr="0003774F">
        <w:rPr>
          <w:rFonts w:ascii="Arial" w:eastAsia="Times New Roman" w:hAnsi="Arial" w:cs="Arial"/>
          <w:b/>
          <w:sz w:val="24"/>
          <w:szCs w:val="24"/>
          <w:lang w:eastAsia="es-ES"/>
        </w:rPr>
        <w:t>Clinique</w:t>
      </w:r>
      <w:proofErr w:type="spellEnd"/>
      <w:r w:rsidRPr="0003774F">
        <w:rPr>
          <w:rFonts w:ascii="Arial" w:eastAsia="Times New Roman" w:hAnsi="Arial" w:cs="Arial"/>
          <w:b/>
          <w:sz w:val="24"/>
          <w:szCs w:val="24"/>
          <w:lang w:eastAsia="es-ES"/>
        </w:rPr>
        <w:t xml:space="preserve"> </w:t>
      </w:r>
      <w:proofErr w:type="spellStart"/>
      <w:r w:rsidRPr="0003774F">
        <w:rPr>
          <w:rFonts w:ascii="Arial" w:eastAsia="Times New Roman" w:hAnsi="Arial" w:cs="Arial"/>
          <w:b/>
          <w:sz w:val="24"/>
          <w:szCs w:val="24"/>
          <w:lang w:eastAsia="es-ES"/>
        </w:rPr>
        <w:t>criminelle</w:t>
      </w:r>
      <w:proofErr w:type="spellEnd"/>
      <w:r w:rsidRPr="0003774F">
        <w:rPr>
          <w:rFonts w:ascii="Arial" w:eastAsia="Times New Roman" w:hAnsi="Arial" w:cs="Arial"/>
          <w:b/>
          <w:sz w:val="24"/>
          <w:szCs w:val="24"/>
          <w:lang w:eastAsia="es-ES"/>
        </w:rPr>
        <w:t>.» </w:t>
      </w:r>
      <w:proofErr w:type="spellStart"/>
      <w:r w:rsidRPr="0003774F">
        <w:rPr>
          <w:rFonts w:ascii="Arial" w:eastAsia="Times New Roman" w:hAnsi="Arial" w:cs="Arial"/>
          <w:b/>
          <w:i/>
          <w:iCs/>
          <w:sz w:val="24"/>
          <w:szCs w:val="24"/>
          <w:lang w:eastAsia="es-ES"/>
        </w:rPr>
        <w:t>Bulletin</w:t>
      </w:r>
      <w:proofErr w:type="spellEnd"/>
      <w:r w:rsidRPr="0003774F">
        <w:rPr>
          <w:rFonts w:ascii="Arial" w:eastAsia="Times New Roman" w:hAnsi="Arial" w:cs="Arial"/>
          <w:b/>
          <w:i/>
          <w:iCs/>
          <w:sz w:val="24"/>
          <w:szCs w:val="24"/>
          <w:lang w:eastAsia="es-ES"/>
        </w:rPr>
        <w:t xml:space="preserve"> de la Société Générale des </w:t>
      </w:r>
      <w:proofErr w:type="spellStart"/>
      <w:r w:rsidRPr="0003774F">
        <w:rPr>
          <w:rFonts w:ascii="Arial" w:eastAsia="Times New Roman" w:hAnsi="Arial" w:cs="Arial"/>
          <w:b/>
          <w:i/>
          <w:iCs/>
          <w:sz w:val="24"/>
          <w:szCs w:val="24"/>
          <w:lang w:eastAsia="es-ES"/>
        </w:rPr>
        <w:t>Prisons</w:t>
      </w:r>
      <w:proofErr w:type="spellEnd"/>
      <w:r w:rsidRPr="0003774F">
        <w:rPr>
          <w:rFonts w:ascii="Arial" w:eastAsia="Times New Roman" w:hAnsi="Arial" w:cs="Arial"/>
          <w:b/>
          <w:sz w:val="24"/>
          <w:szCs w:val="24"/>
          <w:lang w:eastAsia="es-ES"/>
        </w:rPr>
        <w:t>, nº 7 (noviembre de 1886), pp. 857-866.</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w:t>
      </w:r>
      <w:proofErr w:type="spellStart"/>
      <w:r w:rsidRPr="0003774F">
        <w:rPr>
          <w:rFonts w:ascii="Arial" w:eastAsia="Times New Roman" w:hAnsi="Arial" w:cs="Arial"/>
          <w:b/>
          <w:sz w:val="24"/>
          <w:szCs w:val="24"/>
          <w:lang w:eastAsia="es-ES"/>
        </w:rPr>
        <w:t>Psychologie</w:t>
      </w:r>
      <w:proofErr w:type="spellEnd"/>
      <w:r w:rsidRPr="0003774F">
        <w:rPr>
          <w:rFonts w:ascii="Arial" w:eastAsia="Times New Roman" w:hAnsi="Arial" w:cs="Arial"/>
          <w:b/>
          <w:sz w:val="24"/>
          <w:szCs w:val="24"/>
          <w:lang w:eastAsia="es-ES"/>
        </w:rPr>
        <w:t xml:space="preserve"> </w:t>
      </w:r>
      <w:proofErr w:type="spellStart"/>
      <w:r w:rsidRPr="0003774F">
        <w:rPr>
          <w:rFonts w:ascii="Arial" w:eastAsia="Times New Roman" w:hAnsi="Arial" w:cs="Arial"/>
          <w:b/>
          <w:sz w:val="24"/>
          <w:szCs w:val="24"/>
          <w:lang w:eastAsia="es-ES"/>
        </w:rPr>
        <w:t>comparée</w:t>
      </w:r>
      <w:proofErr w:type="spellEnd"/>
      <w:r w:rsidRPr="0003774F">
        <w:rPr>
          <w:rFonts w:ascii="Arial" w:eastAsia="Times New Roman" w:hAnsi="Arial" w:cs="Arial"/>
          <w:b/>
          <w:sz w:val="24"/>
          <w:szCs w:val="24"/>
          <w:lang w:eastAsia="es-ES"/>
        </w:rPr>
        <w:t xml:space="preserve"> du </w:t>
      </w:r>
      <w:proofErr w:type="spellStart"/>
      <w:r w:rsidRPr="0003774F">
        <w:rPr>
          <w:rFonts w:ascii="Arial" w:eastAsia="Times New Roman" w:hAnsi="Arial" w:cs="Arial"/>
          <w:b/>
          <w:sz w:val="24"/>
          <w:szCs w:val="24"/>
          <w:lang w:eastAsia="es-ES"/>
        </w:rPr>
        <w:t>délinquant</w:t>
      </w:r>
      <w:proofErr w:type="spellEnd"/>
      <w:r w:rsidRPr="0003774F">
        <w:rPr>
          <w:rFonts w:ascii="Arial" w:eastAsia="Times New Roman" w:hAnsi="Arial" w:cs="Arial"/>
          <w:b/>
          <w:sz w:val="24"/>
          <w:szCs w:val="24"/>
          <w:lang w:eastAsia="es-ES"/>
        </w:rPr>
        <w:t>.» </w:t>
      </w:r>
      <w:proofErr w:type="spellStart"/>
      <w:r w:rsidRPr="0003774F">
        <w:rPr>
          <w:rFonts w:ascii="Arial" w:eastAsia="Times New Roman" w:hAnsi="Arial" w:cs="Arial"/>
          <w:b/>
          <w:i/>
          <w:iCs/>
          <w:sz w:val="24"/>
          <w:szCs w:val="24"/>
          <w:lang w:eastAsia="es-ES"/>
        </w:rPr>
        <w:t>Bulletin</w:t>
      </w:r>
      <w:proofErr w:type="spellEnd"/>
      <w:r w:rsidRPr="0003774F">
        <w:rPr>
          <w:rFonts w:ascii="Arial" w:eastAsia="Times New Roman" w:hAnsi="Arial" w:cs="Arial"/>
          <w:b/>
          <w:i/>
          <w:iCs/>
          <w:sz w:val="24"/>
          <w:szCs w:val="24"/>
          <w:lang w:eastAsia="es-ES"/>
        </w:rPr>
        <w:t xml:space="preserve"> de la Société Générale des </w:t>
      </w:r>
      <w:proofErr w:type="spellStart"/>
      <w:r w:rsidRPr="0003774F">
        <w:rPr>
          <w:rFonts w:ascii="Arial" w:eastAsia="Times New Roman" w:hAnsi="Arial" w:cs="Arial"/>
          <w:b/>
          <w:i/>
          <w:iCs/>
          <w:sz w:val="24"/>
          <w:szCs w:val="24"/>
          <w:lang w:eastAsia="es-ES"/>
        </w:rPr>
        <w:t>Prisons</w:t>
      </w:r>
      <w:proofErr w:type="spellEnd"/>
      <w:r w:rsidRPr="0003774F">
        <w:rPr>
          <w:rFonts w:ascii="Arial" w:eastAsia="Times New Roman" w:hAnsi="Arial" w:cs="Arial"/>
          <w:b/>
          <w:sz w:val="24"/>
          <w:szCs w:val="24"/>
          <w:lang w:eastAsia="es-ES"/>
        </w:rPr>
        <w:t>, 5 (mayo de 1886), pp. 647-655.</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«La educación de la mujer.» </w:t>
      </w:r>
      <w:r w:rsidRPr="0003774F">
        <w:rPr>
          <w:rFonts w:ascii="Arial" w:eastAsia="Times New Roman" w:hAnsi="Arial" w:cs="Arial"/>
          <w:b/>
          <w:i/>
          <w:iCs/>
          <w:sz w:val="24"/>
          <w:szCs w:val="24"/>
          <w:lang w:eastAsia="es-ES"/>
        </w:rPr>
        <w:t>Boletín de la Institución Libre de Enseñanza</w:t>
      </w:r>
      <w:r w:rsidRPr="0003774F">
        <w:rPr>
          <w:rFonts w:ascii="Arial" w:eastAsia="Times New Roman" w:hAnsi="Arial" w:cs="Arial"/>
          <w:b/>
          <w:sz w:val="24"/>
          <w:szCs w:val="24"/>
          <w:lang w:eastAsia="es-ES"/>
        </w:rPr>
        <w:t>, T. XVI (1892), pp. 305-312.</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«El delito colectivo.» Madrid, </w:t>
      </w:r>
      <w:r w:rsidRPr="0003774F">
        <w:rPr>
          <w:rFonts w:ascii="Arial" w:eastAsia="Times New Roman" w:hAnsi="Arial" w:cs="Arial"/>
          <w:b/>
          <w:i/>
          <w:iCs/>
          <w:sz w:val="24"/>
          <w:szCs w:val="24"/>
          <w:lang w:eastAsia="es-ES"/>
        </w:rPr>
        <w:t>La España Moderna</w:t>
      </w:r>
      <w:r w:rsidRPr="0003774F">
        <w:rPr>
          <w:rFonts w:ascii="Arial" w:eastAsia="Times New Roman" w:hAnsi="Arial" w:cs="Arial"/>
          <w:b/>
          <w:sz w:val="24"/>
          <w:szCs w:val="24"/>
          <w:lang w:eastAsia="es-ES"/>
        </w:rPr>
        <w:t>, 1892.</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 xml:space="preserve">Manuel du </w:t>
      </w:r>
      <w:proofErr w:type="spellStart"/>
      <w:r w:rsidRPr="0003774F">
        <w:rPr>
          <w:rFonts w:ascii="Arial" w:eastAsia="Times New Roman" w:hAnsi="Arial" w:cs="Arial"/>
          <w:b/>
          <w:i/>
          <w:iCs/>
          <w:sz w:val="24"/>
          <w:szCs w:val="24"/>
          <w:lang w:eastAsia="es-ES"/>
        </w:rPr>
        <w:t>visiteur</w:t>
      </w:r>
      <w:proofErr w:type="spellEnd"/>
      <w:r w:rsidRPr="0003774F">
        <w:rPr>
          <w:rFonts w:ascii="Arial" w:eastAsia="Times New Roman" w:hAnsi="Arial" w:cs="Arial"/>
          <w:b/>
          <w:i/>
          <w:iCs/>
          <w:sz w:val="24"/>
          <w:szCs w:val="24"/>
          <w:lang w:eastAsia="es-ES"/>
        </w:rPr>
        <w:t xml:space="preserve"> du </w:t>
      </w:r>
      <w:proofErr w:type="spellStart"/>
      <w:r w:rsidRPr="0003774F">
        <w:rPr>
          <w:rFonts w:ascii="Arial" w:eastAsia="Times New Roman" w:hAnsi="Arial" w:cs="Arial"/>
          <w:b/>
          <w:i/>
          <w:iCs/>
          <w:sz w:val="24"/>
          <w:szCs w:val="24"/>
          <w:lang w:eastAsia="es-ES"/>
        </w:rPr>
        <w:t>prisonnier</w:t>
      </w:r>
      <w:proofErr w:type="spellEnd"/>
      <w:r w:rsidRPr="0003774F">
        <w:rPr>
          <w:rFonts w:ascii="Arial" w:eastAsia="Times New Roman" w:hAnsi="Arial" w:cs="Arial"/>
          <w:b/>
          <w:sz w:val="24"/>
          <w:szCs w:val="24"/>
          <w:lang w:eastAsia="es-ES"/>
        </w:rPr>
        <w:t xml:space="preserve">, París, Au </w:t>
      </w:r>
      <w:proofErr w:type="spellStart"/>
      <w:r w:rsidRPr="0003774F">
        <w:rPr>
          <w:rFonts w:ascii="Arial" w:eastAsia="Times New Roman" w:hAnsi="Arial" w:cs="Arial"/>
          <w:b/>
          <w:sz w:val="24"/>
          <w:szCs w:val="24"/>
          <w:lang w:eastAsia="es-ES"/>
        </w:rPr>
        <w:t>Secrétariat</w:t>
      </w:r>
      <w:proofErr w:type="spellEnd"/>
      <w:r w:rsidRPr="0003774F">
        <w:rPr>
          <w:rFonts w:ascii="Arial" w:eastAsia="Times New Roman" w:hAnsi="Arial" w:cs="Arial"/>
          <w:b/>
          <w:sz w:val="24"/>
          <w:szCs w:val="24"/>
          <w:lang w:eastAsia="es-ES"/>
        </w:rPr>
        <w:t xml:space="preserve"> de </w:t>
      </w:r>
      <w:proofErr w:type="spellStart"/>
      <w:r w:rsidRPr="0003774F">
        <w:rPr>
          <w:rFonts w:ascii="Arial" w:eastAsia="Times New Roman" w:hAnsi="Arial" w:cs="Arial"/>
          <w:b/>
          <w:sz w:val="24"/>
          <w:szCs w:val="24"/>
          <w:lang w:eastAsia="es-ES"/>
        </w:rPr>
        <w:t>l’Oeuvre</w:t>
      </w:r>
      <w:proofErr w:type="spellEnd"/>
      <w:r w:rsidRPr="0003774F">
        <w:rPr>
          <w:rFonts w:ascii="Arial" w:eastAsia="Times New Roman" w:hAnsi="Arial" w:cs="Arial"/>
          <w:b/>
          <w:sz w:val="24"/>
          <w:szCs w:val="24"/>
          <w:lang w:eastAsia="es-ES"/>
        </w:rPr>
        <w:t xml:space="preserve"> des </w:t>
      </w:r>
      <w:proofErr w:type="spellStart"/>
      <w:r w:rsidRPr="0003774F">
        <w:rPr>
          <w:rFonts w:ascii="Arial" w:eastAsia="Times New Roman" w:hAnsi="Arial" w:cs="Arial"/>
          <w:b/>
          <w:sz w:val="24"/>
          <w:szCs w:val="24"/>
          <w:lang w:eastAsia="es-ES"/>
        </w:rPr>
        <w:t>Libérées</w:t>
      </w:r>
      <w:proofErr w:type="spellEnd"/>
      <w:r w:rsidRPr="0003774F">
        <w:rPr>
          <w:rFonts w:ascii="Arial" w:eastAsia="Times New Roman" w:hAnsi="Arial" w:cs="Arial"/>
          <w:b/>
          <w:sz w:val="24"/>
          <w:szCs w:val="24"/>
          <w:lang w:eastAsia="es-ES"/>
        </w:rPr>
        <w:t xml:space="preserve"> de Saint-Lazare, 1893.</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lastRenderedPageBreak/>
        <w:t>«El visitador del preso.» Madrid, </w:t>
      </w:r>
      <w:r w:rsidRPr="0003774F">
        <w:rPr>
          <w:rFonts w:ascii="Arial" w:eastAsia="Times New Roman" w:hAnsi="Arial" w:cs="Arial"/>
          <w:b/>
          <w:i/>
          <w:iCs/>
          <w:sz w:val="24"/>
          <w:szCs w:val="24"/>
          <w:lang w:eastAsia="es-ES"/>
        </w:rPr>
        <w:t>La España Moderna</w:t>
      </w:r>
      <w:r w:rsidRPr="0003774F">
        <w:rPr>
          <w:rFonts w:ascii="Arial" w:eastAsia="Times New Roman" w:hAnsi="Arial" w:cs="Arial"/>
          <w:b/>
          <w:sz w:val="24"/>
          <w:szCs w:val="24"/>
          <w:lang w:eastAsia="es-ES"/>
        </w:rPr>
        <w:t>, 1894.</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Obras Completas</w:t>
      </w:r>
      <w:r w:rsidRPr="0003774F">
        <w:rPr>
          <w:rFonts w:ascii="Arial" w:eastAsia="Times New Roman" w:hAnsi="Arial" w:cs="Arial"/>
          <w:b/>
          <w:sz w:val="24"/>
          <w:szCs w:val="24"/>
          <w:lang w:eastAsia="es-ES"/>
        </w:rPr>
        <w:t>, Madrid, Librería de Victoriano Suárez, 1894-1913.</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«Estado actual de la mujer en España.» </w:t>
      </w:r>
      <w:r w:rsidRPr="0003774F">
        <w:rPr>
          <w:rFonts w:ascii="Arial" w:eastAsia="Times New Roman" w:hAnsi="Arial" w:cs="Arial"/>
          <w:b/>
          <w:i/>
          <w:iCs/>
          <w:sz w:val="24"/>
          <w:szCs w:val="24"/>
          <w:lang w:eastAsia="es-ES"/>
        </w:rPr>
        <w:t>Boletín de la Institución Libre de Enseñanza</w:t>
      </w:r>
      <w:r w:rsidRPr="0003774F">
        <w:rPr>
          <w:rFonts w:ascii="Arial" w:eastAsia="Times New Roman" w:hAnsi="Arial" w:cs="Arial"/>
          <w:b/>
          <w:sz w:val="24"/>
          <w:szCs w:val="24"/>
          <w:lang w:eastAsia="es-ES"/>
        </w:rPr>
        <w:t>, T. XIX (1895 ), pp. 239-252.</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Informes presentados en los Congresos Penitenciarios de Estocolmo</w:t>
      </w:r>
      <w:r w:rsidRPr="0003774F">
        <w:rPr>
          <w:rFonts w:ascii="Arial" w:eastAsia="Times New Roman" w:hAnsi="Arial" w:cs="Arial"/>
          <w:b/>
          <w:sz w:val="24"/>
          <w:szCs w:val="24"/>
          <w:lang w:eastAsia="es-ES"/>
        </w:rPr>
        <w:t>, Roma, San Petersburgo y Amberes, Madrid, Librería de Victoriano Suárez, 1896.</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El pauperismo</w:t>
      </w:r>
      <w:r w:rsidRPr="0003774F">
        <w:rPr>
          <w:rFonts w:ascii="Arial" w:eastAsia="Times New Roman" w:hAnsi="Arial" w:cs="Arial"/>
          <w:b/>
          <w:sz w:val="24"/>
          <w:szCs w:val="24"/>
          <w:lang w:eastAsia="es-ES"/>
        </w:rPr>
        <w:t>, Madrid, Librería de Victoriano Suárez, 1897.</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«A Méndez Núñez.» En </w:t>
      </w:r>
      <w:r w:rsidRPr="0003774F">
        <w:rPr>
          <w:rFonts w:ascii="Arial" w:eastAsia="Times New Roman" w:hAnsi="Arial" w:cs="Arial"/>
          <w:b/>
          <w:i/>
          <w:iCs/>
          <w:sz w:val="24"/>
          <w:szCs w:val="24"/>
          <w:lang w:eastAsia="es-ES"/>
        </w:rPr>
        <w:t>Vigo y doña Concepción Arenal. El libro de la velada</w:t>
      </w:r>
      <w:r w:rsidRPr="0003774F">
        <w:rPr>
          <w:rFonts w:ascii="Arial" w:eastAsia="Times New Roman" w:hAnsi="Arial" w:cs="Arial"/>
          <w:b/>
          <w:sz w:val="24"/>
          <w:szCs w:val="24"/>
          <w:lang w:eastAsia="es-ES"/>
        </w:rPr>
        <w:t> (10 de septiembre de 1897), Madrid, Establecimiento Tipográfico de la viuda e hijos de Manuel Tello, 1898.</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La igualdad social y política y sus relaciones con la libertad</w:t>
      </w:r>
      <w:r w:rsidRPr="0003774F">
        <w:rPr>
          <w:rFonts w:ascii="Arial" w:eastAsia="Times New Roman" w:hAnsi="Arial" w:cs="Arial"/>
          <w:b/>
          <w:sz w:val="24"/>
          <w:szCs w:val="24"/>
          <w:lang w:eastAsia="es-ES"/>
        </w:rPr>
        <w:t>, Madrid, Librería de Victoriano Suárez, 1898.</w:t>
      </w:r>
    </w:p>
    <w:p w:rsidR="0003774F" w:rsidRPr="0003774F" w:rsidRDefault="0003774F" w:rsidP="0003774F">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«Juicio crítico de las obras de Feijoo.» En </w:t>
      </w:r>
      <w:r w:rsidRPr="0003774F">
        <w:rPr>
          <w:rFonts w:ascii="Arial" w:eastAsia="Times New Roman" w:hAnsi="Arial" w:cs="Arial"/>
          <w:b/>
          <w:i/>
          <w:iCs/>
          <w:sz w:val="24"/>
          <w:szCs w:val="24"/>
          <w:lang w:eastAsia="es-ES"/>
        </w:rPr>
        <w:t>Antología popular</w:t>
      </w:r>
      <w:r w:rsidRPr="0003774F">
        <w:rPr>
          <w:rFonts w:ascii="Arial" w:eastAsia="Times New Roman" w:hAnsi="Arial" w:cs="Arial"/>
          <w:b/>
          <w:sz w:val="24"/>
          <w:szCs w:val="24"/>
          <w:lang w:eastAsia="es-ES"/>
        </w:rPr>
        <w:t>, Buenos Aires, Editorial Galicia, 1966.</w:t>
      </w:r>
    </w:p>
    <w:p w:rsidR="0094166C" w:rsidRPr="0094166C" w:rsidRDefault="0003774F" w:rsidP="0094166C">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Dios y libertad</w:t>
      </w:r>
      <w:r w:rsidRPr="0003774F">
        <w:rPr>
          <w:rFonts w:ascii="Arial" w:eastAsia="Times New Roman" w:hAnsi="Arial" w:cs="Arial"/>
          <w:b/>
          <w:sz w:val="24"/>
          <w:szCs w:val="24"/>
          <w:lang w:eastAsia="es-ES"/>
        </w:rPr>
        <w:t>, Pontevedra, Diputación Provincial, 1996.</w:t>
      </w:r>
      <w:r w:rsidR="0094166C" w:rsidRPr="0094166C">
        <w:rPr>
          <w:rFonts w:ascii="Arial" w:eastAsia="Times New Roman" w:hAnsi="Arial" w:cs="Arial"/>
          <w:b/>
          <w:sz w:val="24"/>
          <w:szCs w:val="24"/>
          <w:lang w:eastAsia="es-ES"/>
        </w:rPr>
        <w:t xml:space="preserve"> </w:t>
      </w:r>
    </w:p>
    <w:p w:rsidR="0003774F" w:rsidRDefault="0003774F" w:rsidP="0003774F">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i/>
          <w:iCs/>
          <w:sz w:val="24"/>
          <w:szCs w:val="24"/>
          <w:lang w:eastAsia="es-ES"/>
        </w:rPr>
        <w:t>Concepción Arenal, la visitadora de cárceles</w:t>
      </w:r>
      <w:r w:rsidRPr="0003774F">
        <w:rPr>
          <w:rFonts w:ascii="Arial" w:eastAsia="Times New Roman" w:hAnsi="Arial" w:cs="Arial"/>
          <w:b/>
          <w:sz w:val="24"/>
          <w:szCs w:val="24"/>
          <w:lang w:eastAsia="es-ES"/>
        </w:rPr>
        <w:t>. Interpretada por la actriz española </w:t>
      </w:r>
      <w:hyperlink r:id="rId47" w:tooltip="Blanca Portillo" w:history="1">
        <w:r w:rsidRPr="0003774F">
          <w:rPr>
            <w:rFonts w:ascii="Arial" w:eastAsia="Times New Roman" w:hAnsi="Arial" w:cs="Arial"/>
            <w:b/>
            <w:sz w:val="24"/>
            <w:szCs w:val="24"/>
            <w:lang w:eastAsia="es-ES"/>
          </w:rPr>
          <w:t>Blanca Portillo</w:t>
        </w:r>
      </w:hyperlink>
      <w:r w:rsidRPr="0003774F">
        <w:rPr>
          <w:rFonts w:ascii="Arial" w:eastAsia="Times New Roman" w:hAnsi="Arial" w:cs="Arial"/>
          <w:b/>
          <w:sz w:val="24"/>
          <w:szCs w:val="24"/>
          <w:lang w:eastAsia="es-ES"/>
        </w:rPr>
        <w:t> (2012).</w:t>
      </w:r>
    </w:p>
    <w:p w:rsidR="0094166C" w:rsidRDefault="0094166C" w:rsidP="0094166C">
      <w:pPr>
        <w:shd w:val="clear" w:color="auto" w:fill="FFFFFF"/>
        <w:spacing w:after="0" w:line="240" w:lineRule="auto"/>
        <w:ind w:right="-994"/>
        <w:jc w:val="both"/>
        <w:rPr>
          <w:rFonts w:ascii="Arial" w:eastAsia="Times New Roman" w:hAnsi="Arial" w:cs="Arial"/>
          <w:b/>
          <w:sz w:val="24"/>
          <w:szCs w:val="24"/>
          <w:lang w:eastAsia="es-ES"/>
        </w:rPr>
      </w:pPr>
    </w:p>
    <w:p w:rsidR="0094166C" w:rsidRPr="0094166C" w:rsidRDefault="0094166C" w:rsidP="0094166C">
      <w:pPr>
        <w:shd w:val="clear" w:color="auto" w:fill="FFFFFF"/>
        <w:spacing w:after="0" w:line="240" w:lineRule="auto"/>
        <w:ind w:left="-851" w:right="-994" w:firstLine="284"/>
        <w:jc w:val="both"/>
        <w:rPr>
          <w:rFonts w:ascii="Arial" w:eastAsia="Times New Roman" w:hAnsi="Arial" w:cs="Arial"/>
          <w:b/>
          <w:color w:val="0070C0"/>
          <w:sz w:val="24"/>
          <w:szCs w:val="24"/>
          <w:lang w:eastAsia="es-ES"/>
        </w:rPr>
      </w:pPr>
      <w:r w:rsidRPr="0094166C">
        <w:rPr>
          <w:rFonts w:ascii="Arial" w:eastAsia="Times New Roman" w:hAnsi="Arial" w:cs="Arial"/>
          <w:b/>
          <w:color w:val="0070C0"/>
          <w:sz w:val="24"/>
          <w:szCs w:val="24"/>
          <w:lang w:eastAsia="es-ES"/>
        </w:rPr>
        <w:t>Reconocimientos</w:t>
      </w:r>
    </w:p>
    <w:p w:rsidR="0094166C" w:rsidRDefault="0094166C" w:rsidP="0094166C">
      <w:pPr>
        <w:shd w:val="clear" w:color="auto" w:fill="FFFFFF"/>
        <w:spacing w:after="0" w:line="240" w:lineRule="auto"/>
        <w:ind w:right="-994"/>
        <w:jc w:val="both"/>
        <w:rPr>
          <w:rFonts w:ascii="Arial" w:eastAsia="Times New Roman" w:hAnsi="Arial" w:cs="Arial"/>
          <w:b/>
          <w:sz w:val="24"/>
          <w:szCs w:val="24"/>
          <w:lang w:eastAsia="es-ES"/>
        </w:rPr>
      </w:pPr>
    </w:p>
    <w:p w:rsidR="0094166C" w:rsidRDefault="0094166C" w:rsidP="0094166C">
      <w:pPr>
        <w:numPr>
          <w:ilvl w:val="0"/>
          <w:numId w:val="3"/>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Tiene dedicadas calles y monumentos en varias localidades de España, Uruguay y Argentina, entre ellas </w:t>
      </w:r>
      <w:hyperlink r:id="rId48" w:tooltip="Miranda de Ebro" w:history="1">
        <w:r w:rsidRPr="0094166C">
          <w:rPr>
            <w:rFonts w:ascii="Arial" w:eastAsia="Times New Roman" w:hAnsi="Arial" w:cs="Arial"/>
            <w:b/>
            <w:sz w:val="24"/>
            <w:szCs w:val="24"/>
            <w:lang w:eastAsia="es-ES"/>
          </w:rPr>
          <w:t>Miranda de Ebro</w:t>
        </w:r>
      </w:hyperlink>
      <w:r w:rsidRPr="0003774F">
        <w:rPr>
          <w:rFonts w:ascii="Arial" w:eastAsia="Times New Roman" w:hAnsi="Arial" w:cs="Arial"/>
          <w:b/>
          <w:sz w:val="24"/>
          <w:szCs w:val="24"/>
          <w:lang w:eastAsia="es-ES"/>
        </w:rPr>
        <w:t> donde dirigió el </w:t>
      </w:r>
      <w:hyperlink r:id="rId49" w:tooltip="Hospital de sangre" w:history="1">
        <w:r w:rsidRPr="0094166C">
          <w:rPr>
            <w:rFonts w:ascii="Arial" w:eastAsia="Times New Roman" w:hAnsi="Arial" w:cs="Arial"/>
            <w:b/>
            <w:sz w:val="24"/>
            <w:szCs w:val="24"/>
            <w:lang w:eastAsia="es-ES"/>
          </w:rPr>
          <w:t>Hospital de Sangre</w:t>
        </w:r>
      </w:hyperlink>
      <w:r w:rsidRPr="0003774F">
        <w:rPr>
          <w:rFonts w:ascii="Arial" w:eastAsia="Times New Roman" w:hAnsi="Arial" w:cs="Arial"/>
          <w:b/>
          <w:sz w:val="24"/>
          <w:szCs w:val="24"/>
          <w:lang w:eastAsia="es-ES"/>
        </w:rPr>
        <w:t> durante la </w:t>
      </w:r>
      <w:hyperlink r:id="rId50" w:tooltip="Tercera guerra carlista" w:history="1">
        <w:r w:rsidRPr="0094166C">
          <w:rPr>
            <w:rFonts w:ascii="Arial" w:eastAsia="Times New Roman" w:hAnsi="Arial" w:cs="Arial"/>
            <w:b/>
            <w:sz w:val="24"/>
            <w:szCs w:val="24"/>
            <w:lang w:eastAsia="es-ES"/>
          </w:rPr>
          <w:t>Tercera Guerra Carlista</w:t>
        </w:r>
      </w:hyperlink>
      <w:r w:rsidRPr="0003774F">
        <w:rPr>
          <w:rFonts w:ascii="Arial" w:eastAsia="Times New Roman" w:hAnsi="Arial" w:cs="Arial"/>
          <w:b/>
          <w:sz w:val="24"/>
          <w:szCs w:val="24"/>
          <w:lang w:eastAsia="es-ES"/>
        </w:rPr>
        <w:t>.</w:t>
      </w:r>
    </w:p>
    <w:p w:rsidR="0094166C" w:rsidRDefault="0094166C" w:rsidP="0094166C">
      <w:pPr>
        <w:numPr>
          <w:ilvl w:val="0"/>
          <w:numId w:val="3"/>
        </w:numPr>
        <w:shd w:val="clear" w:color="auto" w:fill="FFFFFF"/>
        <w:spacing w:after="0" w:line="240" w:lineRule="auto"/>
        <w:ind w:left="-993" w:right="-994"/>
        <w:jc w:val="both"/>
        <w:rPr>
          <w:rFonts w:ascii="Arial" w:eastAsia="Times New Roman" w:hAnsi="Arial" w:cs="Arial"/>
          <w:b/>
          <w:sz w:val="24"/>
          <w:szCs w:val="24"/>
          <w:lang w:eastAsia="es-ES"/>
        </w:rPr>
      </w:pPr>
    </w:p>
    <w:p w:rsidR="0094166C" w:rsidRPr="0094166C" w:rsidRDefault="0094166C" w:rsidP="0094166C">
      <w:pPr>
        <w:numPr>
          <w:ilvl w:val="0"/>
          <w:numId w:val="3"/>
        </w:numPr>
        <w:shd w:val="clear" w:color="auto" w:fill="FFFFFF"/>
        <w:spacing w:after="0" w:line="240" w:lineRule="auto"/>
        <w:ind w:left="-993" w:right="-994"/>
        <w:jc w:val="both"/>
        <w:rPr>
          <w:rFonts w:ascii="Arial" w:eastAsia="Times New Roman" w:hAnsi="Arial" w:cs="Arial"/>
          <w:b/>
          <w:sz w:val="24"/>
          <w:szCs w:val="24"/>
          <w:lang w:eastAsia="es-ES"/>
        </w:rPr>
      </w:pPr>
      <w:r w:rsidRPr="0003774F">
        <w:rPr>
          <w:rFonts w:ascii="Arial" w:eastAsia="Times New Roman" w:hAnsi="Arial" w:cs="Arial"/>
          <w:b/>
          <w:sz w:val="24"/>
          <w:szCs w:val="24"/>
          <w:lang w:eastAsia="es-ES"/>
        </w:rPr>
        <w:t>En julio de 2018 la Asociación “</w:t>
      </w:r>
      <w:proofErr w:type="spellStart"/>
      <w:r w:rsidRPr="0003774F">
        <w:rPr>
          <w:rFonts w:ascii="Arial" w:eastAsia="Times New Roman" w:hAnsi="Arial" w:cs="Arial"/>
          <w:b/>
          <w:sz w:val="24"/>
          <w:szCs w:val="24"/>
          <w:lang w:eastAsia="es-ES"/>
        </w:rPr>
        <w:t>Herstóricas</w:t>
      </w:r>
      <w:proofErr w:type="spellEnd"/>
      <w:r w:rsidRPr="0003774F">
        <w:rPr>
          <w:rFonts w:ascii="Arial" w:eastAsia="Times New Roman" w:hAnsi="Arial" w:cs="Arial"/>
          <w:b/>
          <w:sz w:val="24"/>
          <w:szCs w:val="24"/>
          <w:lang w:eastAsia="es-ES"/>
        </w:rPr>
        <w:t>. Historia, Mujeres y Género” y el Colectivo “Autoras de Cómic” creó un proyecto</w:t>
      </w:r>
      <w:r w:rsidRPr="0003774F">
        <w:rPr>
          <w:rFonts w:ascii="Arial" w:eastAsia="Times New Roman" w:hAnsi="Arial" w:cs="Arial"/>
          <w:b/>
          <w:color w:val="202122"/>
          <w:sz w:val="24"/>
          <w:szCs w:val="24"/>
          <w:lang w:eastAsia="es-ES"/>
        </w:rPr>
        <w:t xml:space="preserve"> de carácter cultural y educativo para visibilizar la aportación histórica de las mujeres en la sociedad y reflexionar sobre su ausencia consistente en un juego de cartas. Una de estas cartas está dedicada a Arenal</w:t>
      </w:r>
    </w:p>
    <w:sectPr w:rsidR="0094166C" w:rsidRPr="0094166C" w:rsidSect="00FD31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32"/>
    <w:multiLevelType w:val="multilevel"/>
    <w:tmpl w:val="B85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01148"/>
    <w:multiLevelType w:val="multilevel"/>
    <w:tmpl w:val="45C0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571C9"/>
    <w:multiLevelType w:val="multilevel"/>
    <w:tmpl w:val="0DB4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774F"/>
    <w:rsid w:val="0003774F"/>
    <w:rsid w:val="001D2FD9"/>
    <w:rsid w:val="0094166C"/>
    <w:rsid w:val="00BF4E73"/>
    <w:rsid w:val="00FD31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C0"/>
  </w:style>
  <w:style w:type="paragraph" w:styleId="Ttulo2">
    <w:name w:val="heading 2"/>
    <w:basedOn w:val="Normal"/>
    <w:link w:val="Ttulo2Car"/>
    <w:uiPriority w:val="9"/>
    <w:qFormat/>
    <w:rsid w:val="0003774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3774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3774F"/>
    <w:rPr>
      <w:color w:val="0000FF"/>
      <w:u w:val="single"/>
    </w:rPr>
  </w:style>
  <w:style w:type="character" w:customStyle="1" w:styleId="Ttulo2Car">
    <w:name w:val="Título 2 Car"/>
    <w:basedOn w:val="Fuentedeprrafopredeter"/>
    <w:link w:val="Ttulo2"/>
    <w:uiPriority w:val="9"/>
    <w:rsid w:val="0003774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3774F"/>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03774F"/>
  </w:style>
  <w:style w:type="character" w:customStyle="1" w:styleId="mw-editsection">
    <w:name w:val="mw-editsection"/>
    <w:basedOn w:val="Fuentedeprrafopredeter"/>
    <w:rsid w:val="0003774F"/>
  </w:style>
  <w:style w:type="character" w:customStyle="1" w:styleId="mw-editsection-bracket">
    <w:name w:val="mw-editsection-bracket"/>
    <w:basedOn w:val="Fuentedeprrafopredeter"/>
    <w:rsid w:val="0003774F"/>
  </w:style>
  <w:style w:type="paragraph" w:styleId="NormalWeb">
    <w:name w:val="Normal (Web)"/>
    <w:basedOn w:val="Normal"/>
    <w:uiPriority w:val="99"/>
    <w:semiHidden/>
    <w:unhideWhenUsed/>
    <w:rsid w:val="000377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377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170926">
      <w:bodyDiv w:val="1"/>
      <w:marLeft w:val="0"/>
      <w:marRight w:val="0"/>
      <w:marTop w:val="0"/>
      <w:marBottom w:val="0"/>
      <w:divBdr>
        <w:top w:val="none" w:sz="0" w:space="0" w:color="auto"/>
        <w:left w:val="none" w:sz="0" w:space="0" w:color="auto"/>
        <w:bottom w:val="none" w:sz="0" w:space="0" w:color="auto"/>
        <w:right w:val="none" w:sz="0" w:space="0" w:color="auto"/>
      </w:divBdr>
      <w:divsChild>
        <w:div w:id="139678016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9424404">
              <w:marLeft w:val="0"/>
              <w:marRight w:val="0"/>
              <w:marTop w:val="0"/>
              <w:marBottom w:val="0"/>
              <w:divBdr>
                <w:top w:val="none" w:sz="0" w:space="0" w:color="auto"/>
                <w:left w:val="none" w:sz="0" w:space="0" w:color="auto"/>
                <w:bottom w:val="none" w:sz="0" w:space="0" w:color="auto"/>
                <w:right w:val="none" w:sz="0" w:space="0" w:color="auto"/>
              </w:divBdr>
              <w:divsChild>
                <w:div w:id="5002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037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41677834">
              <w:marLeft w:val="0"/>
              <w:marRight w:val="0"/>
              <w:marTop w:val="0"/>
              <w:marBottom w:val="0"/>
              <w:divBdr>
                <w:top w:val="none" w:sz="0" w:space="0" w:color="auto"/>
                <w:left w:val="none" w:sz="0" w:space="0" w:color="auto"/>
                <w:bottom w:val="none" w:sz="0" w:space="0" w:color="auto"/>
                <w:right w:val="none" w:sz="0" w:space="0" w:color="auto"/>
              </w:divBdr>
              <w:divsChild>
                <w:div w:id="12026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0527">
          <w:marLeft w:val="336"/>
          <w:marRight w:val="0"/>
          <w:marTop w:val="120"/>
          <w:marBottom w:val="312"/>
          <w:divBdr>
            <w:top w:val="none" w:sz="0" w:space="0" w:color="auto"/>
            <w:left w:val="none" w:sz="0" w:space="0" w:color="auto"/>
            <w:bottom w:val="none" w:sz="0" w:space="0" w:color="auto"/>
            <w:right w:val="none" w:sz="0" w:space="0" w:color="auto"/>
          </w:divBdr>
          <w:divsChild>
            <w:div w:id="5064813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471098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106263460">
              <w:marLeft w:val="0"/>
              <w:marRight w:val="0"/>
              <w:marTop w:val="0"/>
              <w:marBottom w:val="0"/>
              <w:divBdr>
                <w:top w:val="none" w:sz="0" w:space="0" w:color="auto"/>
                <w:left w:val="none" w:sz="0" w:space="0" w:color="auto"/>
                <w:bottom w:val="none" w:sz="0" w:space="0" w:color="auto"/>
                <w:right w:val="none" w:sz="0" w:space="0" w:color="auto"/>
              </w:divBdr>
              <w:divsChild>
                <w:div w:id="19050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050">
          <w:marLeft w:val="336"/>
          <w:marRight w:val="0"/>
          <w:marTop w:val="120"/>
          <w:marBottom w:val="312"/>
          <w:divBdr>
            <w:top w:val="none" w:sz="0" w:space="0" w:color="auto"/>
            <w:left w:val="none" w:sz="0" w:space="0" w:color="auto"/>
            <w:bottom w:val="none" w:sz="0" w:space="0" w:color="auto"/>
            <w:right w:val="none" w:sz="0" w:space="0" w:color="auto"/>
          </w:divBdr>
          <w:divsChild>
            <w:div w:id="501702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Fernando_VII_de_Espa%C3%B1a" TargetMode="External"/><Relationship Id="rId18" Type="http://schemas.openxmlformats.org/officeDocument/2006/relationships/hyperlink" Target="https://es.wikipedia.org/wiki/Tuberculosis" TargetMode="External"/><Relationship Id="rId26" Type="http://schemas.openxmlformats.org/officeDocument/2006/relationships/hyperlink" Target="https://es.wikipedia.org/wiki/Florencio_Rodr%C3%ADguez_Vaamonde" TargetMode="External"/><Relationship Id="rId39" Type="http://schemas.openxmlformats.org/officeDocument/2006/relationships/hyperlink" Target="https://es.wikipedia.org/wiki/Emilia_Pardo_Baz%C3%A1n" TargetMode="External"/><Relationship Id="rId3" Type="http://schemas.openxmlformats.org/officeDocument/2006/relationships/settings" Target="settings.xml"/><Relationship Id="rId21" Type="http://schemas.openxmlformats.org/officeDocument/2006/relationships/hyperlink" Target="https://es.wikipedia.org/wiki/Santiago_Masarnau_Fern%C3%A1ndez" TargetMode="External"/><Relationship Id="rId34" Type="http://schemas.openxmlformats.org/officeDocument/2006/relationships/hyperlink" Target="https://es.wikipedia.org/wiki/Krausismo_espa%C3%B1ol" TargetMode="External"/><Relationship Id="rId42" Type="http://schemas.openxmlformats.org/officeDocument/2006/relationships/hyperlink" Target="https://es.wikipedia.org/wiki/Heterodoxa" TargetMode="External"/><Relationship Id="rId47" Type="http://schemas.openxmlformats.org/officeDocument/2006/relationships/hyperlink" Target="https://es.wikipedia.org/wiki/Blanca_Portillo" TargetMode="External"/><Relationship Id="rId50" Type="http://schemas.openxmlformats.org/officeDocument/2006/relationships/hyperlink" Target="https://es.wikipedia.org/wiki/Tercera_guerra_carlista" TargetMode="External"/><Relationship Id="rId7" Type="http://schemas.openxmlformats.org/officeDocument/2006/relationships/hyperlink" Target="https://es.wikipedia.org/wiki/Vigo" TargetMode="External"/><Relationship Id="rId12" Type="http://schemas.openxmlformats.org/officeDocument/2006/relationships/hyperlink" Target="https://es.wikipedia.org/wiki/Feminismo" TargetMode="External"/><Relationship Id="rId17" Type="http://schemas.openxmlformats.org/officeDocument/2006/relationships/hyperlink" Target="https://es.wikipedia.org/wiki/La_Iberia_(Espa%C3%B1a)" TargetMode="External"/><Relationship Id="rId25" Type="http://schemas.openxmlformats.org/officeDocument/2006/relationships/hyperlink" Target="https://es.wikipedia.org/wiki/Antonio_de_Mena_y_Zorrilla" TargetMode="External"/><Relationship Id="rId33" Type="http://schemas.openxmlformats.org/officeDocument/2006/relationships/hyperlink" Target="https://es.wikipedia.org/wiki/Vigo" TargetMode="External"/><Relationship Id="rId38" Type="http://schemas.openxmlformats.org/officeDocument/2006/relationships/hyperlink" Target="https://es.wikipedia.org/wiki/Rafael_Mar%C3%ADa_de_Labra_Cadrana" TargetMode="External"/><Relationship Id="rId46" Type="http://schemas.openxmlformats.org/officeDocument/2006/relationships/hyperlink" Target="https://es.wikipedia.org/wiki/Amadeo_I_de_Espa%C3%B1a" TargetMode="External"/><Relationship Id="rId2" Type="http://schemas.openxmlformats.org/officeDocument/2006/relationships/styles" Target="styles.xml"/><Relationship Id="rId16" Type="http://schemas.openxmlformats.org/officeDocument/2006/relationships/hyperlink" Target="https://es.wikipedia.org/wiki/Facultad_de_Derecho_(Universidad_Complutense_de_Madrid)" TargetMode="External"/><Relationship Id="rId20" Type="http://schemas.openxmlformats.org/officeDocument/2006/relationships/hyperlink" Target="https://es.wikipedia.org/wiki/Jes%C3%BAs_de_Monasterio" TargetMode="External"/><Relationship Id="rId29" Type="http://schemas.openxmlformats.org/officeDocument/2006/relationships/hyperlink" Target="https://es.wikipedia.org/w/index.php?title=Sociedad_Abolicionista_de_Madrid&amp;action=edit&amp;redlink=1" TargetMode="External"/><Relationship Id="rId41" Type="http://schemas.openxmlformats.org/officeDocument/2006/relationships/hyperlink" Target="https://es.wikipedia.org/wiki/Raz%C3%B3n_y_Fe_(revista)" TargetMode="External"/><Relationship Id="rId1" Type="http://schemas.openxmlformats.org/officeDocument/2006/relationships/numbering" Target="numbering.xml"/><Relationship Id="rId6" Type="http://schemas.openxmlformats.org/officeDocument/2006/relationships/hyperlink" Target="https://es.wikipedia.org/wiki/Ferrol" TargetMode="External"/><Relationship Id="rId11" Type="http://schemas.openxmlformats.org/officeDocument/2006/relationships/hyperlink" Target="https://es.wikipedia.org/wiki/Sufragio_femenino" TargetMode="External"/><Relationship Id="rId24" Type="http://schemas.openxmlformats.org/officeDocument/2006/relationships/hyperlink" Target="https://es.wikipedia.org/wiki/Concepci%C3%B3n_Arenal" TargetMode="External"/><Relationship Id="rId32" Type="http://schemas.openxmlformats.org/officeDocument/2006/relationships/hyperlink" Target="https://es.wikipedia.org/wiki/Miranda_de_Ebro" TargetMode="External"/><Relationship Id="rId37" Type="http://schemas.openxmlformats.org/officeDocument/2006/relationships/hyperlink" Target="https://es.wikipedia.org/wiki/Instituci%C3%B3n_Libre_de_Ense%C3%B1anza" TargetMode="External"/><Relationship Id="rId40" Type="http://schemas.openxmlformats.org/officeDocument/2006/relationships/hyperlink" Target="https://es.wikipedia.org/wiki/Catolicismo_social" TargetMode="External"/><Relationship Id="rId45" Type="http://schemas.openxmlformats.org/officeDocument/2006/relationships/hyperlink" Target="https://es.wikipedia.org/wiki/Mar%C3%ADa_Victoria_dal_Pozzo" TargetMode="External"/><Relationship Id="rId5" Type="http://schemas.openxmlformats.org/officeDocument/2006/relationships/image" Target="media/image1.png"/><Relationship Id="rId15" Type="http://schemas.openxmlformats.org/officeDocument/2006/relationships/hyperlink" Target="https://es.wikipedia.org/wiki/Madrid" TargetMode="External"/><Relationship Id="rId23" Type="http://schemas.openxmlformats.org/officeDocument/2006/relationships/hyperlink" Target="https://es.wikipedia.org/wiki/Real_Academia_de_Ciencias_Morales_y_Pol%C3%ADticas" TargetMode="External"/><Relationship Id="rId28" Type="http://schemas.openxmlformats.org/officeDocument/2006/relationships/hyperlink" Target="https://es.wikipedia.org/wiki/Concepci%C3%B3n_Arenal" TargetMode="External"/><Relationship Id="rId36" Type="http://schemas.openxmlformats.org/officeDocument/2006/relationships/hyperlink" Target="https://es.wikipedia.org/wiki/Asociaci%C3%B3n_para_la_Ense%C3%B1anza_de_la_Mujer" TargetMode="External"/><Relationship Id="rId49" Type="http://schemas.openxmlformats.org/officeDocument/2006/relationships/hyperlink" Target="https://es.wikipedia.org/wiki/Hospital_de_sangre" TargetMode="External"/><Relationship Id="rId10" Type="http://schemas.openxmlformats.org/officeDocument/2006/relationships/hyperlink" Target="https://es.wikipedia.org/wiki/Sociedad_de_San_Vicente_de_Pa%C3%BAl" TargetMode="External"/><Relationship Id="rId19" Type="http://schemas.openxmlformats.org/officeDocument/2006/relationships/hyperlink" Target="https://es.wikipedia.org/wiki/Potes" TargetMode="External"/><Relationship Id="rId31" Type="http://schemas.openxmlformats.org/officeDocument/2006/relationships/hyperlink" Target="https://es.wikipedia.org/wiki/Hospital_de_campa%C3%B1a" TargetMode="External"/><Relationship Id="rId44" Type="http://schemas.openxmlformats.org/officeDocument/2006/relationships/hyperlink" Target="https://es.wikipedia.org/wiki/Asociaci%C3%B3n_Nacional_de_Mujeres_Espa%C3%B1ola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Trabajo_Social" TargetMode="External"/><Relationship Id="rId14" Type="http://schemas.openxmlformats.org/officeDocument/2006/relationships/hyperlink" Target="https://es.wikipedia.org/wiki/Cantabria" TargetMode="External"/><Relationship Id="rId22" Type="http://schemas.openxmlformats.org/officeDocument/2006/relationships/hyperlink" Target="https://es.wikipedia.org/wiki/Juana_de_Vega" TargetMode="External"/><Relationship Id="rId27" Type="http://schemas.openxmlformats.org/officeDocument/2006/relationships/hyperlink" Target="https://es.wikipedia.org/wiki/Joaqu%C3%ADn_Francisco_Pacheco" TargetMode="External"/><Relationship Id="rId30" Type="http://schemas.openxmlformats.org/officeDocument/2006/relationships/hyperlink" Target="https://es.wikipedia.org/wiki/Guerras_carlistas" TargetMode="External"/><Relationship Id="rId35" Type="http://schemas.openxmlformats.org/officeDocument/2006/relationships/hyperlink" Target="https://es.wikipedia.org/wiki/Fernando_de_Castro_y_Pajares" TargetMode="External"/><Relationship Id="rId43" Type="http://schemas.openxmlformats.org/officeDocument/2006/relationships/hyperlink" Target="https://es.wikipedia.org/wiki/Acci%C3%B3n_Cat%C3%B3lica" TargetMode="External"/><Relationship Id="rId48" Type="http://schemas.openxmlformats.org/officeDocument/2006/relationships/hyperlink" Target="https://es.wikipedia.org/wiki/Miranda_de_Ebro" TargetMode="External"/><Relationship Id="rId8" Type="http://schemas.openxmlformats.org/officeDocument/2006/relationships/hyperlink" Target="https://es.wikipedia.org/wiki/Realismo_literario"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3756</Words>
  <Characters>20659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2021-01-03T18:50:00Z</dcterms:created>
  <dcterms:modified xsi:type="dcterms:W3CDTF">2021-01-03T19:07:00Z</dcterms:modified>
</cp:coreProperties>
</file>