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8D7" w:rsidRDefault="003C58D7" w:rsidP="003C58D7">
      <w:pPr>
        <w:widowControl/>
        <w:autoSpaceDE/>
        <w:autoSpaceDN/>
        <w:adjustRightInd/>
        <w:spacing w:before="100" w:beforeAutospacing="1" w:after="100" w:afterAutospacing="1"/>
        <w:jc w:val="center"/>
        <w:rPr>
          <w:rFonts w:ascii="Times New Roman" w:hAnsi="Times New Roman" w:cs="Times New Roman"/>
          <w:b/>
          <w:bCs/>
          <w:color w:val="FF0000"/>
          <w:sz w:val="36"/>
          <w:szCs w:val="36"/>
        </w:rPr>
      </w:pPr>
      <w:proofErr w:type="spellStart"/>
      <w:r w:rsidRPr="003C58D7">
        <w:rPr>
          <w:rFonts w:ascii="Times New Roman" w:hAnsi="Times New Roman" w:cs="Times New Roman"/>
          <w:b/>
          <w:bCs/>
          <w:color w:val="FF0000"/>
          <w:sz w:val="36"/>
          <w:szCs w:val="36"/>
        </w:rPr>
        <w:t>Anne</w:t>
      </w:r>
      <w:proofErr w:type="spellEnd"/>
      <w:r w:rsidRPr="003C58D7">
        <w:rPr>
          <w:rFonts w:ascii="Times New Roman" w:hAnsi="Times New Roman" w:cs="Times New Roman"/>
          <w:b/>
          <w:bCs/>
          <w:color w:val="FF0000"/>
          <w:sz w:val="36"/>
          <w:szCs w:val="36"/>
        </w:rPr>
        <w:t xml:space="preserve"> </w:t>
      </w:r>
      <w:proofErr w:type="spellStart"/>
      <w:r w:rsidRPr="003C58D7">
        <w:rPr>
          <w:rFonts w:ascii="Times New Roman" w:hAnsi="Times New Roman" w:cs="Times New Roman"/>
          <w:b/>
          <w:bCs/>
          <w:color w:val="FF0000"/>
          <w:sz w:val="36"/>
          <w:szCs w:val="36"/>
        </w:rPr>
        <w:t>Vallayer</w:t>
      </w:r>
      <w:proofErr w:type="spellEnd"/>
      <w:r w:rsidRPr="003C58D7">
        <w:rPr>
          <w:rFonts w:ascii="Times New Roman" w:hAnsi="Times New Roman" w:cs="Times New Roman"/>
          <w:color w:val="FF0000"/>
          <w:sz w:val="36"/>
          <w:szCs w:val="36"/>
        </w:rPr>
        <w:t xml:space="preserve">, de </w:t>
      </w:r>
      <w:proofErr w:type="spellStart"/>
      <w:r w:rsidRPr="003C58D7">
        <w:rPr>
          <w:rFonts w:ascii="Times New Roman" w:hAnsi="Times New Roman" w:cs="Times New Roman"/>
          <w:b/>
          <w:bCs/>
          <w:color w:val="FF0000"/>
          <w:sz w:val="36"/>
          <w:szCs w:val="36"/>
        </w:rPr>
        <w:t>Coster</w:t>
      </w:r>
      <w:proofErr w:type="spellEnd"/>
      <w:r>
        <w:rPr>
          <w:rFonts w:ascii="Times New Roman" w:hAnsi="Times New Roman" w:cs="Times New Roman"/>
          <w:b/>
          <w:bCs/>
          <w:color w:val="FF0000"/>
          <w:sz w:val="36"/>
          <w:szCs w:val="36"/>
        </w:rPr>
        <w:t xml:space="preserve"> 1744 – 1818</w:t>
      </w:r>
    </w:p>
    <w:p w:rsidR="003C58D7" w:rsidRPr="003C58D7" w:rsidRDefault="003C58D7" w:rsidP="003C58D7">
      <w:pPr>
        <w:widowControl/>
        <w:autoSpaceDE/>
        <w:autoSpaceDN/>
        <w:adjustRightInd/>
        <w:spacing w:before="100" w:beforeAutospacing="1" w:after="100" w:afterAutospacing="1"/>
        <w:jc w:val="center"/>
        <w:rPr>
          <w:b/>
          <w:bCs/>
          <w:color w:val="0070C0"/>
          <w:sz w:val="32"/>
          <w:szCs w:val="32"/>
        </w:rPr>
      </w:pPr>
      <w:r w:rsidRPr="003C58D7">
        <w:rPr>
          <w:b/>
          <w:bCs/>
          <w:color w:val="0070C0"/>
          <w:sz w:val="32"/>
          <w:szCs w:val="32"/>
        </w:rPr>
        <w:t>Pintora francesa admirable</w:t>
      </w:r>
    </w:p>
    <w:p w:rsidR="003C58D7" w:rsidRPr="003C58D7" w:rsidRDefault="003C58D7" w:rsidP="003C58D7">
      <w:pPr>
        <w:widowControl/>
        <w:autoSpaceDE/>
        <w:autoSpaceDN/>
        <w:adjustRightInd/>
        <w:spacing w:before="100" w:beforeAutospacing="1" w:after="100" w:afterAutospacing="1"/>
        <w:jc w:val="center"/>
        <w:rPr>
          <w:rFonts w:ascii="Times New Roman" w:hAnsi="Times New Roman" w:cs="Times New Roman"/>
          <w:b/>
          <w:bCs/>
        </w:rPr>
      </w:pPr>
      <w:proofErr w:type="spellStart"/>
      <w:r w:rsidRPr="003C58D7">
        <w:rPr>
          <w:rFonts w:ascii="Times New Roman" w:hAnsi="Times New Roman" w:cs="Times New Roman"/>
          <w:b/>
          <w:bCs/>
        </w:rPr>
        <w:t>Wikipedia</w:t>
      </w:r>
      <w:proofErr w:type="spellEnd"/>
    </w:p>
    <w:p w:rsidR="003C58D7" w:rsidRDefault="003C58D7" w:rsidP="003C58D7">
      <w:pPr>
        <w:widowControl/>
        <w:autoSpaceDE/>
        <w:autoSpaceDN/>
        <w:adjustRightInd/>
        <w:spacing w:before="100" w:beforeAutospacing="1" w:after="100" w:afterAutospacing="1"/>
        <w:jc w:val="center"/>
        <w:rPr>
          <w:rFonts w:ascii="Times New Roman" w:hAnsi="Times New Roman" w:cs="Times New Roman"/>
          <w:b/>
          <w:bCs/>
        </w:rPr>
      </w:pPr>
      <w:r>
        <w:rPr>
          <w:noProof/>
        </w:rPr>
        <w:drawing>
          <wp:inline distT="0" distB="0" distL="0" distR="0">
            <wp:extent cx="2095500" cy="2647950"/>
            <wp:effectExtent l="0" t="0" r="0" b="0"/>
            <wp:docPr id="1" name="Imagen 1" descr="The artist Anne Vallayer-C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artist Anne Vallayer-Coster.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0" cy="2647950"/>
                    </a:xfrm>
                    <a:prstGeom prst="rect">
                      <a:avLst/>
                    </a:prstGeom>
                    <a:noFill/>
                    <a:ln>
                      <a:noFill/>
                    </a:ln>
                  </pic:spPr>
                </pic:pic>
              </a:graphicData>
            </a:graphic>
          </wp:inline>
        </w:drawing>
      </w:r>
    </w:p>
    <w:p w:rsidR="003C58D7" w:rsidRPr="003C58D7" w:rsidRDefault="003C58D7" w:rsidP="003C58D7">
      <w:pPr>
        <w:widowControl/>
        <w:autoSpaceDE/>
        <w:autoSpaceDN/>
        <w:adjustRightInd/>
        <w:jc w:val="both"/>
        <w:rPr>
          <w:b/>
        </w:rPr>
      </w:pPr>
      <w:r w:rsidRPr="003C58D7">
        <w:rPr>
          <w:b/>
        </w:rPr>
        <w:t xml:space="preserve"> (</w:t>
      </w:r>
      <w:hyperlink r:id="rId9" w:tooltip="París" w:history="1">
        <w:r w:rsidRPr="003C58D7">
          <w:rPr>
            <w:b/>
          </w:rPr>
          <w:t>París</w:t>
        </w:r>
      </w:hyperlink>
      <w:r w:rsidRPr="003C58D7">
        <w:rPr>
          <w:b/>
        </w:rPr>
        <w:t xml:space="preserve">, </w:t>
      </w:r>
      <w:hyperlink r:id="rId10" w:tooltip="21 de diciembre" w:history="1">
        <w:r w:rsidRPr="003C58D7">
          <w:rPr>
            <w:b/>
          </w:rPr>
          <w:t>21 de diciembre</w:t>
        </w:r>
      </w:hyperlink>
      <w:r w:rsidRPr="003C58D7">
        <w:rPr>
          <w:b/>
        </w:rPr>
        <w:t xml:space="preserve"> de </w:t>
      </w:r>
      <w:hyperlink r:id="rId11" w:tooltip="1744" w:history="1">
        <w:r w:rsidRPr="003C58D7">
          <w:rPr>
            <w:b/>
          </w:rPr>
          <w:t>1744</w:t>
        </w:r>
      </w:hyperlink>
      <w:r w:rsidRPr="003C58D7">
        <w:rPr>
          <w:b/>
        </w:rPr>
        <w:t xml:space="preserve"> - ídem, </w:t>
      </w:r>
      <w:hyperlink r:id="rId12" w:tooltip="28 de febrero" w:history="1">
        <w:r w:rsidRPr="003C58D7">
          <w:rPr>
            <w:b/>
          </w:rPr>
          <w:t>28 de febrero</w:t>
        </w:r>
      </w:hyperlink>
      <w:r w:rsidRPr="003C58D7">
        <w:rPr>
          <w:b/>
        </w:rPr>
        <w:t xml:space="preserve"> de </w:t>
      </w:r>
      <w:hyperlink r:id="rId13" w:tooltip="1818" w:history="1">
        <w:r w:rsidRPr="003C58D7">
          <w:rPr>
            <w:b/>
          </w:rPr>
          <w:t>1818</w:t>
        </w:r>
      </w:hyperlink>
      <w:r w:rsidRPr="003C58D7">
        <w:rPr>
          <w:b/>
        </w:rPr>
        <w:t xml:space="preserve">) </w:t>
      </w:r>
      <w:r>
        <w:rPr>
          <w:b/>
        </w:rPr>
        <w:t>F</w:t>
      </w:r>
      <w:r w:rsidRPr="003C58D7">
        <w:rPr>
          <w:b/>
        </w:rPr>
        <w:t xml:space="preserve">ue una </w:t>
      </w:r>
      <w:hyperlink r:id="rId14" w:tooltip="Pintura artística" w:history="1">
        <w:r w:rsidRPr="003C58D7">
          <w:rPr>
            <w:b/>
          </w:rPr>
          <w:t>pintora</w:t>
        </w:r>
      </w:hyperlink>
      <w:r w:rsidR="00960242">
        <w:t xml:space="preserve"> </w:t>
      </w:r>
      <w:hyperlink r:id="rId15" w:tooltip="Francia" w:history="1">
        <w:r w:rsidRPr="003C58D7">
          <w:rPr>
            <w:b/>
          </w:rPr>
          <w:t>francesa</w:t>
        </w:r>
      </w:hyperlink>
      <w:r w:rsidRPr="003C58D7">
        <w:rPr>
          <w:b/>
        </w:rPr>
        <w:t xml:space="preserve">. Está considerada como una de las pintoras de </w:t>
      </w:r>
      <w:hyperlink r:id="rId16" w:tooltip="Bodegón" w:history="1">
        <w:r w:rsidRPr="003C58D7">
          <w:rPr>
            <w:b/>
          </w:rPr>
          <w:t>naturaleza muerta</w:t>
        </w:r>
      </w:hyperlink>
      <w:r w:rsidRPr="003C58D7">
        <w:rPr>
          <w:b/>
        </w:rPr>
        <w:t xml:space="preserve"> más importante de la Francia de finales del siglo XVIII y principios del siglo XIX. ​ </w:t>
      </w:r>
    </w:p>
    <w:p w:rsidR="003C58D7" w:rsidRDefault="003C58D7" w:rsidP="003C58D7">
      <w:pPr>
        <w:widowControl/>
        <w:autoSpaceDE/>
        <w:autoSpaceDN/>
        <w:adjustRightInd/>
        <w:jc w:val="both"/>
        <w:rPr>
          <w:b/>
        </w:rPr>
      </w:pPr>
    </w:p>
    <w:p w:rsidR="003C58D7" w:rsidRDefault="00571D86" w:rsidP="003C58D7">
      <w:pPr>
        <w:widowControl/>
        <w:autoSpaceDE/>
        <w:autoSpaceDN/>
        <w:adjustRightInd/>
        <w:jc w:val="both"/>
        <w:rPr>
          <w:b/>
        </w:rPr>
      </w:pPr>
      <w:r>
        <w:rPr>
          <w:b/>
        </w:rPr>
        <w:t xml:space="preserve">    </w:t>
      </w:r>
      <w:r w:rsidR="003C58D7" w:rsidRPr="003C58D7">
        <w:rPr>
          <w:b/>
        </w:rPr>
        <w:t xml:space="preserve">Hija de un </w:t>
      </w:r>
      <w:hyperlink r:id="rId17" w:tooltip="Orfebrería" w:history="1">
        <w:r w:rsidR="003C58D7" w:rsidRPr="003C58D7">
          <w:rPr>
            <w:b/>
          </w:rPr>
          <w:t>orfebre</w:t>
        </w:r>
      </w:hyperlink>
      <w:r w:rsidR="003C58D7" w:rsidRPr="003C58D7">
        <w:rPr>
          <w:b/>
        </w:rPr>
        <w:t xml:space="preserve"> del taller real de </w:t>
      </w:r>
      <w:hyperlink r:id="rId18" w:tooltip="Tapices de Los Gobelinos (aún no redactado)" w:history="1">
        <w:r w:rsidR="003C58D7" w:rsidRPr="003C58D7">
          <w:rPr>
            <w:b/>
          </w:rPr>
          <w:t>Tapices de Los Gobelinos</w:t>
        </w:r>
      </w:hyperlink>
      <w:r w:rsidR="003C58D7" w:rsidRPr="003C58D7">
        <w:rPr>
          <w:b/>
        </w:rPr>
        <w:t xml:space="preserve">. A los 10 años la familia se trasladó a </w:t>
      </w:r>
      <w:hyperlink r:id="rId19" w:tooltip="París" w:history="1">
        <w:r w:rsidR="003C58D7" w:rsidRPr="003C58D7">
          <w:rPr>
            <w:b/>
          </w:rPr>
          <w:t>París</w:t>
        </w:r>
      </w:hyperlink>
      <w:r w:rsidR="003C58D7" w:rsidRPr="003C58D7">
        <w:rPr>
          <w:b/>
        </w:rPr>
        <w:t xml:space="preserve">, donde el padre abrió su propia tienda. Estudió con </w:t>
      </w:r>
      <w:hyperlink r:id="rId20" w:tooltip="Madeleine Basseporte (aún no redactado)" w:history="1">
        <w:r w:rsidR="003C58D7" w:rsidRPr="003C58D7">
          <w:rPr>
            <w:b/>
          </w:rPr>
          <w:t xml:space="preserve">Madeleine </w:t>
        </w:r>
        <w:proofErr w:type="spellStart"/>
        <w:r w:rsidR="003C58D7" w:rsidRPr="003C58D7">
          <w:rPr>
            <w:b/>
          </w:rPr>
          <w:t>Basseporte</w:t>
        </w:r>
        <w:proofErr w:type="spellEnd"/>
      </w:hyperlink>
      <w:r w:rsidR="003C58D7" w:rsidRPr="003C58D7">
        <w:rPr>
          <w:b/>
        </w:rPr>
        <w:t xml:space="preserve"> y </w:t>
      </w:r>
      <w:hyperlink r:id="rId21" w:tooltip="Claude Joseph Vernet" w:history="1">
        <w:r w:rsidR="003C58D7" w:rsidRPr="003C58D7">
          <w:rPr>
            <w:b/>
          </w:rPr>
          <w:t>Claude Joseph Vernet</w:t>
        </w:r>
      </w:hyperlink>
      <w:r w:rsidR="003C58D7" w:rsidRPr="003C58D7">
        <w:rPr>
          <w:b/>
        </w:rPr>
        <w:t xml:space="preserve">. Fue admitida en la </w:t>
      </w:r>
      <w:hyperlink r:id="rId22" w:tooltip="Academia real de pintura y de escultura (Francia)" w:history="1">
        <w:r w:rsidR="003C58D7" w:rsidRPr="003C58D7">
          <w:rPr>
            <w:b/>
          </w:rPr>
          <w:t>Academia Real de Pintura y Escultura Francesa</w:t>
        </w:r>
      </w:hyperlink>
      <w:r w:rsidR="003C58D7" w:rsidRPr="003C58D7">
        <w:rPr>
          <w:b/>
        </w:rPr>
        <w:t xml:space="preserve"> en 1770 como pintora de </w:t>
      </w:r>
      <w:hyperlink r:id="rId23" w:tooltip="Bodegón" w:history="1">
        <w:r w:rsidR="003C58D7" w:rsidRPr="003C58D7">
          <w:rPr>
            <w:b/>
          </w:rPr>
          <w:t>bodegones</w:t>
        </w:r>
      </w:hyperlink>
      <w:r w:rsidR="003C58D7" w:rsidRPr="003C58D7">
        <w:rPr>
          <w:b/>
        </w:rPr>
        <w:t>, y expuso en el Salón del año siguiente.</w:t>
      </w:r>
    </w:p>
    <w:p w:rsidR="003C58D7" w:rsidRPr="003C58D7" w:rsidRDefault="003C58D7" w:rsidP="003C58D7">
      <w:pPr>
        <w:widowControl/>
        <w:autoSpaceDE/>
        <w:autoSpaceDN/>
        <w:adjustRightInd/>
        <w:jc w:val="both"/>
        <w:rPr>
          <w:b/>
        </w:rPr>
      </w:pPr>
      <w:r w:rsidRPr="003C58D7">
        <w:rPr>
          <w:b/>
        </w:rPr>
        <w:t xml:space="preserve">​ </w:t>
      </w:r>
    </w:p>
    <w:p w:rsidR="003C58D7" w:rsidRDefault="00571D86" w:rsidP="003C58D7">
      <w:pPr>
        <w:widowControl/>
        <w:autoSpaceDE/>
        <w:autoSpaceDN/>
        <w:adjustRightInd/>
        <w:jc w:val="both"/>
        <w:rPr>
          <w:b/>
        </w:rPr>
      </w:pPr>
      <w:r>
        <w:rPr>
          <w:b/>
        </w:rPr>
        <w:t xml:space="preserve">   </w:t>
      </w:r>
      <w:r w:rsidR="003C58D7" w:rsidRPr="003C58D7">
        <w:rPr>
          <w:b/>
        </w:rPr>
        <w:t xml:space="preserve">Comenzó a pintar en el año 1762 pero no se conservan obras suyas hasta 1766. En 1770 se presentó para entrar a la </w:t>
      </w:r>
      <w:hyperlink r:id="rId24" w:tooltip="Real Academia de Pintura y Escultura (Francia)" w:history="1">
        <w:r w:rsidR="003C58D7" w:rsidRPr="003C58D7">
          <w:rPr>
            <w:b/>
          </w:rPr>
          <w:t>Academia Real Francesa</w:t>
        </w:r>
      </w:hyperlink>
      <w:r w:rsidR="003C58D7" w:rsidRPr="003C58D7">
        <w:rPr>
          <w:b/>
        </w:rPr>
        <w:t xml:space="preserve"> con dos “</w:t>
      </w:r>
      <w:r w:rsidR="003C58D7" w:rsidRPr="003C58D7">
        <w:rPr>
          <w:b/>
          <w:i/>
          <w:iCs/>
        </w:rPr>
        <w:t>Alegorías de las artes visu</w:t>
      </w:r>
      <w:r w:rsidR="003C58D7" w:rsidRPr="003C58D7">
        <w:rPr>
          <w:b/>
          <w:i/>
          <w:iCs/>
        </w:rPr>
        <w:t>a</w:t>
      </w:r>
      <w:r w:rsidR="003C58D7" w:rsidRPr="003C58D7">
        <w:rPr>
          <w:b/>
          <w:i/>
          <w:iCs/>
        </w:rPr>
        <w:t>les y de la música”</w:t>
      </w:r>
      <w:r w:rsidR="003C58D7" w:rsidRPr="003C58D7">
        <w:rPr>
          <w:b/>
        </w:rPr>
        <w:t xml:space="preserve"> (hoy en el </w:t>
      </w:r>
      <w:hyperlink r:id="rId25" w:tooltip="Museo del Louvre" w:history="1">
        <w:r w:rsidR="003C58D7" w:rsidRPr="003C58D7">
          <w:rPr>
            <w:b/>
          </w:rPr>
          <w:t>Louvre</w:t>
        </w:r>
      </w:hyperlink>
      <w:r w:rsidR="003C58D7" w:rsidRPr="003C58D7">
        <w:rPr>
          <w:b/>
        </w:rPr>
        <w:t>) y fue aceptada por unanimidad.</w:t>
      </w:r>
    </w:p>
    <w:p w:rsidR="003C58D7" w:rsidRPr="003C58D7" w:rsidRDefault="003C58D7" w:rsidP="003C58D7">
      <w:pPr>
        <w:widowControl/>
        <w:autoSpaceDE/>
        <w:autoSpaceDN/>
        <w:adjustRightInd/>
        <w:jc w:val="both"/>
        <w:rPr>
          <w:b/>
        </w:rPr>
      </w:pPr>
      <w:r w:rsidRPr="003C58D7">
        <w:rPr>
          <w:b/>
        </w:rPr>
        <w:t xml:space="preserve"> ​ </w:t>
      </w:r>
    </w:p>
    <w:p w:rsidR="003C58D7" w:rsidRDefault="00571D86" w:rsidP="003C58D7">
      <w:pPr>
        <w:widowControl/>
        <w:autoSpaceDE/>
        <w:autoSpaceDN/>
        <w:adjustRightInd/>
        <w:jc w:val="both"/>
        <w:rPr>
          <w:b/>
        </w:rPr>
      </w:pPr>
      <w:r>
        <w:rPr>
          <w:b/>
        </w:rPr>
        <w:t xml:space="preserve">   </w:t>
      </w:r>
      <w:r w:rsidR="003C58D7" w:rsidRPr="003C58D7">
        <w:rPr>
          <w:b/>
        </w:rPr>
        <w:t xml:space="preserve">Con esas obras debutó en 1770 en el Salón, donde participa casi cada año y siempre fue muy elogiada hasta que debutaron en él, las grandes pintoras retratistas, </w:t>
      </w:r>
      <w:hyperlink r:id="rId26" w:tooltip="Marie Louise Élisabeth Vigée Lebrun" w:history="1">
        <w:r w:rsidR="003C58D7" w:rsidRPr="003C58D7">
          <w:rPr>
            <w:b/>
          </w:rPr>
          <w:t xml:space="preserve">Marie </w:t>
        </w:r>
        <w:proofErr w:type="spellStart"/>
        <w:r w:rsidR="003C58D7" w:rsidRPr="003C58D7">
          <w:rPr>
            <w:b/>
          </w:rPr>
          <w:t>Louise</w:t>
        </w:r>
        <w:proofErr w:type="spellEnd"/>
        <w:r w:rsidR="003C58D7" w:rsidRPr="003C58D7">
          <w:rPr>
            <w:b/>
          </w:rPr>
          <w:t xml:space="preserve"> </w:t>
        </w:r>
        <w:proofErr w:type="spellStart"/>
        <w:r w:rsidR="003C58D7" w:rsidRPr="003C58D7">
          <w:rPr>
            <w:b/>
          </w:rPr>
          <w:t>Él</w:t>
        </w:r>
        <w:r w:rsidR="003C58D7" w:rsidRPr="003C58D7">
          <w:rPr>
            <w:b/>
          </w:rPr>
          <w:t>i</w:t>
        </w:r>
        <w:r w:rsidR="003C58D7" w:rsidRPr="003C58D7">
          <w:rPr>
            <w:b/>
          </w:rPr>
          <w:t>sabeth</w:t>
        </w:r>
        <w:proofErr w:type="spellEnd"/>
        <w:r w:rsidR="003C58D7" w:rsidRPr="003C58D7">
          <w:rPr>
            <w:b/>
          </w:rPr>
          <w:t xml:space="preserve"> </w:t>
        </w:r>
        <w:proofErr w:type="spellStart"/>
        <w:r w:rsidR="003C58D7" w:rsidRPr="003C58D7">
          <w:rPr>
            <w:b/>
          </w:rPr>
          <w:t>Vigée</w:t>
        </w:r>
        <w:proofErr w:type="spellEnd"/>
        <w:r w:rsidR="003C58D7" w:rsidRPr="003C58D7">
          <w:rPr>
            <w:b/>
          </w:rPr>
          <w:t xml:space="preserve"> </w:t>
        </w:r>
        <w:proofErr w:type="spellStart"/>
        <w:r w:rsidR="003C58D7" w:rsidRPr="003C58D7">
          <w:rPr>
            <w:b/>
          </w:rPr>
          <w:t>Lebrun</w:t>
        </w:r>
        <w:proofErr w:type="spellEnd"/>
      </w:hyperlink>
      <w:r w:rsidR="003C58D7" w:rsidRPr="003C58D7">
        <w:rPr>
          <w:b/>
        </w:rPr>
        <w:t xml:space="preserve"> y </w:t>
      </w:r>
      <w:hyperlink r:id="rId27" w:tooltip="Adélaïde Labille-Guiard" w:history="1">
        <w:proofErr w:type="spellStart"/>
        <w:r w:rsidR="003C58D7" w:rsidRPr="003C58D7">
          <w:rPr>
            <w:b/>
          </w:rPr>
          <w:t>Adélaïde</w:t>
        </w:r>
        <w:proofErr w:type="spellEnd"/>
        <w:r w:rsidR="003C58D7" w:rsidRPr="003C58D7">
          <w:rPr>
            <w:b/>
          </w:rPr>
          <w:t xml:space="preserve"> </w:t>
        </w:r>
        <w:proofErr w:type="spellStart"/>
        <w:r w:rsidR="003C58D7" w:rsidRPr="003C58D7">
          <w:rPr>
            <w:b/>
          </w:rPr>
          <w:t>Labille-Guiard</w:t>
        </w:r>
        <w:proofErr w:type="spellEnd"/>
      </w:hyperlink>
      <w:r w:rsidR="003C58D7">
        <w:rPr>
          <w:b/>
        </w:rPr>
        <w:t>, en 1783. Desde que en 1785</w:t>
      </w:r>
      <w:bookmarkStart w:id="0" w:name="_GoBack"/>
      <w:bookmarkEnd w:id="0"/>
      <w:r w:rsidR="003C58D7" w:rsidRPr="003C58D7">
        <w:rPr>
          <w:b/>
        </w:rPr>
        <w:t xml:space="preserve"> se le criticaran mucho unos retratos</w:t>
      </w:r>
      <w:r w:rsidR="003C58D7">
        <w:rPr>
          <w:b/>
        </w:rPr>
        <w:t>,</w:t>
      </w:r>
      <w:r w:rsidR="003C58D7" w:rsidRPr="003C58D7">
        <w:rPr>
          <w:b/>
        </w:rPr>
        <w:t xml:space="preserve"> sólo se dedicó a las naturalezas muertas, especialmente a las flores. </w:t>
      </w:r>
    </w:p>
    <w:p w:rsidR="003C58D7" w:rsidRPr="003C58D7" w:rsidRDefault="003C58D7" w:rsidP="003C58D7">
      <w:pPr>
        <w:widowControl/>
        <w:autoSpaceDE/>
        <w:autoSpaceDN/>
        <w:adjustRightInd/>
        <w:jc w:val="both"/>
        <w:rPr>
          <w:b/>
        </w:rPr>
      </w:pPr>
    </w:p>
    <w:p w:rsidR="003C58D7" w:rsidRPr="003C58D7" w:rsidRDefault="00571D86" w:rsidP="003C58D7">
      <w:pPr>
        <w:widowControl/>
        <w:autoSpaceDE/>
        <w:autoSpaceDN/>
        <w:adjustRightInd/>
        <w:jc w:val="both"/>
        <w:rPr>
          <w:b/>
        </w:rPr>
      </w:pPr>
      <w:r>
        <w:rPr>
          <w:b/>
        </w:rPr>
        <w:t xml:space="preserve">   </w:t>
      </w:r>
      <w:r w:rsidR="003C58D7" w:rsidRPr="003C58D7">
        <w:rPr>
          <w:b/>
        </w:rPr>
        <w:t xml:space="preserve">En este género es considerada famosa con justicia. Se registran de ella al menos 400 obras con temas de flores, caza, instrumentos musicales, trofeos militares, utensilios de cocina, lujosa porcelana, jamones, langostas, frutas, en cuadros pequeños o grandes y de composiciones elaboradas. </w:t>
      </w:r>
    </w:p>
    <w:p w:rsidR="003C58D7" w:rsidRDefault="003C58D7" w:rsidP="003C58D7">
      <w:pPr>
        <w:widowControl/>
        <w:autoSpaceDE/>
        <w:autoSpaceDN/>
        <w:adjustRightInd/>
        <w:jc w:val="both"/>
        <w:rPr>
          <w:b/>
        </w:rPr>
      </w:pPr>
    </w:p>
    <w:p w:rsidR="003C58D7" w:rsidRDefault="00571D86" w:rsidP="003C58D7">
      <w:pPr>
        <w:widowControl/>
        <w:autoSpaceDE/>
        <w:autoSpaceDN/>
        <w:adjustRightInd/>
        <w:jc w:val="both"/>
        <w:rPr>
          <w:b/>
        </w:rPr>
      </w:pPr>
      <w:r>
        <w:rPr>
          <w:b/>
        </w:rPr>
        <w:t xml:space="preserve">   </w:t>
      </w:r>
      <w:r w:rsidR="003C58D7" w:rsidRPr="003C58D7">
        <w:rPr>
          <w:b/>
        </w:rPr>
        <w:t xml:space="preserve">En 1780 fue nombrada pintora de la </w:t>
      </w:r>
      <w:hyperlink r:id="rId28" w:tooltip="María Antonieta de Austria" w:history="1">
        <w:r w:rsidR="003C58D7" w:rsidRPr="003C58D7">
          <w:rPr>
            <w:b/>
          </w:rPr>
          <w:t>reina María Antonieta</w:t>
        </w:r>
      </w:hyperlink>
      <w:r w:rsidR="003C58D7" w:rsidRPr="003C58D7">
        <w:rPr>
          <w:b/>
        </w:rPr>
        <w:t xml:space="preserve">. Continuó pintando una amplia gama de temas que incluían animales, bajorrelieves, </w:t>
      </w:r>
      <w:hyperlink r:id="rId29" w:tooltip="Trampantojo" w:history="1">
        <w:r w:rsidR="003C58D7" w:rsidRPr="003C58D7">
          <w:rPr>
            <w:b/>
          </w:rPr>
          <w:t>trampantojos</w:t>
        </w:r>
      </w:hyperlink>
      <w:r w:rsidR="003C58D7" w:rsidRPr="003C58D7">
        <w:rPr>
          <w:b/>
        </w:rPr>
        <w:t>, miniaturas y retratos de tamaño completo, que reflejaban la opulencia de la aristocracia francesa antes de la Rev</w:t>
      </w:r>
      <w:r w:rsidR="003C58D7" w:rsidRPr="003C58D7">
        <w:rPr>
          <w:b/>
        </w:rPr>
        <w:t>o</w:t>
      </w:r>
      <w:r w:rsidR="003C58D7" w:rsidRPr="003C58D7">
        <w:rPr>
          <w:b/>
        </w:rPr>
        <w:t>lución.</w:t>
      </w:r>
    </w:p>
    <w:p w:rsidR="003C58D7" w:rsidRPr="003C58D7" w:rsidRDefault="003C58D7" w:rsidP="003C58D7">
      <w:pPr>
        <w:widowControl/>
        <w:autoSpaceDE/>
        <w:autoSpaceDN/>
        <w:adjustRightInd/>
        <w:jc w:val="both"/>
        <w:rPr>
          <w:b/>
        </w:rPr>
      </w:pPr>
      <w:r w:rsidRPr="003C58D7">
        <w:rPr>
          <w:b/>
        </w:rPr>
        <w:t xml:space="preserve"> ​ </w:t>
      </w:r>
    </w:p>
    <w:p w:rsidR="003C58D7" w:rsidRPr="003C58D7" w:rsidRDefault="00571D86" w:rsidP="003C58D7">
      <w:pPr>
        <w:widowControl/>
        <w:autoSpaceDE/>
        <w:autoSpaceDN/>
        <w:adjustRightInd/>
        <w:jc w:val="both"/>
        <w:rPr>
          <w:b/>
        </w:rPr>
      </w:pPr>
      <w:r>
        <w:rPr>
          <w:b/>
        </w:rPr>
        <w:t xml:space="preserve">   </w:t>
      </w:r>
      <w:r w:rsidR="003C58D7" w:rsidRPr="003C58D7">
        <w:rPr>
          <w:b/>
        </w:rPr>
        <w:t xml:space="preserve">En 1781 se casó con </w:t>
      </w:r>
      <w:hyperlink r:id="rId30" w:tooltip="Jean-Pierre-Sylvestre Coster (aún no redactado)" w:history="1">
        <w:r w:rsidR="003C58D7" w:rsidRPr="003C58D7">
          <w:rPr>
            <w:b/>
          </w:rPr>
          <w:t>Jean-Pierre-</w:t>
        </w:r>
        <w:proofErr w:type="spellStart"/>
        <w:r w:rsidR="003C58D7" w:rsidRPr="003C58D7">
          <w:rPr>
            <w:b/>
          </w:rPr>
          <w:t>Sylvestre</w:t>
        </w:r>
        <w:proofErr w:type="spellEnd"/>
        <w:r w:rsidR="003C58D7" w:rsidRPr="003C58D7">
          <w:rPr>
            <w:b/>
          </w:rPr>
          <w:t xml:space="preserve"> </w:t>
        </w:r>
        <w:proofErr w:type="spellStart"/>
        <w:r w:rsidR="003C58D7" w:rsidRPr="003C58D7">
          <w:rPr>
            <w:b/>
          </w:rPr>
          <w:t>Coster</w:t>
        </w:r>
        <w:proofErr w:type="spellEnd"/>
      </w:hyperlink>
      <w:r w:rsidR="003C58D7" w:rsidRPr="003C58D7">
        <w:rPr>
          <w:b/>
        </w:rPr>
        <w:t xml:space="preserve">, abogado del </w:t>
      </w:r>
      <w:hyperlink r:id="rId31" w:tooltip="Parlamento" w:history="1">
        <w:r w:rsidR="003C58D7" w:rsidRPr="003C58D7">
          <w:rPr>
            <w:b/>
          </w:rPr>
          <w:t>Parlamento</w:t>
        </w:r>
      </w:hyperlink>
      <w:r w:rsidR="003C58D7" w:rsidRPr="003C58D7">
        <w:rPr>
          <w:b/>
        </w:rPr>
        <w:t xml:space="preserve">. Continuó su carrera con éxito hasta su muerte, convirtiéndose en jefa de gabinete de pintura de la reina </w:t>
      </w:r>
      <w:hyperlink r:id="rId32" w:tooltip="María Antonieta" w:history="1">
        <w:r w:rsidR="003C58D7" w:rsidRPr="003C58D7">
          <w:rPr>
            <w:b/>
          </w:rPr>
          <w:t>María Antonieta</w:t>
        </w:r>
      </w:hyperlink>
      <w:r w:rsidR="003C58D7" w:rsidRPr="003C58D7">
        <w:rPr>
          <w:b/>
        </w:rPr>
        <w:t xml:space="preserve"> y su profesora de diseño. Especialista en </w:t>
      </w:r>
      <w:hyperlink r:id="rId33" w:tooltip="Retrato" w:history="1">
        <w:r w:rsidR="003C58D7" w:rsidRPr="003C58D7">
          <w:rPr>
            <w:b/>
          </w:rPr>
          <w:t>retratos</w:t>
        </w:r>
      </w:hyperlink>
      <w:r w:rsidR="003C58D7" w:rsidRPr="003C58D7">
        <w:rPr>
          <w:b/>
        </w:rPr>
        <w:t xml:space="preserve"> y </w:t>
      </w:r>
      <w:hyperlink r:id="rId34" w:tooltip="Bodegón" w:history="1">
        <w:r w:rsidR="003C58D7" w:rsidRPr="003C58D7">
          <w:rPr>
            <w:b/>
          </w:rPr>
          <w:t>bodegones</w:t>
        </w:r>
      </w:hyperlink>
      <w:r w:rsidR="003C58D7" w:rsidRPr="003C58D7">
        <w:rPr>
          <w:b/>
        </w:rPr>
        <w:t xml:space="preserve">, también se distinguió en la pintura de género y las miniaturas. </w:t>
      </w:r>
    </w:p>
    <w:p w:rsidR="003C58D7" w:rsidRDefault="00571D86" w:rsidP="003C58D7">
      <w:pPr>
        <w:widowControl/>
        <w:autoSpaceDE/>
        <w:autoSpaceDN/>
        <w:adjustRightInd/>
        <w:jc w:val="both"/>
        <w:rPr>
          <w:b/>
        </w:rPr>
      </w:pPr>
      <w:r>
        <w:rPr>
          <w:b/>
        </w:rPr>
        <w:lastRenderedPageBreak/>
        <w:t xml:space="preserve">    </w:t>
      </w:r>
      <w:r w:rsidR="003C58D7" w:rsidRPr="003C58D7">
        <w:rPr>
          <w:b/>
        </w:rPr>
        <w:t xml:space="preserve">Debido a su estrecha asociación con María Antonieta, su carrera sufrió durante la </w:t>
      </w:r>
      <w:hyperlink r:id="rId35" w:tooltip="Revolución francesa" w:history="1">
        <w:r w:rsidR="003C58D7" w:rsidRPr="003C58D7">
          <w:rPr>
            <w:b/>
          </w:rPr>
          <w:t>Rev</w:t>
        </w:r>
        <w:r w:rsidR="003C58D7" w:rsidRPr="003C58D7">
          <w:rPr>
            <w:b/>
          </w:rPr>
          <w:t>o</w:t>
        </w:r>
        <w:r w:rsidR="003C58D7" w:rsidRPr="003C58D7">
          <w:rPr>
            <w:b/>
          </w:rPr>
          <w:t>lución Francesa</w:t>
        </w:r>
      </w:hyperlink>
      <w:r w:rsidR="003C58D7" w:rsidRPr="003C58D7">
        <w:rPr>
          <w:b/>
        </w:rPr>
        <w:t>. Ella continuó exhibiendo en el Salón, sin embargo, hasta el año antes de su muerte en París el 28 de febrero de 1818.</w:t>
      </w:r>
    </w:p>
    <w:p w:rsidR="003C58D7" w:rsidRPr="003C58D7" w:rsidRDefault="003C58D7" w:rsidP="003C58D7">
      <w:pPr>
        <w:widowControl/>
        <w:autoSpaceDE/>
        <w:autoSpaceDN/>
        <w:adjustRightInd/>
        <w:jc w:val="both"/>
        <w:rPr>
          <w:b/>
        </w:rPr>
      </w:pPr>
      <w:r w:rsidRPr="003C58D7">
        <w:rPr>
          <w:b/>
        </w:rPr>
        <w:t xml:space="preserve"> ​ </w:t>
      </w:r>
    </w:p>
    <w:p w:rsidR="003C58D7" w:rsidRPr="003C58D7" w:rsidRDefault="00571D86" w:rsidP="003C58D7">
      <w:pPr>
        <w:widowControl/>
        <w:autoSpaceDE/>
        <w:autoSpaceDN/>
        <w:adjustRightInd/>
        <w:jc w:val="both"/>
        <w:rPr>
          <w:b/>
        </w:rPr>
      </w:pPr>
      <w:r>
        <w:rPr>
          <w:b/>
        </w:rPr>
        <w:t xml:space="preserve">    </w:t>
      </w:r>
      <w:proofErr w:type="spellStart"/>
      <w:r w:rsidR="003C58D7" w:rsidRPr="003C58D7">
        <w:rPr>
          <w:b/>
        </w:rPr>
        <w:t>Vallayer-Coster</w:t>
      </w:r>
      <w:proofErr w:type="spellEnd"/>
      <w:r w:rsidR="003C58D7" w:rsidRPr="003C58D7">
        <w:rPr>
          <w:b/>
        </w:rPr>
        <w:t xml:space="preserve"> se comparó a menudo con algunas contemporáneas, incluidas </w:t>
      </w:r>
      <w:hyperlink r:id="rId36" w:tooltip="Adélaïde Labille-Guiard" w:history="1">
        <w:proofErr w:type="spellStart"/>
        <w:r w:rsidR="003C58D7" w:rsidRPr="003C58D7">
          <w:rPr>
            <w:b/>
          </w:rPr>
          <w:t>Adélaïde</w:t>
        </w:r>
        <w:proofErr w:type="spellEnd"/>
        <w:r w:rsidR="003C58D7" w:rsidRPr="003C58D7">
          <w:rPr>
            <w:b/>
          </w:rPr>
          <w:t xml:space="preserve"> </w:t>
        </w:r>
        <w:proofErr w:type="spellStart"/>
        <w:r w:rsidR="003C58D7" w:rsidRPr="003C58D7">
          <w:rPr>
            <w:b/>
          </w:rPr>
          <w:t>Labille-Guiard</w:t>
        </w:r>
        <w:proofErr w:type="spellEnd"/>
      </w:hyperlink>
      <w:r w:rsidR="003C58D7" w:rsidRPr="003C58D7">
        <w:rPr>
          <w:b/>
        </w:rPr>
        <w:t xml:space="preserve"> y </w:t>
      </w:r>
      <w:hyperlink r:id="rId37" w:tooltip="Marie Louise Élisabeth Vigée-Lebrun" w:history="1">
        <w:r w:rsidR="003C58D7" w:rsidRPr="003C58D7">
          <w:rPr>
            <w:b/>
          </w:rPr>
          <w:t xml:space="preserve">Marie </w:t>
        </w:r>
        <w:proofErr w:type="spellStart"/>
        <w:r w:rsidR="003C58D7" w:rsidRPr="003C58D7">
          <w:rPr>
            <w:b/>
          </w:rPr>
          <w:t>Louise</w:t>
        </w:r>
        <w:proofErr w:type="spellEnd"/>
        <w:r w:rsidR="003C58D7" w:rsidRPr="003C58D7">
          <w:rPr>
            <w:b/>
          </w:rPr>
          <w:t xml:space="preserve"> </w:t>
        </w:r>
        <w:proofErr w:type="spellStart"/>
        <w:r w:rsidR="003C58D7" w:rsidRPr="003C58D7">
          <w:rPr>
            <w:b/>
          </w:rPr>
          <w:t>Élisabeth</w:t>
        </w:r>
        <w:proofErr w:type="spellEnd"/>
        <w:r w:rsidR="003C58D7" w:rsidRPr="003C58D7">
          <w:rPr>
            <w:b/>
          </w:rPr>
          <w:t xml:space="preserve"> </w:t>
        </w:r>
        <w:proofErr w:type="spellStart"/>
        <w:r w:rsidR="003C58D7" w:rsidRPr="003C58D7">
          <w:rPr>
            <w:b/>
          </w:rPr>
          <w:t>Vigée-Lebrun</w:t>
        </w:r>
        <w:proofErr w:type="spellEnd"/>
      </w:hyperlink>
      <w:r w:rsidR="003C58D7" w:rsidRPr="003C58D7">
        <w:rPr>
          <w:b/>
        </w:rPr>
        <w:t>, que fueron más ampliamente elogi</w:t>
      </w:r>
      <w:r w:rsidR="003C58D7" w:rsidRPr="003C58D7">
        <w:rPr>
          <w:b/>
        </w:rPr>
        <w:t>a</w:t>
      </w:r>
      <w:r w:rsidR="003C58D7" w:rsidRPr="003C58D7">
        <w:rPr>
          <w:b/>
        </w:rPr>
        <w:t xml:space="preserve">das como retratistas. Después de una crítica mordaz de los críticos en el Salón de 1785, </w:t>
      </w:r>
      <w:proofErr w:type="spellStart"/>
      <w:r w:rsidR="003C58D7" w:rsidRPr="003C58D7">
        <w:rPr>
          <w:b/>
        </w:rPr>
        <w:t>Vallayer-Coster</w:t>
      </w:r>
      <w:proofErr w:type="spellEnd"/>
      <w:r w:rsidR="003C58D7" w:rsidRPr="003C58D7">
        <w:rPr>
          <w:b/>
        </w:rPr>
        <w:t xml:space="preserve"> dejó de pintar retratos debido a las críticas a sus pocas obras y en su lugar se centró en naturalezas muertas. </w:t>
      </w:r>
    </w:p>
    <w:p w:rsidR="003C58D7" w:rsidRDefault="003C58D7" w:rsidP="003C58D7">
      <w:pPr>
        <w:widowControl/>
        <w:autoSpaceDE/>
        <w:autoSpaceDN/>
        <w:adjustRightInd/>
        <w:jc w:val="both"/>
        <w:outlineLvl w:val="1"/>
        <w:rPr>
          <w:b/>
          <w:bCs/>
        </w:rPr>
      </w:pPr>
    </w:p>
    <w:p w:rsidR="003C58D7" w:rsidRPr="003C58D7" w:rsidRDefault="003C58D7" w:rsidP="003C58D7">
      <w:pPr>
        <w:widowControl/>
        <w:autoSpaceDE/>
        <w:autoSpaceDN/>
        <w:adjustRightInd/>
        <w:jc w:val="both"/>
        <w:outlineLvl w:val="1"/>
        <w:rPr>
          <w:b/>
          <w:bCs/>
          <w:color w:val="0070C0"/>
        </w:rPr>
      </w:pPr>
      <w:r w:rsidRPr="003C58D7">
        <w:rPr>
          <w:b/>
          <w:bCs/>
          <w:color w:val="0070C0"/>
        </w:rPr>
        <w:t>Obras</w:t>
      </w:r>
    </w:p>
    <w:p w:rsidR="003C58D7" w:rsidRPr="003C58D7" w:rsidRDefault="003C58D7" w:rsidP="003C58D7">
      <w:pPr>
        <w:widowControl/>
        <w:autoSpaceDE/>
        <w:autoSpaceDN/>
        <w:adjustRightInd/>
        <w:jc w:val="both"/>
        <w:outlineLvl w:val="1"/>
        <w:rPr>
          <w:b/>
          <w:bCs/>
        </w:rPr>
      </w:pPr>
    </w:p>
    <w:p w:rsidR="003C58D7" w:rsidRDefault="00571D86" w:rsidP="003C58D7">
      <w:pPr>
        <w:widowControl/>
        <w:autoSpaceDE/>
        <w:autoSpaceDN/>
        <w:adjustRightInd/>
        <w:jc w:val="both"/>
        <w:rPr>
          <w:b/>
        </w:rPr>
      </w:pPr>
      <w:r>
        <w:rPr>
          <w:b/>
        </w:rPr>
        <w:t xml:space="preserve">    </w:t>
      </w:r>
      <w:r w:rsidR="003C58D7" w:rsidRPr="003C58D7">
        <w:rPr>
          <w:b/>
        </w:rPr>
        <w:t xml:space="preserve">Su talento la llevó a ser elegida por unanimidad miembro de la </w:t>
      </w:r>
      <w:hyperlink r:id="rId38" w:tooltip="Academia de Bellas Artes (Francia)" w:history="1">
        <w:r w:rsidR="003C58D7" w:rsidRPr="003C58D7">
          <w:rPr>
            <w:b/>
          </w:rPr>
          <w:t>Real Academia de Arte de París</w:t>
        </w:r>
      </w:hyperlink>
      <w:r w:rsidR="003C58D7" w:rsidRPr="003C58D7">
        <w:rPr>
          <w:b/>
        </w:rPr>
        <w:t xml:space="preserve">. Protegida de la reina María Antonieta, durante la Revolución Francesa no dejó de pintar; sus temáticas poco comprometidas políticamente le permitieron seguir con su arte después de los años convulsos. </w:t>
      </w:r>
    </w:p>
    <w:p w:rsidR="003C58D7" w:rsidRPr="003C58D7" w:rsidRDefault="003C58D7" w:rsidP="003C58D7">
      <w:pPr>
        <w:widowControl/>
        <w:autoSpaceDE/>
        <w:autoSpaceDN/>
        <w:adjustRightInd/>
        <w:jc w:val="both"/>
        <w:rPr>
          <w:b/>
        </w:rPr>
      </w:pPr>
    </w:p>
    <w:p w:rsidR="003C58D7" w:rsidRDefault="00571D86" w:rsidP="003C58D7">
      <w:pPr>
        <w:widowControl/>
        <w:autoSpaceDE/>
        <w:autoSpaceDN/>
        <w:adjustRightInd/>
        <w:jc w:val="both"/>
        <w:rPr>
          <w:b/>
        </w:rPr>
      </w:pPr>
      <w:r>
        <w:rPr>
          <w:b/>
        </w:rPr>
        <w:t xml:space="preserve">    </w:t>
      </w:r>
      <w:r w:rsidR="003C58D7" w:rsidRPr="003C58D7">
        <w:rPr>
          <w:b/>
        </w:rPr>
        <w:t xml:space="preserve">Muchos la consideraron la más notable pintora de naturalezas muertas del siglo XVIII francés junto a su compatriota </w:t>
      </w:r>
      <w:hyperlink r:id="rId39" w:tooltip="Jean Siméon Chardin" w:history="1">
        <w:r w:rsidR="003C58D7" w:rsidRPr="003C58D7">
          <w:rPr>
            <w:b/>
          </w:rPr>
          <w:t>Jean-</w:t>
        </w:r>
        <w:proofErr w:type="spellStart"/>
        <w:r w:rsidR="003C58D7" w:rsidRPr="003C58D7">
          <w:rPr>
            <w:b/>
          </w:rPr>
          <w:t>Baptiste</w:t>
        </w:r>
        <w:proofErr w:type="spellEnd"/>
        <w:r w:rsidR="003C58D7" w:rsidRPr="003C58D7">
          <w:rPr>
            <w:b/>
          </w:rPr>
          <w:t>-</w:t>
        </w:r>
        <w:proofErr w:type="spellStart"/>
        <w:r w:rsidR="003C58D7" w:rsidRPr="003C58D7">
          <w:rPr>
            <w:b/>
          </w:rPr>
          <w:t>Siméon</w:t>
        </w:r>
        <w:proofErr w:type="spellEnd"/>
        <w:r w:rsidR="003C58D7" w:rsidRPr="003C58D7">
          <w:rPr>
            <w:b/>
          </w:rPr>
          <w:t xml:space="preserve"> </w:t>
        </w:r>
        <w:proofErr w:type="spellStart"/>
        <w:r w:rsidR="003C58D7" w:rsidRPr="003C58D7">
          <w:rPr>
            <w:b/>
          </w:rPr>
          <w:t>Chardin</w:t>
        </w:r>
        <w:proofErr w:type="spellEnd"/>
      </w:hyperlink>
      <w:r w:rsidR="003C58D7" w:rsidRPr="003C58D7">
        <w:rPr>
          <w:b/>
        </w:rPr>
        <w:t xml:space="preserve">. </w:t>
      </w:r>
      <w:proofErr w:type="spellStart"/>
      <w:r w:rsidR="003C58D7" w:rsidRPr="003C58D7">
        <w:rPr>
          <w:b/>
        </w:rPr>
        <w:t>Anne</w:t>
      </w:r>
      <w:proofErr w:type="spellEnd"/>
      <w:r w:rsidR="003C58D7" w:rsidRPr="003C58D7">
        <w:rPr>
          <w:b/>
        </w:rPr>
        <w:t xml:space="preserve"> </w:t>
      </w:r>
      <w:proofErr w:type="spellStart"/>
      <w:r w:rsidR="003C58D7" w:rsidRPr="003C58D7">
        <w:rPr>
          <w:b/>
        </w:rPr>
        <w:t>Vallayer</w:t>
      </w:r>
      <w:proofErr w:type="spellEnd"/>
      <w:r w:rsidR="003C58D7" w:rsidRPr="003C58D7">
        <w:rPr>
          <w:b/>
        </w:rPr>
        <w:t xml:space="preserve"> y </w:t>
      </w:r>
      <w:proofErr w:type="spellStart"/>
      <w:r w:rsidR="003C58D7" w:rsidRPr="003C58D7">
        <w:rPr>
          <w:b/>
        </w:rPr>
        <w:t>Chardin</w:t>
      </w:r>
      <w:proofErr w:type="spellEnd"/>
      <w:r w:rsidR="003C58D7" w:rsidRPr="003C58D7">
        <w:rPr>
          <w:b/>
        </w:rPr>
        <w:t xml:space="preserve"> se diferencian en muchas cosas: </w:t>
      </w:r>
      <w:proofErr w:type="spellStart"/>
      <w:r w:rsidR="003C58D7" w:rsidRPr="003C58D7">
        <w:rPr>
          <w:b/>
        </w:rPr>
        <w:t>Anne</w:t>
      </w:r>
      <w:proofErr w:type="spellEnd"/>
      <w:r w:rsidR="003C58D7" w:rsidRPr="003C58D7">
        <w:rPr>
          <w:b/>
        </w:rPr>
        <w:t xml:space="preserve"> pinta muchos cuadros de flores de gran modernidad, mientras que </w:t>
      </w:r>
      <w:proofErr w:type="spellStart"/>
      <w:r w:rsidR="003C58D7" w:rsidRPr="003C58D7">
        <w:rPr>
          <w:b/>
        </w:rPr>
        <w:t>Chardin</w:t>
      </w:r>
      <w:proofErr w:type="spellEnd"/>
      <w:r w:rsidR="003C58D7" w:rsidRPr="003C58D7">
        <w:rPr>
          <w:b/>
        </w:rPr>
        <w:t xml:space="preserve"> no pintaba flores y sí escenas de género y retratos al pastel, trabajos que ella no realizó.</w:t>
      </w:r>
    </w:p>
    <w:p w:rsidR="003C58D7" w:rsidRDefault="003C58D7" w:rsidP="003C58D7">
      <w:pPr>
        <w:widowControl/>
        <w:autoSpaceDE/>
        <w:autoSpaceDN/>
        <w:adjustRightInd/>
        <w:jc w:val="both"/>
        <w:rPr>
          <w:b/>
        </w:rPr>
      </w:pPr>
    </w:p>
    <w:p w:rsidR="003C58D7" w:rsidRPr="003C58D7" w:rsidRDefault="003C58D7" w:rsidP="003C58D7">
      <w:pPr>
        <w:widowControl/>
        <w:autoSpaceDE/>
        <w:autoSpaceDN/>
        <w:adjustRightInd/>
        <w:jc w:val="both"/>
        <w:rPr>
          <w:b/>
        </w:rPr>
      </w:pPr>
      <w:r w:rsidRPr="003C58D7">
        <w:rPr>
          <w:b/>
        </w:rPr>
        <w:t>​</w:t>
      </w:r>
      <w:r w:rsidR="00571D86">
        <w:rPr>
          <w:b/>
        </w:rPr>
        <w:t xml:space="preserve">   </w:t>
      </w:r>
      <w:r w:rsidRPr="003C58D7">
        <w:rPr>
          <w:b/>
        </w:rPr>
        <w:t xml:space="preserve"> La pintura de él es más pastosa y la de ella es de capas más delgadas. La temática de </w:t>
      </w:r>
      <w:proofErr w:type="spellStart"/>
      <w:r w:rsidRPr="003C58D7">
        <w:rPr>
          <w:b/>
        </w:rPr>
        <w:t>Chardin</w:t>
      </w:r>
      <w:proofErr w:type="spellEnd"/>
      <w:r w:rsidRPr="003C58D7">
        <w:rPr>
          <w:b/>
        </w:rPr>
        <w:t xml:space="preserve"> es más burguesa, de interiores sencillos, mientras que las naturalezas muertas de ella, de vajillas de plata o trofeos militares la acercan más a lo aristocrático. Tiene obras maestras como la pintura “</w:t>
      </w:r>
      <w:r w:rsidRPr="003C58D7">
        <w:rPr>
          <w:b/>
          <w:i/>
          <w:iCs/>
        </w:rPr>
        <w:t>La sopera blanca”</w:t>
      </w:r>
      <w:r w:rsidRPr="003C58D7">
        <w:rPr>
          <w:b/>
        </w:rPr>
        <w:t xml:space="preserve"> (hoy en colección particular de París), cuyo primer dueño fue el </w:t>
      </w:r>
      <w:hyperlink r:id="rId40" w:tooltip="Abel-François Poisson de Vandières" w:history="1">
        <w:r w:rsidRPr="003C58D7">
          <w:rPr>
            <w:b/>
          </w:rPr>
          <w:t xml:space="preserve">Marqués de </w:t>
        </w:r>
        <w:proofErr w:type="spellStart"/>
        <w:r w:rsidRPr="003C58D7">
          <w:rPr>
            <w:b/>
          </w:rPr>
          <w:t>Marigny</w:t>
        </w:r>
        <w:proofErr w:type="spellEnd"/>
      </w:hyperlink>
      <w:r w:rsidRPr="003C58D7">
        <w:rPr>
          <w:b/>
        </w:rPr>
        <w:t>, el equivalente al ministro de las Artes de la ép</w:t>
      </w:r>
      <w:r w:rsidRPr="003C58D7">
        <w:rPr>
          <w:b/>
        </w:rPr>
        <w:t>o</w:t>
      </w:r>
      <w:r w:rsidRPr="003C58D7">
        <w:rPr>
          <w:b/>
        </w:rPr>
        <w:t xml:space="preserve">ca, expuesta en el Salón de 1771, que fue muy elogiada por </w:t>
      </w:r>
      <w:hyperlink r:id="rId41" w:tooltip="Denis Diderot" w:history="1">
        <w:proofErr w:type="spellStart"/>
        <w:r w:rsidRPr="003C58D7">
          <w:rPr>
            <w:b/>
          </w:rPr>
          <w:t>Diderot</w:t>
        </w:r>
        <w:proofErr w:type="spellEnd"/>
        <w:r w:rsidRPr="003C58D7">
          <w:rPr>
            <w:b/>
          </w:rPr>
          <w:t>.</w:t>
        </w:r>
      </w:hyperlink>
    </w:p>
    <w:p w:rsidR="003C58D7" w:rsidRDefault="003C58D7" w:rsidP="003C58D7">
      <w:pPr>
        <w:widowControl/>
        <w:autoSpaceDE/>
        <w:autoSpaceDN/>
        <w:adjustRightInd/>
        <w:jc w:val="both"/>
        <w:outlineLvl w:val="1"/>
        <w:rPr>
          <w:b/>
          <w:bCs/>
        </w:rPr>
      </w:pPr>
    </w:p>
    <w:p w:rsidR="003C58D7" w:rsidRPr="003C58D7" w:rsidRDefault="003C58D7" w:rsidP="003C58D7">
      <w:pPr>
        <w:widowControl/>
        <w:autoSpaceDE/>
        <w:autoSpaceDN/>
        <w:adjustRightInd/>
        <w:jc w:val="both"/>
        <w:outlineLvl w:val="1"/>
        <w:rPr>
          <w:b/>
          <w:bCs/>
          <w:color w:val="0070C0"/>
        </w:rPr>
      </w:pPr>
      <w:r w:rsidRPr="003C58D7">
        <w:rPr>
          <w:b/>
          <w:bCs/>
          <w:color w:val="0070C0"/>
        </w:rPr>
        <w:t xml:space="preserve"> Modelos de sus cuadros</w:t>
      </w:r>
    </w:p>
    <w:p w:rsidR="003C58D7" w:rsidRPr="003C58D7" w:rsidRDefault="003C58D7" w:rsidP="003C58D7">
      <w:pPr>
        <w:widowControl/>
        <w:autoSpaceDE/>
        <w:autoSpaceDN/>
        <w:adjustRightInd/>
        <w:jc w:val="both"/>
        <w:outlineLvl w:val="1"/>
        <w:rPr>
          <w:b/>
          <w:bCs/>
        </w:rPr>
      </w:pPr>
    </w:p>
    <w:p w:rsidR="003C58D7" w:rsidRPr="003C58D7" w:rsidRDefault="003C58D7" w:rsidP="003C58D7">
      <w:pPr>
        <w:widowControl/>
        <w:numPr>
          <w:ilvl w:val="0"/>
          <w:numId w:val="50"/>
        </w:numPr>
        <w:autoSpaceDE/>
        <w:autoSpaceDN/>
        <w:adjustRightInd/>
        <w:jc w:val="both"/>
        <w:rPr>
          <w:b/>
        </w:rPr>
      </w:pPr>
      <w:r w:rsidRPr="003C58D7">
        <w:rPr>
          <w:b/>
          <w:i/>
          <w:iCs/>
        </w:rPr>
        <w:t xml:space="preserve">Instruments de </w:t>
      </w:r>
      <w:proofErr w:type="spellStart"/>
      <w:r w:rsidRPr="003C58D7">
        <w:rPr>
          <w:b/>
          <w:i/>
          <w:iCs/>
        </w:rPr>
        <w:t>Musique</w:t>
      </w:r>
      <w:proofErr w:type="spellEnd"/>
      <w:r w:rsidRPr="003C58D7">
        <w:rPr>
          <w:b/>
        </w:rPr>
        <w:t xml:space="preserve"> (1770).</w:t>
      </w:r>
    </w:p>
    <w:p w:rsidR="003C58D7" w:rsidRPr="003C58D7" w:rsidRDefault="003C58D7" w:rsidP="003C58D7">
      <w:pPr>
        <w:widowControl/>
        <w:numPr>
          <w:ilvl w:val="0"/>
          <w:numId w:val="50"/>
        </w:numPr>
        <w:autoSpaceDE/>
        <w:autoSpaceDN/>
        <w:adjustRightInd/>
        <w:jc w:val="both"/>
        <w:rPr>
          <w:b/>
        </w:rPr>
      </w:pPr>
      <w:r w:rsidRPr="003C58D7">
        <w:rPr>
          <w:b/>
          <w:i/>
          <w:iCs/>
        </w:rPr>
        <w:t xml:space="preserve">Les </w:t>
      </w:r>
      <w:proofErr w:type="spellStart"/>
      <w:r w:rsidRPr="003C58D7">
        <w:rPr>
          <w:b/>
          <w:i/>
          <w:iCs/>
        </w:rPr>
        <w:t>Attributs</w:t>
      </w:r>
      <w:proofErr w:type="spellEnd"/>
      <w:r w:rsidRPr="003C58D7">
        <w:rPr>
          <w:b/>
          <w:i/>
          <w:iCs/>
        </w:rPr>
        <w:t xml:space="preserve"> de la </w:t>
      </w:r>
      <w:proofErr w:type="spellStart"/>
      <w:r w:rsidRPr="003C58D7">
        <w:rPr>
          <w:b/>
          <w:i/>
          <w:iCs/>
        </w:rPr>
        <w:t>Peinture</w:t>
      </w:r>
      <w:proofErr w:type="spellEnd"/>
      <w:r w:rsidRPr="003C58D7">
        <w:rPr>
          <w:b/>
          <w:i/>
          <w:iCs/>
        </w:rPr>
        <w:t xml:space="preserve">, de la </w:t>
      </w:r>
      <w:proofErr w:type="spellStart"/>
      <w:r w:rsidRPr="003C58D7">
        <w:rPr>
          <w:b/>
          <w:i/>
          <w:iCs/>
        </w:rPr>
        <w:t>Sculpture</w:t>
      </w:r>
      <w:proofErr w:type="spellEnd"/>
      <w:r w:rsidRPr="003C58D7">
        <w:rPr>
          <w:b/>
          <w:i/>
          <w:iCs/>
        </w:rPr>
        <w:t xml:space="preserve"> et de </w:t>
      </w:r>
      <w:proofErr w:type="spellStart"/>
      <w:r w:rsidRPr="003C58D7">
        <w:rPr>
          <w:b/>
          <w:i/>
          <w:iCs/>
        </w:rPr>
        <w:t>l'Architecture</w:t>
      </w:r>
      <w:proofErr w:type="spellEnd"/>
      <w:r w:rsidRPr="003C58D7">
        <w:rPr>
          <w:b/>
        </w:rPr>
        <w:t xml:space="preserve"> (1770).</w:t>
      </w:r>
    </w:p>
    <w:p w:rsidR="003C58D7" w:rsidRPr="00571D86" w:rsidRDefault="003C58D7" w:rsidP="003C58D7">
      <w:pPr>
        <w:widowControl/>
        <w:numPr>
          <w:ilvl w:val="0"/>
          <w:numId w:val="50"/>
        </w:numPr>
        <w:autoSpaceDE/>
        <w:autoSpaceDN/>
        <w:adjustRightInd/>
        <w:jc w:val="both"/>
        <w:rPr>
          <w:b/>
          <w:lang w:val="en-US"/>
        </w:rPr>
      </w:pPr>
      <w:r w:rsidRPr="00571D86">
        <w:rPr>
          <w:b/>
          <w:i/>
          <w:iCs/>
          <w:lang w:val="en-US"/>
        </w:rPr>
        <w:t xml:space="preserve">Portrait de </w:t>
      </w:r>
      <w:hyperlink r:id="rId42" w:tooltip="Joseph-Charles Roettiers (aún no redactado)" w:history="1">
        <w:r w:rsidRPr="00571D86">
          <w:rPr>
            <w:b/>
            <w:i/>
            <w:iCs/>
            <w:lang w:val="en-US"/>
          </w:rPr>
          <w:t>Joseph-Charles Roettiers</w:t>
        </w:r>
      </w:hyperlink>
      <w:r w:rsidRPr="00571D86">
        <w:rPr>
          <w:b/>
          <w:lang w:val="en-US"/>
        </w:rPr>
        <w:t xml:space="preserve"> (1777).</w:t>
      </w:r>
    </w:p>
    <w:p w:rsidR="003C58D7" w:rsidRPr="003C58D7" w:rsidRDefault="003C58D7" w:rsidP="003C58D7">
      <w:pPr>
        <w:widowControl/>
        <w:numPr>
          <w:ilvl w:val="0"/>
          <w:numId w:val="50"/>
        </w:numPr>
        <w:autoSpaceDE/>
        <w:autoSpaceDN/>
        <w:adjustRightInd/>
        <w:jc w:val="both"/>
        <w:rPr>
          <w:b/>
        </w:rPr>
      </w:pPr>
      <w:proofErr w:type="spellStart"/>
      <w:r w:rsidRPr="003C58D7">
        <w:rPr>
          <w:b/>
          <w:i/>
          <w:iCs/>
        </w:rPr>
        <w:t>Nature</w:t>
      </w:r>
      <w:proofErr w:type="spellEnd"/>
      <w:r w:rsidRPr="003C58D7">
        <w:rPr>
          <w:b/>
          <w:i/>
          <w:iCs/>
        </w:rPr>
        <w:t xml:space="preserve"> </w:t>
      </w:r>
      <w:proofErr w:type="spellStart"/>
      <w:r w:rsidRPr="003C58D7">
        <w:rPr>
          <w:b/>
          <w:i/>
          <w:iCs/>
        </w:rPr>
        <w:t>morte</w:t>
      </w:r>
      <w:proofErr w:type="spellEnd"/>
      <w:r w:rsidRPr="003C58D7">
        <w:rPr>
          <w:b/>
          <w:i/>
          <w:iCs/>
        </w:rPr>
        <w:t xml:space="preserve"> </w:t>
      </w:r>
      <w:proofErr w:type="spellStart"/>
      <w:r w:rsidRPr="003C58D7">
        <w:rPr>
          <w:b/>
          <w:i/>
          <w:iCs/>
        </w:rPr>
        <w:t>au</w:t>
      </w:r>
      <w:proofErr w:type="spellEnd"/>
      <w:r w:rsidRPr="003C58D7">
        <w:rPr>
          <w:b/>
          <w:i/>
          <w:iCs/>
        </w:rPr>
        <w:t xml:space="preserve"> </w:t>
      </w:r>
      <w:proofErr w:type="spellStart"/>
      <w:r w:rsidRPr="003C58D7">
        <w:rPr>
          <w:b/>
          <w:i/>
          <w:iCs/>
        </w:rPr>
        <w:t>Homard</w:t>
      </w:r>
      <w:proofErr w:type="spellEnd"/>
      <w:r w:rsidRPr="003C58D7">
        <w:rPr>
          <w:b/>
        </w:rPr>
        <w:t xml:space="preserve"> (1817).</w:t>
      </w:r>
    </w:p>
    <w:p w:rsidR="00612385" w:rsidRPr="003C58D7" w:rsidRDefault="00612385" w:rsidP="003C58D7">
      <w:pPr>
        <w:jc w:val="both"/>
        <w:rPr>
          <w:b/>
        </w:rPr>
      </w:pPr>
    </w:p>
    <w:sectPr w:rsidR="00612385" w:rsidRPr="003C58D7" w:rsidSect="00E45B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4C5" w:rsidRDefault="007B54C5" w:rsidP="00C84BD7">
      <w:r>
        <w:separator/>
      </w:r>
    </w:p>
  </w:endnote>
  <w:endnote w:type="continuationSeparator" w:id="1">
    <w:p w:rsidR="007B54C5" w:rsidRDefault="007B54C5"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4C5" w:rsidRDefault="007B54C5" w:rsidP="00C84BD7">
      <w:r>
        <w:separator/>
      </w:r>
    </w:p>
  </w:footnote>
  <w:footnote w:type="continuationSeparator" w:id="1">
    <w:p w:rsidR="007B54C5" w:rsidRDefault="007B54C5"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2A8"/>
    <w:multiLevelType w:val="multilevel"/>
    <w:tmpl w:val="B19C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42F35"/>
    <w:multiLevelType w:val="multilevel"/>
    <w:tmpl w:val="9BA0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D137D2"/>
    <w:multiLevelType w:val="multilevel"/>
    <w:tmpl w:val="43D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16360"/>
    <w:multiLevelType w:val="multilevel"/>
    <w:tmpl w:val="65F4E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412FDD"/>
    <w:multiLevelType w:val="multilevel"/>
    <w:tmpl w:val="D8E8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967E7F"/>
    <w:multiLevelType w:val="multilevel"/>
    <w:tmpl w:val="4550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6A7D44"/>
    <w:multiLevelType w:val="multilevel"/>
    <w:tmpl w:val="BFE0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214CAB"/>
    <w:multiLevelType w:val="multilevel"/>
    <w:tmpl w:val="F520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CC2D12"/>
    <w:multiLevelType w:val="multilevel"/>
    <w:tmpl w:val="96D8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634F6E"/>
    <w:multiLevelType w:val="multilevel"/>
    <w:tmpl w:val="0C7C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637E0E"/>
    <w:multiLevelType w:val="multilevel"/>
    <w:tmpl w:val="89F6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A41909"/>
    <w:multiLevelType w:val="multilevel"/>
    <w:tmpl w:val="362C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F45C6E"/>
    <w:multiLevelType w:val="multilevel"/>
    <w:tmpl w:val="5BE0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AC23C9"/>
    <w:multiLevelType w:val="multilevel"/>
    <w:tmpl w:val="0FE65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360005"/>
    <w:multiLevelType w:val="multilevel"/>
    <w:tmpl w:val="FF22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CF2423"/>
    <w:multiLevelType w:val="multilevel"/>
    <w:tmpl w:val="FFBC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8D0442"/>
    <w:multiLevelType w:val="multilevel"/>
    <w:tmpl w:val="EA2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A4B7BEA"/>
    <w:multiLevelType w:val="multilevel"/>
    <w:tmpl w:val="357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527A82"/>
    <w:multiLevelType w:val="multilevel"/>
    <w:tmpl w:val="3572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5E4677"/>
    <w:multiLevelType w:val="multilevel"/>
    <w:tmpl w:val="30F6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49"/>
  </w:num>
  <w:num w:numId="3">
    <w:abstractNumId w:val="23"/>
  </w:num>
  <w:num w:numId="4">
    <w:abstractNumId w:val="21"/>
  </w:num>
  <w:num w:numId="5">
    <w:abstractNumId w:val="19"/>
  </w:num>
  <w:num w:numId="6">
    <w:abstractNumId w:val="33"/>
  </w:num>
  <w:num w:numId="7">
    <w:abstractNumId w:val="24"/>
  </w:num>
  <w:num w:numId="8">
    <w:abstractNumId w:val="6"/>
  </w:num>
  <w:num w:numId="9">
    <w:abstractNumId w:val="17"/>
  </w:num>
  <w:num w:numId="10">
    <w:abstractNumId w:val="8"/>
  </w:num>
  <w:num w:numId="11">
    <w:abstractNumId w:val="38"/>
  </w:num>
  <w:num w:numId="12">
    <w:abstractNumId w:val="2"/>
  </w:num>
  <w:num w:numId="13">
    <w:abstractNumId w:val="44"/>
  </w:num>
  <w:num w:numId="14">
    <w:abstractNumId w:val="46"/>
  </w:num>
  <w:num w:numId="15">
    <w:abstractNumId w:val="35"/>
  </w:num>
  <w:num w:numId="16">
    <w:abstractNumId w:val="11"/>
  </w:num>
  <w:num w:numId="17">
    <w:abstractNumId w:val="22"/>
  </w:num>
  <w:num w:numId="18">
    <w:abstractNumId w:val="45"/>
  </w:num>
  <w:num w:numId="19">
    <w:abstractNumId w:val="20"/>
  </w:num>
  <w:num w:numId="20">
    <w:abstractNumId w:val="18"/>
  </w:num>
  <w:num w:numId="21">
    <w:abstractNumId w:val="14"/>
  </w:num>
  <w:num w:numId="22">
    <w:abstractNumId w:val="12"/>
  </w:num>
  <w:num w:numId="23">
    <w:abstractNumId w:val="43"/>
  </w:num>
  <w:num w:numId="24">
    <w:abstractNumId w:val="13"/>
  </w:num>
  <w:num w:numId="25">
    <w:abstractNumId w:val="40"/>
  </w:num>
  <w:num w:numId="26">
    <w:abstractNumId w:val="5"/>
  </w:num>
  <w:num w:numId="27">
    <w:abstractNumId w:val="3"/>
  </w:num>
  <w:num w:numId="28">
    <w:abstractNumId w:val="36"/>
  </w:num>
  <w:num w:numId="29">
    <w:abstractNumId w:val="28"/>
  </w:num>
  <w:num w:numId="30">
    <w:abstractNumId w:val="25"/>
  </w:num>
  <w:num w:numId="31">
    <w:abstractNumId w:val="4"/>
  </w:num>
  <w:num w:numId="32">
    <w:abstractNumId w:val="41"/>
  </w:num>
  <w:num w:numId="33">
    <w:abstractNumId w:val="34"/>
  </w:num>
  <w:num w:numId="34">
    <w:abstractNumId w:val="31"/>
  </w:num>
  <w:num w:numId="35">
    <w:abstractNumId w:val="26"/>
  </w:num>
  <w:num w:numId="36">
    <w:abstractNumId w:val="39"/>
  </w:num>
  <w:num w:numId="37">
    <w:abstractNumId w:val="10"/>
  </w:num>
  <w:num w:numId="38">
    <w:abstractNumId w:val="9"/>
  </w:num>
  <w:num w:numId="39">
    <w:abstractNumId w:val="16"/>
  </w:num>
  <w:num w:numId="40">
    <w:abstractNumId w:val="32"/>
  </w:num>
  <w:num w:numId="41">
    <w:abstractNumId w:val="15"/>
  </w:num>
  <w:num w:numId="42">
    <w:abstractNumId w:val="7"/>
  </w:num>
  <w:num w:numId="43">
    <w:abstractNumId w:val="0"/>
  </w:num>
  <w:num w:numId="44">
    <w:abstractNumId w:val="1"/>
  </w:num>
  <w:num w:numId="45">
    <w:abstractNumId w:val="29"/>
  </w:num>
  <w:num w:numId="46">
    <w:abstractNumId w:val="47"/>
  </w:num>
  <w:num w:numId="47">
    <w:abstractNumId w:val="27"/>
  </w:num>
  <w:num w:numId="48">
    <w:abstractNumId w:val="37"/>
  </w:num>
  <w:num w:numId="49">
    <w:abstractNumId w:val="48"/>
  </w:num>
  <w:num w:numId="5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D70"/>
    <w:rsid w:val="0001019B"/>
    <w:rsid w:val="000103EC"/>
    <w:rsid w:val="00012025"/>
    <w:rsid w:val="00016384"/>
    <w:rsid w:val="00021802"/>
    <w:rsid w:val="00025B01"/>
    <w:rsid w:val="0003530E"/>
    <w:rsid w:val="000367C0"/>
    <w:rsid w:val="00053CB1"/>
    <w:rsid w:val="00065C94"/>
    <w:rsid w:val="00072017"/>
    <w:rsid w:val="000824EF"/>
    <w:rsid w:val="00084B19"/>
    <w:rsid w:val="000C4F79"/>
    <w:rsid w:val="000D4988"/>
    <w:rsid w:val="000D6CA6"/>
    <w:rsid w:val="000E21C0"/>
    <w:rsid w:val="000E7D50"/>
    <w:rsid w:val="000F2048"/>
    <w:rsid w:val="000F4514"/>
    <w:rsid w:val="000F5CC1"/>
    <w:rsid w:val="001062E1"/>
    <w:rsid w:val="00107AA6"/>
    <w:rsid w:val="00121F4B"/>
    <w:rsid w:val="001308E0"/>
    <w:rsid w:val="00131759"/>
    <w:rsid w:val="00136170"/>
    <w:rsid w:val="00143E69"/>
    <w:rsid w:val="00151A2E"/>
    <w:rsid w:val="00151FA3"/>
    <w:rsid w:val="0015277B"/>
    <w:rsid w:val="0016415A"/>
    <w:rsid w:val="00166087"/>
    <w:rsid w:val="00182D28"/>
    <w:rsid w:val="00185853"/>
    <w:rsid w:val="00187680"/>
    <w:rsid w:val="00194A17"/>
    <w:rsid w:val="001A1E16"/>
    <w:rsid w:val="001A64FC"/>
    <w:rsid w:val="001B0794"/>
    <w:rsid w:val="001B65DE"/>
    <w:rsid w:val="001B7720"/>
    <w:rsid w:val="001C2369"/>
    <w:rsid w:val="001C3571"/>
    <w:rsid w:val="001C648D"/>
    <w:rsid w:val="001D1385"/>
    <w:rsid w:val="001D27D0"/>
    <w:rsid w:val="001D2B60"/>
    <w:rsid w:val="001D33A6"/>
    <w:rsid w:val="001D493F"/>
    <w:rsid w:val="001F5B33"/>
    <w:rsid w:val="00200FDD"/>
    <w:rsid w:val="00204428"/>
    <w:rsid w:val="002045DD"/>
    <w:rsid w:val="0020686B"/>
    <w:rsid w:val="00207C57"/>
    <w:rsid w:val="00212A7F"/>
    <w:rsid w:val="00222F80"/>
    <w:rsid w:val="0022764C"/>
    <w:rsid w:val="00232BF1"/>
    <w:rsid w:val="0023300D"/>
    <w:rsid w:val="002348A9"/>
    <w:rsid w:val="00244701"/>
    <w:rsid w:val="00254660"/>
    <w:rsid w:val="00257D28"/>
    <w:rsid w:val="0026267F"/>
    <w:rsid w:val="002663B3"/>
    <w:rsid w:val="00273E1E"/>
    <w:rsid w:val="00275125"/>
    <w:rsid w:val="00275B8C"/>
    <w:rsid w:val="0028296F"/>
    <w:rsid w:val="00292C54"/>
    <w:rsid w:val="002978BC"/>
    <w:rsid w:val="002A1FB2"/>
    <w:rsid w:val="002A409C"/>
    <w:rsid w:val="002B105C"/>
    <w:rsid w:val="002B13B4"/>
    <w:rsid w:val="002B2A3F"/>
    <w:rsid w:val="002B4FBA"/>
    <w:rsid w:val="002D0ED6"/>
    <w:rsid w:val="002D58B4"/>
    <w:rsid w:val="002D5929"/>
    <w:rsid w:val="002D6987"/>
    <w:rsid w:val="002E1E49"/>
    <w:rsid w:val="002E3C95"/>
    <w:rsid w:val="002E520E"/>
    <w:rsid w:val="002E543C"/>
    <w:rsid w:val="002F02E8"/>
    <w:rsid w:val="002F63D1"/>
    <w:rsid w:val="002F696E"/>
    <w:rsid w:val="00302C51"/>
    <w:rsid w:val="003031C7"/>
    <w:rsid w:val="00304E65"/>
    <w:rsid w:val="00305ABA"/>
    <w:rsid w:val="00311F71"/>
    <w:rsid w:val="00312AE6"/>
    <w:rsid w:val="003142B8"/>
    <w:rsid w:val="00346709"/>
    <w:rsid w:val="00350441"/>
    <w:rsid w:val="00351674"/>
    <w:rsid w:val="003525E6"/>
    <w:rsid w:val="00352E47"/>
    <w:rsid w:val="00365A58"/>
    <w:rsid w:val="00381057"/>
    <w:rsid w:val="003823D0"/>
    <w:rsid w:val="00393055"/>
    <w:rsid w:val="00397FDC"/>
    <w:rsid w:val="003B00B3"/>
    <w:rsid w:val="003B124E"/>
    <w:rsid w:val="003B1330"/>
    <w:rsid w:val="003B721F"/>
    <w:rsid w:val="003C1A37"/>
    <w:rsid w:val="003C52AF"/>
    <w:rsid w:val="003C58D7"/>
    <w:rsid w:val="003C62F4"/>
    <w:rsid w:val="003E0DCA"/>
    <w:rsid w:val="003F207B"/>
    <w:rsid w:val="003F354D"/>
    <w:rsid w:val="003F672E"/>
    <w:rsid w:val="00402E96"/>
    <w:rsid w:val="0041104B"/>
    <w:rsid w:val="00415498"/>
    <w:rsid w:val="004154FE"/>
    <w:rsid w:val="00415A2B"/>
    <w:rsid w:val="00425A9F"/>
    <w:rsid w:val="00432B44"/>
    <w:rsid w:val="00444BCB"/>
    <w:rsid w:val="004472C7"/>
    <w:rsid w:val="004515C7"/>
    <w:rsid w:val="00451EF5"/>
    <w:rsid w:val="00453B03"/>
    <w:rsid w:val="00470D9F"/>
    <w:rsid w:val="004905EB"/>
    <w:rsid w:val="00493D6A"/>
    <w:rsid w:val="00496BFE"/>
    <w:rsid w:val="004A0931"/>
    <w:rsid w:val="004A1561"/>
    <w:rsid w:val="004A1935"/>
    <w:rsid w:val="004B1731"/>
    <w:rsid w:val="004B1EA4"/>
    <w:rsid w:val="004C1D41"/>
    <w:rsid w:val="004C364F"/>
    <w:rsid w:val="004C744E"/>
    <w:rsid w:val="004D2039"/>
    <w:rsid w:val="004E1424"/>
    <w:rsid w:val="004E7479"/>
    <w:rsid w:val="004F5C96"/>
    <w:rsid w:val="004F67A1"/>
    <w:rsid w:val="00504B6B"/>
    <w:rsid w:val="00517BCB"/>
    <w:rsid w:val="005216EB"/>
    <w:rsid w:val="00523CD6"/>
    <w:rsid w:val="00527301"/>
    <w:rsid w:val="00533E9D"/>
    <w:rsid w:val="00536AFC"/>
    <w:rsid w:val="005417E7"/>
    <w:rsid w:val="005421E8"/>
    <w:rsid w:val="005441F3"/>
    <w:rsid w:val="00547DBE"/>
    <w:rsid w:val="00551039"/>
    <w:rsid w:val="00553C26"/>
    <w:rsid w:val="00561DB5"/>
    <w:rsid w:val="00563845"/>
    <w:rsid w:val="00563C33"/>
    <w:rsid w:val="00571035"/>
    <w:rsid w:val="0057174D"/>
    <w:rsid w:val="00571D86"/>
    <w:rsid w:val="005766AA"/>
    <w:rsid w:val="005824B8"/>
    <w:rsid w:val="00586A1F"/>
    <w:rsid w:val="00587A12"/>
    <w:rsid w:val="005944D4"/>
    <w:rsid w:val="005A1CA5"/>
    <w:rsid w:val="005A1F5F"/>
    <w:rsid w:val="005B1470"/>
    <w:rsid w:val="005B48B9"/>
    <w:rsid w:val="005C13D2"/>
    <w:rsid w:val="005C2CAB"/>
    <w:rsid w:val="005C5BE1"/>
    <w:rsid w:val="005D13B4"/>
    <w:rsid w:val="005E1126"/>
    <w:rsid w:val="005E1EF7"/>
    <w:rsid w:val="005E3163"/>
    <w:rsid w:val="005F002E"/>
    <w:rsid w:val="005F00E3"/>
    <w:rsid w:val="005F4F7A"/>
    <w:rsid w:val="00603E88"/>
    <w:rsid w:val="00604742"/>
    <w:rsid w:val="006113E5"/>
    <w:rsid w:val="00612385"/>
    <w:rsid w:val="0062125D"/>
    <w:rsid w:val="006300FF"/>
    <w:rsid w:val="006417DB"/>
    <w:rsid w:val="00642F7A"/>
    <w:rsid w:val="006569D3"/>
    <w:rsid w:val="00661722"/>
    <w:rsid w:val="00665971"/>
    <w:rsid w:val="00671510"/>
    <w:rsid w:val="00676D4D"/>
    <w:rsid w:val="00677143"/>
    <w:rsid w:val="006802CF"/>
    <w:rsid w:val="00694684"/>
    <w:rsid w:val="006A0F30"/>
    <w:rsid w:val="006A110E"/>
    <w:rsid w:val="006A7642"/>
    <w:rsid w:val="006B057E"/>
    <w:rsid w:val="006B6134"/>
    <w:rsid w:val="006B700D"/>
    <w:rsid w:val="006C0052"/>
    <w:rsid w:val="006C3B19"/>
    <w:rsid w:val="006C78C4"/>
    <w:rsid w:val="006D1E57"/>
    <w:rsid w:val="006D37BC"/>
    <w:rsid w:val="006D6561"/>
    <w:rsid w:val="006E0D1A"/>
    <w:rsid w:val="006E1DD5"/>
    <w:rsid w:val="006E3756"/>
    <w:rsid w:val="006F2B54"/>
    <w:rsid w:val="006F42C9"/>
    <w:rsid w:val="006F47CC"/>
    <w:rsid w:val="00705128"/>
    <w:rsid w:val="00710373"/>
    <w:rsid w:val="00714886"/>
    <w:rsid w:val="00714B2D"/>
    <w:rsid w:val="007150F9"/>
    <w:rsid w:val="00715890"/>
    <w:rsid w:val="00717DE1"/>
    <w:rsid w:val="007267DA"/>
    <w:rsid w:val="007300E0"/>
    <w:rsid w:val="00735486"/>
    <w:rsid w:val="00735BB2"/>
    <w:rsid w:val="00746F55"/>
    <w:rsid w:val="007563DA"/>
    <w:rsid w:val="007601B2"/>
    <w:rsid w:val="00765B53"/>
    <w:rsid w:val="00766066"/>
    <w:rsid w:val="00767B41"/>
    <w:rsid w:val="00770BCA"/>
    <w:rsid w:val="0077383F"/>
    <w:rsid w:val="007802B7"/>
    <w:rsid w:val="00780BA6"/>
    <w:rsid w:val="00792694"/>
    <w:rsid w:val="00794128"/>
    <w:rsid w:val="007965FC"/>
    <w:rsid w:val="007B0A0A"/>
    <w:rsid w:val="007B415A"/>
    <w:rsid w:val="007B54C5"/>
    <w:rsid w:val="007C1904"/>
    <w:rsid w:val="007C2603"/>
    <w:rsid w:val="007C2F70"/>
    <w:rsid w:val="007C5650"/>
    <w:rsid w:val="007D3B1D"/>
    <w:rsid w:val="007E3C2D"/>
    <w:rsid w:val="00802A5C"/>
    <w:rsid w:val="00804EFA"/>
    <w:rsid w:val="00810681"/>
    <w:rsid w:val="00811DF0"/>
    <w:rsid w:val="008140CD"/>
    <w:rsid w:val="008322FB"/>
    <w:rsid w:val="00832F03"/>
    <w:rsid w:val="008438E6"/>
    <w:rsid w:val="008546E9"/>
    <w:rsid w:val="00856316"/>
    <w:rsid w:val="0085687A"/>
    <w:rsid w:val="00863308"/>
    <w:rsid w:val="00864A6E"/>
    <w:rsid w:val="00865246"/>
    <w:rsid w:val="00870E75"/>
    <w:rsid w:val="008745FF"/>
    <w:rsid w:val="00875BF4"/>
    <w:rsid w:val="00877125"/>
    <w:rsid w:val="008814C2"/>
    <w:rsid w:val="0088171E"/>
    <w:rsid w:val="00882718"/>
    <w:rsid w:val="00891547"/>
    <w:rsid w:val="00894227"/>
    <w:rsid w:val="008B4516"/>
    <w:rsid w:val="008C0873"/>
    <w:rsid w:val="008C0B73"/>
    <w:rsid w:val="008C2C96"/>
    <w:rsid w:val="008C538B"/>
    <w:rsid w:val="008D3A88"/>
    <w:rsid w:val="008E69D8"/>
    <w:rsid w:val="008F272E"/>
    <w:rsid w:val="008F38EC"/>
    <w:rsid w:val="008F667A"/>
    <w:rsid w:val="0090109E"/>
    <w:rsid w:val="0090440D"/>
    <w:rsid w:val="00905CF4"/>
    <w:rsid w:val="00907741"/>
    <w:rsid w:val="00912D1B"/>
    <w:rsid w:val="009156A4"/>
    <w:rsid w:val="009244F3"/>
    <w:rsid w:val="00924A4B"/>
    <w:rsid w:val="00932F3D"/>
    <w:rsid w:val="00933A06"/>
    <w:rsid w:val="0093668A"/>
    <w:rsid w:val="0094729A"/>
    <w:rsid w:val="0095392A"/>
    <w:rsid w:val="00957E74"/>
    <w:rsid w:val="00960242"/>
    <w:rsid w:val="009668D5"/>
    <w:rsid w:val="009672FE"/>
    <w:rsid w:val="0097418F"/>
    <w:rsid w:val="00977BF9"/>
    <w:rsid w:val="00982498"/>
    <w:rsid w:val="00992F1C"/>
    <w:rsid w:val="009B7B26"/>
    <w:rsid w:val="009B7D31"/>
    <w:rsid w:val="009D12CD"/>
    <w:rsid w:val="009D14C7"/>
    <w:rsid w:val="009D2FF3"/>
    <w:rsid w:val="009E1986"/>
    <w:rsid w:val="009E19CE"/>
    <w:rsid w:val="009E19D3"/>
    <w:rsid w:val="009E3792"/>
    <w:rsid w:val="009E3A8C"/>
    <w:rsid w:val="009F13FF"/>
    <w:rsid w:val="009F3D46"/>
    <w:rsid w:val="009F61EB"/>
    <w:rsid w:val="00A06EB1"/>
    <w:rsid w:val="00A14564"/>
    <w:rsid w:val="00A21552"/>
    <w:rsid w:val="00A24ECC"/>
    <w:rsid w:val="00A31A8E"/>
    <w:rsid w:val="00A33071"/>
    <w:rsid w:val="00A33716"/>
    <w:rsid w:val="00A35055"/>
    <w:rsid w:val="00A35EC1"/>
    <w:rsid w:val="00A366C0"/>
    <w:rsid w:val="00A4177A"/>
    <w:rsid w:val="00A50E8A"/>
    <w:rsid w:val="00A61777"/>
    <w:rsid w:val="00A62F5D"/>
    <w:rsid w:val="00A64DDD"/>
    <w:rsid w:val="00A67441"/>
    <w:rsid w:val="00A701AB"/>
    <w:rsid w:val="00A76AD1"/>
    <w:rsid w:val="00A83259"/>
    <w:rsid w:val="00A8442F"/>
    <w:rsid w:val="00A92197"/>
    <w:rsid w:val="00A94500"/>
    <w:rsid w:val="00AB1F12"/>
    <w:rsid w:val="00AC4584"/>
    <w:rsid w:val="00AC7057"/>
    <w:rsid w:val="00AD0648"/>
    <w:rsid w:val="00AD5BEA"/>
    <w:rsid w:val="00AD6E3E"/>
    <w:rsid w:val="00AE1375"/>
    <w:rsid w:val="00AE6075"/>
    <w:rsid w:val="00AE7193"/>
    <w:rsid w:val="00AF0275"/>
    <w:rsid w:val="00B00B5B"/>
    <w:rsid w:val="00B024C7"/>
    <w:rsid w:val="00B172A8"/>
    <w:rsid w:val="00B17B64"/>
    <w:rsid w:val="00B17C3D"/>
    <w:rsid w:val="00B22ABC"/>
    <w:rsid w:val="00B27561"/>
    <w:rsid w:val="00B32A5C"/>
    <w:rsid w:val="00B40689"/>
    <w:rsid w:val="00B44F54"/>
    <w:rsid w:val="00B51C08"/>
    <w:rsid w:val="00B51D13"/>
    <w:rsid w:val="00B521CD"/>
    <w:rsid w:val="00B62BFE"/>
    <w:rsid w:val="00B646A1"/>
    <w:rsid w:val="00B64821"/>
    <w:rsid w:val="00B66E95"/>
    <w:rsid w:val="00B67759"/>
    <w:rsid w:val="00B70A46"/>
    <w:rsid w:val="00B81AED"/>
    <w:rsid w:val="00B86387"/>
    <w:rsid w:val="00B86854"/>
    <w:rsid w:val="00B92370"/>
    <w:rsid w:val="00B926F8"/>
    <w:rsid w:val="00B955CA"/>
    <w:rsid w:val="00BA1F8B"/>
    <w:rsid w:val="00BA54B7"/>
    <w:rsid w:val="00BA5785"/>
    <w:rsid w:val="00BB26AA"/>
    <w:rsid w:val="00BB7A9F"/>
    <w:rsid w:val="00BB7C54"/>
    <w:rsid w:val="00BC274A"/>
    <w:rsid w:val="00BC4446"/>
    <w:rsid w:val="00BC4A86"/>
    <w:rsid w:val="00BF0A82"/>
    <w:rsid w:val="00BF2E15"/>
    <w:rsid w:val="00BF3EE0"/>
    <w:rsid w:val="00BF435D"/>
    <w:rsid w:val="00BF5840"/>
    <w:rsid w:val="00BF5ECC"/>
    <w:rsid w:val="00BF66F5"/>
    <w:rsid w:val="00C07869"/>
    <w:rsid w:val="00C157BE"/>
    <w:rsid w:val="00C17FDD"/>
    <w:rsid w:val="00C221B9"/>
    <w:rsid w:val="00C2334E"/>
    <w:rsid w:val="00C235F4"/>
    <w:rsid w:val="00C236E9"/>
    <w:rsid w:val="00C30B85"/>
    <w:rsid w:val="00C32991"/>
    <w:rsid w:val="00C32C0D"/>
    <w:rsid w:val="00C32DE8"/>
    <w:rsid w:val="00C4286E"/>
    <w:rsid w:val="00C43900"/>
    <w:rsid w:val="00C5044E"/>
    <w:rsid w:val="00C561AD"/>
    <w:rsid w:val="00C56A00"/>
    <w:rsid w:val="00C617F7"/>
    <w:rsid w:val="00C63F8B"/>
    <w:rsid w:val="00C75F56"/>
    <w:rsid w:val="00C76082"/>
    <w:rsid w:val="00C8025A"/>
    <w:rsid w:val="00C83EE7"/>
    <w:rsid w:val="00C84BD7"/>
    <w:rsid w:val="00C85092"/>
    <w:rsid w:val="00C902A2"/>
    <w:rsid w:val="00C939EF"/>
    <w:rsid w:val="00C93C72"/>
    <w:rsid w:val="00C94558"/>
    <w:rsid w:val="00C9486F"/>
    <w:rsid w:val="00C949B2"/>
    <w:rsid w:val="00C94D01"/>
    <w:rsid w:val="00C958A3"/>
    <w:rsid w:val="00C97144"/>
    <w:rsid w:val="00CA15EC"/>
    <w:rsid w:val="00CA6358"/>
    <w:rsid w:val="00CB16B9"/>
    <w:rsid w:val="00CB2A49"/>
    <w:rsid w:val="00CC53B3"/>
    <w:rsid w:val="00CD2B05"/>
    <w:rsid w:val="00CE5AFD"/>
    <w:rsid w:val="00CF1A50"/>
    <w:rsid w:val="00CF2346"/>
    <w:rsid w:val="00D02493"/>
    <w:rsid w:val="00D034E7"/>
    <w:rsid w:val="00D07B22"/>
    <w:rsid w:val="00D17314"/>
    <w:rsid w:val="00D17682"/>
    <w:rsid w:val="00D179CB"/>
    <w:rsid w:val="00D23103"/>
    <w:rsid w:val="00D231E5"/>
    <w:rsid w:val="00D2327B"/>
    <w:rsid w:val="00D26931"/>
    <w:rsid w:val="00D31461"/>
    <w:rsid w:val="00D319C6"/>
    <w:rsid w:val="00D340A0"/>
    <w:rsid w:val="00D35E5C"/>
    <w:rsid w:val="00D37567"/>
    <w:rsid w:val="00D42E5A"/>
    <w:rsid w:val="00D50032"/>
    <w:rsid w:val="00D5034B"/>
    <w:rsid w:val="00D535DB"/>
    <w:rsid w:val="00D54FC8"/>
    <w:rsid w:val="00D60A6A"/>
    <w:rsid w:val="00D7352F"/>
    <w:rsid w:val="00D82287"/>
    <w:rsid w:val="00D9278E"/>
    <w:rsid w:val="00D933A8"/>
    <w:rsid w:val="00D939A4"/>
    <w:rsid w:val="00D94EDB"/>
    <w:rsid w:val="00D979E2"/>
    <w:rsid w:val="00DB1825"/>
    <w:rsid w:val="00DB25DC"/>
    <w:rsid w:val="00DB641B"/>
    <w:rsid w:val="00DB6C0D"/>
    <w:rsid w:val="00DC04BC"/>
    <w:rsid w:val="00DC07E1"/>
    <w:rsid w:val="00DD3175"/>
    <w:rsid w:val="00DD3D4F"/>
    <w:rsid w:val="00DD6058"/>
    <w:rsid w:val="00DD644E"/>
    <w:rsid w:val="00DE7CBD"/>
    <w:rsid w:val="00DE7FF3"/>
    <w:rsid w:val="00DF2E69"/>
    <w:rsid w:val="00DF3257"/>
    <w:rsid w:val="00DF435B"/>
    <w:rsid w:val="00E00558"/>
    <w:rsid w:val="00E026EE"/>
    <w:rsid w:val="00E04A11"/>
    <w:rsid w:val="00E04F47"/>
    <w:rsid w:val="00E1350D"/>
    <w:rsid w:val="00E14790"/>
    <w:rsid w:val="00E17614"/>
    <w:rsid w:val="00E20C5D"/>
    <w:rsid w:val="00E21B90"/>
    <w:rsid w:val="00E245B1"/>
    <w:rsid w:val="00E31790"/>
    <w:rsid w:val="00E352EB"/>
    <w:rsid w:val="00E3593A"/>
    <w:rsid w:val="00E3636E"/>
    <w:rsid w:val="00E4075D"/>
    <w:rsid w:val="00E44B84"/>
    <w:rsid w:val="00E45B83"/>
    <w:rsid w:val="00E54631"/>
    <w:rsid w:val="00E576D7"/>
    <w:rsid w:val="00E578D5"/>
    <w:rsid w:val="00E7015D"/>
    <w:rsid w:val="00E760FC"/>
    <w:rsid w:val="00E80274"/>
    <w:rsid w:val="00E821C4"/>
    <w:rsid w:val="00E84387"/>
    <w:rsid w:val="00E87BCA"/>
    <w:rsid w:val="00E925D2"/>
    <w:rsid w:val="00E97542"/>
    <w:rsid w:val="00EA0AE1"/>
    <w:rsid w:val="00EA3C14"/>
    <w:rsid w:val="00EA3DA3"/>
    <w:rsid w:val="00EA54F5"/>
    <w:rsid w:val="00EA5791"/>
    <w:rsid w:val="00EB4AF8"/>
    <w:rsid w:val="00ED0267"/>
    <w:rsid w:val="00ED0FFD"/>
    <w:rsid w:val="00ED3017"/>
    <w:rsid w:val="00ED7EF3"/>
    <w:rsid w:val="00EE3F66"/>
    <w:rsid w:val="00EE4CA6"/>
    <w:rsid w:val="00F01218"/>
    <w:rsid w:val="00F01852"/>
    <w:rsid w:val="00F02C73"/>
    <w:rsid w:val="00F0348B"/>
    <w:rsid w:val="00F2057D"/>
    <w:rsid w:val="00F214E9"/>
    <w:rsid w:val="00F23218"/>
    <w:rsid w:val="00F24740"/>
    <w:rsid w:val="00F278F5"/>
    <w:rsid w:val="00F33239"/>
    <w:rsid w:val="00F342ED"/>
    <w:rsid w:val="00F36164"/>
    <w:rsid w:val="00F36CCD"/>
    <w:rsid w:val="00F42AD6"/>
    <w:rsid w:val="00F47247"/>
    <w:rsid w:val="00F507A5"/>
    <w:rsid w:val="00F534E2"/>
    <w:rsid w:val="00F54EE9"/>
    <w:rsid w:val="00F550C3"/>
    <w:rsid w:val="00F62BAA"/>
    <w:rsid w:val="00F63A22"/>
    <w:rsid w:val="00F63FF4"/>
    <w:rsid w:val="00F653E6"/>
    <w:rsid w:val="00F832E6"/>
    <w:rsid w:val="00F84C51"/>
    <w:rsid w:val="00F86E5F"/>
    <w:rsid w:val="00F8704D"/>
    <w:rsid w:val="00F90CA2"/>
    <w:rsid w:val="00F93ECF"/>
    <w:rsid w:val="00F94FB3"/>
    <w:rsid w:val="00F9596A"/>
    <w:rsid w:val="00F95D96"/>
    <w:rsid w:val="00F96D83"/>
    <w:rsid w:val="00F96F6D"/>
    <w:rsid w:val="00F97003"/>
    <w:rsid w:val="00FA0378"/>
    <w:rsid w:val="00FA5FB0"/>
    <w:rsid w:val="00FB0772"/>
    <w:rsid w:val="00FB64ED"/>
    <w:rsid w:val="00FB6F15"/>
    <w:rsid w:val="00FB7F5B"/>
    <w:rsid w:val="00FC075E"/>
    <w:rsid w:val="00FC0D36"/>
    <w:rsid w:val="00FC1180"/>
    <w:rsid w:val="00FC2514"/>
    <w:rsid w:val="00FC2520"/>
    <w:rsid w:val="00FC39B1"/>
    <w:rsid w:val="00FC5423"/>
    <w:rsid w:val="00FC58B7"/>
    <w:rsid w:val="00FD20BD"/>
    <w:rsid w:val="00FD5C7B"/>
    <w:rsid w:val="00FE27AF"/>
    <w:rsid w:val="00FE3951"/>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0900">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698431936">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16728714">
      <w:bodyDiv w:val="1"/>
      <w:marLeft w:val="0"/>
      <w:marRight w:val="0"/>
      <w:marTop w:val="0"/>
      <w:marBottom w:val="0"/>
      <w:divBdr>
        <w:top w:val="none" w:sz="0" w:space="0" w:color="auto"/>
        <w:left w:val="none" w:sz="0" w:space="0" w:color="auto"/>
        <w:bottom w:val="none" w:sz="0" w:space="0" w:color="auto"/>
        <w:right w:val="none" w:sz="0" w:space="0" w:color="auto"/>
      </w:divBdr>
      <w:divsChild>
        <w:div w:id="1569724599">
          <w:marLeft w:val="0"/>
          <w:marRight w:val="0"/>
          <w:marTop w:val="0"/>
          <w:marBottom w:val="0"/>
          <w:divBdr>
            <w:top w:val="none" w:sz="0" w:space="0" w:color="auto"/>
            <w:left w:val="none" w:sz="0" w:space="0" w:color="auto"/>
            <w:bottom w:val="none" w:sz="0" w:space="0" w:color="auto"/>
            <w:right w:val="none" w:sz="0" w:space="0" w:color="auto"/>
          </w:divBdr>
          <w:divsChild>
            <w:div w:id="54277477">
              <w:marLeft w:val="0"/>
              <w:marRight w:val="0"/>
              <w:marTop w:val="0"/>
              <w:marBottom w:val="0"/>
              <w:divBdr>
                <w:top w:val="none" w:sz="0" w:space="0" w:color="auto"/>
                <w:left w:val="none" w:sz="0" w:space="0" w:color="auto"/>
                <w:bottom w:val="none" w:sz="0" w:space="0" w:color="auto"/>
                <w:right w:val="none" w:sz="0" w:space="0" w:color="auto"/>
              </w:divBdr>
            </w:div>
          </w:divsChild>
        </w:div>
        <w:div w:id="556010735">
          <w:marLeft w:val="0"/>
          <w:marRight w:val="0"/>
          <w:marTop w:val="0"/>
          <w:marBottom w:val="0"/>
          <w:divBdr>
            <w:top w:val="none" w:sz="0" w:space="0" w:color="auto"/>
            <w:left w:val="none" w:sz="0" w:space="0" w:color="auto"/>
            <w:bottom w:val="none" w:sz="0" w:space="0" w:color="auto"/>
            <w:right w:val="none" w:sz="0" w:space="0" w:color="auto"/>
          </w:divBdr>
        </w:div>
      </w:divsChild>
    </w:div>
    <w:div w:id="823854782">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6080519">
      <w:bodyDiv w:val="1"/>
      <w:marLeft w:val="0"/>
      <w:marRight w:val="0"/>
      <w:marTop w:val="0"/>
      <w:marBottom w:val="0"/>
      <w:divBdr>
        <w:top w:val="none" w:sz="0" w:space="0" w:color="auto"/>
        <w:left w:val="none" w:sz="0" w:space="0" w:color="auto"/>
        <w:bottom w:val="none" w:sz="0" w:space="0" w:color="auto"/>
        <w:right w:val="none" w:sz="0" w:space="0" w:color="auto"/>
      </w:divBdr>
      <w:divsChild>
        <w:div w:id="750001693">
          <w:marLeft w:val="0"/>
          <w:marRight w:val="0"/>
          <w:marTop w:val="0"/>
          <w:marBottom w:val="0"/>
          <w:divBdr>
            <w:top w:val="none" w:sz="0" w:space="0" w:color="auto"/>
            <w:left w:val="none" w:sz="0" w:space="0" w:color="auto"/>
            <w:bottom w:val="none" w:sz="0" w:space="0" w:color="auto"/>
            <w:right w:val="none" w:sz="0" w:space="0" w:color="auto"/>
          </w:divBdr>
          <w:divsChild>
            <w:div w:id="16500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3112">
      <w:bodyDiv w:val="1"/>
      <w:marLeft w:val="0"/>
      <w:marRight w:val="0"/>
      <w:marTop w:val="0"/>
      <w:marBottom w:val="0"/>
      <w:divBdr>
        <w:top w:val="none" w:sz="0" w:space="0" w:color="auto"/>
        <w:left w:val="none" w:sz="0" w:space="0" w:color="auto"/>
        <w:bottom w:val="none" w:sz="0" w:space="0" w:color="auto"/>
        <w:right w:val="none" w:sz="0" w:space="0" w:color="auto"/>
      </w:divBdr>
      <w:divsChild>
        <w:div w:id="1420518611">
          <w:marLeft w:val="0"/>
          <w:marRight w:val="0"/>
          <w:marTop w:val="0"/>
          <w:marBottom w:val="0"/>
          <w:divBdr>
            <w:top w:val="none" w:sz="0" w:space="0" w:color="auto"/>
            <w:left w:val="none" w:sz="0" w:space="0" w:color="auto"/>
            <w:bottom w:val="none" w:sz="0" w:space="0" w:color="auto"/>
            <w:right w:val="none" w:sz="0" w:space="0" w:color="auto"/>
          </w:divBdr>
          <w:divsChild>
            <w:div w:id="916551225">
              <w:marLeft w:val="0"/>
              <w:marRight w:val="0"/>
              <w:marTop w:val="0"/>
              <w:marBottom w:val="0"/>
              <w:divBdr>
                <w:top w:val="none" w:sz="0" w:space="0" w:color="auto"/>
                <w:left w:val="none" w:sz="0" w:space="0" w:color="auto"/>
                <w:bottom w:val="none" w:sz="0" w:space="0" w:color="auto"/>
                <w:right w:val="none" w:sz="0" w:space="0" w:color="auto"/>
              </w:divBdr>
            </w:div>
          </w:divsChild>
        </w:div>
        <w:div w:id="623386678">
          <w:marLeft w:val="0"/>
          <w:marRight w:val="0"/>
          <w:marTop w:val="0"/>
          <w:marBottom w:val="0"/>
          <w:divBdr>
            <w:top w:val="none" w:sz="0" w:space="0" w:color="auto"/>
            <w:left w:val="none" w:sz="0" w:space="0" w:color="auto"/>
            <w:bottom w:val="none" w:sz="0" w:space="0" w:color="auto"/>
            <w:right w:val="none" w:sz="0" w:space="0" w:color="auto"/>
          </w:divBdr>
        </w:div>
        <w:div w:id="1381132927">
          <w:marLeft w:val="0"/>
          <w:marRight w:val="0"/>
          <w:marTop w:val="0"/>
          <w:marBottom w:val="0"/>
          <w:divBdr>
            <w:top w:val="none" w:sz="0" w:space="0" w:color="auto"/>
            <w:left w:val="none" w:sz="0" w:space="0" w:color="auto"/>
            <w:bottom w:val="none" w:sz="0" w:space="0" w:color="auto"/>
            <w:right w:val="none" w:sz="0" w:space="0" w:color="auto"/>
          </w:divBdr>
          <w:divsChild>
            <w:div w:id="1234968517">
              <w:marLeft w:val="0"/>
              <w:marRight w:val="0"/>
              <w:marTop w:val="0"/>
              <w:marBottom w:val="0"/>
              <w:divBdr>
                <w:top w:val="none" w:sz="0" w:space="0" w:color="auto"/>
                <w:left w:val="none" w:sz="0" w:space="0" w:color="auto"/>
                <w:bottom w:val="none" w:sz="0" w:space="0" w:color="auto"/>
                <w:right w:val="none" w:sz="0" w:space="0" w:color="auto"/>
              </w:divBdr>
            </w:div>
          </w:divsChild>
        </w:div>
        <w:div w:id="598175987">
          <w:marLeft w:val="0"/>
          <w:marRight w:val="0"/>
          <w:marTop w:val="0"/>
          <w:marBottom w:val="0"/>
          <w:divBdr>
            <w:top w:val="none" w:sz="0" w:space="0" w:color="auto"/>
            <w:left w:val="none" w:sz="0" w:space="0" w:color="auto"/>
            <w:bottom w:val="none" w:sz="0" w:space="0" w:color="auto"/>
            <w:right w:val="none" w:sz="0" w:space="0" w:color="auto"/>
          </w:divBdr>
          <w:divsChild>
            <w:div w:id="1893074532">
              <w:marLeft w:val="0"/>
              <w:marRight w:val="0"/>
              <w:marTop w:val="0"/>
              <w:marBottom w:val="0"/>
              <w:divBdr>
                <w:top w:val="none" w:sz="0" w:space="0" w:color="auto"/>
                <w:left w:val="none" w:sz="0" w:space="0" w:color="auto"/>
                <w:bottom w:val="none" w:sz="0" w:space="0" w:color="auto"/>
                <w:right w:val="none" w:sz="0" w:space="0" w:color="auto"/>
              </w:divBdr>
              <w:divsChild>
                <w:div w:id="7114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9014">
          <w:marLeft w:val="0"/>
          <w:marRight w:val="0"/>
          <w:marTop w:val="0"/>
          <w:marBottom w:val="0"/>
          <w:divBdr>
            <w:top w:val="none" w:sz="0" w:space="0" w:color="auto"/>
            <w:left w:val="none" w:sz="0" w:space="0" w:color="auto"/>
            <w:bottom w:val="none" w:sz="0" w:space="0" w:color="auto"/>
            <w:right w:val="none" w:sz="0" w:space="0" w:color="auto"/>
          </w:divBdr>
        </w:div>
        <w:div w:id="1173911609">
          <w:marLeft w:val="0"/>
          <w:marRight w:val="0"/>
          <w:marTop w:val="0"/>
          <w:marBottom w:val="0"/>
          <w:divBdr>
            <w:top w:val="none" w:sz="0" w:space="0" w:color="auto"/>
            <w:left w:val="none" w:sz="0" w:space="0" w:color="auto"/>
            <w:bottom w:val="none" w:sz="0" w:space="0" w:color="auto"/>
            <w:right w:val="none" w:sz="0" w:space="0" w:color="auto"/>
          </w:divBdr>
          <w:divsChild>
            <w:div w:id="463353348">
              <w:marLeft w:val="0"/>
              <w:marRight w:val="0"/>
              <w:marTop w:val="0"/>
              <w:marBottom w:val="0"/>
              <w:divBdr>
                <w:top w:val="none" w:sz="0" w:space="0" w:color="auto"/>
                <w:left w:val="none" w:sz="0" w:space="0" w:color="auto"/>
                <w:bottom w:val="none" w:sz="0" w:space="0" w:color="auto"/>
                <w:right w:val="none" w:sz="0" w:space="0" w:color="auto"/>
              </w:divBdr>
              <w:divsChild>
                <w:div w:id="1933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5198">
      <w:bodyDiv w:val="1"/>
      <w:marLeft w:val="0"/>
      <w:marRight w:val="0"/>
      <w:marTop w:val="0"/>
      <w:marBottom w:val="0"/>
      <w:divBdr>
        <w:top w:val="none" w:sz="0" w:space="0" w:color="auto"/>
        <w:left w:val="none" w:sz="0" w:space="0" w:color="auto"/>
        <w:bottom w:val="none" w:sz="0" w:space="0" w:color="auto"/>
        <w:right w:val="none" w:sz="0" w:space="0" w:color="auto"/>
      </w:divBdr>
      <w:divsChild>
        <w:div w:id="1099788681">
          <w:marLeft w:val="0"/>
          <w:marRight w:val="0"/>
          <w:marTop w:val="0"/>
          <w:marBottom w:val="0"/>
          <w:divBdr>
            <w:top w:val="none" w:sz="0" w:space="0" w:color="auto"/>
            <w:left w:val="none" w:sz="0" w:space="0" w:color="auto"/>
            <w:bottom w:val="none" w:sz="0" w:space="0" w:color="auto"/>
            <w:right w:val="none" w:sz="0" w:space="0" w:color="auto"/>
          </w:divBdr>
          <w:divsChild>
            <w:div w:id="1153447238">
              <w:marLeft w:val="0"/>
              <w:marRight w:val="0"/>
              <w:marTop w:val="0"/>
              <w:marBottom w:val="0"/>
              <w:divBdr>
                <w:top w:val="none" w:sz="0" w:space="0" w:color="auto"/>
                <w:left w:val="none" w:sz="0" w:space="0" w:color="auto"/>
                <w:bottom w:val="none" w:sz="0" w:space="0" w:color="auto"/>
                <w:right w:val="none" w:sz="0" w:space="0" w:color="auto"/>
              </w:divBdr>
            </w:div>
          </w:divsChild>
        </w:div>
        <w:div w:id="9903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80743">
              <w:marLeft w:val="0"/>
              <w:marRight w:val="0"/>
              <w:marTop w:val="0"/>
              <w:marBottom w:val="0"/>
              <w:divBdr>
                <w:top w:val="none" w:sz="0" w:space="0" w:color="auto"/>
                <w:left w:val="none" w:sz="0" w:space="0" w:color="auto"/>
                <w:bottom w:val="none" w:sz="0" w:space="0" w:color="auto"/>
                <w:right w:val="none" w:sz="0" w:space="0" w:color="auto"/>
              </w:divBdr>
              <w:divsChild>
                <w:div w:id="9552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9659">
          <w:marLeft w:val="0"/>
          <w:marRight w:val="0"/>
          <w:marTop w:val="0"/>
          <w:marBottom w:val="0"/>
          <w:divBdr>
            <w:top w:val="none" w:sz="0" w:space="0" w:color="auto"/>
            <w:left w:val="none" w:sz="0" w:space="0" w:color="auto"/>
            <w:bottom w:val="none" w:sz="0" w:space="0" w:color="auto"/>
            <w:right w:val="none" w:sz="0" w:space="0" w:color="auto"/>
          </w:divBdr>
          <w:divsChild>
            <w:div w:id="1905985082">
              <w:marLeft w:val="0"/>
              <w:marRight w:val="0"/>
              <w:marTop w:val="0"/>
              <w:marBottom w:val="0"/>
              <w:divBdr>
                <w:top w:val="none" w:sz="0" w:space="0" w:color="auto"/>
                <w:left w:val="none" w:sz="0" w:space="0" w:color="auto"/>
                <w:bottom w:val="none" w:sz="0" w:space="0" w:color="auto"/>
                <w:right w:val="none" w:sz="0" w:space="0" w:color="auto"/>
              </w:divBdr>
            </w:div>
          </w:divsChild>
        </w:div>
        <w:div w:id="2076509202">
          <w:marLeft w:val="0"/>
          <w:marRight w:val="0"/>
          <w:marTop w:val="0"/>
          <w:marBottom w:val="0"/>
          <w:divBdr>
            <w:top w:val="none" w:sz="0" w:space="0" w:color="auto"/>
            <w:left w:val="none" w:sz="0" w:space="0" w:color="auto"/>
            <w:bottom w:val="none" w:sz="0" w:space="0" w:color="auto"/>
            <w:right w:val="none" w:sz="0" w:space="0" w:color="auto"/>
          </w:divBdr>
          <w:divsChild>
            <w:div w:id="1779981618">
              <w:marLeft w:val="0"/>
              <w:marRight w:val="0"/>
              <w:marTop w:val="0"/>
              <w:marBottom w:val="0"/>
              <w:divBdr>
                <w:top w:val="none" w:sz="0" w:space="0" w:color="auto"/>
                <w:left w:val="none" w:sz="0" w:space="0" w:color="auto"/>
                <w:bottom w:val="none" w:sz="0" w:space="0" w:color="auto"/>
                <w:right w:val="none" w:sz="0" w:space="0" w:color="auto"/>
              </w:divBdr>
              <w:divsChild>
                <w:div w:id="16930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66">
          <w:marLeft w:val="0"/>
          <w:marRight w:val="0"/>
          <w:marTop w:val="0"/>
          <w:marBottom w:val="0"/>
          <w:divBdr>
            <w:top w:val="none" w:sz="0" w:space="0" w:color="auto"/>
            <w:left w:val="none" w:sz="0" w:space="0" w:color="auto"/>
            <w:bottom w:val="none" w:sz="0" w:space="0" w:color="auto"/>
            <w:right w:val="none" w:sz="0" w:space="0" w:color="auto"/>
          </w:divBdr>
        </w:div>
        <w:div w:id="1529025726">
          <w:marLeft w:val="0"/>
          <w:marRight w:val="0"/>
          <w:marTop w:val="0"/>
          <w:marBottom w:val="0"/>
          <w:divBdr>
            <w:top w:val="none" w:sz="0" w:space="0" w:color="auto"/>
            <w:left w:val="none" w:sz="0" w:space="0" w:color="auto"/>
            <w:bottom w:val="none" w:sz="0" w:space="0" w:color="auto"/>
            <w:right w:val="none" w:sz="0" w:space="0" w:color="auto"/>
          </w:divBdr>
          <w:divsChild>
            <w:div w:id="1756322775">
              <w:marLeft w:val="0"/>
              <w:marRight w:val="0"/>
              <w:marTop w:val="0"/>
              <w:marBottom w:val="0"/>
              <w:divBdr>
                <w:top w:val="none" w:sz="0" w:space="0" w:color="auto"/>
                <w:left w:val="none" w:sz="0" w:space="0" w:color="auto"/>
                <w:bottom w:val="none" w:sz="0" w:space="0" w:color="auto"/>
                <w:right w:val="none" w:sz="0" w:space="0" w:color="auto"/>
              </w:divBdr>
              <w:divsChild>
                <w:div w:id="7451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24003925">
      <w:bodyDiv w:val="1"/>
      <w:marLeft w:val="0"/>
      <w:marRight w:val="0"/>
      <w:marTop w:val="0"/>
      <w:marBottom w:val="0"/>
      <w:divBdr>
        <w:top w:val="none" w:sz="0" w:space="0" w:color="auto"/>
        <w:left w:val="none" w:sz="0" w:space="0" w:color="auto"/>
        <w:bottom w:val="none" w:sz="0" w:space="0" w:color="auto"/>
        <w:right w:val="none" w:sz="0" w:space="0" w:color="auto"/>
      </w:divBdr>
      <w:divsChild>
        <w:div w:id="1789354427">
          <w:marLeft w:val="0"/>
          <w:marRight w:val="0"/>
          <w:marTop w:val="0"/>
          <w:marBottom w:val="0"/>
          <w:divBdr>
            <w:top w:val="none" w:sz="0" w:space="0" w:color="auto"/>
            <w:left w:val="none" w:sz="0" w:space="0" w:color="auto"/>
            <w:bottom w:val="none" w:sz="0" w:space="0" w:color="auto"/>
            <w:right w:val="none" w:sz="0" w:space="0" w:color="auto"/>
          </w:divBdr>
          <w:divsChild>
            <w:div w:id="1971129028">
              <w:marLeft w:val="0"/>
              <w:marRight w:val="0"/>
              <w:marTop w:val="0"/>
              <w:marBottom w:val="0"/>
              <w:divBdr>
                <w:top w:val="none" w:sz="0" w:space="0" w:color="auto"/>
                <w:left w:val="none" w:sz="0" w:space="0" w:color="auto"/>
                <w:bottom w:val="none" w:sz="0" w:space="0" w:color="auto"/>
                <w:right w:val="none" w:sz="0" w:space="0" w:color="auto"/>
              </w:divBdr>
            </w:div>
          </w:divsChild>
        </w:div>
        <w:div w:id="1445685486">
          <w:marLeft w:val="0"/>
          <w:marRight w:val="0"/>
          <w:marTop w:val="0"/>
          <w:marBottom w:val="0"/>
          <w:divBdr>
            <w:top w:val="none" w:sz="0" w:space="0" w:color="auto"/>
            <w:left w:val="none" w:sz="0" w:space="0" w:color="auto"/>
            <w:bottom w:val="none" w:sz="0" w:space="0" w:color="auto"/>
            <w:right w:val="none" w:sz="0" w:space="0" w:color="auto"/>
          </w:divBdr>
        </w:div>
        <w:div w:id="1809396072">
          <w:marLeft w:val="0"/>
          <w:marRight w:val="0"/>
          <w:marTop w:val="0"/>
          <w:marBottom w:val="0"/>
          <w:divBdr>
            <w:top w:val="none" w:sz="0" w:space="0" w:color="auto"/>
            <w:left w:val="none" w:sz="0" w:space="0" w:color="auto"/>
            <w:bottom w:val="none" w:sz="0" w:space="0" w:color="auto"/>
            <w:right w:val="none" w:sz="0" w:space="0" w:color="auto"/>
          </w:divBdr>
          <w:divsChild>
            <w:div w:id="73749075">
              <w:marLeft w:val="0"/>
              <w:marRight w:val="0"/>
              <w:marTop w:val="0"/>
              <w:marBottom w:val="0"/>
              <w:divBdr>
                <w:top w:val="none" w:sz="0" w:space="0" w:color="auto"/>
                <w:left w:val="none" w:sz="0" w:space="0" w:color="auto"/>
                <w:bottom w:val="none" w:sz="0" w:space="0" w:color="auto"/>
                <w:right w:val="none" w:sz="0" w:space="0" w:color="auto"/>
              </w:divBdr>
              <w:divsChild>
                <w:div w:id="6083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8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01217">
              <w:marLeft w:val="0"/>
              <w:marRight w:val="0"/>
              <w:marTop w:val="0"/>
              <w:marBottom w:val="0"/>
              <w:divBdr>
                <w:top w:val="none" w:sz="0" w:space="0" w:color="auto"/>
                <w:left w:val="none" w:sz="0" w:space="0" w:color="auto"/>
                <w:bottom w:val="none" w:sz="0" w:space="0" w:color="auto"/>
                <w:right w:val="none" w:sz="0" w:space="0" w:color="auto"/>
              </w:divBdr>
              <w:divsChild>
                <w:div w:id="1866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00841">
          <w:marLeft w:val="0"/>
          <w:marRight w:val="0"/>
          <w:marTop w:val="0"/>
          <w:marBottom w:val="0"/>
          <w:divBdr>
            <w:top w:val="none" w:sz="0" w:space="0" w:color="auto"/>
            <w:left w:val="none" w:sz="0" w:space="0" w:color="auto"/>
            <w:bottom w:val="none" w:sz="0" w:space="0" w:color="auto"/>
            <w:right w:val="none" w:sz="0" w:space="0" w:color="auto"/>
          </w:divBdr>
          <w:divsChild>
            <w:div w:id="1804422909">
              <w:marLeft w:val="0"/>
              <w:marRight w:val="0"/>
              <w:marTop w:val="0"/>
              <w:marBottom w:val="0"/>
              <w:divBdr>
                <w:top w:val="none" w:sz="0" w:space="0" w:color="auto"/>
                <w:left w:val="none" w:sz="0" w:space="0" w:color="auto"/>
                <w:bottom w:val="none" w:sz="0" w:space="0" w:color="auto"/>
                <w:right w:val="none" w:sz="0" w:space="0" w:color="auto"/>
              </w:divBdr>
            </w:div>
          </w:divsChild>
        </w:div>
        <w:div w:id="437407299">
          <w:marLeft w:val="0"/>
          <w:marRight w:val="0"/>
          <w:marTop w:val="0"/>
          <w:marBottom w:val="0"/>
          <w:divBdr>
            <w:top w:val="none" w:sz="0" w:space="0" w:color="auto"/>
            <w:left w:val="none" w:sz="0" w:space="0" w:color="auto"/>
            <w:bottom w:val="none" w:sz="0" w:space="0" w:color="auto"/>
            <w:right w:val="none" w:sz="0" w:space="0" w:color="auto"/>
          </w:divBdr>
          <w:divsChild>
            <w:div w:id="1002665736">
              <w:marLeft w:val="0"/>
              <w:marRight w:val="0"/>
              <w:marTop w:val="0"/>
              <w:marBottom w:val="0"/>
              <w:divBdr>
                <w:top w:val="none" w:sz="0" w:space="0" w:color="auto"/>
                <w:left w:val="none" w:sz="0" w:space="0" w:color="auto"/>
                <w:bottom w:val="none" w:sz="0" w:space="0" w:color="auto"/>
                <w:right w:val="none" w:sz="0" w:space="0" w:color="auto"/>
              </w:divBdr>
              <w:divsChild>
                <w:div w:id="15406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03809">
      <w:bodyDiv w:val="1"/>
      <w:marLeft w:val="0"/>
      <w:marRight w:val="0"/>
      <w:marTop w:val="0"/>
      <w:marBottom w:val="0"/>
      <w:divBdr>
        <w:top w:val="none" w:sz="0" w:space="0" w:color="auto"/>
        <w:left w:val="none" w:sz="0" w:space="0" w:color="auto"/>
        <w:bottom w:val="none" w:sz="0" w:space="0" w:color="auto"/>
        <w:right w:val="none" w:sz="0" w:space="0" w:color="auto"/>
      </w:divBdr>
      <w:divsChild>
        <w:div w:id="473526794">
          <w:marLeft w:val="0"/>
          <w:marRight w:val="0"/>
          <w:marTop w:val="0"/>
          <w:marBottom w:val="0"/>
          <w:divBdr>
            <w:top w:val="none" w:sz="0" w:space="0" w:color="auto"/>
            <w:left w:val="none" w:sz="0" w:space="0" w:color="auto"/>
            <w:bottom w:val="none" w:sz="0" w:space="0" w:color="auto"/>
            <w:right w:val="none" w:sz="0" w:space="0" w:color="auto"/>
          </w:divBdr>
          <w:divsChild>
            <w:div w:id="216280091">
              <w:marLeft w:val="0"/>
              <w:marRight w:val="0"/>
              <w:marTop w:val="0"/>
              <w:marBottom w:val="0"/>
              <w:divBdr>
                <w:top w:val="none" w:sz="0" w:space="0" w:color="auto"/>
                <w:left w:val="none" w:sz="0" w:space="0" w:color="auto"/>
                <w:bottom w:val="none" w:sz="0" w:space="0" w:color="auto"/>
                <w:right w:val="none" w:sz="0" w:space="0" w:color="auto"/>
              </w:divBdr>
            </w:div>
          </w:divsChild>
        </w:div>
        <w:div w:id="178279118">
          <w:marLeft w:val="0"/>
          <w:marRight w:val="0"/>
          <w:marTop w:val="0"/>
          <w:marBottom w:val="0"/>
          <w:divBdr>
            <w:top w:val="none" w:sz="0" w:space="0" w:color="auto"/>
            <w:left w:val="none" w:sz="0" w:space="0" w:color="auto"/>
            <w:bottom w:val="none" w:sz="0" w:space="0" w:color="auto"/>
            <w:right w:val="none" w:sz="0" w:space="0" w:color="auto"/>
          </w:divBdr>
        </w:div>
        <w:div w:id="237179915">
          <w:marLeft w:val="0"/>
          <w:marRight w:val="0"/>
          <w:marTop w:val="0"/>
          <w:marBottom w:val="0"/>
          <w:divBdr>
            <w:top w:val="none" w:sz="0" w:space="0" w:color="auto"/>
            <w:left w:val="none" w:sz="0" w:space="0" w:color="auto"/>
            <w:bottom w:val="none" w:sz="0" w:space="0" w:color="auto"/>
            <w:right w:val="none" w:sz="0" w:space="0" w:color="auto"/>
          </w:divBdr>
          <w:divsChild>
            <w:div w:id="1424690981">
              <w:marLeft w:val="0"/>
              <w:marRight w:val="0"/>
              <w:marTop w:val="0"/>
              <w:marBottom w:val="0"/>
              <w:divBdr>
                <w:top w:val="none" w:sz="0" w:space="0" w:color="auto"/>
                <w:left w:val="none" w:sz="0" w:space="0" w:color="auto"/>
                <w:bottom w:val="none" w:sz="0" w:space="0" w:color="auto"/>
                <w:right w:val="none" w:sz="0" w:space="0" w:color="auto"/>
              </w:divBdr>
              <w:divsChild>
                <w:div w:id="9822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7069">
          <w:marLeft w:val="0"/>
          <w:marRight w:val="0"/>
          <w:marTop w:val="0"/>
          <w:marBottom w:val="0"/>
          <w:divBdr>
            <w:top w:val="none" w:sz="0" w:space="0" w:color="auto"/>
            <w:left w:val="none" w:sz="0" w:space="0" w:color="auto"/>
            <w:bottom w:val="none" w:sz="0" w:space="0" w:color="auto"/>
            <w:right w:val="none" w:sz="0" w:space="0" w:color="auto"/>
          </w:divBdr>
        </w:div>
        <w:div w:id="789785843">
          <w:marLeft w:val="0"/>
          <w:marRight w:val="0"/>
          <w:marTop w:val="0"/>
          <w:marBottom w:val="0"/>
          <w:divBdr>
            <w:top w:val="none" w:sz="0" w:space="0" w:color="auto"/>
            <w:left w:val="none" w:sz="0" w:space="0" w:color="auto"/>
            <w:bottom w:val="none" w:sz="0" w:space="0" w:color="auto"/>
            <w:right w:val="none" w:sz="0" w:space="0" w:color="auto"/>
          </w:divBdr>
          <w:divsChild>
            <w:div w:id="1137067224">
              <w:marLeft w:val="0"/>
              <w:marRight w:val="0"/>
              <w:marTop w:val="0"/>
              <w:marBottom w:val="0"/>
              <w:divBdr>
                <w:top w:val="none" w:sz="0" w:space="0" w:color="auto"/>
                <w:left w:val="none" w:sz="0" w:space="0" w:color="auto"/>
                <w:bottom w:val="none" w:sz="0" w:space="0" w:color="auto"/>
                <w:right w:val="none" w:sz="0" w:space="0" w:color="auto"/>
              </w:divBdr>
              <w:divsChild>
                <w:div w:id="19098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2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8917">
              <w:marLeft w:val="0"/>
              <w:marRight w:val="0"/>
              <w:marTop w:val="0"/>
              <w:marBottom w:val="0"/>
              <w:divBdr>
                <w:top w:val="none" w:sz="0" w:space="0" w:color="auto"/>
                <w:left w:val="none" w:sz="0" w:space="0" w:color="auto"/>
                <w:bottom w:val="none" w:sz="0" w:space="0" w:color="auto"/>
                <w:right w:val="none" w:sz="0" w:space="0" w:color="auto"/>
              </w:divBdr>
              <w:divsChild>
                <w:div w:id="1820489086">
                  <w:marLeft w:val="0"/>
                  <w:marRight w:val="0"/>
                  <w:marTop w:val="0"/>
                  <w:marBottom w:val="0"/>
                  <w:divBdr>
                    <w:top w:val="none" w:sz="0" w:space="0" w:color="auto"/>
                    <w:left w:val="none" w:sz="0" w:space="0" w:color="auto"/>
                    <w:bottom w:val="none" w:sz="0" w:space="0" w:color="auto"/>
                    <w:right w:val="none" w:sz="0" w:space="0" w:color="auto"/>
                  </w:divBdr>
                </w:div>
              </w:divsChild>
            </w:div>
            <w:div w:id="352192612">
              <w:marLeft w:val="0"/>
              <w:marRight w:val="0"/>
              <w:marTop w:val="0"/>
              <w:marBottom w:val="0"/>
              <w:divBdr>
                <w:top w:val="none" w:sz="0" w:space="0" w:color="auto"/>
                <w:left w:val="none" w:sz="0" w:space="0" w:color="auto"/>
                <w:bottom w:val="none" w:sz="0" w:space="0" w:color="auto"/>
                <w:right w:val="none" w:sz="0" w:space="0" w:color="auto"/>
              </w:divBdr>
            </w:div>
          </w:divsChild>
        </w:div>
        <w:div w:id="379938629">
          <w:marLeft w:val="0"/>
          <w:marRight w:val="0"/>
          <w:marTop w:val="0"/>
          <w:marBottom w:val="0"/>
          <w:divBdr>
            <w:top w:val="none" w:sz="0" w:space="0" w:color="auto"/>
            <w:left w:val="none" w:sz="0" w:space="0" w:color="auto"/>
            <w:bottom w:val="none" w:sz="0" w:space="0" w:color="auto"/>
            <w:right w:val="none" w:sz="0" w:space="0" w:color="auto"/>
          </w:divBdr>
        </w:div>
        <w:div w:id="2121877325">
          <w:marLeft w:val="0"/>
          <w:marRight w:val="0"/>
          <w:marTop w:val="0"/>
          <w:marBottom w:val="0"/>
          <w:divBdr>
            <w:top w:val="none" w:sz="0" w:space="0" w:color="auto"/>
            <w:left w:val="none" w:sz="0" w:space="0" w:color="auto"/>
            <w:bottom w:val="none" w:sz="0" w:space="0" w:color="auto"/>
            <w:right w:val="none" w:sz="0" w:space="0" w:color="auto"/>
          </w:divBdr>
          <w:divsChild>
            <w:div w:id="459035150">
              <w:marLeft w:val="0"/>
              <w:marRight w:val="0"/>
              <w:marTop w:val="0"/>
              <w:marBottom w:val="0"/>
              <w:divBdr>
                <w:top w:val="none" w:sz="0" w:space="0" w:color="auto"/>
                <w:left w:val="none" w:sz="0" w:space="0" w:color="auto"/>
                <w:bottom w:val="none" w:sz="0" w:space="0" w:color="auto"/>
                <w:right w:val="none" w:sz="0" w:space="0" w:color="auto"/>
              </w:divBdr>
              <w:divsChild>
                <w:div w:id="14707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118">
          <w:marLeft w:val="0"/>
          <w:marRight w:val="0"/>
          <w:marTop w:val="0"/>
          <w:marBottom w:val="0"/>
          <w:divBdr>
            <w:top w:val="none" w:sz="0" w:space="0" w:color="auto"/>
            <w:left w:val="none" w:sz="0" w:space="0" w:color="auto"/>
            <w:bottom w:val="none" w:sz="0" w:space="0" w:color="auto"/>
            <w:right w:val="none" w:sz="0" w:space="0" w:color="auto"/>
          </w:divBdr>
          <w:divsChild>
            <w:div w:id="1705444047">
              <w:marLeft w:val="0"/>
              <w:marRight w:val="0"/>
              <w:marTop w:val="0"/>
              <w:marBottom w:val="0"/>
              <w:divBdr>
                <w:top w:val="none" w:sz="0" w:space="0" w:color="auto"/>
                <w:left w:val="none" w:sz="0" w:space="0" w:color="auto"/>
                <w:bottom w:val="none" w:sz="0" w:space="0" w:color="auto"/>
                <w:right w:val="none" w:sz="0" w:space="0" w:color="auto"/>
              </w:divBdr>
            </w:div>
          </w:divsChild>
        </w:div>
        <w:div w:id="1445425100">
          <w:marLeft w:val="0"/>
          <w:marRight w:val="0"/>
          <w:marTop w:val="0"/>
          <w:marBottom w:val="0"/>
          <w:divBdr>
            <w:top w:val="none" w:sz="0" w:space="0" w:color="auto"/>
            <w:left w:val="none" w:sz="0" w:space="0" w:color="auto"/>
            <w:bottom w:val="none" w:sz="0" w:space="0" w:color="auto"/>
            <w:right w:val="none" w:sz="0" w:space="0" w:color="auto"/>
          </w:divBdr>
          <w:divsChild>
            <w:div w:id="1216434017">
              <w:marLeft w:val="0"/>
              <w:marRight w:val="0"/>
              <w:marTop w:val="0"/>
              <w:marBottom w:val="0"/>
              <w:divBdr>
                <w:top w:val="none" w:sz="0" w:space="0" w:color="auto"/>
                <w:left w:val="none" w:sz="0" w:space="0" w:color="auto"/>
                <w:bottom w:val="none" w:sz="0" w:space="0" w:color="auto"/>
                <w:right w:val="none" w:sz="0" w:space="0" w:color="auto"/>
              </w:divBdr>
              <w:divsChild>
                <w:div w:id="17049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8149">
          <w:marLeft w:val="0"/>
          <w:marRight w:val="0"/>
          <w:marTop w:val="0"/>
          <w:marBottom w:val="0"/>
          <w:divBdr>
            <w:top w:val="none" w:sz="0" w:space="0" w:color="auto"/>
            <w:left w:val="none" w:sz="0" w:space="0" w:color="auto"/>
            <w:bottom w:val="none" w:sz="0" w:space="0" w:color="auto"/>
            <w:right w:val="none" w:sz="0" w:space="0" w:color="auto"/>
          </w:divBdr>
          <w:divsChild>
            <w:div w:id="364403528">
              <w:marLeft w:val="0"/>
              <w:marRight w:val="0"/>
              <w:marTop w:val="0"/>
              <w:marBottom w:val="0"/>
              <w:divBdr>
                <w:top w:val="none" w:sz="0" w:space="0" w:color="auto"/>
                <w:left w:val="none" w:sz="0" w:space="0" w:color="auto"/>
                <w:bottom w:val="none" w:sz="0" w:space="0" w:color="auto"/>
                <w:right w:val="none" w:sz="0" w:space="0" w:color="auto"/>
              </w:divBdr>
            </w:div>
          </w:divsChild>
        </w:div>
        <w:div w:id="979454231">
          <w:marLeft w:val="0"/>
          <w:marRight w:val="0"/>
          <w:marTop w:val="0"/>
          <w:marBottom w:val="0"/>
          <w:divBdr>
            <w:top w:val="none" w:sz="0" w:space="0" w:color="auto"/>
            <w:left w:val="none" w:sz="0" w:space="0" w:color="auto"/>
            <w:bottom w:val="none" w:sz="0" w:space="0" w:color="auto"/>
            <w:right w:val="none" w:sz="0" w:space="0" w:color="auto"/>
          </w:divBdr>
          <w:divsChild>
            <w:div w:id="467935703">
              <w:marLeft w:val="0"/>
              <w:marRight w:val="0"/>
              <w:marTop w:val="0"/>
              <w:marBottom w:val="0"/>
              <w:divBdr>
                <w:top w:val="none" w:sz="0" w:space="0" w:color="auto"/>
                <w:left w:val="none" w:sz="0" w:space="0" w:color="auto"/>
                <w:bottom w:val="none" w:sz="0" w:space="0" w:color="auto"/>
                <w:right w:val="none" w:sz="0" w:space="0" w:color="auto"/>
              </w:divBdr>
              <w:divsChild>
                <w:div w:id="4474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7739">
          <w:marLeft w:val="0"/>
          <w:marRight w:val="0"/>
          <w:marTop w:val="0"/>
          <w:marBottom w:val="0"/>
          <w:divBdr>
            <w:top w:val="none" w:sz="0" w:space="0" w:color="auto"/>
            <w:left w:val="none" w:sz="0" w:space="0" w:color="auto"/>
            <w:bottom w:val="none" w:sz="0" w:space="0" w:color="auto"/>
            <w:right w:val="none" w:sz="0" w:space="0" w:color="auto"/>
          </w:divBdr>
          <w:divsChild>
            <w:div w:id="672954508">
              <w:marLeft w:val="0"/>
              <w:marRight w:val="0"/>
              <w:marTop w:val="0"/>
              <w:marBottom w:val="0"/>
              <w:divBdr>
                <w:top w:val="none" w:sz="0" w:space="0" w:color="auto"/>
                <w:left w:val="none" w:sz="0" w:space="0" w:color="auto"/>
                <w:bottom w:val="none" w:sz="0" w:space="0" w:color="auto"/>
                <w:right w:val="none" w:sz="0" w:space="0" w:color="auto"/>
              </w:divBdr>
            </w:div>
          </w:divsChild>
        </w:div>
        <w:div w:id="2030060282">
          <w:marLeft w:val="0"/>
          <w:marRight w:val="0"/>
          <w:marTop w:val="0"/>
          <w:marBottom w:val="0"/>
          <w:divBdr>
            <w:top w:val="none" w:sz="0" w:space="0" w:color="auto"/>
            <w:left w:val="none" w:sz="0" w:space="0" w:color="auto"/>
            <w:bottom w:val="none" w:sz="0" w:space="0" w:color="auto"/>
            <w:right w:val="none" w:sz="0" w:space="0" w:color="auto"/>
          </w:divBdr>
          <w:divsChild>
            <w:div w:id="183981849">
              <w:marLeft w:val="0"/>
              <w:marRight w:val="0"/>
              <w:marTop w:val="0"/>
              <w:marBottom w:val="0"/>
              <w:divBdr>
                <w:top w:val="none" w:sz="0" w:space="0" w:color="auto"/>
                <w:left w:val="none" w:sz="0" w:space="0" w:color="auto"/>
                <w:bottom w:val="none" w:sz="0" w:space="0" w:color="auto"/>
                <w:right w:val="none" w:sz="0" w:space="0" w:color="auto"/>
              </w:divBdr>
              <w:divsChild>
                <w:div w:id="13350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58932">
      <w:bodyDiv w:val="1"/>
      <w:marLeft w:val="0"/>
      <w:marRight w:val="0"/>
      <w:marTop w:val="0"/>
      <w:marBottom w:val="0"/>
      <w:divBdr>
        <w:top w:val="none" w:sz="0" w:space="0" w:color="auto"/>
        <w:left w:val="none" w:sz="0" w:space="0" w:color="auto"/>
        <w:bottom w:val="none" w:sz="0" w:space="0" w:color="auto"/>
        <w:right w:val="none" w:sz="0" w:space="0" w:color="auto"/>
      </w:divBdr>
      <w:divsChild>
        <w:div w:id="439371991">
          <w:marLeft w:val="0"/>
          <w:marRight w:val="0"/>
          <w:marTop w:val="0"/>
          <w:marBottom w:val="0"/>
          <w:divBdr>
            <w:top w:val="none" w:sz="0" w:space="0" w:color="auto"/>
            <w:left w:val="none" w:sz="0" w:space="0" w:color="auto"/>
            <w:bottom w:val="none" w:sz="0" w:space="0" w:color="auto"/>
            <w:right w:val="none" w:sz="0" w:space="0" w:color="auto"/>
          </w:divBdr>
        </w:div>
      </w:divsChild>
    </w:div>
    <w:div w:id="1928347459">
      <w:bodyDiv w:val="1"/>
      <w:marLeft w:val="0"/>
      <w:marRight w:val="0"/>
      <w:marTop w:val="0"/>
      <w:marBottom w:val="0"/>
      <w:divBdr>
        <w:top w:val="none" w:sz="0" w:space="0" w:color="auto"/>
        <w:left w:val="none" w:sz="0" w:space="0" w:color="auto"/>
        <w:bottom w:val="none" w:sz="0" w:space="0" w:color="auto"/>
        <w:right w:val="none" w:sz="0" w:space="0" w:color="auto"/>
      </w:divBdr>
      <w:divsChild>
        <w:div w:id="121652824">
          <w:marLeft w:val="0"/>
          <w:marRight w:val="0"/>
          <w:marTop w:val="0"/>
          <w:marBottom w:val="0"/>
          <w:divBdr>
            <w:top w:val="none" w:sz="0" w:space="0" w:color="auto"/>
            <w:left w:val="none" w:sz="0" w:space="0" w:color="auto"/>
            <w:bottom w:val="none" w:sz="0" w:space="0" w:color="auto"/>
            <w:right w:val="none" w:sz="0" w:space="0" w:color="auto"/>
          </w:divBdr>
          <w:divsChild>
            <w:div w:id="1887522867">
              <w:marLeft w:val="0"/>
              <w:marRight w:val="0"/>
              <w:marTop w:val="0"/>
              <w:marBottom w:val="0"/>
              <w:divBdr>
                <w:top w:val="none" w:sz="0" w:space="0" w:color="auto"/>
                <w:left w:val="none" w:sz="0" w:space="0" w:color="auto"/>
                <w:bottom w:val="none" w:sz="0" w:space="0" w:color="auto"/>
                <w:right w:val="none" w:sz="0" w:space="0" w:color="auto"/>
              </w:divBdr>
            </w:div>
          </w:divsChild>
        </w:div>
        <w:div w:id="1192375710">
          <w:marLeft w:val="0"/>
          <w:marRight w:val="0"/>
          <w:marTop w:val="0"/>
          <w:marBottom w:val="0"/>
          <w:divBdr>
            <w:top w:val="none" w:sz="0" w:space="0" w:color="auto"/>
            <w:left w:val="none" w:sz="0" w:space="0" w:color="auto"/>
            <w:bottom w:val="none" w:sz="0" w:space="0" w:color="auto"/>
            <w:right w:val="none" w:sz="0" w:space="0" w:color="auto"/>
          </w:divBdr>
        </w:div>
        <w:div w:id="1067722525">
          <w:marLeft w:val="0"/>
          <w:marRight w:val="0"/>
          <w:marTop w:val="0"/>
          <w:marBottom w:val="0"/>
          <w:divBdr>
            <w:top w:val="none" w:sz="0" w:space="0" w:color="auto"/>
            <w:left w:val="none" w:sz="0" w:space="0" w:color="auto"/>
            <w:bottom w:val="none" w:sz="0" w:space="0" w:color="auto"/>
            <w:right w:val="none" w:sz="0" w:space="0" w:color="auto"/>
          </w:divBdr>
          <w:divsChild>
            <w:div w:id="1360277249">
              <w:marLeft w:val="0"/>
              <w:marRight w:val="0"/>
              <w:marTop w:val="0"/>
              <w:marBottom w:val="0"/>
              <w:divBdr>
                <w:top w:val="none" w:sz="0" w:space="0" w:color="auto"/>
                <w:left w:val="none" w:sz="0" w:space="0" w:color="auto"/>
                <w:bottom w:val="none" w:sz="0" w:space="0" w:color="auto"/>
                <w:right w:val="none" w:sz="0" w:space="0" w:color="auto"/>
              </w:divBdr>
              <w:divsChild>
                <w:div w:id="1374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14218">
              <w:marLeft w:val="0"/>
              <w:marRight w:val="0"/>
              <w:marTop w:val="0"/>
              <w:marBottom w:val="0"/>
              <w:divBdr>
                <w:top w:val="none" w:sz="0" w:space="0" w:color="auto"/>
                <w:left w:val="none" w:sz="0" w:space="0" w:color="auto"/>
                <w:bottom w:val="none" w:sz="0" w:space="0" w:color="auto"/>
                <w:right w:val="none" w:sz="0" w:space="0" w:color="auto"/>
              </w:divBdr>
              <w:divsChild>
                <w:div w:id="232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wikipedia.org/wiki/1818" TargetMode="External"/><Relationship Id="rId18" Type="http://schemas.openxmlformats.org/officeDocument/2006/relationships/hyperlink" Target="https://es.wikipedia.org/w/index.php?title=Tapices_de_Los_Gobelinos&amp;action=edit&amp;redlink=1" TargetMode="External"/><Relationship Id="rId26" Type="http://schemas.openxmlformats.org/officeDocument/2006/relationships/hyperlink" Target="https://es.wikipedia.org/wiki/Marie_Louise_%C3%89lisabeth_Vig%C3%A9e_Lebrun" TargetMode="External"/><Relationship Id="rId39" Type="http://schemas.openxmlformats.org/officeDocument/2006/relationships/hyperlink" Target="https://es.wikipedia.org/wiki/Jean_Sim%C3%A9on_Chardin" TargetMode="External"/><Relationship Id="rId3" Type="http://schemas.openxmlformats.org/officeDocument/2006/relationships/styles" Target="styles.xml"/><Relationship Id="rId21" Type="http://schemas.openxmlformats.org/officeDocument/2006/relationships/hyperlink" Target="https://es.wikipedia.org/wiki/Claude_Joseph_Vernet" TargetMode="External"/><Relationship Id="rId34" Type="http://schemas.openxmlformats.org/officeDocument/2006/relationships/hyperlink" Target="https://es.wikipedia.org/wiki/Bodeg%C3%B3n" TargetMode="External"/><Relationship Id="rId42" Type="http://schemas.openxmlformats.org/officeDocument/2006/relationships/hyperlink" Target="https://es.wikipedia.org/w/index.php?title=Joseph-Charles_Roettiers&amp;action=edit&amp;redlink=1" TargetMode="External"/><Relationship Id="rId7" Type="http://schemas.openxmlformats.org/officeDocument/2006/relationships/endnotes" Target="endnotes.xml"/><Relationship Id="rId12" Type="http://schemas.openxmlformats.org/officeDocument/2006/relationships/hyperlink" Target="https://es.wikipedia.org/wiki/28_de_febrero" TargetMode="External"/><Relationship Id="rId17" Type="http://schemas.openxmlformats.org/officeDocument/2006/relationships/hyperlink" Target="https://es.wikipedia.org/wiki/Orfebrer%C3%ADa" TargetMode="External"/><Relationship Id="rId25" Type="http://schemas.openxmlformats.org/officeDocument/2006/relationships/hyperlink" Target="https://es.wikipedia.org/wiki/Museo_del_Louvre" TargetMode="External"/><Relationship Id="rId33" Type="http://schemas.openxmlformats.org/officeDocument/2006/relationships/hyperlink" Target="https://es.wikipedia.org/wiki/Retrato" TargetMode="External"/><Relationship Id="rId38" Type="http://schemas.openxmlformats.org/officeDocument/2006/relationships/hyperlink" Target="https://es.wikipedia.org/wiki/Academia_de_Bellas_Artes_(Francia)" TargetMode="External"/><Relationship Id="rId2" Type="http://schemas.openxmlformats.org/officeDocument/2006/relationships/numbering" Target="numbering.xml"/><Relationship Id="rId16" Type="http://schemas.openxmlformats.org/officeDocument/2006/relationships/hyperlink" Target="https://es.wikipedia.org/wiki/Bodeg%C3%B3n" TargetMode="External"/><Relationship Id="rId20" Type="http://schemas.openxmlformats.org/officeDocument/2006/relationships/hyperlink" Target="https://es.wikipedia.org/w/index.php?title=Madeleine_Basseporte&amp;action=edit&amp;redlink=1" TargetMode="External"/><Relationship Id="rId29" Type="http://schemas.openxmlformats.org/officeDocument/2006/relationships/hyperlink" Target="https://es.wikipedia.org/wiki/Trampantojo" TargetMode="External"/><Relationship Id="rId41" Type="http://schemas.openxmlformats.org/officeDocument/2006/relationships/hyperlink" Target="https://es.wikipedia.org/wiki/Denis_Dider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1744" TargetMode="External"/><Relationship Id="rId24" Type="http://schemas.openxmlformats.org/officeDocument/2006/relationships/hyperlink" Target="https://es.wikipedia.org/wiki/Real_Academia_de_Pintura_y_Escultura_(Francia)" TargetMode="External"/><Relationship Id="rId32" Type="http://schemas.openxmlformats.org/officeDocument/2006/relationships/hyperlink" Target="https://es.wikipedia.org/wiki/Mar%C3%ADa_Antonieta" TargetMode="External"/><Relationship Id="rId37" Type="http://schemas.openxmlformats.org/officeDocument/2006/relationships/hyperlink" Target="https://es.wikipedia.org/wiki/Marie_Louise_%C3%89lisabeth_Vig%C3%A9e-Lebrun" TargetMode="External"/><Relationship Id="rId40" Type="http://schemas.openxmlformats.org/officeDocument/2006/relationships/hyperlink" Target="https://es.wikipedia.org/wiki/Abel-Fran%C3%A7ois_Poisson_de_Vandi%C3%A8res" TargetMode="External"/><Relationship Id="rId5" Type="http://schemas.openxmlformats.org/officeDocument/2006/relationships/webSettings" Target="webSettings.xml"/><Relationship Id="rId15" Type="http://schemas.openxmlformats.org/officeDocument/2006/relationships/hyperlink" Target="https://es.wikipedia.org/wiki/Francia" TargetMode="External"/><Relationship Id="rId23" Type="http://schemas.openxmlformats.org/officeDocument/2006/relationships/hyperlink" Target="https://es.wikipedia.org/wiki/Bodeg%C3%B3n" TargetMode="External"/><Relationship Id="rId28" Type="http://schemas.openxmlformats.org/officeDocument/2006/relationships/hyperlink" Target="https://es.wikipedia.org/wiki/Mar%C3%ADa_Antonieta_de_Austria" TargetMode="External"/><Relationship Id="rId36" Type="http://schemas.openxmlformats.org/officeDocument/2006/relationships/hyperlink" Target="https://es.wikipedia.org/wiki/Ad%C3%A9la%C3%AFde_Labille-Guiard" TargetMode="External"/><Relationship Id="rId10" Type="http://schemas.openxmlformats.org/officeDocument/2006/relationships/hyperlink" Target="https://es.wikipedia.org/wiki/21_de_diciembre" TargetMode="External"/><Relationship Id="rId19" Type="http://schemas.openxmlformats.org/officeDocument/2006/relationships/hyperlink" Target="https://es.wikipedia.org/wiki/Par%C3%ADs" TargetMode="External"/><Relationship Id="rId31" Type="http://schemas.openxmlformats.org/officeDocument/2006/relationships/hyperlink" Target="https://es.wikipedia.org/wiki/Parlament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Par%C3%ADs" TargetMode="External"/><Relationship Id="rId14" Type="http://schemas.openxmlformats.org/officeDocument/2006/relationships/hyperlink" Target="https://es.wikipedia.org/wiki/Pintura_art%C3%ADstica" TargetMode="External"/><Relationship Id="rId22" Type="http://schemas.openxmlformats.org/officeDocument/2006/relationships/hyperlink" Target="https://es.wikipedia.org/wiki/Academia_real_de_pintura_y_de_escultura_(Francia)" TargetMode="External"/><Relationship Id="rId27" Type="http://schemas.openxmlformats.org/officeDocument/2006/relationships/hyperlink" Target="https://es.wikipedia.org/wiki/Ad%C3%A9la%C3%AFde_Labille-Guiard" TargetMode="External"/><Relationship Id="rId30" Type="http://schemas.openxmlformats.org/officeDocument/2006/relationships/hyperlink" Target="https://es.wikipedia.org/w/index.php?title=Jean-Pierre-Sylvestre_Coster&amp;action=edit&amp;redlink=1" TargetMode="External"/><Relationship Id="rId35" Type="http://schemas.openxmlformats.org/officeDocument/2006/relationships/hyperlink" Target="https://es.wikipedia.org/wiki/Revoluci%C3%B3n_francesa" TargetMode="Externa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32F3C-42CB-476E-B3C4-33410FBE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1160</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23</cp:revision>
  <cp:lastPrinted>2020-09-14T04:57:00Z</cp:lastPrinted>
  <dcterms:created xsi:type="dcterms:W3CDTF">2020-09-14T09:01:00Z</dcterms:created>
  <dcterms:modified xsi:type="dcterms:W3CDTF">2021-02-21T18:11:00Z</dcterms:modified>
</cp:coreProperties>
</file>