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F68" w:rsidRPr="00ED0F68" w:rsidRDefault="000A5A39" w:rsidP="00ED0F68">
      <w:pPr>
        <w:shd w:val="clear" w:color="auto" w:fill="FFFFFF"/>
        <w:spacing w:before="120" w:after="120" w:line="240" w:lineRule="auto"/>
        <w:jc w:val="center"/>
        <w:rPr>
          <w:rFonts w:ascii="Arial" w:eastAsia="Times New Roman" w:hAnsi="Arial" w:cs="Arial"/>
          <w:color w:val="FF0000"/>
          <w:sz w:val="36"/>
          <w:szCs w:val="36"/>
          <w:lang w:eastAsia="es-ES"/>
        </w:rPr>
      </w:pPr>
      <w:r>
        <w:rPr>
          <w:rFonts w:ascii="Arial" w:eastAsia="Times New Roman" w:hAnsi="Arial" w:cs="Arial"/>
          <w:b/>
          <w:bCs/>
          <w:color w:val="FF0000"/>
          <w:sz w:val="36"/>
          <w:szCs w:val="36"/>
          <w:lang w:eastAsia="es-ES"/>
        </w:rPr>
        <w:t>M</w:t>
      </w:r>
      <w:r w:rsidR="00ED0F68" w:rsidRPr="00ED0F68">
        <w:rPr>
          <w:rFonts w:ascii="Arial" w:eastAsia="Times New Roman" w:hAnsi="Arial" w:cs="Arial"/>
          <w:b/>
          <w:bCs/>
          <w:color w:val="FF0000"/>
          <w:sz w:val="36"/>
          <w:szCs w:val="36"/>
          <w:lang w:eastAsia="es-ES"/>
        </w:rPr>
        <w:t xml:space="preserve">arie de </w:t>
      </w:r>
      <w:proofErr w:type="spellStart"/>
      <w:r w:rsidR="00ED0F68" w:rsidRPr="00ED0F68">
        <w:rPr>
          <w:rFonts w:ascii="Arial" w:eastAsia="Times New Roman" w:hAnsi="Arial" w:cs="Arial"/>
          <w:b/>
          <w:bCs/>
          <w:color w:val="FF0000"/>
          <w:sz w:val="36"/>
          <w:szCs w:val="36"/>
          <w:lang w:eastAsia="es-ES"/>
        </w:rPr>
        <w:t>Rabutin</w:t>
      </w:r>
      <w:proofErr w:type="spellEnd"/>
      <w:r w:rsidR="00ED0F68" w:rsidRPr="00ED0F68">
        <w:rPr>
          <w:rFonts w:ascii="Arial" w:eastAsia="Times New Roman" w:hAnsi="Arial" w:cs="Arial"/>
          <w:b/>
          <w:bCs/>
          <w:color w:val="FF0000"/>
          <w:sz w:val="36"/>
          <w:szCs w:val="36"/>
          <w:lang w:eastAsia="es-ES"/>
        </w:rPr>
        <w:t>-Chantal</w:t>
      </w:r>
      <w:r w:rsidR="00ED0F68" w:rsidRPr="00ED0F68">
        <w:rPr>
          <w:rFonts w:ascii="Arial" w:eastAsia="Times New Roman" w:hAnsi="Arial" w:cs="Arial"/>
          <w:color w:val="FF0000"/>
          <w:sz w:val="36"/>
          <w:szCs w:val="36"/>
          <w:lang w:eastAsia="es-ES"/>
        </w:rPr>
        <w:t>, 1626 - 1696 </w:t>
      </w:r>
    </w:p>
    <w:p w:rsidR="00ED0F68" w:rsidRPr="00ED0F68" w:rsidRDefault="000A5A39" w:rsidP="00ED0F68">
      <w:pPr>
        <w:shd w:val="clear" w:color="auto" w:fill="FFFFFF"/>
        <w:spacing w:before="120" w:after="120" w:line="240" w:lineRule="auto"/>
        <w:jc w:val="center"/>
        <w:rPr>
          <w:rFonts w:ascii="Arial" w:eastAsia="Times New Roman" w:hAnsi="Arial" w:cs="Arial"/>
          <w:b/>
          <w:bCs/>
          <w:color w:val="0070C0"/>
          <w:sz w:val="32"/>
          <w:szCs w:val="32"/>
          <w:lang w:eastAsia="es-ES"/>
        </w:rPr>
      </w:pPr>
      <w:r>
        <w:rPr>
          <w:rFonts w:ascii="Arial" w:eastAsia="Times New Roman" w:hAnsi="Arial" w:cs="Arial"/>
          <w:b/>
          <w:bCs/>
          <w:color w:val="0070C0"/>
          <w:sz w:val="32"/>
          <w:szCs w:val="32"/>
          <w:lang w:eastAsia="es-ES"/>
        </w:rPr>
        <w:t>Ma</w:t>
      </w:r>
      <w:r w:rsidR="00ED0F68" w:rsidRPr="00ED0F68">
        <w:rPr>
          <w:rFonts w:ascii="Arial" w:eastAsia="Times New Roman" w:hAnsi="Arial" w:cs="Arial"/>
          <w:b/>
          <w:bCs/>
          <w:color w:val="0070C0"/>
          <w:sz w:val="32"/>
          <w:szCs w:val="32"/>
          <w:lang w:eastAsia="es-ES"/>
        </w:rPr>
        <w:t xml:space="preserve">rquesa de </w:t>
      </w:r>
      <w:proofErr w:type="spellStart"/>
      <w:r w:rsidR="00ED0F68" w:rsidRPr="00ED0F68">
        <w:rPr>
          <w:rFonts w:ascii="Arial" w:eastAsia="Times New Roman" w:hAnsi="Arial" w:cs="Arial"/>
          <w:b/>
          <w:bCs/>
          <w:color w:val="0070C0"/>
          <w:sz w:val="32"/>
          <w:szCs w:val="32"/>
          <w:lang w:eastAsia="es-ES"/>
        </w:rPr>
        <w:t>Sévigné</w:t>
      </w:r>
      <w:proofErr w:type="spellEnd"/>
    </w:p>
    <w:p w:rsidR="00ED0F68" w:rsidRDefault="000A5A39" w:rsidP="00ED0F68">
      <w:pPr>
        <w:shd w:val="clear" w:color="auto" w:fill="FFFFFF"/>
        <w:spacing w:before="120" w:after="120" w:line="240" w:lineRule="auto"/>
        <w:jc w:val="center"/>
        <w:rPr>
          <w:rFonts w:ascii="Arial" w:eastAsia="Times New Roman" w:hAnsi="Arial" w:cs="Arial"/>
          <w:b/>
          <w:bCs/>
          <w:color w:val="202122"/>
          <w:sz w:val="21"/>
          <w:szCs w:val="21"/>
          <w:lang w:eastAsia="es-ES"/>
        </w:rPr>
      </w:pPr>
      <w:proofErr w:type="spellStart"/>
      <w:r>
        <w:rPr>
          <w:rFonts w:ascii="Arial" w:eastAsia="Times New Roman" w:hAnsi="Arial" w:cs="Arial"/>
          <w:b/>
          <w:bCs/>
          <w:color w:val="202122"/>
          <w:sz w:val="21"/>
          <w:szCs w:val="21"/>
          <w:lang w:eastAsia="es-ES"/>
        </w:rPr>
        <w:t>W</w:t>
      </w:r>
      <w:r w:rsidR="00ED0F68">
        <w:rPr>
          <w:rFonts w:ascii="Arial" w:eastAsia="Times New Roman" w:hAnsi="Arial" w:cs="Arial"/>
          <w:b/>
          <w:bCs/>
          <w:color w:val="202122"/>
          <w:sz w:val="21"/>
          <w:szCs w:val="21"/>
          <w:lang w:eastAsia="es-ES"/>
        </w:rPr>
        <w:t>ikipedia</w:t>
      </w:r>
      <w:proofErr w:type="spellEnd"/>
    </w:p>
    <w:p w:rsidR="00ED0F68" w:rsidRDefault="00ED0F68" w:rsidP="00ED0F68">
      <w:pPr>
        <w:shd w:val="clear" w:color="auto" w:fill="FFFFFF"/>
        <w:spacing w:before="120" w:after="120" w:line="240" w:lineRule="auto"/>
        <w:jc w:val="center"/>
        <w:rPr>
          <w:rFonts w:ascii="Arial" w:eastAsia="Times New Roman" w:hAnsi="Arial" w:cs="Arial"/>
          <w:b/>
          <w:bCs/>
          <w:color w:val="202122"/>
          <w:sz w:val="21"/>
          <w:szCs w:val="21"/>
          <w:lang w:eastAsia="es-ES"/>
        </w:rPr>
      </w:pPr>
    </w:p>
    <w:p w:rsidR="00ED0F68" w:rsidRDefault="00ED0F68" w:rsidP="00ED0F68">
      <w:pPr>
        <w:shd w:val="clear" w:color="auto" w:fill="FFFFFF"/>
        <w:spacing w:before="120" w:after="120" w:line="240" w:lineRule="auto"/>
        <w:ind w:left="-851" w:firstLine="142"/>
        <w:jc w:val="center"/>
        <w:rPr>
          <w:rFonts w:ascii="Arial" w:eastAsia="Times New Roman" w:hAnsi="Arial" w:cs="Arial"/>
          <w:b/>
          <w:bCs/>
          <w:color w:val="202122"/>
          <w:sz w:val="21"/>
          <w:szCs w:val="21"/>
          <w:lang w:eastAsia="es-ES"/>
        </w:rPr>
      </w:pPr>
      <w:r>
        <w:rPr>
          <w:rFonts w:ascii="Arial" w:eastAsia="Times New Roman" w:hAnsi="Arial" w:cs="Arial"/>
          <w:b/>
          <w:bCs/>
          <w:noProof/>
          <w:color w:val="202122"/>
          <w:sz w:val="21"/>
          <w:szCs w:val="21"/>
          <w:lang w:eastAsia="es-ES"/>
        </w:rPr>
        <w:drawing>
          <wp:inline distT="0" distB="0" distL="0" distR="0">
            <wp:extent cx="1973996" cy="2524125"/>
            <wp:effectExtent l="19050" t="0" r="7204"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l="70546" t="31792" r="7937" b="38150"/>
                    <a:stretch>
                      <a:fillRect/>
                    </a:stretch>
                  </pic:blipFill>
                  <pic:spPr bwMode="auto">
                    <a:xfrm>
                      <a:off x="0" y="0"/>
                      <a:ext cx="1973996" cy="2524125"/>
                    </a:xfrm>
                    <a:prstGeom prst="rect">
                      <a:avLst/>
                    </a:prstGeom>
                    <a:noFill/>
                    <a:ln w="9525">
                      <a:noFill/>
                      <a:miter lim="800000"/>
                      <a:headEnd/>
                      <a:tailEnd/>
                    </a:ln>
                  </pic:spPr>
                </pic:pic>
              </a:graphicData>
            </a:graphic>
          </wp:inline>
        </w:drawing>
      </w:r>
    </w:p>
    <w:p w:rsidR="00ED0F68" w:rsidRDefault="00ED0F68" w:rsidP="00ED0F68">
      <w:pPr>
        <w:shd w:val="clear" w:color="auto" w:fill="FFFFFF"/>
        <w:spacing w:after="0" w:line="240" w:lineRule="auto"/>
        <w:ind w:left="-851" w:right="-994" w:firstLine="142"/>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Nació</w:t>
      </w:r>
      <w:r w:rsidRPr="00ED0F68">
        <w:rPr>
          <w:rFonts w:ascii="Arial" w:eastAsia="Times New Roman" w:hAnsi="Arial" w:cs="Arial"/>
          <w:b/>
          <w:sz w:val="24"/>
          <w:szCs w:val="24"/>
          <w:lang w:eastAsia="es-ES"/>
        </w:rPr>
        <w:t> </w:t>
      </w:r>
      <w:r>
        <w:rPr>
          <w:rFonts w:ascii="Arial" w:eastAsia="Times New Roman" w:hAnsi="Arial" w:cs="Arial"/>
          <w:b/>
          <w:sz w:val="24"/>
          <w:szCs w:val="24"/>
          <w:lang w:eastAsia="es-ES"/>
        </w:rPr>
        <w:t xml:space="preserve">en </w:t>
      </w:r>
      <w:hyperlink r:id="rId6" w:tooltip="París" w:history="1">
        <w:r w:rsidRPr="00ED0F68">
          <w:rPr>
            <w:rFonts w:ascii="Arial" w:eastAsia="Times New Roman" w:hAnsi="Arial" w:cs="Arial"/>
            <w:b/>
            <w:sz w:val="24"/>
            <w:szCs w:val="24"/>
            <w:lang w:eastAsia="es-ES"/>
          </w:rPr>
          <w:t>París</w:t>
        </w:r>
      </w:hyperlink>
      <w:r>
        <w:rPr>
          <w:rFonts w:ascii="Arial" w:eastAsia="Times New Roman" w:hAnsi="Arial" w:cs="Arial"/>
          <w:b/>
          <w:sz w:val="24"/>
          <w:szCs w:val="24"/>
          <w:lang w:eastAsia="es-ES"/>
        </w:rPr>
        <w:t xml:space="preserve"> el</w:t>
      </w:r>
      <w:r w:rsidRPr="00ED0F68">
        <w:rPr>
          <w:rFonts w:ascii="Arial" w:eastAsia="Times New Roman" w:hAnsi="Arial" w:cs="Arial"/>
          <w:b/>
          <w:sz w:val="24"/>
          <w:szCs w:val="24"/>
          <w:lang w:eastAsia="es-ES"/>
        </w:rPr>
        <w:t>; </w:t>
      </w:r>
      <w:hyperlink r:id="rId7" w:tooltip="5 de febrero" w:history="1">
        <w:r w:rsidRPr="00ED0F68">
          <w:rPr>
            <w:rFonts w:ascii="Arial" w:eastAsia="Times New Roman" w:hAnsi="Arial" w:cs="Arial"/>
            <w:b/>
            <w:sz w:val="24"/>
            <w:szCs w:val="24"/>
            <w:lang w:eastAsia="es-ES"/>
          </w:rPr>
          <w:t>5 de febrero</w:t>
        </w:r>
      </w:hyperlink>
      <w:r w:rsidRPr="00ED0F68">
        <w:rPr>
          <w:rFonts w:ascii="Arial" w:eastAsia="Times New Roman" w:hAnsi="Arial" w:cs="Arial"/>
          <w:b/>
          <w:sz w:val="24"/>
          <w:szCs w:val="24"/>
          <w:lang w:eastAsia="es-ES"/>
        </w:rPr>
        <w:t> de </w:t>
      </w:r>
      <w:hyperlink r:id="rId8" w:tooltip="1626" w:history="1">
        <w:r w:rsidRPr="00ED0F68">
          <w:rPr>
            <w:rFonts w:ascii="Arial" w:eastAsia="Times New Roman" w:hAnsi="Arial" w:cs="Arial"/>
            <w:b/>
            <w:sz w:val="24"/>
            <w:szCs w:val="24"/>
            <w:lang w:eastAsia="es-ES"/>
          </w:rPr>
          <w:t>1626</w:t>
        </w:r>
      </w:hyperlink>
      <w:r w:rsidRPr="00ED0F68">
        <w:rPr>
          <w:rFonts w:ascii="Arial" w:eastAsia="Times New Roman" w:hAnsi="Arial" w:cs="Arial"/>
          <w:b/>
          <w:sz w:val="24"/>
          <w:szCs w:val="24"/>
          <w:lang w:eastAsia="es-ES"/>
        </w:rPr>
        <w:t> </w:t>
      </w:r>
      <w:r>
        <w:rPr>
          <w:rFonts w:ascii="Arial" w:eastAsia="Times New Roman" w:hAnsi="Arial" w:cs="Arial"/>
          <w:b/>
          <w:sz w:val="24"/>
          <w:szCs w:val="24"/>
          <w:lang w:eastAsia="es-ES"/>
        </w:rPr>
        <w:t xml:space="preserve"> y falleció en </w:t>
      </w:r>
      <w:r w:rsidRPr="00ED0F68">
        <w:rPr>
          <w:rFonts w:ascii="Arial" w:eastAsia="Times New Roman" w:hAnsi="Arial" w:cs="Arial"/>
          <w:b/>
          <w:sz w:val="24"/>
          <w:szCs w:val="24"/>
          <w:lang w:eastAsia="es-ES"/>
        </w:rPr>
        <w:t> </w:t>
      </w:r>
      <w:proofErr w:type="spellStart"/>
      <w:r w:rsidR="00E84D3D" w:rsidRPr="00ED0F68">
        <w:rPr>
          <w:rFonts w:ascii="Arial" w:eastAsia="Times New Roman" w:hAnsi="Arial" w:cs="Arial"/>
          <w:b/>
          <w:sz w:val="24"/>
          <w:szCs w:val="24"/>
          <w:lang w:eastAsia="es-ES"/>
        </w:rPr>
        <w:fldChar w:fldCharType="begin"/>
      </w:r>
      <w:r w:rsidRPr="00ED0F68">
        <w:rPr>
          <w:rFonts w:ascii="Arial" w:eastAsia="Times New Roman" w:hAnsi="Arial" w:cs="Arial"/>
          <w:b/>
          <w:sz w:val="24"/>
          <w:szCs w:val="24"/>
          <w:lang w:eastAsia="es-ES"/>
        </w:rPr>
        <w:instrText xml:space="preserve"> HYPERLINK "https://es.wikipedia.org/wiki/Grignan" \o "Grignan" </w:instrText>
      </w:r>
      <w:r w:rsidR="00E84D3D" w:rsidRPr="00ED0F68">
        <w:rPr>
          <w:rFonts w:ascii="Arial" w:eastAsia="Times New Roman" w:hAnsi="Arial" w:cs="Arial"/>
          <w:b/>
          <w:sz w:val="24"/>
          <w:szCs w:val="24"/>
          <w:lang w:eastAsia="es-ES"/>
        </w:rPr>
        <w:fldChar w:fldCharType="separate"/>
      </w:r>
      <w:r w:rsidRPr="00ED0F68">
        <w:rPr>
          <w:rFonts w:ascii="Arial" w:eastAsia="Times New Roman" w:hAnsi="Arial" w:cs="Arial"/>
          <w:b/>
          <w:sz w:val="24"/>
          <w:szCs w:val="24"/>
          <w:lang w:eastAsia="es-ES"/>
        </w:rPr>
        <w:t>Grignan</w:t>
      </w:r>
      <w:proofErr w:type="spellEnd"/>
      <w:r w:rsidR="00E84D3D" w:rsidRPr="00ED0F68">
        <w:rPr>
          <w:rFonts w:ascii="Arial" w:eastAsia="Times New Roman" w:hAnsi="Arial" w:cs="Arial"/>
          <w:b/>
          <w:sz w:val="24"/>
          <w:szCs w:val="24"/>
          <w:lang w:eastAsia="es-ES"/>
        </w:rPr>
        <w:fldChar w:fldCharType="end"/>
      </w:r>
      <w:r>
        <w:rPr>
          <w:rFonts w:ascii="Arial" w:eastAsia="Times New Roman" w:hAnsi="Arial" w:cs="Arial"/>
          <w:b/>
          <w:sz w:val="24"/>
          <w:szCs w:val="24"/>
          <w:lang w:eastAsia="es-ES"/>
        </w:rPr>
        <w:t xml:space="preserve"> el</w:t>
      </w:r>
      <w:r w:rsidRPr="00ED0F68">
        <w:rPr>
          <w:rFonts w:ascii="Arial" w:eastAsia="Times New Roman" w:hAnsi="Arial" w:cs="Arial"/>
          <w:b/>
          <w:sz w:val="24"/>
          <w:szCs w:val="24"/>
          <w:lang w:eastAsia="es-ES"/>
        </w:rPr>
        <w:t> </w:t>
      </w:r>
      <w:hyperlink r:id="rId9" w:tooltip="17 de abril" w:history="1">
        <w:r w:rsidRPr="00ED0F68">
          <w:rPr>
            <w:rFonts w:ascii="Arial" w:eastAsia="Times New Roman" w:hAnsi="Arial" w:cs="Arial"/>
            <w:b/>
            <w:sz w:val="24"/>
            <w:szCs w:val="24"/>
            <w:lang w:eastAsia="es-ES"/>
          </w:rPr>
          <w:t>17 de abril</w:t>
        </w:r>
      </w:hyperlink>
      <w:r w:rsidRPr="00ED0F68">
        <w:rPr>
          <w:rFonts w:ascii="Arial" w:eastAsia="Times New Roman" w:hAnsi="Arial" w:cs="Arial"/>
          <w:b/>
          <w:sz w:val="24"/>
          <w:szCs w:val="24"/>
          <w:lang w:eastAsia="es-ES"/>
        </w:rPr>
        <w:t> de </w:t>
      </w:r>
      <w:hyperlink r:id="rId10" w:tooltip="1696" w:history="1">
        <w:r w:rsidRPr="00ED0F68">
          <w:rPr>
            <w:rFonts w:ascii="Arial" w:eastAsia="Times New Roman" w:hAnsi="Arial" w:cs="Arial"/>
            <w:b/>
            <w:sz w:val="24"/>
            <w:szCs w:val="24"/>
            <w:lang w:eastAsia="es-ES"/>
          </w:rPr>
          <w:t>1696</w:t>
        </w:r>
      </w:hyperlink>
      <w:r>
        <w:rPr>
          <w:rFonts w:ascii="Arial" w:eastAsia="Times New Roman" w:hAnsi="Arial" w:cs="Arial"/>
          <w:b/>
          <w:sz w:val="24"/>
          <w:szCs w:val="24"/>
          <w:lang w:eastAsia="es-ES"/>
        </w:rPr>
        <w:t xml:space="preserve">. Fue </w:t>
      </w:r>
      <w:r w:rsidRPr="00ED0F68">
        <w:rPr>
          <w:rFonts w:ascii="Arial" w:eastAsia="Times New Roman" w:hAnsi="Arial" w:cs="Arial"/>
          <w:b/>
          <w:sz w:val="24"/>
          <w:szCs w:val="24"/>
          <w:lang w:eastAsia="es-ES"/>
        </w:rPr>
        <w:t>una </w:t>
      </w:r>
      <w:hyperlink r:id="rId11" w:tooltip="Escritora" w:history="1">
        <w:r w:rsidRPr="00ED0F68">
          <w:rPr>
            <w:rFonts w:ascii="Arial" w:eastAsia="Times New Roman" w:hAnsi="Arial" w:cs="Arial"/>
            <w:b/>
            <w:sz w:val="24"/>
            <w:szCs w:val="24"/>
            <w:lang w:eastAsia="es-ES"/>
          </w:rPr>
          <w:t>escritora</w:t>
        </w:r>
      </w:hyperlink>
      <w:r w:rsidRPr="00ED0F68">
        <w:rPr>
          <w:rFonts w:ascii="Arial" w:eastAsia="Times New Roman" w:hAnsi="Arial" w:cs="Arial"/>
          <w:b/>
          <w:sz w:val="24"/>
          <w:szCs w:val="24"/>
          <w:lang w:eastAsia="es-ES"/>
        </w:rPr>
        <w:t> epistolar </w:t>
      </w:r>
      <w:hyperlink r:id="rId12" w:tooltip="Francia" w:history="1">
        <w:r w:rsidRPr="00ED0F68">
          <w:rPr>
            <w:rFonts w:ascii="Arial" w:eastAsia="Times New Roman" w:hAnsi="Arial" w:cs="Arial"/>
            <w:b/>
            <w:sz w:val="24"/>
            <w:szCs w:val="24"/>
            <w:lang w:eastAsia="es-ES"/>
          </w:rPr>
          <w:t>francesa</w:t>
        </w:r>
      </w:hyperlink>
      <w:r w:rsidRPr="00ED0F68">
        <w:rPr>
          <w:rFonts w:ascii="Arial" w:eastAsia="Times New Roman" w:hAnsi="Arial" w:cs="Arial"/>
          <w:b/>
          <w:sz w:val="24"/>
          <w:szCs w:val="24"/>
          <w:lang w:eastAsia="es-ES"/>
        </w:rPr>
        <w:t> que frecuentó los salones de la época, en especial de </w:t>
      </w:r>
      <w:proofErr w:type="spellStart"/>
      <w:r w:rsidR="00E84D3D" w:rsidRPr="00ED0F68">
        <w:rPr>
          <w:rFonts w:ascii="Arial" w:eastAsia="Times New Roman" w:hAnsi="Arial" w:cs="Arial"/>
          <w:b/>
          <w:sz w:val="24"/>
          <w:szCs w:val="24"/>
          <w:lang w:eastAsia="es-ES"/>
        </w:rPr>
        <w:fldChar w:fldCharType="begin"/>
      </w:r>
      <w:r w:rsidRPr="00ED0F68">
        <w:rPr>
          <w:rFonts w:ascii="Arial" w:eastAsia="Times New Roman" w:hAnsi="Arial" w:cs="Arial"/>
          <w:b/>
          <w:sz w:val="24"/>
          <w:szCs w:val="24"/>
          <w:lang w:eastAsia="es-ES"/>
        </w:rPr>
        <w:instrText xml:space="preserve"> HYPERLINK "https://es.wikipedia.org/wiki/Nicolas_Fouquet" \o "Nicolas Fouquet" </w:instrText>
      </w:r>
      <w:r w:rsidR="00E84D3D" w:rsidRPr="00ED0F68">
        <w:rPr>
          <w:rFonts w:ascii="Arial" w:eastAsia="Times New Roman" w:hAnsi="Arial" w:cs="Arial"/>
          <w:b/>
          <w:sz w:val="24"/>
          <w:szCs w:val="24"/>
          <w:lang w:eastAsia="es-ES"/>
        </w:rPr>
        <w:fldChar w:fldCharType="separate"/>
      </w:r>
      <w:r w:rsidRPr="00ED0F68">
        <w:rPr>
          <w:rFonts w:ascii="Arial" w:eastAsia="Times New Roman" w:hAnsi="Arial" w:cs="Arial"/>
          <w:b/>
          <w:sz w:val="24"/>
          <w:szCs w:val="24"/>
          <w:lang w:eastAsia="es-ES"/>
        </w:rPr>
        <w:t>Fouquet</w:t>
      </w:r>
      <w:proofErr w:type="spellEnd"/>
      <w:r w:rsidR="00E84D3D" w:rsidRPr="00ED0F68">
        <w:rPr>
          <w:rFonts w:ascii="Arial" w:eastAsia="Times New Roman" w:hAnsi="Arial" w:cs="Arial"/>
          <w:b/>
          <w:sz w:val="24"/>
          <w:szCs w:val="24"/>
          <w:lang w:eastAsia="es-ES"/>
        </w:rPr>
        <w:fldChar w:fldCharType="end"/>
      </w:r>
      <w:r w:rsidRPr="00ED0F68">
        <w:rPr>
          <w:rFonts w:ascii="Arial" w:eastAsia="Times New Roman" w:hAnsi="Arial" w:cs="Arial"/>
          <w:b/>
          <w:sz w:val="24"/>
          <w:szCs w:val="24"/>
          <w:lang w:eastAsia="es-ES"/>
        </w:rPr>
        <w:t>.</w:t>
      </w:r>
    </w:p>
    <w:p w:rsidR="00ED0F68" w:rsidRPr="00ED0F68" w:rsidRDefault="00ED0F68" w:rsidP="00ED0F68">
      <w:pPr>
        <w:shd w:val="clear" w:color="auto" w:fill="FFFFFF"/>
        <w:spacing w:after="0" w:line="240" w:lineRule="auto"/>
        <w:ind w:left="-851" w:right="-994" w:firstLine="142"/>
        <w:jc w:val="both"/>
        <w:rPr>
          <w:rFonts w:ascii="Arial" w:eastAsia="Times New Roman" w:hAnsi="Arial" w:cs="Arial"/>
          <w:b/>
          <w:sz w:val="24"/>
          <w:szCs w:val="24"/>
          <w:lang w:eastAsia="es-ES"/>
        </w:rPr>
      </w:pPr>
    </w:p>
    <w:p w:rsidR="00ED0F68" w:rsidRPr="00ED0F68" w:rsidRDefault="00ED0F68" w:rsidP="00ED0F68">
      <w:pPr>
        <w:shd w:val="clear" w:color="auto" w:fill="FFFFFF"/>
        <w:spacing w:after="0" w:line="240" w:lineRule="auto"/>
        <w:ind w:left="-851" w:right="-994" w:firstLine="142"/>
        <w:jc w:val="both"/>
        <w:rPr>
          <w:rFonts w:ascii="Arial" w:eastAsia="Times New Roman" w:hAnsi="Arial" w:cs="Arial"/>
          <w:b/>
          <w:sz w:val="24"/>
          <w:szCs w:val="24"/>
          <w:lang w:eastAsia="es-ES"/>
        </w:rPr>
      </w:pPr>
      <w:r w:rsidRPr="00ED0F68">
        <w:rPr>
          <w:rFonts w:ascii="Arial" w:eastAsia="Times New Roman" w:hAnsi="Arial" w:cs="Arial"/>
          <w:b/>
          <w:sz w:val="24"/>
          <w:szCs w:val="24"/>
          <w:lang w:eastAsia="es-ES"/>
        </w:rPr>
        <w:t>Hija de un </w:t>
      </w:r>
      <w:hyperlink r:id="rId13" w:tooltip="Caballero" w:history="1">
        <w:r w:rsidRPr="00ED0F68">
          <w:rPr>
            <w:rFonts w:ascii="Arial" w:eastAsia="Times New Roman" w:hAnsi="Arial" w:cs="Arial"/>
            <w:b/>
            <w:sz w:val="24"/>
            <w:szCs w:val="24"/>
            <w:lang w:eastAsia="es-ES"/>
          </w:rPr>
          <w:t>caballero</w:t>
        </w:r>
      </w:hyperlink>
      <w:r w:rsidRPr="00ED0F68">
        <w:rPr>
          <w:rFonts w:ascii="Arial" w:eastAsia="Times New Roman" w:hAnsi="Arial" w:cs="Arial"/>
          <w:b/>
          <w:sz w:val="24"/>
          <w:szCs w:val="24"/>
          <w:lang w:eastAsia="es-ES"/>
        </w:rPr>
        <w:t> </w:t>
      </w:r>
      <w:hyperlink r:id="rId14" w:tooltip="Borgoña" w:history="1">
        <w:r w:rsidRPr="00ED0F68">
          <w:rPr>
            <w:rFonts w:ascii="Arial" w:eastAsia="Times New Roman" w:hAnsi="Arial" w:cs="Arial"/>
            <w:b/>
            <w:sz w:val="24"/>
            <w:szCs w:val="24"/>
            <w:lang w:eastAsia="es-ES"/>
          </w:rPr>
          <w:t>borgoñés</w:t>
        </w:r>
      </w:hyperlink>
      <w:r w:rsidRPr="00ED0F68">
        <w:rPr>
          <w:rFonts w:ascii="Arial" w:eastAsia="Times New Roman" w:hAnsi="Arial" w:cs="Arial"/>
          <w:b/>
          <w:sz w:val="24"/>
          <w:szCs w:val="24"/>
          <w:lang w:eastAsia="es-ES"/>
        </w:rPr>
        <w:t> y descendiente de una familia de financieros, quedó huérfana en su niñez. </w:t>
      </w:r>
      <w:hyperlink r:id="rId15" w:tooltip="Juana Francisca Frémyot de Chantal" w:history="1">
        <w:r w:rsidRPr="00ED0F68">
          <w:rPr>
            <w:rFonts w:ascii="Arial" w:eastAsia="Times New Roman" w:hAnsi="Arial" w:cs="Arial"/>
            <w:b/>
            <w:sz w:val="24"/>
            <w:szCs w:val="24"/>
            <w:lang w:eastAsia="es-ES"/>
          </w:rPr>
          <w:t xml:space="preserve">Juana Francisca </w:t>
        </w:r>
        <w:proofErr w:type="spellStart"/>
        <w:r w:rsidRPr="00ED0F68">
          <w:rPr>
            <w:rFonts w:ascii="Arial" w:eastAsia="Times New Roman" w:hAnsi="Arial" w:cs="Arial"/>
            <w:b/>
            <w:sz w:val="24"/>
            <w:szCs w:val="24"/>
            <w:lang w:eastAsia="es-ES"/>
          </w:rPr>
          <w:t>Frémyot</w:t>
        </w:r>
        <w:proofErr w:type="spellEnd"/>
        <w:r w:rsidRPr="00ED0F68">
          <w:rPr>
            <w:rFonts w:ascii="Arial" w:eastAsia="Times New Roman" w:hAnsi="Arial" w:cs="Arial"/>
            <w:b/>
            <w:sz w:val="24"/>
            <w:szCs w:val="24"/>
            <w:lang w:eastAsia="es-ES"/>
          </w:rPr>
          <w:t xml:space="preserve"> de Chantal</w:t>
        </w:r>
      </w:hyperlink>
      <w:r w:rsidRPr="00ED0F68">
        <w:rPr>
          <w:rFonts w:ascii="Arial" w:eastAsia="Times New Roman" w:hAnsi="Arial" w:cs="Arial"/>
          <w:b/>
          <w:sz w:val="24"/>
          <w:szCs w:val="24"/>
          <w:lang w:eastAsia="es-ES"/>
        </w:rPr>
        <w:t> cofundadora junto con </w:t>
      </w:r>
      <w:r w:rsidR="00652F83">
        <w:rPr>
          <w:rFonts w:ascii="Arial" w:eastAsia="Times New Roman" w:hAnsi="Arial" w:cs="Arial"/>
          <w:b/>
          <w:sz w:val="24"/>
          <w:szCs w:val="24"/>
          <w:lang w:eastAsia="es-ES"/>
        </w:rPr>
        <w:t xml:space="preserve"> </w:t>
      </w:r>
      <w:hyperlink r:id="rId16" w:tooltip="Francisco de Sales" w:history="1">
        <w:r w:rsidRPr="00ED0F68">
          <w:rPr>
            <w:rFonts w:ascii="Arial" w:eastAsia="Times New Roman" w:hAnsi="Arial" w:cs="Arial"/>
            <w:b/>
            <w:sz w:val="24"/>
            <w:szCs w:val="24"/>
            <w:lang w:eastAsia="es-ES"/>
          </w:rPr>
          <w:t>Francisco de Sales</w:t>
        </w:r>
      </w:hyperlink>
      <w:r w:rsidRPr="00ED0F68">
        <w:rPr>
          <w:rFonts w:ascii="Arial" w:eastAsia="Times New Roman" w:hAnsi="Arial" w:cs="Arial"/>
          <w:b/>
          <w:sz w:val="24"/>
          <w:szCs w:val="24"/>
          <w:lang w:eastAsia="es-ES"/>
        </w:rPr>
        <w:t> de la </w:t>
      </w:r>
      <w:hyperlink r:id="rId17" w:tooltip="Orden de la Visitación" w:history="1">
        <w:r w:rsidRPr="00ED0F68">
          <w:rPr>
            <w:rFonts w:ascii="Arial" w:eastAsia="Times New Roman" w:hAnsi="Arial" w:cs="Arial"/>
            <w:b/>
            <w:sz w:val="24"/>
            <w:szCs w:val="24"/>
            <w:lang w:eastAsia="es-ES"/>
          </w:rPr>
          <w:t>Orden de la Visitación</w:t>
        </w:r>
      </w:hyperlink>
      <w:r w:rsidRPr="00ED0F68">
        <w:rPr>
          <w:rFonts w:ascii="Arial" w:eastAsia="Times New Roman" w:hAnsi="Arial" w:cs="Arial"/>
          <w:b/>
          <w:sz w:val="24"/>
          <w:szCs w:val="24"/>
          <w:lang w:eastAsia="es-ES"/>
        </w:rPr>
        <w:t>, la confió a su familia materna que le facilitó una buena educación. A los dieciocho años, el </w:t>
      </w:r>
      <w:hyperlink r:id="rId18" w:tooltip="4 de agosto" w:history="1">
        <w:r w:rsidRPr="00ED0F68">
          <w:rPr>
            <w:rFonts w:ascii="Arial" w:eastAsia="Times New Roman" w:hAnsi="Arial" w:cs="Arial"/>
            <w:b/>
            <w:sz w:val="24"/>
            <w:szCs w:val="24"/>
            <w:lang w:eastAsia="es-ES"/>
          </w:rPr>
          <w:t>4 de agosto</w:t>
        </w:r>
      </w:hyperlink>
      <w:r w:rsidRPr="00ED0F68">
        <w:rPr>
          <w:rFonts w:ascii="Arial" w:eastAsia="Times New Roman" w:hAnsi="Arial" w:cs="Arial"/>
          <w:b/>
          <w:sz w:val="24"/>
          <w:szCs w:val="24"/>
          <w:lang w:eastAsia="es-ES"/>
        </w:rPr>
        <w:t> de </w:t>
      </w:r>
      <w:hyperlink r:id="rId19" w:tooltip="1644" w:history="1">
        <w:r w:rsidRPr="00ED0F68">
          <w:rPr>
            <w:rFonts w:ascii="Arial" w:eastAsia="Times New Roman" w:hAnsi="Arial" w:cs="Arial"/>
            <w:b/>
            <w:sz w:val="24"/>
            <w:szCs w:val="24"/>
            <w:lang w:eastAsia="es-ES"/>
          </w:rPr>
          <w:t>1644</w:t>
        </w:r>
      </w:hyperlink>
      <w:r w:rsidRPr="00ED0F68">
        <w:rPr>
          <w:rFonts w:ascii="Arial" w:eastAsia="Times New Roman" w:hAnsi="Arial" w:cs="Arial"/>
          <w:b/>
          <w:sz w:val="24"/>
          <w:szCs w:val="24"/>
          <w:lang w:eastAsia="es-ES"/>
        </w:rPr>
        <w:t> contrajo matrimonio con </w:t>
      </w:r>
      <w:hyperlink r:id="rId20" w:tooltip="Henri de Sévigné (aún no redactado)" w:history="1">
        <w:r w:rsidRPr="00ED0F68">
          <w:rPr>
            <w:rFonts w:ascii="Arial" w:eastAsia="Times New Roman" w:hAnsi="Arial" w:cs="Arial"/>
            <w:b/>
            <w:sz w:val="24"/>
            <w:szCs w:val="24"/>
            <w:lang w:eastAsia="es-ES"/>
          </w:rPr>
          <w:t xml:space="preserve">Henri de </w:t>
        </w:r>
        <w:proofErr w:type="spellStart"/>
        <w:r w:rsidRPr="00ED0F68">
          <w:rPr>
            <w:rFonts w:ascii="Arial" w:eastAsia="Times New Roman" w:hAnsi="Arial" w:cs="Arial"/>
            <w:b/>
            <w:sz w:val="24"/>
            <w:szCs w:val="24"/>
            <w:lang w:eastAsia="es-ES"/>
          </w:rPr>
          <w:t>Sévigné</w:t>
        </w:r>
        <w:proofErr w:type="spellEnd"/>
      </w:hyperlink>
      <w:r w:rsidRPr="00ED0F68">
        <w:rPr>
          <w:rFonts w:ascii="Arial" w:eastAsia="Times New Roman" w:hAnsi="Arial" w:cs="Arial"/>
          <w:b/>
          <w:sz w:val="24"/>
          <w:szCs w:val="24"/>
          <w:lang w:eastAsia="es-ES"/>
        </w:rPr>
        <w:t>, con el que tuvo dos hijos:</w:t>
      </w:r>
    </w:p>
    <w:p w:rsidR="00ED0F68" w:rsidRPr="00ED0F68" w:rsidRDefault="00ED0F68" w:rsidP="00ED0F68">
      <w:pPr>
        <w:shd w:val="clear" w:color="auto" w:fill="FFFFFF"/>
        <w:spacing w:after="0" w:line="240" w:lineRule="auto"/>
        <w:ind w:left="-709"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A5A39">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Pr="00ED0F68">
        <w:rPr>
          <w:rFonts w:ascii="Arial" w:eastAsia="Times New Roman" w:hAnsi="Arial" w:cs="Arial"/>
          <w:b/>
          <w:sz w:val="24"/>
          <w:szCs w:val="24"/>
          <w:lang w:eastAsia="es-ES"/>
        </w:rPr>
        <w:t>Françoise-</w:t>
      </w:r>
      <w:proofErr w:type="spellStart"/>
      <w:r w:rsidRPr="00ED0F68">
        <w:rPr>
          <w:rFonts w:ascii="Arial" w:eastAsia="Times New Roman" w:hAnsi="Arial" w:cs="Arial"/>
          <w:b/>
          <w:sz w:val="24"/>
          <w:szCs w:val="24"/>
          <w:lang w:eastAsia="es-ES"/>
        </w:rPr>
        <w:t>Marguerite</w:t>
      </w:r>
      <w:proofErr w:type="spellEnd"/>
      <w:r w:rsidRPr="00ED0F68">
        <w:rPr>
          <w:rFonts w:ascii="Arial" w:eastAsia="Times New Roman" w:hAnsi="Arial" w:cs="Arial"/>
          <w:b/>
          <w:sz w:val="24"/>
          <w:szCs w:val="24"/>
          <w:lang w:eastAsia="es-ES"/>
        </w:rPr>
        <w:t>, futura condesa de </w:t>
      </w:r>
      <w:hyperlink r:id="rId21" w:tooltip="Grignan" w:history="1">
        <w:proofErr w:type="spellStart"/>
        <w:r w:rsidRPr="00ED0F68">
          <w:rPr>
            <w:rFonts w:ascii="Arial" w:eastAsia="Times New Roman" w:hAnsi="Arial" w:cs="Arial"/>
            <w:b/>
            <w:sz w:val="24"/>
            <w:szCs w:val="24"/>
            <w:lang w:eastAsia="es-ES"/>
          </w:rPr>
          <w:t>Grignan</w:t>
        </w:r>
        <w:proofErr w:type="spellEnd"/>
      </w:hyperlink>
      <w:r w:rsidRPr="00ED0F68">
        <w:rPr>
          <w:rFonts w:ascii="Arial" w:eastAsia="Times New Roman" w:hAnsi="Arial" w:cs="Arial"/>
          <w:b/>
          <w:sz w:val="24"/>
          <w:szCs w:val="24"/>
          <w:lang w:eastAsia="es-ES"/>
        </w:rPr>
        <w:t xml:space="preserve"> (nacida </w:t>
      </w:r>
      <w:hyperlink r:id="rId22" w:tooltip="10 de octubre" w:history="1">
        <w:r w:rsidRPr="00ED0F68">
          <w:rPr>
            <w:rFonts w:ascii="Arial" w:eastAsia="Times New Roman" w:hAnsi="Arial" w:cs="Arial"/>
            <w:b/>
            <w:sz w:val="24"/>
            <w:szCs w:val="24"/>
            <w:lang w:eastAsia="es-ES"/>
          </w:rPr>
          <w:t>10 octubre</w:t>
        </w:r>
      </w:hyperlink>
      <w:r w:rsidRPr="00ED0F68">
        <w:rPr>
          <w:rFonts w:ascii="Arial" w:eastAsia="Times New Roman" w:hAnsi="Arial" w:cs="Arial"/>
          <w:b/>
          <w:sz w:val="24"/>
          <w:szCs w:val="24"/>
          <w:lang w:eastAsia="es-ES"/>
        </w:rPr>
        <w:t> </w:t>
      </w:r>
      <w:hyperlink r:id="rId23" w:tooltip="1646" w:history="1">
        <w:r w:rsidRPr="00ED0F68">
          <w:rPr>
            <w:rFonts w:ascii="Arial" w:eastAsia="Times New Roman" w:hAnsi="Arial" w:cs="Arial"/>
            <w:b/>
            <w:sz w:val="24"/>
            <w:szCs w:val="24"/>
            <w:lang w:eastAsia="es-ES"/>
          </w:rPr>
          <w:t>1646</w:t>
        </w:r>
      </w:hyperlink>
      <w:r w:rsidRPr="00ED0F68">
        <w:rPr>
          <w:rFonts w:ascii="Arial" w:eastAsia="Times New Roman" w:hAnsi="Arial" w:cs="Arial"/>
          <w:b/>
          <w:sz w:val="24"/>
          <w:szCs w:val="24"/>
          <w:lang w:eastAsia="es-ES"/>
        </w:rPr>
        <w:t>)</w:t>
      </w:r>
    </w:p>
    <w:p w:rsidR="00ED0F68" w:rsidRDefault="00ED0F68" w:rsidP="00ED0F68">
      <w:pPr>
        <w:shd w:val="clear" w:color="auto" w:fill="FFFFFF"/>
        <w:spacing w:after="0" w:line="240" w:lineRule="auto"/>
        <w:ind w:left="-709"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A5A39">
        <w:rPr>
          <w:rFonts w:ascii="Arial" w:eastAsia="Times New Roman" w:hAnsi="Arial" w:cs="Arial"/>
          <w:b/>
          <w:sz w:val="24"/>
          <w:szCs w:val="24"/>
          <w:lang w:eastAsia="es-ES"/>
        </w:rPr>
        <w:t xml:space="preserve">- y  </w:t>
      </w:r>
      <w:r w:rsidRPr="00ED0F68">
        <w:rPr>
          <w:rFonts w:ascii="Arial" w:eastAsia="Times New Roman" w:hAnsi="Arial" w:cs="Arial"/>
          <w:b/>
          <w:sz w:val="24"/>
          <w:szCs w:val="24"/>
          <w:lang w:eastAsia="es-ES"/>
        </w:rPr>
        <w:t>Charles (nacido el </w:t>
      </w:r>
      <w:hyperlink r:id="rId24" w:tooltip="12 de marzo" w:history="1">
        <w:r w:rsidRPr="00ED0F68">
          <w:rPr>
            <w:rFonts w:ascii="Arial" w:eastAsia="Times New Roman" w:hAnsi="Arial" w:cs="Arial"/>
            <w:b/>
            <w:sz w:val="24"/>
            <w:szCs w:val="24"/>
            <w:lang w:eastAsia="es-ES"/>
          </w:rPr>
          <w:t>12 de marzo</w:t>
        </w:r>
      </w:hyperlink>
      <w:r w:rsidRPr="00ED0F68">
        <w:rPr>
          <w:rFonts w:ascii="Arial" w:eastAsia="Times New Roman" w:hAnsi="Arial" w:cs="Arial"/>
          <w:b/>
          <w:sz w:val="24"/>
          <w:szCs w:val="24"/>
          <w:lang w:eastAsia="es-ES"/>
        </w:rPr>
        <w:t> de </w:t>
      </w:r>
      <w:hyperlink r:id="rId25" w:tooltip="1648" w:history="1">
        <w:r w:rsidRPr="00ED0F68">
          <w:rPr>
            <w:rFonts w:ascii="Arial" w:eastAsia="Times New Roman" w:hAnsi="Arial" w:cs="Arial"/>
            <w:b/>
            <w:sz w:val="24"/>
            <w:szCs w:val="24"/>
            <w:lang w:eastAsia="es-ES"/>
          </w:rPr>
          <w:t>1648</w:t>
        </w:r>
      </w:hyperlink>
      <w:r w:rsidRPr="00ED0F68">
        <w:rPr>
          <w:rFonts w:ascii="Arial" w:eastAsia="Times New Roman" w:hAnsi="Arial" w:cs="Arial"/>
          <w:b/>
          <w:sz w:val="24"/>
          <w:szCs w:val="24"/>
          <w:lang w:eastAsia="es-ES"/>
        </w:rPr>
        <w:t>)</w:t>
      </w:r>
    </w:p>
    <w:p w:rsidR="00ED0F68" w:rsidRPr="00ED0F68" w:rsidRDefault="00ED0F68" w:rsidP="00652F83">
      <w:pPr>
        <w:shd w:val="clear" w:color="auto" w:fill="FFFFFF"/>
        <w:spacing w:after="0" w:line="240" w:lineRule="auto"/>
        <w:ind w:left="-709" w:right="-994"/>
        <w:jc w:val="both"/>
        <w:rPr>
          <w:rFonts w:ascii="Arial" w:eastAsia="Times New Roman" w:hAnsi="Arial" w:cs="Arial"/>
          <w:b/>
          <w:sz w:val="24"/>
          <w:szCs w:val="24"/>
          <w:lang w:eastAsia="es-ES"/>
        </w:rPr>
      </w:pPr>
    </w:p>
    <w:p w:rsidR="00652F83" w:rsidRDefault="00ED0F68" w:rsidP="00652F83">
      <w:pPr>
        <w:spacing w:line="240" w:lineRule="auto"/>
        <w:ind w:left="-851" w:right="-994" w:firstLine="142"/>
        <w:jc w:val="both"/>
        <w:rPr>
          <w:rFonts w:ascii="Arial" w:hAnsi="Arial" w:cs="Arial"/>
          <w:b/>
          <w:color w:val="333333"/>
          <w:sz w:val="24"/>
          <w:szCs w:val="24"/>
          <w:shd w:val="clear" w:color="auto" w:fill="FFFFFF"/>
        </w:rPr>
      </w:pPr>
      <w:r>
        <w:rPr>
          <w:rFonts w:ascii="Arial" w:eastAsia="Times New Roman" w:hAnsi="Arial" w:cs="Arial"/>
          <w:b/>
          <w:sz w:val="24"/>
          <w:szCs w:val="24"/>
          <w:lang w:eastAsia="es-ES"/>
        </w:rPr>
        <w:t xml:space="preserve">   </w:t>
      </w:r>
      <w:r w:rsidRPr="00ED0F68">
        <w:rPr>
          <w:rFonts w:ascii="Arial" w:eastAsia="Times New Roman" w:hAnsi="Arial" w:cs="Arial"/>
          <w:b/>
          <w:sz w:val="24"/>
          <w:szCs w:val="24"/>
          <w:lang w:eastAsia="es-ES"/>
        </w:rPr>
        <w:t>El </w:t>
      </w:r>
      <w:hyperlink r:id="rId26" w:tooltip="4 de febrero" w:history="1">
        <w:r w:rsidRPr="00ED0F68">
          <w:rPr>
            <w:rFonts w:ascii="Arial" w:eastAsia="Times New Roman" w:hAnsi="Arial" w:cs="Arial"/>
            <w:b/>
            <w:sz w:val="24"/>
            <w:szCs w:val="24"/>
            <w:lang w:eastAsia="es-ES"/>
          </w:rPr>
          <w:t>4 de febrero</w:t>
        </w:r>
      </w:hyperlink>
      <w:r w:rsidRPr="00ED0F68">
        <w:rPr>
          <w:rFonts w:ascii="Arial" w:eastAsia="Times New Roman" w:hAnsi="Arial" w:cs="Arial"/>
          <w:b/>
          <w:sz w:val="24"/>
          <w:szCs w:val="24"/>
          <w:lang w:eastAsia="es-ES"/>
        </w:rPr>
        <w:t> de </w:t>
      </w:r>
      <w:hyperlink r:id="rId27" w:tooltip="1651" w:history="1">
        <w:r w:rsidRPr="00ED0F68">
          <w:rPr>
            <w:rFonts w:ascii="Arial" w:eastAsia="Times New Roman" w:hAnsi="Arial" w:cs="Arial"/>
            <w:b/>
            <w:sz w:val="24"/>
            <w:szCs w:val="24"/>
            <w:lang w:eastAsia="es-ES"/>
          </w:rPr>
          <w:t>1651</w:t>
        </w:r>
      </w:hyperlink>
      <w:r w:rsidRPr="00ED0F68">
        <w:rPr>
          <w:rFonts w:ascii="Arial" w:eastAsia="Times New Roman" w:hAnsi="Arial" w:cs="Arial"/>
          <w:b/>
          <w:sz w:val="24"/>
          <w:szCs w:val="24"/>
          <w:lang w:eastAsia="es-ES"/>
        </w:rPr>
        <w:t>, su marido se batió en </w:t>
      </w:r>
      <w:hyperlink r:id="rId28" w:tooltip="Duelo" w:history="1">
        <w:r w:rsidRPr="00ED0F68">
          <w:rPr>
            <w:rFonts w:ascii="Arial" w:eastAsia="Times New Roman" w:hAnsi="Arial" w:cs="Arial"/>
            <w:b/>
            <w:sz w:val="24"/>
            <w:szCs w:val="24"/>
            <w:lang w:eastAsia="es-ES"/>
          </w:rPr>
          <w:t>duelo</w:t>
        </w:r>
      </w:hyperlink>
      <w:r w:rsidRPr="00ED0F68">
        <w:rPr>
          <w:rFonts w:ascii="Arial" w:eastAsia="Times New Roman" w:hAnsi="Arial" w:cs="Arial"/>
          <w:b/>
          <w:sz w:val="24"/>
          <w:szCs w:val="24"/>
          <w:lang w:eastAsia="es-ES"/>
        </w:rPr>
        <w:t xml:space="preserve"> con el caballero de </w:t>
      </w:r>
      <w:proofErr w:type="spellStart"/>
      <w:r w:rsidRPr="00ED0F68">
        <w:rPr>
          <w:rFonts w:ascii="Arial" w:eastAsia="Times New Roman" w:hAnsi="Arial" w:cs="Arial"/>
          <w:b/>
          <w:sz w:val="24"/>
          <w:szCs w:val="24"/>
          <w:lang w:eastAsia="es-ES"/>
        </w:rPr>
        <w:t>Albret</w:t>
      </w:r>
      <w:proofErr w:type="spellEnd"/>
      <w:r w:rsidRPr="00ED0F68">
        <w:rPr>
          <w:rFonts w:ascii="Arial" w:eastAsia="Times New Roman" w:hAnsi="Arial" w:cs="Arial"/>
          <w:b/>
          <w:sz w:val="24"/>
          <w:szCs w:val="24"/>
          <w:lang w:eastAsia="es-ES"/>
        </w:rPr>
        <w:t xml:space="preserve"> a causa de su amante </w:t>
      </w:r>
      <w:proofErr w:type="spellStart"/>
      <w:r w:rsidRPr="00ED0F68">
        <w:rPr>
          <w:rFonts w:ascii="Arial" w:eastAsia="Times New Roman" w:hAnsi="Arial" w:cs="Arial"/>
          <w:b/>
          <w:sz w:val="24"/>
          <w:szCs w:val="24"/>
          <w:lang w:eastAsia="es-ES"/>
        </w:rPr>
        <w:t>Mme</w:t>
      </w:r>
      <w:proofErr w:type="spellEnd"/>
      <w:r w:rsidRPr="00ED0F68">
        <w:rPr>
          <w:rFonts w:ascii="Arial" w:eastAsia="Times New Roman" w:hAnsi="Arial" w:cs="Arial"/>
          <w:b/>
          <w:sz w:val="24"/>
          <w:szCs w:val="24"/>
          <w:lang w:eastAsia="es-ES"/>
        </w:rPr>
        <w:t xml:space="preserve"> de </w:t>
      </w:r>
      <w:proofErr w:type="spellStart"/>
      <w:r w:rsidRPr="00ED0F68">
        <w:rPr>
          <w:rFonts w:ascii="Arial" w:eastAsia="Times New Roman" w:hAnsi="Arial" w:cs="Arial"/>
          <w:b/>
          <w:sz w:val="24"/>
          <w:szCs w:val="24"/>
          <w:lang w:eastAsia="es-ES"/>
        </w:rPr>
        <w:t>Gondran</w:t>
      </w:r>
      <w:proofErr w:type="spellEnd"/>
      <w:r w:rsidRPr="00ED0F68">
        <w:rPr>
          <w:rFonts w:ascii="Arial" w:eastAsia="Times New Roman" w:hAnsi="Arial" w:cs="Arial"/>
          <w:b/>
          <w:sz w:val="24"/>
          <w:szCs w:val="24"/>
          <w:lang w:eastAsia="es-ES"/>
        </w:rPr>
        <w:t xml:space="preserve">. Henri de </w:t>
      </w:r>
      <w:proofErr w:type="spellStart"/>
      <w:r w:rsidRPr="00ED0F68">
        <w:rPr>
          <w:rFonts w:ascii="Arial" w:eastAsia="Times New Roman" w:hAnsi="Arial" w:cs="Arial"/>
          <w:b/>
          <w:sz w:val="24"/>
          <w:szCs w:val="24"/>
          <w:lang w:eastAsia="es-ES"/>
        </w:rPr>
        <w:t>Sévigné</w:t>
      </w:r>
      <w:proofErr w:type="spellEnd"/>
      <w:r w:rsidRPr="00ED0F68">
        <w:rPr>
          <w:rFonts w:ascii="Arial" w:eastAsia="Times New Roman" w:hAnsi="Arial" w:cs="Arial"/>
          <w:b/>
          <w:sz w:val="24"/>
          <w:szCs w:val="24"/>
          <w:lang w:eastAsia="es-ES"/>
        </w:rPr>
        <w:t xml:space="preserve"> murió al día siguiente. Madame de </w:t>
      </w:r>
      <w:proofErr w:type="spellStart"/>
      <w:r w:rsidRPr="00ED0F68">
        <w:rPr>
          <w:rFonts w:ascii="Arial" w:eastAsia="Times New Roman" w:hAnsi="Arial" w:cs="Arial"/>
          <w:b/>
          <w:sz w:val="24"/>
          <w:szCs w:val="24"/>
          <w:lang w:eastAsia="es-ES"/>
        </w:rPr>
        <w:t>Sévigné</w:t>
      </w:r>
      <w:proofErr w:type="spellEnd"/>
      <w:r w:rsidRPr="00ED0F68">
        <w:rPr>
          <w:rFonts w:ascii="Arial" w:eastAsia="Times New Roman" w:hAnsi="Arial" w:cs="Arial"/>
          <w:b/>
          <w:sz w:val="24"/>
          <w:szCs w:val="24"/>
          <w:lang w:eastAsia="es-ES"/>
        </w:rPr>
        <w:t xml:space="preserve"> pudo, de este modo, hacer y llevar la vida que ella quería.</w:t>
      </w:r>
      <w:r w:rsidR="00652F83" w:rsidRPr="00652F83">
        <w:rPr>
          <w:rFonts w:ascii="Arial" w:hAnsi="Arial" w:cs="Arial"/>
          <w:b/>
          <w:color w:val="333333"/>
          <w:sz w:val="24"/>
          <w:szCs w:val="24"/>
          <w:shd w:val="clear" w:color="auto" w:fill="FFFFFF"/>
        </w:rPr>
        <w:t xml:space="preserve"> </w:t>
      </w:r>
      <w:r w:rsidR="00652F83">
        <w:rPr>
          <w:rFonts w:ascii="Arial" w:hAnsi="Arial" w:cs="Arial"/>
          <w:b/>
          <w:color w:val="333333"/>
          <w:sz w:val="24"/>
          <w:szCs w:val="24"/>
          <w:shd w:val="clear" w:color="auto" w:fill="FFFFFF"/>
        </w:rPr>
        <w:t>S</w:t>
      </w:r>
      <w:r w:rsidR="00652F83" w:rsidRPr="00652F83">
        <w:rPr>
          <w:rFonts w:ascii="Arial" w:hAnsi="Arial" w:cs="Arial"/>
          <w:b/>
          <w:color w:val="333333"/>
          <w:sz w:val="24"/>
          <w:szCs w:val="24"/>
          <w:shd w:val="clear" w:color="auto" w:fill="FFFFFF"/>
        </w:rPr>
        <w:t>e dedicó a educar a sus dos hijos, en especial a su hija Françoise-</w:t>
      </w:r>
      <w:proofErr w:type="spellStart"/>
      <w:r w:rsidR="00652F83" w:rsidRPr="00652F83">
        <w:rPr>
          <w:rFonts w:ascii="Arial" w:hAnsi="Arial" w:cs="Arial"/>
          <w:b/>
          <w:color w:val="333333"/>
          <w:sz w:val="24"/>
          <w:szCs w:val="24"/>
          <w:shd w:val="clear" w:color="auto" w:fill="FFFFFF"/>
        </w:rPr>
        <w:t>Marguerite</w:t>
      </w:r>
      <w:proofErr w:type="spellEnd"/>
      <w:r w:rsidR="00652F83" w:rsidRPr="00652F83">
        <w:rPr>
          <w:rFonts w:ascii="Arial" w:hAnsi="Arial" w:cs="Arial"/>
          <w:b/>
          <w:color w:val="333333"/>
          <w:sz w:val="24"/>
          <w:szCs w:val="24"/>
          <w:shd w:val="clear" w:color="auto" w:fill="FFFFFF"/>
        </w:rPr>
        <w:t xml:space="preserve">, futura condesa de </w:t>
      </w:r>
      <w:proofErr w:type="spellStart"/>
      <w:r w:rsidR="00652F83" w:rsidRPr="00652F83">
        <w:rPr>
          <w:rFonts w:ascii="Arial" w:hAnsi="Arial" w:cs="Arial"/>
          <w:b/>
          <w:color w:val="333333"/>
          <w:sz w:val="24"/>
          <w:szCs w:val="24"/>
          <w:shd w:val="clear" w:color="auto" w:fill="FFFFFF"/>
        </w:rPr>
        <w:t>Grignan</w:t>
      </w:r>
      <w:proofErr w:type="spellEnd"/>
      <w:r w:rsidR="00652F83" w:rsidRPr="00652F83">
        <w:rPr>
          <w:rFonts w:ascii="Arial" w:hAnsi="Arial" w:cs="Arial"/>
          <w:b/>
          <w:color w:val="333333"/>
          <w:sz w:val="24"/>
          <w:szCs w:val="24"/>
          <w:shd w:val="clear" w:color="auto" w:fill="FFFFFF"/>
        </w:rPr>
        <w:t xml:space="preserve">, con quien inició, en 1671, una correspondencia que ofrece una de las mejores descripciones de la corte de Versalles bajo Luis XIV. </w:t>
      </w:r>
    </w:p>
    <w:p w:rsidR="00652F83" w:rsidRPr="00652F83" w:rsidRDefault="00652F83" w:rsidP="00652F83">
      <w:pPr>
        <w:spacing w:line="240" w:lineRule="auto"/>
        <w:ind w:left="-851" w:right="-994" w:firstLine="142"/>
        <w:jc w:val="both"/>
        <w:rPr>
          <w:rFonts w:ascii="Arial" w:hAnsi="Arial" w:cs="Arial"/>
          <w:color w:val="333333"/>
          <w:sz w:val="24"/>
          <w:szCs w:val="24"/>
          <w:shd w:val="clear" w:color="auto" w:fill="FFFFFF"/>
        </w:rPr>
      </w:pPr>
      <w:r w:rsidRPr="00652F83">
        <w:rPr>
          <w:rFonts w:ascii="Arial" w:hAnsi="Arial" w:cs="Arial"/>
          <w:b/>
          <w:color w:val="333333"/>
          <w:sz w:val="24"/>
          <w:szCs w:val="24"/>
          <w:shd w:val="clear" w:color="auto" w:fill="FFFFFF"/>
        </w:rPr>
        <w:t>Este epistolario se imprimió por primera vez en las </w:t>
      </w:r>
      <w:r w:rsidRPr="00652F83">
        <w:rPr>
          <w:rStyle w:val="nfasis"/>
          <w:rFonts w:ascii="Arial" w:hAnsi="Arial" w:cs="Arial"/>
          <w:b/>
          <w:color w:val="333333"/>
          <w:sz w:val="24"/>
          <w:szCs w:val="24"/>
          <w:bdr w:val="none" w:sz="0" w:space="0" w:color="auto" w:frame="1"/>
          <w:shd w:val="clear" w:color="auto" w:fill="FFFFFF"/>
        </w:rPr>
        <w:t>Memorias</w:t>
      </w:r>
      <w:r w:rsidRPr="00652F83">
        <w:rPr>
          <w:rFonts w:ascii="Arial" w:hAnsi="Arial" w:cs="Arial"/>
          <w:b/>
          <w:color w:val="333333"/>
          <w:sz w:val="24"/>
          <w:szCs w:val="24"/>
          <w:shd w:val="clear" w:color="auto" w:fill="FFFFFF"/>
        </w:rPr>
        <w:t xml:space="preserve"> de su primo </w:t>
      </w:r>
      <w:proofErr w:type="spellStart"/>
      <w:r w:rsidRPr="00652F83">
        <w:rPr>
          <w:rFonts w:ascii="Arial" w:hAnsi="Arial" w:cs="Arial"/>
          <w:b/>
          <w:color w:val="333333"/>
          <w:sz w:val="24"/>
          <w:szCs w:val="24"/>
          <w:shd w:val="clear" w:color="auto" w:fill="FFFFFF"/>
        </w:rPr>
        <w:t>Bussy-Rabutin</w:t>
      </w:r>
      <w:proofErr w:type="spellEnd"/>
      <w:r w:rsidRPr="00652F83">
        <w:rPr>
          <w:rFonts w:ascii="Arial" w:hAnsi="Arial" w:cs="Arial"/>
          <w:b/>
          <w:color w:val="333333"/>
          <w:sz w:val="24"/>
          <w:szCs w:val="24"/>
          <w:shd w:val="clear" w:color="auto" w:fill="FFFFFF"/>
        </w:rPr>
        <w:t xml:space="preserve"> (1696), y las primeras ediciones completas no aparecieron</w:t>
      </w:r>
      <w:r w:rsidRPr="00652F83">
        <w:rPr>
          <w:rFonts w:ascii="Arial" w:hAnsi="Arial" w:cs="Arial"/>
          <w:color w:val="333333"/>
          <w:sz w:val="24"/>
          <w:szCs w:val="24"/>
          <w:shd w:val="clear" w:color="auto" w:fill="FFFFFF"/>
        </w:rPr>
        <w:t xml:space="preserve"> </w:t>
      </w:r>
      <w:r w:rsidRPr="00652F83">
        <w:rPr>
          <w:rFonts w:ascii="Arial" w:hAnsi="Arial" w:cs="Arial"/>
          <w:b/>
          <w:color w:val="333333"/>
          <w:sz w:val="24"/>
          <w:szCs w:val="24"/>
          <w:shd w:val="clear" w:color="auto" w:fill="FFFFFF"/>
        </w:rPr>
        <w:t>hasta el siglo XI</w:t>
      </w:r>
      <w:r>
        <w:rPr>
          <w:rFonts w:ascii="Arial" w:hAnsi="Arial" w:cs="Arial"/>
          <w:b/>
          <w:color w:val="333333"/>
          <w:sz w:val="24"/>
          <w:szCs w:val="24"/>
          <w:shd w:val="clear" w:color="auto" w:fill="FFFFFF"/>
        </w:rPr>
        <w:t>X</w:t>
      </w:r>
    </w:p>
    <w:p w:rsidR="00ED0F68" w:rsidRDefault="00652F83" w:rsidP="00ED0F68">
      <w:pPr>
        <w:shd w:val="clear" w:color="auto" w:fill="FFFFFF"/>
        <w:spacing w:after="0" w:line="240" w:lineRule="auto"/>
        <w:ind w:left="-851"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D0F68" w:rsidRPr="00ED0F68">
        <w:rPr>
          <w:rFonts w:ascii="Arial" w:eastAsia="Times New Roman" w:hAnsi="Arial" w:cs="Arial"/>
          <w:b/>
          <w:sz w:val="24"/>
          <w:szCs w:val="24"/>
          <w:lang w:eastAsia="es-ES"/>
        </w:rPr>
        <w:t> Frecuentó los salones, en especial el de </w:t>
      </w:r>
      <w:proofErr w:type="spellStart"/>
      <w:r w:rsidR="00E84D3D" w:rsidRPr="00ED0F68">
        <w:rPr>
          <w:rFonts w:ascii="Arial" w:eastAsia="Times New Roman" w:hAnsi="Arial" w:cs="Arial"/>
          <w:b/>
          <w:sz w:val="24"/>
          <w:szCs w:val="24"/>
          <w:lang w:eastAsia="es-ES"/>
        </w:rPr>
        <w:fldChar w:fldCharType="begin"/>
      </w:r>
      <w:r w:rsidR="00ED0F68" w:rsidRPr="00ED0F68">
        <w:rPr>
          <w:rFonts w:ascii="Arial" w:eastAsia="Times New Roman" w:hAnsi="Arial" w:cs="Arial"/>
          <w:b/>
          <w:sz w:val="24"/>
          <w:szCs w:val="24"/>
          <w:lang w:eastAsia="es-ES"/>
        </w:rPr>
        <w:instrText xml:space="preserve"> HYPERLINK "https://es.wikipedia.org/wiki/Nicol%C3%A1s_Fouquet" \o "Nicolás Fouquet" </w:instrText>
      </w:r>
      <w:r w:rsidR="00E84D3D" w:rsidRPr="00ED0F68">
        <w:rPr>
          <w:rFonts w:ascii="Arial" w:eastAsia="Times New Roman" w:hAnsi="Arial" w:cs="Arial"/>
          <w:b/>
          <w:sz w:val="24"/>
          <w:szCs w:val="24"/>
          <w:lang w:eastAsia="es-ES"/>
        </w:rPr>
        <w:fldChar w:fldCharType="separate"/>
      </w:r>
      <w:r w:rsidR="00ED0F68" w:rsidRPr="00ED0F68">
        <w:rPr>
          <w:rFonts w:ascii="Arial" w:eastAsia="Times New Roman" w:hAnsi="Arial" w:cs="Arial"/>
          <w:b/>
          <w:sz w:val="24"/>
          <w:szCs w:val="24"/>
          <w:lang w:eastAsia="es-ES"/>
        </w:rPr>
        <w:t>Fouquet</w:t>
      </w:r>
      <w:proofErr w:type="spellEnd"/>
      <w:r w:rsidR="00E84D3D" w:rsidRPr="00ED0F68">
        <w:rPr>
          <w:rFonts w:ascii="Arial" w:eastAsia="Times New Roman" w:hAnsi="Arial" w:cs="Arial"/>
          <w:b/>
          <w:sz w:val="24"/>
          <w:szCs w:val="24"/>
          <w:lang w:eastAsia="es-ES"/>
        </w:rPr>
        <w:fldChar w:fldCharType="end"/>
      </w:r>
      <w:r w:rsidR="00ED0F68" w:rsidRPr="00ED0F68">
        <w:rPr>
          <w:rFonts w:ascii="Arial" w:eastAsia="Times New Roman" w:hAnsi="Arial" w:cs="Arial"/>
          <w:b/>
          <w:sz w:val="24"/>
          <w:szCs w:val="24"/>
          <w:lang w:eastAsia="es-ES"/>
        </w:rPr>
        <w:t>, queriendo experimentar “todos los placeres</w:t>
      </w:r>
      <w:r w:rsidR="00ED0F68">
        <w:rPr>
          <w:rFonts w:ascii="Arial" w:eastAsia="Times New Roman" w:hAnsi="Arial" w:cs="Arial"/>
          <w:b/>
          <w:sz w:val="24"/>
          <w:szCs w:val="24"/>
          <w:lang w:eastAsia="es-ES"/>
        </w:rPr>
        <w:t xml:space="preserve"> de la vida</w:t>
      </w:r>
      <w:r w:rsidR="00ED0F68" w:rsidRPr="00ED0F68">
        <w:rPr>
          <w:rFonts w:ascii="Arial" w:eastAsia="Times New Roman" w:hAnsi="Arial" w:cs="Arial"/>
          <w:b/>
          <w:sz w:val="24"/>
          <w:szCs w:val="24"/>
          <w:lang w:eastAsia="es-ES"/>
        </w:rPr>
        <w:t>” como escribiría su primo </w:t>
      </w:r>
      <w:proofErr w:type="spellStart"/>
      <w:r w:rsidR="00E84D3D" w:rsidRPr="00ED0F68">
        <w:rPr>
          <w:rFonts w:ascii="Arial" w:eastAsia="Times New Roman" w:hAnsi="Arial" w:cs="Arial"/>
          <w:b/>
          <w:sz w:val="24"/>
          <w:szCs w:val="24"/>
          <w:lang w:eastAsia="es-ES"/>
        </w:rPr>
        <w:fldChar w:fldCharType="begin"/>
      </w:r>
      <w:r w:rsidR="00ED0F68" w:rsidRPr="00ED0F68">
        <w:rPr>
          <w:rFonts w:ascii="Arial" w:eastAsia="Times New Roman" w:hAnsi="Arial" w:cs="Arial"/>
          <w:b/>
          <w:sz w:val="24"/>
          <w:szCs w:val="24"/>
          <w:lang w:eastAsia="es-ES"/>
        </w:rPr>
        <w:instrText xml:space="preserve"> HYPERLINK "https://es.wikipedia.org/wiki/Bussy-Rabutin" \o "Bussy-Rabutin" </w:instrText>
      </w:r>
      <w:r w:rsidR="00E84D3D" w:rsidRPr="00ED0F68">
        <w:rPr>
          <w:rFonts w:ascii="Arial" w:eastAsia="Times New Roman" w:hAnsi="Arial" w:cs="Arial"/>
          <w:b/>
          <w:sz w:val="24"/>
          <w:szCs w:val="24"/>
          <w:lang w:eastAsia="es-ES"/>
        </w:rPr>
        <w:fldChar w:fldCharType="separate"/>
      </w:r>
      <w:r w:rsidR="00ED0F68" w:rsidRPr="00ED0F68">
        <w:rPr>
          <w:rFonts w:ascii="Arial" w:eastAsia="Times New Roman" w:hAnsi="Arial" w:cs="Arial"/>
          <w:b/>
          <w:sz w:val="24"/>
          <w:szCs w:val="24"/>
          <w:lang w:eastAsia="es-ES"/>
        </w:rPr>
        <w:t>Bussy-Rabutin</w:t>
      </w:r>
      <w:proofErr w:type="spellEnd"/>
      <w:r w:rsidR="00E84D3D" w:rsidRPr="00ED0F68">
        <w:rPr>
          <w:rFonts w:ascii="Arial" w:eastAsia="Times New Roman" w:hAnsi="Arial" w:cs="Arial"/>
          <w:b/>
          <w:sz w:val="24"/>
          <w:szCs w:val="24"/>
          <w:lang w:eastAsia="es-ES"/>
        </w:rPr>
        <w:fldChar w:fldCharType="end"/>
      </w:r>
      <w:r w:rsidR="00ED0F68" w:rsidRPr="00ED0F68">
        <w:rPr>
          <w:rFonts w:ascii="Arial" w:eastAsia="Times New Roman" w:hAnsi="Arial" w:cs="Arial"/>
          <w:b/>
          <w:sz w:val="24"/>
          <w:szCs w:val="24"/>
          <w:lang w:eastAsia="es-ES"/>
        </w:rPr>
        <w:t>.</w:t>
      </w:r>
    </w:p>
    <w:p w:rsidR="00652F83" w:rsidRDefault="00652F83" w:rsidP="00ED0F68">
      <w:pPr>
        <w:shd w:val="clear" w:color="auto" w:fill="FFFFFF"/>
        <w:spacing w:after="0" w:line="240" w:lineRule="auto"/>
        <w:ind w:left="-851" w:right="-994" w:firstLine="142"/>
        <w:jc w:val="both"/>
        <w:rPr>
          <w:rFonts w:ascii="Arial" w:eastAsia="Times New Roman" w:hAnsi="Arial" w:cs="Arial"/>
          <w:b/>
          <w:sz w:val="24"/>
          <w:szCs w:val="24"/>
          <w:lang w:eastAsia="es-ES"/>
        </w:rPr>
      </w:pPr>
    </w:p>
    <w:p w:rsidR="00652F83" w:rsidRPr="00652F83" w:rsidRDefault="00652F83" w:rsidP="00652F83">
      <w:pPr>
        <w:ind w:left="-851" w:right="-994" w:firstLine="142"/>
        <w:rPr>
          <w:rFonts w:ascii="Arial" w:hAnsi="Arial" w:cs="Arial"/>
          <w:color w:val="333333"/>
          <w:sz w:val="24"/>
          <w:szCs w:val="24"/>
          <w:shd w:val="clear" w:color="auto" w:fill="FFFFFF"/>
        </w:rPr>
      </w:pPr>
      <w:proofErr w:type="spellStart"/>
      <w:r>
        <w:rPr>
          <w:rFonts w:ascii="Arial" w:hAnsi="Arial" w:cs="Arial"/>
          <w:b/>
          <w:color w:val="333333"/>
          <w:sz w:val="24"/>
          <w:szCs w:val="24"/>
          <w:shd w:val="clear" w:color="auto" w:fill="FFFFFF"/>
        </w:rPr>
        <w:t>Vivio</w:t>
      </w:r>
      <w:proofErr w:type="spellEnd"/>
      <w:r>
        <w:rPr>
          <w:rFonts w:ascii="Arial" w:hAnsi="Arial" w:cs="Arial"/>
          <w:b/>
          <w:color w:val="333333"/>
          <w:sz w:val="24"/>
          <w:szCs w:val="24"/>
          <w:shd w:val="clear" w:color="auto" w:fill="FFFFFF"/>
        </w:rPr>
        <w:t xml:space="preserve"> de la fama de </w:t>
      </w:r>
      <w:r w:rsidRPr="00652F83">
        <w:rPr>
          <w:rFonts w:ascii="Arial" w:hAnsi="Arial" w:cs="Arial"/>
          <w:b/>
          <w:color w:val="333333"/>
          <w:sz w:val="24"/>
          <w:szCs w:val="24"/>
          <w:shd w:val="clear" w:color="auto" w:fill="FFFFFF"/>
        </w:rPr>
        <w:t xml:space="preserve">Escritora francesa que destacó en el género epistolar. En 1644 se casó con el marqués Henri de </w:t>
      </w:r>
      <w:proofErr w:type="spellStart"/>
      <w:r w:rsidRPr="00652F83">
        <w:rPr>
          <w:rFonts w:ascii="Arial" w:hAnsi="Arial" w:cs="Arial"/>
          <w:b/>
          <w:color w:val="333333"/>
          <w:sz w:val="24"/>
          <w:szCs w:val="24"/>
          <w:shd w:val="clear" w:color="auto" w:fill="FFFFFF"/>
        </w:rPr>
        <w:t>Sévigné</w:t>
      </w:r>
      <w:proofErr w:type="spellEnd"/>
      <w:r w:rsidRPr="00652F83">
        <w:rPr>
          <w:rFonts w:ascii="Arial" w:hAnsi="Arial" w:cs="Arial"/>
          <w:b/>
          <w:color w:val="333333"/>
          <w:sz w:val="24"/>
          <w:szCs w:val="24"/>
          <w:shd w:val="clear" w:color="auto" w:fill="FFFFFF"/>
        </w:rPr>
        <w:t xml:space="preserve"> y, al enviudar (1651), </w:t>
      </w:r>
    </w:p>
    <w:p w:rsidR="00652F83" w:rsidRDefault="00652F83" w:rsidP="00ED0F68">
      <w:pPr>
        <w:shd w:val="clear" w:color="auto" w:fill="FFFFFF"/>
        <w:spacing w:after="0" w:line="240" w:lineRule="auto"/>
        <w:ind w:left="-851" w:right="-994" w:firstLine="142"/>
        <w:jc w:val="both"/>
        <w:rPr>
          <w:rFonts w:ascii="Arial" w:eastAsia="Times New Roman" w:hAnsi="Arial" w:cs="Arial"/>
          <w:b/>
          <w:sz w:val="24"/>
          <w:szCs w:val="24"/>
          <w:lang w:eastAsia="es-ES"/>
        </w:rPr>
      </w:pPr>
    </w:p>
    <w:p w:rsidR="00652F83" w:rsidRPr="00652F83" w:rsidRDefault="00652F83" w:rsidP="00ED0F68">
      <w:pPr>
        <w:shd w:val="clear" w:color="auto" w:fill="FFFFFF"/>
        <w:spacing w:after="0" w:line="240" w:lineRule="auto"/>
        <w:ind w:left="-851" w:right="-994" w:firstLine="142"/>
        <w:jc w:val="both"/>
        <w:rPr>
          <w:rFonts w:ascii="Arial" w:eastAsia="Times New Roman" w:hAnsi="Arial" w:cs="Arial"/>
          <w:b/>
          <w:color w:val="0070C0"/>
          <w:sz w:val="24"/>
          <w:szCs w:val="24"/>
          <w:lang w:eastAsia="es-ES"/>
        </w:rPr>
      </w:pPr>
    </w:p>
    <w:p w:rsidR="00652F83" w:rsidRPr="00652F83" w:rsidRDefault="00652F83" w:rsidP="00ED0F68">
      <w:pPr>
        <w:shd w:val="clear" w:color="auto" w:fill="FFFFFF"/>
        <w:spacing w:after="0" w:line="240" w:lineRule="auto"/>
        <w:ind w:left="-851" w:right="-994" w:firstLine="142"/>
        <w:jc w:val="both"/>
        <w:rPr>
          <w:rFonts w:ascii="Arial" w:eastAsia="Times New Roman" w:hAnsi="Arial" w:cs="Arial"/>
          <w:b/>
          <w:color w:val="0070C0"/>
          <w:sz w:val="24"/>
          <w:szCs w:val="24"/>
          <w:lang w:eastAsia="es-ES"/>
        </w:rPr>
      </w:pPr>
      <w:r w:rsidRPr="00652F83">
        <w:rPr>
          <w:rFonts w:ascii="Arial" w:eastAsia="Times New Roman" w:hAnsi="Arial" w:cs="Arial"/>
          <w:b/>
          <w:color w:val="0070C0"/>
          <w:sz w:val="24"/>
          <w:szCs w:val="24"/>
          <w:lang w:eastAsia="es-ES"/>
        </w:rPr>
        <w:t xml:space="preserve">  Su fama en París</w:t>
      </w:r>
    </w:p>
    <w:p w:rsidR="00ED0F68" w:rsidRDefault="00ED0F68" w:rsidP="00ED0F68">
      <w:pPr>
        <w:shd w:val="clear" w:color="auto" w:fill="FFFFFF"/>
        <w:spacing w:after="0" w:line="240" w:lineRule="auto"/>
        <w:ind w:left="-851" w:right="-994" w:firstLine="142"/>
        <w:jc w:val="both"/>
        <w:rPr>
          <w:rFonts w:ascii="Arial" w:eastAsia="Times New Roman" w:hAnsi="Arial" w:cs="Arial"/>
          <w:b/>
          <w:sz w:val="24"/>
          <w:szCs w:val="24"/>
          <w:lang w:eastAsia="es-ES"/>
        </w:rPr>
      </w:pPr>
    </w:p>
    <w:p w:rsidR="00ED0F68" w:rsidRPr="00ED0F68" w:rsidRDefault="00ED0F68" w:rsidP="00ED0F68">
      <w:pPr>
        <w:shd w:val="clear" w:color="auto" w:fill="FFFFFF"/>
        <w:spacing w:after="0" w:line="240" w:lineRule="auto"/>
        <w:ind w:left="-851"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D0F68">
        <w:rPr>
          <w:rFonts w:ascii="Arial" w:eastAsia="Times New Roman" w:hAnsi="Arial" w:cs="Arial"/>
          <w:b/>
          <w:sz w:val="24"/>
          <w:szCs w:val="24"/>
          <w:lang w:eastAsia="es-ES"/>
        </w:rPr>
        <w:t xml:space="preserve"> En </w:t>
      </w:r>
      <w:hyperlink r:id="rId29" w:tooltip="1657" w:history="1">
        <w:r w:rsidRPr="00ED0F68">
          <w:rPr>
            <w:rFonts w:ascii="Arial" w:eastAsia="Times New Roman" w:hAnsi="Arial" w:cs="Arial"/>
            <w:b/>
            <w:sz w:val="24"/>
            <w:szCs w:val="24"/>
            <w:lang w:eastAsia="es-ES"/>
          </w:rPr>
          <w:t>1657</w:t>
        </w:r>
      </w:hyperlink>
      <w:r w:rsidRPr="00ED0F68">
        <w:rPr>
          <w:rFonts w:ascii="Arial" w:eastAsia="Times New Roman" w:hAnsi="Arial" w:cs="Arial"/>
          <w:b/>
          <w:sz w:val="24"/>
          <w:szCs w:val="24"/>
          <w:lang w:eastAsia="es-ES"/>
        </w:rPr>
        <w:t> </w:t>
      </w:r>
      <w:hyperlink r:id="rId30" w:tooltip="Madeleine de Scudéry" w:history="1">
        <w:r w:rsidRPr="00ED0F68">
          <w:rPr>
            <w:rFonts w:ascii="Arial" w:eastAsia="Times New Roman" w:hAnsi="Arial" w:cs="Arial"/>
            <w:b/>
            <w:sz w:val="24"/>
            <w:szCs w:val="24"/>
            <w:lang w:eastAsia="es-ES"/>
          </w:rPr>
          <w:t xml:space="preserve">Madeleine de </w:t>
        </w:r>
        <w:proofErr w:type="spellStart"/>
        <w:r w:rsidRPr="00ED0F68">
          <w:rPr>
            <w:rFonts w:ascii="Arial" w:eastAsia="Times New Roman" w:hAnsi="Arial" w:cs="Arial"/>
            <w:b/>
            <w:sz w:val="24"/>
            <w:szCs w:val="24"/>
            <w:lang w:eastAsia="es-ES"/>
          </w:rPr>
          <w:t>Scudéry</w:t>
        </w:r>
        <w:proofErr w:type="spellEnd"/>
      </w:hyperlink>
      <w:r w:rsidRPr="00ED0F68">
        <w:rPr>
          <w:rFonts w:ascii="Arial" w:eastAsia="Times New Roman" w:hAnsi="Arial" w:cs="Arial"/>
          <w:b/>
          <w:sz w:val="24"/>
          <w:szCs w:val="24"/>
          <w:lang w:eastAsia="es-ES"/>
        </w:rPr>
        <w:t> escribió</w:t>
      </w:r>
      <w:r>
        <w:rPr>
          <w:rFonts w:ascii="Arial" w:eastAsia="Times New Roman" w:hAnsi="Arial" w:cs="Arial"/>
          <w:b/>
          <w:sz w:val="24"/>
          <w:szCs w:val="24"/>
          <w:lang w:eastAsia="es-ES"/>
        </w:rPr>
        <w:t xml:space="preserve"> </w:t>
      </w:r>
      <w:r w:rsidRPr="00ED0F68">
        <w:rPr>
          <w:rFonts w:ascii="Arial" w:eastAsia="Times New Roman" w:hAnsi="Arial" w:cs="Arial"/>
          <w:b/>
          <w:sz w:val="24"/>
          <w:szCs w:val="24"/>
          <w:lang w:eastAsia="es-ES"/>
        </w:rPr>
        <w:t xml:space="preserve">su </w:t>
      </w:r>
      <w:r>
        <w:rPr>
          <w:rFonts w:ascii="Arial" w:eastAsia="Times New Roman" w:hAnsi="Arial" w:cs="Arial"/>
          <w:b/>
          <w:sz w:val="24"/>
          <w:szCs w:val="24"/>
          <w:lang w:eastAsia="es-ES"/>
        </w:rPr>
        <w:t xml:space="preserve">importante </w:t>
      </w:r>
      <w:r w:rsidRPr="00ED0F68">
        <w:rPr>
          <w:rFonts w:ascii="Arial" w:eastAsia="Times New Roman" w:hAnsi="Arial" w:cs="Arial"/>
          <w:b/>
          <w:sz w:val="24"/>
          <w:szCs w:val="24"/>
          <w:lang w:eastAsia="es-ES"/>
        </w:rPr>
        <w:t>obra </w:t>
      </w:r>
      <w:proofErr w:type="spellStart"/>
      <w:r w:rsidRPr="00ED0F68">
        <w:rPr>
          <w:rFonts w:ascii="Arial" w:eastAsia="Times New Roman" w:hAnsi="Arial" w:cs="Arial"/>
          <w:b/>
          <w:i/>
          <w:iCs/>
          <w:sz w:val="24"/>
          <w:szCs w:val="24"/>
          <w:lang w:eastAsia="es-ES"/>
        </w:rPr>
        <w:t>Clélie</w:t>
      </w:r>
      <w:proofErr w:type="spellEnd"/>
      <w:r>
        <w:rPr>
          <w:rFonts w:ascii="Arial" w:eastAsia="Times New Roman" w:hAnsi="Arial" w:cs="Arial"/>
          <w:b/>
          <w:i/>
          <w:iCs/>
          <w:sz w:val="24"/>
          <w:szCs w:val="24"/>
          <w:lang w:eastAsia="es-ES"/>
        </w:rPr>
        <w:t>,</w:t>
      </w:r>
      <w:r w:rsidRPr="00ED0F68">
        <w:rPr>
          <w:rFonts w:ascii="Arial" w:eastAsia="Times New Roman" w:hAnsi="Arial" w:cs="Arial"/>
          <w:b/>
          <w:sz w:val="24"/>
          <w:szCs w:val="24"/>
          <w:lang w:eastAsia="es-ES"/>
        </w:rPr>
        <w:t> en la que, con el nombre de </w:t>
      </w:r>
      <w:proofErr w:type="spellStart"/>
      <w:r w:rsidRPr="00ED0F68">
        <w:rPr>
          <w:rFonts w:ascii="Arial" w:eastAsia="Times New Roman" w:hAnsi="Arial" w:cs="Arial"/>
          <w:b/>
          <w:i/>
          <w:iCs/>
          <w:sz w:val="24"/>
          <w:szCs w:val="24"/>
          <w:lang w:eastAsia="es-ES"/>
        </w:rPr>
        <w:t>Clarinte</w:t>
      </w:r>
      <w:proofErr w:type="spellEnd"/>
      <w:r>
        <w:rPr>
          <w:rFonts w:ascii="Arial" w:eastAsia="Times New Roman" w:hAnsi="Arial" w:cs="Arial"/>
          <w:b/>
          <w:i/>
          <w:iCs/>
          <w:sz w:val="24"/>
          <w:szCs w:val="24"/>
          <w:lang w:eastAsia="es-ES"/>
        </w:rPr>
        <w:t xml:space="preserve">, </w:t>
      </w:r>
      <w:r w:rsidRPr="00ED0F68">
        <w:rPr>
          <w:rFonts w:ascii="Arial" w:eastAsia="Times New Roman" w:hAnsi="Arial" w:cs="Arial"/>
          <w:b/>
          <w:sz w:val="24"/>
          <w:szCs w:val="24"/>
          <w:lang w:eastAsia="es-ES"/>
        </w:rPr>
        <w:t xml:space="preserve">aparecía representada la marquesa de </w:t>
      </w:r>
      <w:proofErr w:type="spellStart"/>
      <w:r w:rsidRPr="00ED0F68">
        <w:rPr>
          <w:rFonts w:ascii="Arial" w:eastAsia="Times New Roman" w:hAnsi="Arial" w:cs="Arial"/>
          <w:b/>
          <w:sz w:val="24"/>
          <w:szCs w:val="24"/>
          <w:lang w:eastAsia="es-ES"/>
        </w:rPr>
        <w:t>Sévigné</w:t>
      </w:r>
      <w:proofErr w:type="spellEnd"/>
      <w:r w:rsidRPr="00ED0F68">
        <w:rPr>
          <w:rFonts w:ascii="Arial" w:eastAsia="Times New Roman" w:hAnsi="Arial" w:cs="Arial"/>
          <w:b/>
          <w:sz w:val="24"/>
          <w:szCs w:val="24"/>
          <w:lang w:eastAsia="es-ES"/>
        </w:rPr>
        <w:t>. Esta pasaba</w:t>
      </w:r>
      <w:r>
        <w:rPr>
          <w:rFonts w:ascii="Arial" w:eastAsia="Times New Roman" w:hAnsi="Arial" w:cs="Arial"/>
          <w:b/>
          <w:sz w:val="24"/>
          <w:szCs w:val="24"/>
          <w:lang w:eastAsia="es-ES"/>
        </w:rPr>
        <w:t xml:space="preserve"> diversas</w:t>
      </w:r>
      <w:r w:rsidRPr="00ED0F68">
        <w:rPr>
          <w:rFonts w:ascii="Arial" w:eastAsia="Times New Roman" w:hAnsi="Arial" w:cs="Arial"/>
          <w:b/>
          <w:sz w:val="24"/>
          <w:szCs w:val="24"/>
          <w:lang w:eastAsia="es-ES"/>
        </w:rPr>
        <w:t xml:space="preserve"> temporadas en su residencia de </w:t>
      </w:r>
      <w:hyperlink r:id="rId31" w:tooltip="París" w:history="1">
        <w:r w:rsidRPr="00ED0F68">
          <w:rPr>
            <w:rFonts w:ascii="Arial" w:eastAsia="Times New Roman" w:hAnsi="Arial" w:cs="Arial"/>
            <w:b/>
            <w:sz w:val="24"/>
            <w:szCs w:val="24"/>
            <w:lang w:eastAsia="es-ES"/>
          </w:rPr>
          <w:t>París</w:t>
        </w:r>
      </w:hyperlink>
      <w:r w:rsidRPr="00ED0F68">
        <w:rPr>
          <w:rFonts w:ascii="Arial" w:eastAsia="Times New Roman" w:hAnsi="Arial" w:cs="Arial"/>
          <w:b/>
          <w:sz w:val="24"/>
          <w:szCs w:val="24"/>
          <w:lang w:eastAsia="es-ES"/>
        </w:rPr>
        <w:t> alternándolas con estancias en su casa bretona de </w:t>
      </w:r>
      <w:proofErr w:type="spellStart"/>
      <w:r w:rsidR="00E84D3D" w:rsidRPr="00ED0F68">
        <w:rPr>
          <w:rFonts w:ascii="Arial" w:eastAsia="Times New Roman" w:hAnsi="Arial" w:cs="Arial"/>
          <w:b/>
          <w:sz w:val="24"/>
          <w:szCs w:val="24"/>
          <w:lang w:eastAsia="es-ES"/>
        </w:rPr>
        <w:fldChar w:fldCharType="begin"/>
      </w:r>
      <w:r w:rsidRPr="00ED0F68">
        <w:rPr>
          <w:rFonts w:ascii="Arial" w:eastAsia="Times New Roman" w:hAnsi="Arial" w:cs="Arial"/>
          <w:b/>
          <w:sz w:val="24"/>
          <w:szCs w:val="24"/>
          <w:lang w:eastAsia="es-ES"/>
        </w:rPr>
        <w:instrText xml:space="preserve"> HYPERLINK "https://es.wikipedia.org/wiki/Vitr%C3%A9_(Ille_y_Vilaine)" \o "Vitré (Ille y Vilaine)" </w:instrText>
      </w:r>
      <w:r w:rsidR="00E84D3D" w:rsidRPr="00ED0F68">
        <w:rPr>
          <w:rFonts w:ascii="Arial" w:eastAsia="Times New Roman" w:hAnsi="Arial" w:cs="Arial"/>
          <w:b/>
          <w:sz w:val="24"/>
          <w:szCs w:val="24"/>
          <w:lang w:eastAsia="es-ES"/>
        </w:rPr>
        <w:fldChar w:fldCharType="separate"/>
      </w:r>
      <w:r w:rsidRPr="00ED0F68">
        <w:rPr>
          <w:rFonts w:ascii="Arial" w:eastAsia="Times New Roman" w:hAnsi="Arial" w:cs="Arial"/>
          <w:b/>
          <w:sz w:val="24"/>
          <w:szCs w:val="24"/>
          <w:lang w:eastAsia="es-ES"/>
        </w:rPr>
        <w:t>Vitré</w:t>
      </w:r>
      <w:proofErr w:type="spellEnd"/>
      <w:r w:rsidR="00E84D3D" w:rsidRPr="00ED0F68">
        <w:rPr>
          <w:rFonts w:ascii="Arial" w:eastAsia="Times New Roman" w:hAnsi="Arial" w:cs="Arial"/>
          <w:b/>
          <w:sz w:val="24"/>
          <w:szCs w:val="24"/>
          <w:lang w:eastAsia="es-ES"/>
        </w:rPr>
        <w:fldChar w:fldCharType="end"/>
      </w:r>
      <w:r w:rsidRPr="00ED0F68">
        <w:rPr>
          <w:rFonts w:ascii="Arial" w:eastAsia="Times New Roman" w:hAnsi="Arial" w:cs="Arial"/>
          <w:b/>
          <w:sz w:val="24"/>
          <w:szCs w:val="24"/>
          <w:lang w:eastAsia="es-ES"/>
        </w:rPr>
        <w:t>, en el </w:t>
      </w:r>
      <w:hyperlink r:id="rId32" w:tooltip="Castillo de Rochers-Sévigné" w:history="1">
        <w:r w:rsidRPr="00ED0F68">
          <w:rPr>
            <w:rFonts w:ascii="Arial" w:eastAsia="Times New Roman" w:hAnsi="Arial" w:cs="Arial"/>
            <w:b/>
            <w:sz w:val="24"/>
            <w:szCs w:val="24"/>
            <w:lang w:eastAsia="es-ES"/>
          </w:rPr>
          <w:t xml:space="preserve">castillo de </w:t>
        </w:r>
        <w:proofErr w:type="spellStart"/>
        <w:r w:rsidRPr="00ED0F68">
          <w:rPr>
            <w:rFonts w:ascii="Arial" w:eastAsia="Times New Roman" w:hAnsi="Arial" w:cs="Arial"/>
            <w:b/>
            <w:sz w:val="24"/>
            <w:szCs w:val="24"/>
            <w:lang w:eastAsia="es-ES"/>
          </w:rPr>
          <w:t>Rochers-Sévigné</w:t>
        </w:r>
        <w:proofErr w:type="spellEnd"/>
      </w:hyperlink>
      <w:r w:rsidRPr="00ED0F68">
        <w:rPr>
          <w:rFonts w:ascii="Arial" w:eastAsia="Times New Roman" w:hAnsi="Arial" w:cs="Arial"/>
          <w:b/>
          <w:sz w:val="24"/>
          <w:szCs w:val="24"/>
          <w:lang w:eastAsia="es-ES"/>
        </w:rPr>
        <w:t> que había heredado de su marido.</w:t>
      </w:r>
    </w:p>
    <w:p w:rsidR="00ED0F68" w:rsidRDefault="00ED0F68" w:rsidP="00ED0F68">
      <w:pPr>
        <w:shd w:val="clear" w:color="auto" w:fill="FFFFFF"/>
        <w:spacing w:after="0" w:line="240" w:lineRule="auto"/>
        <w:ind w:left="-851" w:right="-994" w:firstLine="142"/>
        <w:jc w:val="both"/>
        <w:rPr>
          <w:rFonts w:ascii="Arial" w:eastAsia="Times New Roman" w:hAnsi="Arial" w:cs="Arial"/>
          <w:b/>
          <w:sz w:val="24"/>
          <w:szCs w:val="24"/>
          <w:lang w:eastAsia="es-ES"/>
        </w:rPr>
      </w:pPr>
    </w:p>
    <w:p w:rsidR="00ED0F68" w:rsidRDefault="00ED0F68" w:rsidP="00ED0F68">
      <w:pPr>
        <w:shd w:val="clear" w:color="auto" w:fill="FFFFFF"/>
        <w:spacing w:after="0" w:line="240" w:lineRule="auto"/>
        <w:ind w:left="-851"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D0F68">
        <w:rPr>
          <w:rFonts w:ascii="Arial" w:eastAsia="Times New Roman" w:hAnsi="Arial" w:cs="Arial"/>
          <w:b/>
          <w:sz w:val="24"/>
          <w:szCs w:val="24"/>
          <w:lang w:eastAsia="es-ES"/>
        </w:rPr>
        <w:t>El </w:t>
      </w:r>
      <w:hyperlink r:id="rId33" w:tooltip="27 de enero" w:history="1">
        <w:r w:rsidRPr="00ED0F68">
          <w:rPr>
            <w:rFonts w:ascii="Arial" w:eastAsia="Times New Roman" w:hAnsi="Arial" w:cs="Arial"/>
            <w:b/>
            <w:sz w:val="24"/>
            <w:szCs w:val="24"/>
            <w:lang w:eastAsia="es-ES"/>
          </w:rPr>
          <w:t>27 de enero</w:t>
        </w:r>
      </w:hyperlink>
      <w:r w:rsidRPr="00ED0F68">
        <w:rPr>
          <w:rFonts w:ascii="Arial" w:eastAsia="Times New Roman" w:hAnsi="Arial" w:cs="Arial"/>
          <w:b/>
          <w:sz w:val="24"/>
          <w:szCs w:val="24"/>
          <w:lang w:eastAsia="es-ES"/>
        </w:rPr>
        <w:t> de 1669, su hija se casó con </w:t>
      </w:r>
      <w:hyperlink r:id="rId34" w:tooltip="François Adhémar de Monteil (aún no redactado)" w:history="1">
        <w:r w:rsidRPr="00ED0F68">
          <w:rPr>
            <w:rFonts w:ascii="Arial" w:eastAsia="Times New Roman" w:hAnsi="Arial" w:cs="Arial"/>
            <w:b/>
            <w:sz w:val="24"/>
            <w:szCs w:val="24"/>
            <w:lang w:eastAsia="es-ES"/>
          </w:rPr>
          <w:t xml:space="preserve">François </w:t>
        </w:r>
        <w:proofErr w:type="spellStart"/>
        <w:r w:rsidRPr="00ED0F68">
          <w:rPr>
            <w:rFonts w:ascii="Arial" w:eastAsia="Times New Roman" w:hAnsi="Arial" w:cs="Arial"/>
            <w:b/>
            <w:sz w:val="24"/>
            <w:szCs w:val="24"/>
            <w:lang w:eastAsia="es-ES"/>
          </w:rPr>
          <w:t>Adhémar</w:t>
        </w:r>
        <w:proofErr w:type="spellEnd"/>
        <w:r w:rsidRPr="00ED0F68">
          <w:rPr>
            <w:rFonts w:ascii="Arial" w:eastAsia="Times New Roman" w:hAnsi="Arial" w:cs="Arial"/>
            <w:b/>
            <w:sz w:val="24"/>
            <w:szCs w:val="24"/>
            <w:lang w:eastAsia="es-ES"/>
          </w:rPr>
          <w:t xml:space="preserve"> de </w:t>
        </w:r>
        <w:proofErr w:type="spellStart"/>
        <w:r w:rsidRPr="00ED0F68">
          <w:rPr>
            <w:rFonts w:ascii="Arial" w:eastAsia="Times New Roman" w:hAnsi="Arial" w:cs="Arial"/>
            <w:b/>
            <w:sz w:val="24"/>
            <w:szCs w:val="24"/>
            <w:lang w:eastAsia="es-ES"/>
          </w:rPr>
          <w:t>Monteil</w:t>
        </w:r>
        <w:proofErr w:type="spellEnd"/>
      </w:hyperlink>
      <w:r w:rsidRPr="00ED0F68">
        <w:rPr>
          <w:rFonts w:ascii="Arial" w:eastAsia="Times New Roman" w:hAnsi="Arial" w:cs="Arial"/>
          <w:b/>
          <w:sz w:val="24"/>
          <w:szCs w:val="24"/>
          <w:lang w:eastAsia="es-ES"/>
        </w:rPr>
        <w:t xml:space="preserve">, conde de </w:t>
      </w:r>
      <w:proofErr w:type="spellStart"/>
      <w:r w:rsidRPr="00ED0F68">
        <w:rPr>
          <w:rFonts w:ascii="Arial" w:eastAsia="Times New Roman" w:hAnsi="Arial" w:cs="Arial"/>
          <w:b/>
          <w:sz w:val="24"/>
          <w:szCs w:val="24"/>
          <w:lang w:eastAsia="es-ES"/>
        </w:rPr>
        <w:t>Grignan</w:t>
      </w:r>
      <w:proofErr w:type="spellEnd"/>
      <w:r w:rsidRPr="00ED0F68">
        <w:rPr>
          <w:rFonts w:ascii="Arial" w:eastAsia="Times New Roman" w:hAnsi="Arial" w:cs="Arial"/>
          <w:b/>
          <w:sz w:val="24"/>
          <w:szCs w:val="24"/>
          <w:lang w:eastAsia="es-ES"/>
        </w:rPr>
        <w:t>, descendiente de una importante familia de la </w:t>
      </w:r>
      <w:hyperlink r:id="rId35" w:tooltip="Provenza" w:history="1">
        <w:r w:rsidRPr="00ED0F68">
          <w:rPr>
            <w:rFonts w:ascii="Arial" w:eastAsia="Times New Roman" w:hAnsi="Arial" w:cs="Arial"/>
            <w:b/>
            <w:sz w:val="24"/>
            <w:szCs w:val="24"/>
            <w:lang w:eastAsia="es-ES"/>
          </w:rPr>
          <w:t>Provenza</w:t>
        </w:r>
      </w:hyperlink>
      <w:r w:rsidRPr="00ED0F68">
        <w:rPr>
          <w:rFonts w:ascii="Arial" w:eastAsia="Times New Roman" w:hAnsi="Arial" w:cs="Arial"/>
          <w:b/>
          <w:sz w:val="24"/>
          <w:szCs w:val="24"/>
          <w:lang w:eastAsia="es-ES"/>
        </w:rPr>
        <w:t>. En noviembre, François fue nombrado lugarteniente general en Provenza, cargo que los obligaba a residir en esta provincia.</w:t>
      </w:r>
      <w:r w:rsidR="00652F83">
        <w:rPr>
          <w:rFonts w:ascii="Arial" w:eastAsia="Times New Roman" w:hAnsi="Arial" w:cs="Arial"/>
          <w:b/>
          <w:sz w:val="24"/>
          <w:szCs w:val="24"/>
          <w:lang w:eastAsia="es-ES"/>
        </w:rPr>
        <w:t xml:space="preserve"> </w:t>
      </w:r>
      <w:r w:rsidRPr="00ED0F68">
        <w:rPr>
          <w:rFonts w:ascii="Arial" w:eastAsia="Times New Roman" w:hAnsi="Arial" w:cs="Arial"/>
          <w:b/>
          <w:sz w:val="24"/>
          <w:szCs w:val="24"/>
          <w:lang w:eastAsia="es-ES"/>
        </w:rPr>
        <w:t xml:space="preserve"> El alejamiento de su hija, a la que amaba profundamente, fue para la marquesa de </w:t>
      </w:r>
      <w:proofErr w:type="spellStart"/>
      <w:r w:rsidRPr="00ED0F68">
        <w:rPr>
          <w:rFonts w:ascii="Arial" w:eastAsia="Times New Roman" w:hAnsi="Arial" w:cs="Arial"/>
          <w:b/>
          <w:sz w:val="24"/>
          <w:szCs w:val="24"/>
          <w:lang w:eastAsia="es-ES"/>
        </w:rPr>
        <w:t>Sévigné</w:t>
      </w:r>
      <w:proofErr w:type="spellEnd"/>
      <w:r w:rsidRPr="00ED0F68">
        <w:rPr>
          <w:rFonts w:ascii="Arial" w:eastAsia="Times New Roman" w:hAnsi="Arial" w:cs="Arial"/>
          <w:b/>
          <w:sz w:val="24"/>
          <w:szCs w:val="24"/>
          <w:lang w:eastAsia="es-ES"/>
        </w:rPr>
        <w:t xml:space="preserve"> una de las peores pruebas de su vida. El </w:t>
      </w:r>
      <w:hyperlink r:id="rId36" w:tooltip="6 de febrero" w:history="1">
        <w:r w:rsidRPr="00ED0F68">
          <w:rPr>
            <w:rFonts w:ascii="Arial" w:eastAsia="Times New Roman" w:hAnsi="Arial" w:cs="Arial"/>
            <w:b/>
            <w:sz w:val="24"/>
            <w:szCs w:val="24"/>
            <w:lang w:eastAsia="es-ES"/>
          </w:rPr>
          <w:t>6 de febrero</w:t>
        </w:r>
      </w:hyperlink>
      <w:r w:rsidRPr="00ED0F68">
        <w:rPr>
          <w:rFonts w:ascii="Arial" w:eastAsia="Times New Roman" w:hAnsi="Arial" w:cs="Arial"/>
          <w:b/>
          <w:sz w:val="24"/>
          <w:szCs w:val="24"/>
          <w:lang w:eastAsia="es-ES"/>
        </w:rPr>
        <w:t xml:space="preserve"> de 1671, Madame de </w:t>
      </w:r>
      <w:proofErr w:type="spellStart"/>
      <w:r w:rsidRPr="00ED0F68">
        <w:rPr>
          <w:rFonts w:ascii="Arial" w:eastAsia="Times New Roman" w:hAnsi="Arial" w:cs="Arial"/>
          <w:b/>
          <w:sz w:val="24"/>
          <w:szCs w:val="24"/>
          <w:lang w:eastAsia="es-ES"/>
        </w:rPr>
        <w:t>Sévigné</w:t>
      </w:r>
      <w:proofErr w:type="spellEnd"/>
      <w:r w:rsidRPr="00ED0F68">
        <w:rPr>
          <w:rFonts w:ascii="Arial" w:eastAsia="Times New Roman" w:hAnsi="Arial" w:cs="Arial"/>
          <w:b/>
          <w:sz w:val="24"/>
          <w:szCs w:val="24"/>
          <w:lang w:eastAsia="es-ES"/>
        </w:rPr>
        <w:t xml:space="preserve"> envió, su primera carta a su hija. </w:t>
      </w:r>
    </w:p>
    <w:p w:rsidR="00652F83" w:rsidRDefault="00652F83" w:rsidP="00ED0F68">
      <w:pPr>
        <w:shd w:val="clear" w:color="auto" w:fill="FFFFFF"/>
        <w:spacing w:after="0" w:line="240" w:lineRule="auto"/>
        <w:ind w:left="-851" w:right="-994" w:firstLine="142"/>
        <w:jc w:val="both"/>
        <w:rPr>
          <w:rFonts w:ascii="Arial" w:eastAsia="Times New Roman" w:hAnsi="Arial" w:cs="Arial"/>
          <w:b/>
          <w:sz w:val="24"/>
          <w:szCs w:val="24"/>
          <w:lang w:eastAsia="es-ES"/>
        </w:rPr>
      </w:pPr>
    </w:p>
    <w:p w:rsidR="00652F83" w:rsidRPr="00652F83" w:rsidRDefault="00652F83" w:rsidP="00652F83">
      <w:pPr>
        <w:pStyle w:val="NormalWeb"/>
        <w:shd w:val="clear" w:color="auto" w:fill="FFFFFF"/>
        <w:spacing w:before="0" w:beforeAutospacing="0" w:after="0" w:afterAutospacing="0"/>
        <w:ind w:left="-851" w:right="-994"/>
        <w:jc w:val="both"/>
        <w:textAlignment w:val="baseline"/>
        <w:rPr>
          <w:rFonts w:ascii="Arial" w:hAnsi="Arial" w:cs="Arial"/>
          <w:b/>
        </w:rPr>
      </w:pPr>
      <w:r>
        <w:rPr>
          <w:rFonts w:ascii="Arial" w:hAnsi="Arial" w:cs="Arial"/>
          <w:b/>
        </w:rPr>
        <w:t xml:space="preserve">   I</w:t>
      </w:r>
      <w:r w:rsidRPr="00652F83">
        <w:rPr>
          <w:rFonts w:ascii="Arial" w:hAnsi="Arial" w:cs="Arial"/>
          <w:b/>
        </w:rPr>
        <w:t>nfluida por la obra de </w:t>
      </w:r>
      <w:proofErr w:type="spellStart"/>
      <w:r w:rsidR="00E84D3D" w:rsidRPr="00652F83">
        <w:rPr>
          <w:rFonts w:ascii="Arial" w:hAnsi="Arial" w:cs="Arial"/>
          <w:b/>
        </w:rPr>
        <w:fldChar w:fldCharType="begin"/>
      </w:r>
      <w:r w:rsidRPr="00652F83">
        <w:rPr>
          <w:rFonts w:ascii="Arial" w:hAnsi="Arial" w:cs="Arial"/>
          <w:b/>
        </w:rPr>
        <w:instrText xml:space="preserve"> HYPERLINK "https://www.biografiasyvidas.com/biografia/c/corneille.htm" </w:instrText>
      </w:r>
      <w:r w:rsidR="00E84D3D" w:rsidRPr="00652F83">
        <w:rPr>
          <w:rFonts w:ascii="Arial" w:hAnsi="Arial" w:cs="Arial"/>
          <w:b/>
        </w:rPr>
        <w:fldChar w:fldCharType="separate"/>
      </w:r>
      <w:r w:rsidRPr="00652F83">
        <w:rPr>
          <w:rStyle w:val="Hipervnculo"/>
          <w:rFonts w:ascii="Arial" w:hAnsi="Arial" w:cs="Arial"/>
          <w:b/>
          <w:color w:val="auto"/>
          <w:bdr w:val="none" w:sz="0" w:space="0" w:color="auto" w:frame="1"/>
        </w:rPr>
        <w:t>Corneille</w:t>
      </w:r>
      <w:proofErr w:type="spellEnd"/>
      <w:r w:rsidR="00E84D3D" w:rsidRPr="00652F83">
        <w:rPr>
          <w:rFonts w:ascii="Arial" w:hAnsi="Arial" w:cs="Arial"/>
          <w:b/>
        </w:rPr>
        <w:fldChar w:fldCharType="end"/>
      </w:r>
      <w:r w:rsidRPr="00652F83">
        <w:rPr>
          <w:rFonts w:ascii="Arial" w:hAnsi="Arial" w:cs="Arial"/>
          <w:b/>
        </w:rPr>
        <w:t xml:space="preserve"> y por uno de sus maestros, el poeta </w:t>
      </w:r>
      <w:proofErr w:type="spellStart"/>
      <w:r w:rsidRPr="00652F83">
        <w:rPr>
          <w:rFonts w:ascii="Arial" w:hAnsi="Arial" w:cs="Arial"/>
          <w:b/>
        </w:rPr>
        <w:t>Voiture</w:t>
      </w:r>
      <w:proofErr w:type="spellEnd"/>
      <w:r w:rsidRPr="00652F83">
        <w:rPr>
          <w:rFonts w:ascii="Arial" w:hAnsi="Arial" w:cs="Arial"/>
          <w:b/>
        </w:rPr>
        <w:t xml:space="preserve">, Madame de </w:t>
      </w:r>
      <w:proofErr w:type="spellStart"/>
      <w:r w:rsidRPr="00652F83">
        <w:rPr>
          <w:rFonts w:ascii="Arial" w:hAnsi="Arial" w:cs="Arial"/>
          <w:b/>
        </w:rPr>
        <w:t>Sévigné</w:t>
      </w:r>
      <w:proofErr w:type="spellEnd"/>
      <w:r w:rsidRPr="00652F83">
        <w:rPr>
          <w:rFonts w:ascii="Arial" w:hAnsi="Arial" w:cs="Arial"/>
          <w:b/>
        </w:rPr>
        <w:t xml:space="preserve"> se interesó por la escritura y se acercó a los círculos culturales parisinos. Tuvo una vida social muy intensa, simpatizó con los jansenistas, abrió uno de los salones más importantes del reino y gozó de un importante prestigio intelectual.</w:t>
      </w:r>
    </w:p>
    <w:p w:rsidR="00900418" w:rsidRDefault="00900418" w:rsidP="00652F83">
      <w:pPr>
        <w:shd w:val="clear" w:color="auto" w:fill="FFFFFF"/>
        <w:spacing w:after="0" w:line="240" w:lineRule="auto"/>
        <w:ind w:left="-851" w:right="-994"/>
        <w:jc w:val="both"/>
        <w:rPr>
          <w:rFonts w:ascii="Arial" w:hAnsi="Arial" w:cs="Arial"/>
          <w:b/>
          <w:sz w:val="24"/>
          <w:szCs w:val="24"/>
        </w:rPr>
      </w:pPr>
    </w:p>
    <w:p w:rsidR="00ED0F68" w:rsidRDefault="00900418" w:rsidP="00900418">
      <w:pPr>
        <w:shd w:val="clear" w:color="auto" w:fill="FFFFFF"/>
        <w:spacing w:after="0" w:line="240" w:lineRule="auto"/>
        <w:ind w:left="-851" w:right="-994"/>
        <w:jc w:val="both"/>
        <w:rPr>
          <w:rFonts w:ascii="Arial" w:eastAsia="Times New Roman" w:hAnsi="Arial" w:cs="Arial"/>
          <w:b/>
          <w:sz w:val="24"/>
          <w:szCs w:val="24"/>
          <w:lang w:eastAsia="es-ES"/>
        </w:rPr>
      </w:pPr>
      <w:r>
        <w:rPr>
          <w:rFonts w:ascii="Arial" w:hAnsi="Arial" w:cs="Arial"/>
          <w:b/>
          <w:sz w:val="24"/>
          <w:szCs w:val="24"/>
        </w:rPr>
        <w:t xml:space="preserve">   </w:t>
      </w:r>
      <w:r w:rsidR="00652F83" w:rsidRPr="00652F83">
        <w:rPr>
          <w:rFonts w:ascii="Arial" w:hAnsi="Arial" w:cs="Arial"/>
          <w:b/>
          <w:sz w:val="24"/>
          <w:szCs w:val="24"/>
        </w:rPr>
        <w:t>En 1671, el traslado a Provenza de su hija Françoise-</w:t>
      </w:r>
      <w:proofErr w:type="spellStart"/>
      <w:r w:rsidR="00652F83" w:rsidRPr="00652F83">
        <w:rPr>
          <w:rFonts w:ascii="Arial" w:hAnsi="Arial" w:cs="Arial"/>
          <w:b/>
          <w:sz w:val="24"/>
          <w:szCs w:val="24"/>
        </w:rPr>
        <w:t>Marguerite</w:t>
      </w:r>
      <w:proofErr w:type="spellEnd"/>
      <w:r w:rsidR="00652F83" w:rsidRPr="00652F83">
        <w:rPr>
          <w:rFonts w:ascii="Arial" w:hAnsi="Arial" w:cs="Arial"/>
          <w:b/>
          <w:sz w:val="24"/>
          <w:szCs w:val="24"/>
        </w:rPr>
        <w:t xml:space="preserve">, que acababa de casarse con el conde de </w:t>
      </w:r>
      <w:proofErr w:type="spellStart"/>
      <w:r w:rsidR="00652F83" w:rsidRPr="00652F83">
        <w:rPr>
          <w:rFonts w:ascii="Arial" w:hAnsi="Arial" w:cs="Arial"/>
          <w:b/>
          <w:sz w:val="24"/>
          <w:szCs w:val="24"/>
        </w:rPr>
        <w:t>Grignan</w:t>
      </w:r>
      <w:proofErr w:type="spellEnd"/>
      <w:r w:rsidR="00652F83" w:rsidRPr="00652F83">
        <w:rPr>
          <w:rFonts w:ascii="Arial" w:hAnsi="Arial" w:cs="Arial"/>
          <w:b/>
          <w:sz w:val="24"/>
          <w:szCs w:val="24"/>
        </w:rPr>
        <w:t>, la impulsó a iniciar una correspondencia que se prolongaría por veinticinco años (entre 1671 y 1696) y daría lugar a una obra maestra del género epistolar</w:t>
      </w:r>
      <w:r>
        <w:rPr>
          <w:rFonts w:ascii="Arial" w:hAnsi="Arial" w:cs="Arial"/>
          <w:b/>
          <w:sz w:val="24"/>
          <w:szCs w:val="24"/>
        </w:rPr>
        <w:t>.</w:t>
      </w:r>
      <w:r w:rsidR="00652F83">
        <w:rPr>
          <w:rFonts w:ascii="Arial" w:eastAsia="Times New Roman" w:hAnsi="Arial" w:cs="Arial"/>
          <w:b/>
          <w:sz w:val="24"/>
          <w:szCs w:val="24"/>
          <w:lang w:eastAsia="es-ES"/>
        </w:rPr>
        <w:t xml:space="preserve">  </w:t>
      </w:r>
      <w:r w:rsidR="00ED0F68" w:rsidRPr="00ED0F68">
        <w:rPr>
          <w:rFonts w:ascii="Arial" w:eastAsia="Times New Roman" w:hAnsi="Arial" w:cs="Arial"/>
          <w:b/>
          <w:sz w:val="24"/>
          <w:szCs w:val="24"/>
          <w:lang w:eastAsia="es-ES"/>
        </w:rPr>
        <w:t>Este fue el comienzo de una larga correspondencia que duró hasta su muerte ocurrida en </w:t>
      </w:r>
      <w:hyperlink r:id="rId37" w:tooltip="1696" w:history="1">
        <w:r w:rsidR="00ED0F68" w:rsidRPr="00ED0F68">
          <w:rPr>
            <w:rFonts w:ascii="Arial" w:eastAsia="Times New Roman" w:hAnsi="Arial" w:cs="Arial"/>
            <w:b/>
            <w:sz w:val="24"/>
            <w:szCs w:val="24"/>
            <w:lang w:eastAsia="es-ES"/>
          </w:rPr>
          <w:t>1696</w:t>
        </w:r>
      </w:hyperlink>
      <w:r w:rsidR="00ED0F68" w:rsidRPr="00ED0F68">
        <w:rPr>
          <w:rFonts w:ascii="Arial" w:eastAsia="Times New Roman" w:hAnsi="Arial" w:cs="Arial"/>
          <w:b/>
          <w:sz w:val="24"/>
          <w:szCs w:val="24"/>
          <w:lang w:eastAsia="es-ES"/>
        </w:rPr>
        <w:t xml:space="preserve">. Madame de </w:t>
      </w:r>
      <w:proofErr w:type="spellStart"/>
      <w:r w:rsidR="00ED0F68" w:rsidRPr="00ED0F68">
        <w:rPr>
          <w:rFonts w:ascii="Arial" w:eastAsia="Times New Roman" w:hAnsi="Arial" w:cs="Arial"/>
          <w:b/>
          <w:sz w:val="24"/>
          <w:szCs w:val="24"/>
          <w:lang w:eastAsia="es-ES"/>
        </w:rPr>
        <w:t>Sévigné</w:t>
      </w:r>
      <w:proofErr w:type="spellEnd"/>
      <w:r w:rsidR="00ED0F68" w:rsidRPr="00ED0F68">
        <w:rPr>
          <w:rFonts w:ascii="Arial" w:eastAsia="Times New Roman" w:hAnsi="Arial" w:cs="Arial"/>
          <w:b/>
          <w:sz w:val="24"/>
          <w:szCs w:val="24"/>
          <w:lang w:eastAsia="es-ES"/>
        </w:rPr>
        <w:t xml:space="preserve"> fue enterrada en el panteón familiar en </w:t>
      </w:r>
      <w:proofErr w:type="spellStart"/>
      <w:r w:rsidR="00E84D3D" w:rsidRPr="00ED0F68">
        <w:rPr>
          <w:rFonts w:ascii="Arial" w:eastAsia="Times New Roman" w:hAnsi="Arial" w:cs="Arial"/>
          <w:b/>
          <w:sz w:val="24"/>
          <w:szCs w:val="24"/>
          <w:lang w:eastAsia="es-ES"/>
        </w:rPr>
        <w:fldChar w:fldCharType="begin"/>
      </w:r>
      <w:r w:rsidR="00ED0F68" w:rsidRPr="00ED0F68">
        <w:rPr>
          <w:rFonts w:ascii="Arial" w:eastAsia="Times New Roman" w:hAnsi="Arial" w:cs="Arial"/>
          <w:b/>
          <w:sz w:val="24"/>
          <w:szCs w:val="24"/>
          <w:lang w:eastAsia="es-ES"/>
        </w:rPr>
        <w:instrText xml:space="preserve"> HYPERLINK "https://es.wikipedia.org/wiki/Grignan" \o "Grignan" </w:instrText>
      </w:r>
      <w:r w:rsidR="00E84D3D" w:rsidRPr="00ED0F68">
        <w:rPr>
          <w:rFonts w:ascii="Arial" w:eastAsia="Times New Roman" w:hAnsi="Arial" w:cs="Arial"/>
          <w:b/>
          <w:sz w:val="24"/>
          <w:szCs w:val="24"/>
          <w:lang w:eastAsia="es-ES"/>
        </w:rPr>
        <w:fldChar w:fldCharType="separate"/>
      </w:r>
      <w:r w:rsidR="00ED0F68" w:rsidRPr="00ED0F68">
        <w:rPr>
          <w:rFonts w:ascii="Arial" w:eastAsia="Times New Roman" w:hAnsi="Arial" w:cs="Arial"/>
          <w:b/>
          <w:sz w:val="24"/>
          <w:szCs w:val="24"/>
          <w:lang w:eastAsia="es-ES"/>
        </w:rPr>
        <w:t>Grignan</w:t>
      </w:r>
      <w:proofErr w:type="spellEnd"/>
      <w:r w:rsidR="00E84D3D" w:rsidRPr="00ED0F68">
        <w:rPr>
          <w:rFonts w:ascii="Arial" w:eastAsia="Times New Roman" w:hAnsi="Arial" w:cs="Arial"/>
          <w:b/>
          <w:sz w:val="24"/>
          <w:szCs w:val="24"/>
          <w:lang w:eastAsia="es-ES"/>
        </w:rPr>
        <w:fldChar w:fldCharType="end"/>
      </w:r>
      <w:r w:rsidR="00ED0F68" w:rsidRPr="00ED0F68">
        <w:rPr>
          <w:rFonts w:ascii="Arial" w:eastAsia="Times New Roman" w:hAnsi="Arial" w:cs="Arial"/>
          <w:b/>
          <w:sz w:val="24"/>
          <w:szCs w:val="24"/>
          <w:lang w:eastAsia="es-ES"/>
        </w:rPr>
        <w:t>.</w:t>
      </w:r>
    </w:p>
    <w:p w:rsidR="00ED0F68" w:rsidRPr="00ED0F68" w:rsidRDefault="00ED0F68" w:rsidP="00ED0F68">
      <w:pPr>
        <w:shd w:val="clear" w:color="auto" w:fill="FFFFFF"/>
        <w:spacing w:after="0" w:line="240" w:lineRule="auto"/>
        <w:ind w:left="-851" w:right="-994" w:firstLine="142"/>
        <w:jc w:val="both"/>
        <w:rPr>
          <w:rFonts w:ascii="Arial" w:eastAsia="Times New Roman" w:hAnsi="Arial" w:cs="Arial"/>
          <w:b/>
          <w:sz w:val="24"/>
          <w:szCs w:val="24"/>
          <w:lang w:eastAsia="es-ES"/>
        </w:rPr>
      </w:pPr>
    </w:p>
    <w:p w:rsidR="00ED0F68" w:rsidRDefault="00900418" w:rsidP="00ED0F68">
      <w:pPr>
        <w:shd w:val="clear" w:color="auto" w:fill="FFFFFF"/>
        <w:spacing w:after="0" w:line="240" w:lineRule="auto"/>
        <w:ind w:left="-851"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D0F68" w:rsidRPr="00ED0F68">
        <w:rPr>
          <w:rFonts w:ascii="Arial" w:eastAsia="Times New Roman" w:hAnsi="Arial" w:cs="Arial"/>
          <w:b/>
          <w:sz w:val="24"/>
          <w:szCs w:val="24"/>
          <w:lang w:eastAsia="es-ES"/>
        </w:rPr>
        <w:t xml:space="preserve">En 1793, unos revolucionarios que buscaban plomo para sus armas, abrieron su ataúd. Su cráneo fue abierto para que lo analizara un especialista de la época. Una duda quedó pendiente acerca de la veracidad de esta historia, y la presencia de sus restos en el ataúd. Duda que fue disipada cuando se realizaron los trabajos de restauración de la colegiata de </w:t>
      </w:r>
      <w:proofErr w:type="spellStart"/>
      <w:r w:rsidR="00ED0F68" w:rsidRPr="00ED0F68">
        <w:rPr>
          <w:rFonts w:ascii="Arial" w:eastAsia="Times New Roman" w:hAnsi="Arial" w:cs="Arial"/>
          <w:b/>
          <w:sz w:val="24"/>
          <w:szCs w:val="24"/>
          <w:lang w:eastAsia="es-ES"/>
        </w:rPr>
        <w:t>Grignan</w:t>
      </w:r>
      <w:proofErr w:type="spellEnd"/>
      <w:r w:rsidR="00ED0F68" w:rsidRPr="00ED0F68">
        <w:rPr>
          <w:rFonts w:ascii="Arial" w:eastAsia="Times New Roman" w:hAnsi="Arial" w:cs="Arial"/>
          <w:b/>
          <w:sz w:val="24"/>
          <w:szCs w:val="24"/>
          <w:lang w:eastAsia="es-ES"/>
        </w:rPr>
        <w:t xml:space="preserve"> en mayo de 2005, la apertura del ataúd permitió encontrar el cráneo sin ningún desperfecto.</w:t>
      </w:r>
    </w:p>
    <w:p w:rsidR="00ED0F68" w:rsidRDefault="00ED0F68" w:rsidP="00ED0F68">
      <w:pPr>
        <w:shd w:val="clear" w:color="auto" w:fill="FFFFFF"/>
        <w:spacing w:after="0" w:line="240" w:lineRule="auto"/>
        <w:ind w:left="-851" w:right="-994" w:firstLine="142"/>
        <w:jc w:val="both"/>
        <w:rPr>
          <w:rFonts w:ascii="Arial" w:eastAsia="Times New Roman" w:hAnsi="Arial" w:cs="Arial"/>
          <w:b/>
          <w:sz w:val="24"/>
          <w:szCs w:val="24"/>
          <w:lang w:eastAsia="es-ES"/>
        </w:rPr>
      </w:pPr>
    </w:p>
    <w:p w:rsidR="000A5A39" w:rsidRDefault="000A5A39" w:rsidP="00ED0F68">
      <w:pPr>
        <w:shd w:val="clear" w:color="auto" w:fill="FFFFFF"/>
        <w:spacing w:after="0" w:line="240" w:lineRule="auto"/>
        <w:ind w:left="-851" w:right="-994" w:firstLine="142"/>
        <w:jc w:val="both"/>
        <w:rPr>
          <w:rFonts w:ascii="Arial" w:eastAsia="Times New Roman" w:hAnsi="Arial" w:cs="Arial"/>
          <w:b/>
          <w:sz w:val="24"/>
          <w:szCs w:val="24"/>
          <w:lang w:eastAsia="es-ES"/>
        </w:rPr>
      </w:pPr>
    </w:p>
    <w:p w:rsidR="00ED0F68" w:rsidRPr="00652F83" w:rsidRDefault="00ED0F68" w:rsidP="00ED0F68">
      <w:pPr>
        <w:shd w:val="clear" w:color="auto" w:fill="FFFFFF"/>
        <w:spacing w:after="0" w:line="240" w:lineRule="auto"/>
        <w:ind w:left="-851" w:right="-994" w:firstLine="142"/>
        <w:jc w:val="both"/>
        <w:rPr>
          <w:rFonts w:ascii="Arial" w:eastAsia="Times New Roman" w:hAnsi="Arial" w:cs="Arial"/>
          <w:b/>
          <w:color w:val="0070C0"/>
          <w:sz w:val="24"/>
          <w:szCs w:val="24"/>
          <w:lang w:eastAsia="es-ES"/>
        </w:rPr>
      </w:pPr>
      <w:r w:rsidRPr="00652F83">
        <w:rPr>
          <w:rFonts w:ascii="Arial" w:eastAsia="Times New Roman" w:hAnsi="Arial" w:cs="Arial"/>
          <w:b/>
          <w:color w:val="0070C0"/>
          <w:sz w:val="24"/>
          <w:szCs w:val="24"/>
          <w:lang w:eastAsia="es-ES"/>
        </w:rPr>
        <w:t>Obras</w:t>
      </w:r>
    </w:p>
    <w:p w:rsidR="00ED0F68" w:rsidRDefault="00ED0F68" w:rsidP="00ED0F68">
      <w:pPr>
        <w:shd w:val="clear" w:color="auto" w:fill="FFFFFF"/>
        <w:spacing w:after="0" w:line="240" w:lineRule="auto"/>
        <w:ind w:left="-851" w:right="-994" w:firstLine="142"/>
        <w:jc w:val="both"/>
        <w:rPr>
          <w:rFonts w:ascii="Arial" w:eastAsia="Times New Roman" w:hAnsi="Arial" w:cs="Arial"/>
          <w:b/>
          <w:sz w:val="24"/>
          <w:szCs w:val="24"/>
          <w:lang w:eastAsia="es-ES"/>
        </w:rPr>
      </w:pPr>
    </w:p>
    <w:p w:rsidR="00652F83" w:rsidRDefault="00ED0F68" w:rsidP="00ED0F68">
      <w:pPr>
        <w:shd w:val="clear" w:color="auto" w:fill="FFFFFF"/>
        <w:spacing w:after="0" w:line="240" w:lineRule="auto"/>
        <w:ind w:left="-851" w:right="-994" w:firstLine="142"/>
        <w:jc w:val="both"/>
        <w:rPr>
          <w:rFonts w:ascii="Arial" w:eastAsia="Times New Roman" w:hAnsi="Arial" w:cs="Arial"/>
          <w:b/>
          <w:sz w:val="24"/>
          <w:szCs w:val="24"/>
          <w:lang w:eastAsia="es-ES"/>
        </w:rPr>
      </w:pPr>
      <w:r w:rsidRPr="00ED0F68">
        <w:rPr>
          <w:rFonts w:ascii="Arial" w:eastAsia="Times New Roman" w:hAnsi="Arial" w:cs="Arial"/>
          <w:b/>
          <w:sz w:val="24"/>
          <w:szCs w:val="24"/>
          <w:lang w:eastAsia="es-ES"/>
        </w:rPr>
        <w:t xml:space="preserve">Las cartas de Madame de </w:t>
      </w:r>
      <w:proofErr w:type="spellStart"/>
      <w:r w:rsidRPr="00ED0F68">
        <w:rPr>
          <w:rFonts w:ascii="Arial" w:eastAsia="Times New Roman" w:hAnsi="Arial" w:cs="Arial"/>
          <w:b/>
          <w:sz w:val="24"/>
          <w:szCs w:val="24"/>
          <w:lang w:eastAsia="es-ES"/>
        </w:rPr>
        <w:t>Sévigné</w:t>
      </w:r>
      <w:proofErr w:type="spellEnd"/>
      <w:r w:rsidRPr="00ED0F68">
        <w:rPr>
          <w:rFonts w:ascii="Arial" w:eastAsia="Times New Roman" w:hAnsi="Arial" w:cs="Arial"/>
          <w:b/>
          <w:sz w:val="24"/>
          <w:szCs w:val="24"/>
          <w:lang w:eastAsia="es-ES"/>
        </w:rPr>
        <w:t xml:space="preserve"> fueron editadas, clandestinamente, en </w:t>
      </w:r>
      <w:hyperlink r:id="rId38" w:tooltip="1725" w:history="1">
        <w:r w:rsidRPr="00ED0F68">
          <w:rPr>
            <w:rFonts w:ascii="Arial" w:eastAsia="Times New Roman" w:hAnsi="Arial" w:cs="Arial"/>
            <w:b/>
            <w:sz w:val="24"/>
            <w:szCs w:val="24"/>
            <w:lang w:eastAsia="es-ES"/>
          </w:rPr>
          <w:t>1725</w:t>
        </w:r>
      </w:hyperlink>
      <w:r w:rsidRPr="00ED0F68">
        <w:rPr>
          <w:rFonts w:ascii="Arial" w:eastAsia="Times New Roman" w:hAnsi="Arial" w:cs="Arial"/>
          <w:b/>
          <w:sz w:val="24"/>
          <w:szCs w:val="24"/>
          <w:lang w:eastAsia="es-ES"/>
        </w:rPr>
        <w:t>, la edición contenía 28 cartas o extractos de las mismas. En </w:t>
      </w:r>
      <w:hyperlink r:id="rId39" w:tooltip="1726" w:history="1">
        <w:r w:rsidRPr="00ED0F68">
          <w:rPr>
            <w:rFonts w:ascii="Arial" w:eastAsia="Times New Roman" w:hAnsi="Arial" w:cs="Arial"/>
            <w:b/>
            <w:sz w:val="24"/>
            <w:szCs w:val="24"/>
            <w:lang w:eastAsia="es-ES"/>
          </w:rPr>
          <w:t>1726</w:t>
        </w:r>
      </w:hyperlink>
      <w:r w:rsidRPr="00ED0F68">
        <w:rPr>
          <w:rFonts w:ascii="Arial" w:eastAsia="Times New Roman" w:hAnsi="Arial" w:cs="Arial"/>
          <w:b/>
          <w:sz w:val="24"/>
          <w:szCs w:val="24"/>
          <w:lang w:eastAsia="es-ES"/>
        </w:rPr>
        <w:t> se editaron otras dos</w:t>
      </w:r>
      <w:r w:rsidR="00652F83">
        <w:rPr>
          <w:rFonts w:ascii="Arial" w:eastAsia="Times New Roman" w:hAnsi="Arial" w:cs="Arial"/>
          <w:b/>
          <w:sz w:val="24"/>
          <w:szCs w:val="24"/>
          <w:lang w:eastAsia="es-ES"/>
        </w:rPr>
        <w:t xml:space="preserve"> cuidadas </w:t>
      </w:r>
      <w:r w:rsidRPr="00ED0F68">
        <w:rPr>
          <w:rFonts w:ascii="Arial" w:eastAsia="Times New Roman" w:hAnsi="Arial" w:cs="Arial"/>
          <w:b/>
          <w:sz w:val="24"/>
          <w:szCs w:val="24"/>
          <w:lang w:eastAsia="es-ES"/>
        </w:rPr>
        <w:t xml:space="preserve"> recopilaciones; </w:t>
      </w:r>
      <w:proofErr w:type="spellStart"/>
      <w:r w:rsidRPr="00ED0F68">
        <w:rPr>
          <w:rFonts w:ascii="Arial" w:eastAsia="Times New Roman" w:hAnsi="Arial" w:cs="Arial"/>
          <w:b/>
          <w:sz w:val="24"/>
          <w:szCs w:val="24"/>
          <w:lang w:eastAsia="es-ES"/>
        </w:rPr>
        <w:t>Pauline</w:t>
      </w:r>
      <w:proofErr w:type="spellEnd"/>
      <w:r w:rsidRPr="00ED0F68">
        <w:rPr>
          <w:rFonts w:ascii="Arial" w:eastAsia="Times New Roman" w:hAnsi="Arial" w:cs="Arial"/>
          <w:b/>
          <w:sz w:val="24"/>
          <w:szCs w:val="24"/>
          <w:lang w:eastAsia="es-ES"/>
        </w:rPr>
        <w:t xml:space="preserve"> de </w:t>
      </w:r>
      <w:proofErr w:type="spellStart"/>
      <w:r w:rsidRPr="00ED0F68">
        <w:rPr>
          <w:rFonts w:ascii="Arial" w:eastAsia="Times New Roman" w:hAnsi="Arial" w:cs="Arial"/>
          <w:b/>
          <w:sz w:val="24"/>
          <w:szCs w:val="24"/>
          <w:lang w:eastAsia="es-ES"/>
        </w:rPr>
        <w:t>Simiane</w:t>
      </w:r>
      <w:proofErr w:type="spellEnd"/>
      <w:r w:rsidRPr="00ED0F68">
        <w:rPr>
          <w:rFonts w:ascii="Arial" w:eastAsia="Times New Roman" w:hAnsi="Arial" w:cs="Arial"/>
          <w:b/>
          <w:sz w:val="24"/>
          <w:szCs w:val="24"/>
          <w:lang w:eastAsia="es-ES"/>
        </w:rPr>
        <w:t>, nieta de la interesada, decidió entonces publicar oficialmente las cartas de su abuela. Confió este cometido a un editor de </w:t>
      </w:r>
      <w:proofErr w:type="spellStart"/>
      <w:r w:rsidR="00E84D3D">
        <w:fldChar w:fldCharType="begin"/>
      </w:r>
      <w:r w:rsidR="00E84D3D">
        <w:instrText>HYPERLINK "https://es.wikipedia.org/wiki/Aix-en-Provence" \o "Aix-en-Provence"</w:instrText>
      </w:r>
      <w:r w:rsidR="00E84D3D">
        <w:fldChar w:fldCharType="separate"/>
      </w:r>
      <w:r w:rsidRPr="00ED0F68">
        <w:rPr>
          <w:rFonts w:ascii="Arial" w:eastAsia="Times New Roman" w:hAnsi="Arial" w:cs="Arial"/>
          <w:b/>
          <w:sz w:val="24"/>
          <w:szCs w:val="24"/>
          <w:lang w:eastAsia="es-ES"/>
        </w:rPr>
        <w:t>Aix</w:t>
      </w:r>
      <w:proofErr w:type="spellEnd"/>
      <w:r w:rsidRPr="00ED0F68">
        <w:rPr>
          <w:rFonts w:ascii="Arial" w:eastAsia="Times New Roman" w:hAnsi="Arial" w:cs="Arial"/>
          <w:b/>
          <w:sz w:val="24"/>
          <w:szCs w:val="24"/>
          <w:lang w:eastAsia="es-ES"/>
        </w:rPr>
        <w:t>-en-</w:t>
      </w:r>
      <w:proofErr w:type="spellStart"/>
      <w:r w:rsidRPr="00ED0F68">
        <w:rPr>
          <w:rFonts w:ascii="Arial" w:eastAsia="Times New Roman" w:hAnsi="Arial" w:cs="Arial"/>
          <w:b/>
          <w:sz w:val="24"/>
          <w:szCs w:val="24"/>
          <w:lang w:eastAsia="es-ES"/>
        </w:rPr>
        <w:t>Provence</w:t>
      </w:r>
      <w:proofErr w:type="spellEnd"/>
      <w:r w:rsidR="00E84D3D">
        <w:fldChar w:fldCharType="end"/>
      </w:r>
      <w:r w:rsidRPr="00ED0F68">
        <w:rPr>
          <w:rFonts w:ascii="Arial" w:eastAsia="Times New Roman" w:hAnsi="Arial" w:cs="Arial"/>
          <w:b/>
          <w:sz w:val="24"/>
          <w:szCs w:val="24"/>
          <w:lang w:eastAsia="es-ES"/>
        </w:rPr>
        <w:t xml:space="preserve">, Denis </w:t>
      </w:r>
      <w:proofErr w:type="spellStart"/>
      <w:r w:rsidRPr="00ED0F68">
        <w:rPr>
          <w:rFonts w:ascii="Arial" w:eastAsia="Times New Roman" w:hAnsi="Arial" w:cs="Arial"/>
          <w:b/>
          <w:sz w:val="24"/>
          <w:szCs w:val="24"/>
          <w:lang w:eastAsia="es-ES"/>
        </w:rPr>
        <w:t>Marius</w:t>
      </w:r>
      <w:proofErr w:type="spellEnd"/>
      <w:r w:rsidRPr="00ED0F68">
        <w:rPr>
          <w:rFonts w:ascii="Arial" w:eastAsia="Times New Roman" w:hAnsi="Arial" w:cs="Arial"/>
          <w:b/>
          <w:sz w:val="24"/>
          <w:szCs w:val="24"/>
          <w:lang w:eastAsia="es-ES"/>
        </w:rPr>
        <w:t xml:space="preserve"> </w:t>
      </w:r>
      <w:proofErr w:type="spellStart"/>
      <w:r w:rsidRPr="00ED0F68">
        <w:rPr>
          <w:rFonts w:ascii="Arial" w:eastAsia="Times New Roman" w:hAnsi="Arial" w:cs="Arial"/>
          <w:b/>
          <w:sz w:val="24"/>
          <w:szCs w:val="24"/>
          <w:lang w:eastAsia="es-ES"/>
        </w:rPr>
        <w:t>Perrin</w:t>
      </w:r>
      <w:proofErr w:type="spellEnd"/>
      <w:r w:rsidRPr="00ED0F68">
        <w:rPr>
          <w:rFonts w:ascii="Arial" w:eastAsia="Times New Roman" w:hAnsi="Arial" w:cs="Arial"/>
          <w:b/>
          <w:sz w:val="24"/>
          <w:szCs w:val="24"/>
          <w:lang w:eastAsia="es-ES"/>
        </w:rPr>
        <w:t>.</w:t>
      </w:r>
    </w:p>
    <w:p w:rsidR="00652F83" w:rsidRDefault="00652F83" w:rsidP="00ED0F68">
      <w:pPr>
        <w:shd w:val="clear" w:color="auto" w:fill="FFFFFF"/>
        <w:spacing w:after="0" w:line="240" w:lineRule="auto"/>
        <w:ind w:left="-851" w:right="-994" w:firstLine="142"/>
        <w:jc w:val="both"/>
        <w:rPr>
          <w:rFonts w:ascii="Arial" w:eastAsia="Times New Roman" w:hAnsi="Arial" w:cs="Arial"/>
          <w:b/>
          <w:sz w:val="24"/>
          <w:szCs w:val="24"/>
          <w:lang w:eastAsia="es-ES"/>
        </w:rPr>
      </w:pPr>
    </w:p>
    <w:p w:rsidR="00ED0F68" w:rsidRPr="00ED0F68" w:rsidRDefault="00ED0F68" w:rsidP="00ED0F68">
      <w:pPr>
        <w:shd w:val="clear" w:color="auto" w:fill="FFFFFF"/>
        <w:spacing w:after="0" w:line="240" w:lineRule="auto"/>
        <w:ind w:left="-851" w:right="-994" w:firstLine="142"/>
        <w:jc w:val="both"/>
        <w:rPr>
          <w:rFonts w:ascii="Arial" w:eastAsia="Times New Roman" w:hAnsi="Arial" w:cs="Arial"/>
          <w:b/>
          <w:sz w:val="24"/>
          <w:szCs w:val="24"/>
          <w:lang w:eastAsia="es-ES"/>
        </w:rPr>
      </w:pPr>
      <w:r w:rsidRPr="00ED0F68">
        <w:rPr>
          <w:rFonts w:ascii="Arial" w:eastAsia="Times New Roman" w:hAnsi="Arial" w:cs="Arial"/>
          <w:b/>
          <w:sz w:val="24"/>
          <w:szCs w:val="24"/>
          <w:lang w:eastAsia="es-ES"/>
        </w:rPr>
        <w:t xml:space="preserve"> Fueron publicadas 614 cartas en </w:t>
      </w:r>
      <w:hyperlink r:id="rId40" w:tooltip="1734" w:history="1">
        <w:r w:rsidRPr="00ED0F68">
          <w:rPr>
            <w:rFonts w:ascii="Arial" w:eastAsia="Times New Roman" w:hAnsi="Arial" w:cs="Arial"/>
            <w:b/>
            <w:sz w:val="24"/>
            <w:szCs w:val="24"/>
            <w:lang w:eastAsia="es-ES"/>
          </w:rPr>
          <w:t>1734</w:t>
        </w:r>
      </w:hyperlink>
      <w:r w:rsidRPr="00ED0F68">
        <w:rPr>
          <w:rFonts w:ascii="Arial" w:eastAsia="Times New Roman" w:hAnsi="Arial" w:cs="Arial"/>
          <w:b/>
          <w:sz w:val="24"/>
          <w:szCs w:val="24"/>
          <w:lang w:eastAsia="es-ES"/>
        </w:rPr>
        <w:t>-</w:t>
      </w:r>
      <w:hyperlink r:id="rId41" w:tooltip="1737" w:history="1">
        <w:r w:rsidRPr="00ED0F68">
          <w:rPr>
            <w:rFonts w:ascii="Arial" w:eastAsia="Times New Roman" w:hAnsi="Arial" w:cs="Arial"/>
            <w:b/>
            <w:sz w:val="24"/>
            <w:szCs w:val="24"/>
            <w:lang w:eastAsia="es-ES"/>
          </w:rPr>
          <w:t>1737</w:t>
        </w:r>
      </w:hyperlink>
      <w:r w:rsidRPr="00ED0F68">
        <w:rPr>
          <w:rFonts w:ascii="Arial" w:eastAsia="Times New Roman" w:hAnsi="Arial" w:cs="Arial"/>
          <w:b/>
          <w:sz w:val="24"/>
          <w:szCs w:val="24"/>
          <w:lang w:eastAsia="es-ES"/>
        </w:rPr>
        <w:t>, y después se publicaron 722 cartas en </w:t>
      </w:r>
      <w:hyperlink r:id="rId42" w:tooltip="1754" w:history="1">
        <w:r w:rsidRPr="00ED0F68">
          <w:rPr>
            <w:rFonts w:ascii="Arial" w:eastAsia="Times New Roman" w:hAnsi="Arial" w:cs="Arial"/>
            <w:b/>
            <w:sz w:val="24"/>
            <w:szCs w:val="24"/>
            <w:lang w:eastAsia="es-ES"/>
          </w:rPr>
          <w:t>1754</w:t>
        </w:r>
      </w:hyperlink>
      <w:r w:rsidRPr="00ED0F68">
        <w:rPr>
          <w:rFonts w:ascii="Arial" w:eastAsia="Times New Roman" w:hAnsi="Arial" w:cs="Arial"/>
          <w:b/>
          <w:sz w:val="24"/>
          <w:szCs w:val="24"/>
          <w:lang w:eastAsia="es-ES"/>
        </w:rPr>
        <w:t xml:space="preserve">. Las cartas fueron seleccionadas siguiendo las instrucciones dadas por Mme. de </w:t>
      </w:r>
      <w:proofErr w:type="spellStart"/>
      <w:r w:rsidRPr="00ED0F68">
        <w:rPr>
          <w:rFonts w:ascii="Arial" w:eastAsia="Times New Roman" w:hAnsi="Arial" w:cs="Arial"/>
          <w:b/>
          <w:sz w:val="24"/>
          <w:szCs w:val="24"/>
          <w:lang w:eastAsia="es-ES"/>
        </w:rPr>
        <w:t>Simiane</w:t>
      </w:r>
      <w:proofErr w:type="spellEnd"/>
      <w:r w:rsidRPr="00ED0F68">
        <w:rPr>
          <w:rFonts w:ascii="Arial" w:eastAsia="Times New Roman" w:hAnsi="Arial" w:cs="Arial"/>
          <w:b/>
          <w:sz w:val="24"/>
          <w:szCs w:val="24"/>
          <w:lang w:eastAsia="es-ES"/>
        </w:rPr>
        <w:t>: se eliminaron las que afectaban muy de cerca a la familia, o aquellas cuyo nivel literario no parecía adecuado. Las cartas restantes fueron objeto de distintas correcciones siguiendo el gusto de la época.</w:t>
      </w:r>
    </w:p>
    <w:p w:rsidR="00652F83" w:rsidRDefault="00652F83" w:rsidP="00ED0F68">
      <w:pPr>
        <w:shd w:val="clear" w:color="auto" w:fill="FFFFFF"/>
        <w:spacing w:after="0" w:line="240" w:lineRule="auto"/>
        <w:ind w:left="-851" w:right="-994" w:firstLine="142"/>
        <w:jc w:val="both"/>
        <w:rPr>
          <w:rFonts w:ascii="Arial" w:eastAsia="Times New Roman" w:hAnsi="Arial" w:cs="Arial"/>
          <w:b/>
          <w:sz w:val="24"/>
          <w:szCs w:val="24"/>
          <w:lang w:eastAsia="es-ES"/>
        </w:rPr>
      </w:pPr>
    </w:p>
    <w:p w:rsidR="00900418" w:rsidRDefault="00900418" w:rsidP="00900418">
      <w:pPr>
        <w:pStyle w:val="NormalWeb"/>
        <w:shd w:val="clear" w:color="auto" w:fill="FFFFFF"/>
        <w:spacing w:before="0" w:beforeAutospacing="0" w:after="0" w:afterAutospacing="0"/>
        <w:ind w:left="-851" w:right="-994" w:firstLine="142"/>
        <w:jc w:val="both"/>
        <w:textAlignment w:val="baseline"/>
        <w:rPr>
          <w:rFonts w:ascii="Arial" w:hAnsi="Arial" w:cs="Arial"/>
          <w:b/>
        </w:rPr>
      </w:pPr>
      <w:r w:rsidRPr="00900418">
        <w:rPr>
          <w:rFonts w:ascii="Arial" w:hAnsi="Arial" w:cs="Arial"/>
          <w:b/>
          <w:color w:val="333333"/>
        </w:rPr>
        <w:lastRenderedPageBreak/>
        <w:t xml:space="preserve">Las cartas de Madame de </w:t>
      </w:r>
      <w:proofErr w:type="spellStart"/>
      <w:r w:rsidRPr="00900418">
        <w:rPr>
          <w:rFonts w:ascii="Arial" w:hAnsi="Arial" w:cs="Arial"/>
          <w:b/>
          <w:color w:val="333333"/>
        </w:rPr>
        <w:t>Sévigné</w:t>
      </w:r>
      <w:proofErr w:type="spellEnd"/>
      <w:r w:rsidRPr="00900418">
        <w:rPr>
          <w:rFonts w:ascii="Arial" w:hAnsi="Arial" w:cs="Arial"/>
          <w:b/>
          <w:color w:val="333333"/>
        </w:rPr>
        <w:t xml:space="preserve"> constituyen una especie de diario por el cual desfilan los personajes más notables del reinado de </w:t>
      </w:r>
      <w:hyperlink r:id="rId43" w:history="1">
        <w:r w:rsidRPr="00900418">
          <w:rPr>
            <w:rStyle w:val="Hipervnculo"/>
            <w:rFonts w:ascii="Arial" w:hAnsi="Arial" w:cs="Arial"/>
            <w:b/>
            <w:color w:val="auto"/>
            <w:u w:val="none"/>
            <w:bdr w:val="none" w:sz="0" w:space="0" w:color="auto" w:frame="1"/>
          </w:rPr>
          <w:t>Luis XIV</w:t>
        </w:r>
      </w:hyperlink>
      <w:r w:rsidRPr="00900418">
        <w:rPr>
          <w:rFonts w:ascii="Arial" w:hAnsi="Arial" w:cs="Arial"/>
          <w:b/>
          <w:color w:val="333333"/>
        </w:rPr>
        <w:t> y se relatan desde los escándalos galantes hasta los asuntos de Estado, entre los que no ocupa precisamente el último lugar el famoso proceso de </w:t>
      </w:r>
      <w:proofErr w:type="spellStart"/>
      <w:r w:rsidR="00E84D3D" w:rsidRPr="00900418">
        <w:rPr>
          <w:rFonts w:ascii="Arial" w:hAnsi="Arial" w:cs="Arial"/>
          <w:b/>
        </w:rPr>
        <w:fldChar w:fldCharType="begin"/>
      </w:r>
      <w:r w:rsidRPr="00900418">
        <w:rPr>
          <w:rFonts w:ascii="Arial" w:hAnsi="Arial" w:cs="Arial"/>
          <w:b/>
        </w:rPr>
        <w:instrText xml:space="preserve"> HYPERLINK "https://www.biografiasyvidas.com/biografia/f/fouquet_nicolas.htm" </w:instrText>
      </w:r>
      <w:r w:rsidR="00E84D3D" w:rsidRPr="00900418">
        <w:rPr>
          <w:rFonts w:ascii="Arial" w:hAnsi="Arial" w:cs="Arial"/>
          <w:b/>
        </w:rPr>
        <w:fldChar w:fldCharType="separate"/>
      </w:r>
      <w:r w:rsidRPr="00900418">
        <w:rPr>
          <w:rStyle w:val="Hipervnculo"/>
          <w:rFonts w:ascii="Arial" w:hAnsi="Arial" w:cs="Arial"/>
          <w:b/>
          <w:color w:val="auto"/>
          <w:u w:val="none"/>
          <w:bdr w:val="none" w:sz="0" w:space="0" w:color="auto" w:frame="1"/>
        </w:rPr>
        <w:t>Fouquet</w:t>
      </w:r>
      <w:proofErr w:type="spellEnd"/>
      <w:r w:rsidR="00E84D3D" w:rsidRPr="00900418">
        <w:rPr>
          <w:rFonts w:ascii="Arial" w:hAnsi="Arial" w:cs="Arial"/>
          <w:b/>
        </w:rPr>
        <w:fldChar w:fldCharType="end"/>
      </w:r>
      <w:r w:rsidRPr="00900418">
        <w:rPr>
          <w:rFonts w:ascii="Arial" w:hAnsi="Arial" w:cs="Arial"/>
          <w:b/>
        </w:rPr>
        <w:t xml:space="preserve">. </w:t>
      </w:r>
    </w:p>
    <w:p w:rsidR="00900418" w:rsidRDefault="00900418" w:rsidP="00900418">
      <w:pPr>
        <w:pStyle w:val="NormalWeb"/>
        <w:shd w:val="clear" w:color="auto" w:fill="FFFFFF"/>
        <w:spacing w:before="0" w:beforeAutospacing="0" w:after="0" w:afterAutospacing="0"/>
        <w:ind w:left="-851" w:right="-994" w:firstLine="142"/>
        <w:jc w:val="both"/>
        <w:textAlignment w:val="baseline"/>
        <w:rPr>
          <w:rFonts w:ascii="Arial" w:hAnsi="Arial" w:cs="Arial"/>
          <w:b/>
        </w:rPr>
      </w:pPr>
    </w:p>
    <w:p w:rsidR="00900418" w:rsidRDefault="00900418" w:rsidP="00900418">
      <w:pPr>
        <w:pStyle w:val="NormalWeb"/>
        <w:shd w:val="clear" w:color="auto" w:fill="FFFFFF"/>
        <w:spacing w:before="0" w:beforeAutospacing="0" w:after="0" w:afterAutospacing="0"/>
        <w:ind w:left="-851" w:right="-994" w:firstLine="142"/>
        <w:jc w:val="both"/>
        <w:textAlignment w:val="baseline"/>
        <w:rPr>
          <w:rFonts w:ascii="Arial" w:hAnsi="Arial" w:cs="Arial"/>
          <w:b/>
          <w:color w:val="333333"/>
        </w:rPr>
      </w:pPr>
      <w:r w:rsidRPr="00900418">
        <w:rPr>
          <w:rFonts w:ascii="Arial" w:hAnsi="Arial" w:cs="Arial"/>
          <w:b/>
        </w:rPr>
        <w:t>Su epistolario es una admirable galería de retratos y de cuadros de conjunto de la sociedad de entonces, sólo comparable a las </w:t>
      </w:r>
      <w:r w:rsidRPr="00900418">
        <w:rPr>
          <w:rStyle w:val="nfasis"/>
          <w:rFonts w:ascii="Arial" w:hAnsi="Arial" w:cs="Arial"/>
          <w:b/>
          <w:bdr w:val="none" w:sz="0" w:space="0" w:color="auto" w:frame="1"/>
        </w:rPr>
        <w:t>Memorias</w:t>
      </w:r>
      <w:r w:rsidRPr="00900418">
        <w:rPr>
          <w:rFonts w:ascii="Arial" w:hAnsi="Arial" w:cs="Arial"/>
          <w:b/>
        </w:rPr>
        <w:t> del </w:t>
      </w:r>
      <w:hyperlink r:id="rId44" w:history="1">
        <w:r w:rsidRPr="00900418">
          <w:rPr>
            <w:rStyle w:val="Hipervnculo"/>
            <w:rFonts w:ascii="Arial" w:hAnsi="Arial" w:cs="Arial"/>
            <w:b/>
            <w:color w:val="auto"/>
            <w:u w:val="none"/>
            <w:bdr w:val="none" w:sz="0" w:space="0" w:color="auto" w:frame="1"/>
          </w:rPr>
          <w:t>duque de Saint-</w:t>
        </w:r>
        <w:proofErr w:type="spellStart"/>
        <w:r w:rsidRPr="00900418">
          <w:rPr>
            <w:rStyle w:val="Hipervnculo"/>
            <w:rFonts w:ascii="Arial" w:hAnsi="Arial" w:cs="Arial"/>
            <w:b/>
            <w:color w:val="auto"/>
            <w:u w:val="none"/>
            <w:bdr w:val="none" w:sz="0" w:space="0" w:color="auto" w:frame="1"/>
          </w:rPr>
          <w:t>Simon</w:t>
        </w:r>
        <w:proofErr w:type="spellEnd"/>
      </w:hyperlink>
      <w:r w:rsidRPr="00900418">
        <w:rPr>
          <w:rFonts w:ascii="Arial" w:hAnsi="Arial" w:cs="Arial"/>
          <w:b/>
          <w:color w:val="333333"/>
        </w:rPr>
        <w:t>.</w:t>
      </w:r>
    </w:p>
    <w:p w:rsidR="00900418" w:rsidRDefault="00900418" w:rsidP="00900418">
      <w:pPr>
        <w:pStyle w:val="NormalWeb"/>
        <w:shd w:val="clear" w:color="auto" w:fill="FFFFFF"/>
        <w:spacing w:before="0" w:beforeAutospacing="0" w:after="0" w:afterAutospacing="0"/>
        <w:ind w:left="-851" w:right="-994" w:firstLine="142"/>
        <w:jc w:val="both"/>
        <w:textAlignment w:val="baseline"/>
        <w:rPr>
          <w:rFonts w:ascii="Arial" w:hAnsi="Arial" w:cs="Arial"/>
          <w:b/>
          <w:color w:val="333333"/>
        </w:rPr>
      </w:pPr>
    </w:p>
    <w:p w:rsidR="00900418" w:rsidRDefault="00900418" w:rsidP="00900418">
      <w:pPr>
        <w:pStyle w:val="NormalWeb"/>
        <w:shd w:val="clear" w:color="auto" w:fill="FFFFFF"/>
        <w:spacing w:before="0" w:beforeAutospacing="0" w:after="0" w:afterAutospacing="0"/>
        <w:ind w:left="-851" w:right="-994" w:firstLine="142"/>
        <w:jc w:val="both"/>
        <w:textAlignment w:val="baseline"/>
        <w:rPr>
          <w:rFonts w:ascii="Arial" w:hAnsi="Arial" w:cs="Arial"/>
          <w:b/>
          <w:color w:val="333333"/>
        </w:rPr>
      </w:pPr>
      <w:r>
        <w:rPr>
          <w:rFonts w:ascii="Arial" w:hAnsi="Arial" w:cs="Arial"/>
          <w:b/>
          <w:color w:val="333333"/>
        </w:rPr>
        <w:t xml:space="preserve"> e</w:t>
      </w:r>
      <w:r w:rsidRPr="00900418">
        <w:rPr>
          <w:rFonts w:ascii="Arial" w:hAnsi="Arial" w:cs="Arial"/>
          <w:b/>
          <w:color w:val="333333"/>
        </w:rPr>
        <w:t xml:space="preserve">l tono predominante en las cartas es alegre; Madame de </w:t>
      </w:r>
      <w:proofErr w:type="spellStart"/>
      <w:r w:rsidRPr="00900418">
        <w:rPr>
          <w:rFonts w:ascii="Arial" w:hAnsi="Arial" w:cs="Arial"/>
          <w:b/>
          <w:color w:val="333333"/>
        </w:rPr>
        <w:t>Sévigné</w:t>
      </w:r>
      <w:proofErr w:type="spellEnd"/>
      <w:r w:rsidRPr="00900418">
        <w:rPr>
          <w:rFonts w:ascii="Arial" w:hAnsi="Arial" w:cs="Arial"/>
          <w:b/>
          <w:color w:val="333333"/>
        </w:rPr>
        <w:t xml:space="preserve"> está naturalmente dotada de un espíritu finamente humorístico que le permite lograr una serie de efectos graciosamente caricaturescos. Pero la obra de Madame de </w:t>
      </w:r>
      <w:proofErr w:type="spellStart"/>
      <w:r w:rsidRPr="00900418">
        <w:rPr>
          <w:rFonts w:ascii="Arial" w:hAnsi="Arial" w:cs="Arial"/>
          <w:b/>
          <w:color w:val="333333"/>
        </w:rPr>
        <w:t>Sévigné</w:t>
      </w:r>
      <w:proofErr w:type="spellEnd"/>
      <w:r w:rsidRPr="00900418">
        <w:rPr>
          <w:rFonts w:ascii="Arial" w:hAnsi="Arial" w:cs="Arial"/>
          <w:b/>
          <w:color w:val="333333"/>
        </w:rPr>
        <w:t xml:space="preserve"> aparece limitada por una cierta aridez de corazón por la que, absorta en el afecto hacia su hija, se muestra casi indiferente a las pasiones mundanas, cuando no cínicamente insensible a las desventuras que no afectan a su sociedad (recuérdese la carta en que describe un alboroto de gente pobre en Bretaña y la feroz represión que la siguió, con una frívola indiferencia que deja estupefacto y abrumado.</w:t>
      </w:r>
    </w:p>
    <w:p w:rsidR="00900418" w:rsidRPr="00900418" w:rsidRDefault="00900418" w:rsidP="00900418">
      <w:pPr>
        <w:pStyle w:val="NormalWeb"/>
        <w:shd w:val="clear" w:color="auto" w:fill="FFFFFF"/>
        <w:spacing w:before="0" w:beforeAutospacing="0" w:after="0" w:afterAutospacing="0"/>
        <w:ind w:left="-851" w:right="-994" w:firstLine="142"/>
        <w:jc w:val="both"/>
        <w:textAlignment w:val="baseline"/>
        <w:rPr>
          <w:rFonts w:ascii="Arial" w:hAnsi="Arial" w:cs="Arial"/>
          <w:b/>
          <w:color w:val="333333"/>
        </w:rPr>
      </w:pPr>
    </w:p>
    <w:p w:rsidR="00900418" w:rsidRDefault="00900418" w:rsidP="00900418">
      <w:pPr>
        <w:pStyle w:val="NormalWeb"/>
        <w:shd w:val="clear" w:color="auto" w:fill="FFFFFF"/>
        <w:spacing w:before="0" w:beforeAutospacing="0" w:after="0" w:afterAutospacing="0"/>
        <w:ind w:left="-851" w:right="-994" w:firstLine="142"/>
        <w:jc w:val="both"/>
        <w:textAlignment w:val="baseline"/>
        <w:rPr>
          <w:rFonts w:ascii="Arial" w:hAnsi="Arial" w:cs="Arial"/>
          <w:b/>
          <w:color w:val="333333"/>
        </w:rPr>
      </w:pPr>
      <w:r w:rsidRPr="00900418">
        <w:rPr>
          <w:rFonts w:ascii="Arial" w:hAnsi="Arial" w:cs="Arial"/>
          <w:b/>
          <w:color w:val="333333"/>
        </w:rPr>
        <w:t xml:space="preserve">En cuanto al estilo, puede considerarse a Madame de </w:t>
      </w:r>
      <w:proofErr w:type="spellStart"/>
      <w:r w:rsidRPr="00900418">
        <w:rPr>
          <w:rFonts w:ascii="Arial" w:hAnsi="Arial" w:cs="Arial"/>
          <w:b/>
          <w:color w:val="333333"/>
        </w:rPr>
        <w:t>Sévigné</w:t>
      </w:r>
      <w:proofErr w:type="spellEnd"/>
      <w:r w:rsidRPr="00900418">
        <w:rPr>
          <w:rFonts w:ascii="Arial" w:hAnsi="Arial" w:cs="Arial"/>
          <w:b/>
          <w:color w:val="333333"/>
        </w:rPr>
        <w:t>, juntamente con </w:t>
      </w:r>
      <w:hyperlink r:id="rId45" w:history="1">
        <w:r w:rsidRPr="00900418">
          <w:rPr>
            <w:rStyle w:val="Hipervnculo"/>
            <w:rFonts w:ascii="Arial" w:hAnsi="Arial" w:cs="Arial"/>
            <w:b/>
            <w:color w:val="auto"/>
            <w:u w:val="none"/>
            <w:bdr w:val="none" w:sz="0" w:space="0" w:color="auto" w:frame="1"/>
          </w:rPr>
          <w:t xml:space="preserve">La </w:t>
        </w:r>
        <w:proofErr w:type="spellStart"/>
        <w:r w:rsidRPr="00900418">
          <w:rPr>
            <w:rStyle w:val="Hipervnculo"/>
            <w:rFonts w:ascii="Arial" w:hAnsi="Arial" w:cs="Arial"/>
            <w:b/>
            <w:color w:val="auto"/>
            <w:u w:val="none"/>
            <w:bdr w:val="none" w:sz="0" w:space="0" w:color="auto" w:frame="1"/>
          </w:rPr>
          <w:t>Fontaine</w:t>
        </w:r>
        <w:proofErr w:type="spellEnd"/>
      </w:hyperlink>
      <w:r w:rsidRPr="00900418">
        <w:rPr>
          <w:rFonts w:ascii="Arial" w:hAnsi="Arial" w:cs="Arial"/>
          <w:b/>
        </w:rPr>
        <w:t> y </w:t>
      </w:r>
      <w:proofErr w:type="spellStart"/>
      <w:r w:rsidR="00E84D3D" w:rsidRPr="00900418">
        <w:rPr>
          <w:rFonts w:ascii="Arial" w:hAnsi="Arial" w:cs="Arial"/>
          <w:b/>
        </w:rPr>
        <w:fldChar w:fldCharType="begin"/>
      </w:r>
      <w:r w:rsidRPr="00900418">
        <w:rPr>
          <w:rFonts w:ascii="Arial" w:hAnsi="Arial" w:cs="Arial"/>
          <w:b/>
        </w:rPr>
        <w:instrText xml:space="preserve"> HYPERLINK "https://www.biografiasyvidas.com/biografia/m/moliere.htm" </w:instrText>
      </w:r>
      <w:r w:rsidR="00E84D3D" w:rsidRPr="00900418">
        <w:rPr>
          <w:rFonts w:ascii="Arial" w:hAnsi="Arial" w:cs="Arial"/>
          <w:b/>
        </w:rPr>
        <w:fldChar w:fldCharType="separate"/>
      </w:r>
      <w:r w:rsidRPr="00900418">
        <w:rPr>
          <w:rStyle w:val="Hipervnculo"/>
          <w:rFonts w:ascii="Arial" w:hAnsi="Arial" w:cs="Arial"/>
          <w:b/>
          <w:color w:val="auto"/>
          <w:u w:val="none"/>
          <w:bdr w:val="none" w:sz="0" w:space="0" w:color="auto" w:frame="1"/>
        </w:rPr>
        <w:t>Molière</w:t>
      </w:r>
      <w:proofErr w:type="spellEnd"/>
      <w:r w:rsidR="00E84D3D" w:rsidRPr="00900418">
        <w:rPr>
          <w:rFonts w:ascii="Arial" w:hAnsi="Arial" w:cs="Arial"/>
          <w:b/>
        </w:rPr>
        <w:fldChar w:fldCharType="end"/>
      </w:r>
      <w:r w:rsidRPr="00900418">
        <w:rPr>
          <w:rFonts w:ascii="Arial" w:hAnsi="Arial" w:cs="Arial"/>
          <w:b/>
          <w:color w:val="333333"/>
        </w:rPr>
        <w:t xml:space="preserve">, entre los escritores de su siglo que más contribuyeron a dar a la literatura de la época aquel tono de absoluta naturalidad unido al más exquisito buen gusto y a la más rigurosa elegancia. </w:t>
      </w:r>
    </w:p>
    <w:p w:rsidR="00900418" w:rsidRDefault="00900418" w:rsidP="00900418">
      <w:pPr>
        <w:pStyle w:val="NormalWeb"/>
        <w:shd w:val="clear" w:color="auto" w:fill="FFFFFF"/>
        <w:spacing w:before="0" w:beforeAutospacing="0" w:after="0" w:afterAutospacing="0"/>
        <w:ind w:left="-851" w:right="-994" w:firstLine="142"/>
        <w:jc w:val="both"/>
        <w:textAlignment w:val="baseline"/>
        <w:rPr>
          <w:rFonts w:ascii="Arial" w:hAnsi="Arial" w:cs="Arial"/>
          <w:b/>
          <w:color w:val="333333"/>
        </w:rPr>
      </w:pPr>
    </w:p>
    <w:p w:rsidR="00900418" w:rsidRPr="00900418" w:rsidRDefault="00900418" w:rsidP="00900418">
      <w:pPr>
        <w:pStyle w:val="NormalWeb"/>
        <w:shd w:val="clear" w:color="auto" w:fill="FFFFFF"/>
        <w:spacing w:before="0" w:beforeAutospacing="0" w:after="0" w:afterAutospacing="0"/>
        <w:ind w:left="-851" w:right="-994" w:firstLine="142"/>
        <w:jc w:val="both"/>
        <w:textAlignment w:val="baseline"/>
        <w:rPr>
          <w:rFonts w:ascii="Arial" w:hAnsi="Arial" w:cs="Arial"/>
          <w:b/>
          <w:color w:val="333333"/>
        </w:rPr>
      </w:pPr>
      <w:r>
        <w:rPr>
          <w:rFonts w:ascii="Arial" w:hAnsi="Arial" w:cs="Arial"/>
          <w:b/>
          <w:color w:val="333333"/>
        </w:rPr>
        <w:t xml:space="preserve">  </w:t>
      </w:r>
      <w:r w:rsidRPr="00900418">
        <w:rPr>
          <w:rFonts w:ascii="Arial" w:hAnsi="Arial" w:cs="Arial"/>
          <w:b/>
          <w:color w:val="333333"/>
        </w:rPr>
        <w:t>Raramente se observa en sus cartas la menor sombra de artificio; la mayoría de las veces, aunque vigilando su escritura y calculando sus efectos, la autora logra dar una impresión de facilidad y sencillez extraordinarias. Ya sus contemporáneos apreciaban en ella esas cualidades: pronto se vio obligada a sacar copias de todas las cartas que escribía a su hija y a hacerlas circular entre sus amigas y amigos, que a menudo dejaron testimonio de su entusiasmo</w:t>
      </w:r>
    </w:p>
    <w:p w:rsidR="00900418" w:rsidRDefault="00900418" w:rsidP="00ED0F68">
      <w:pPr>
        <w:shd w:val="clear" w:color="auto" w:fill="FFFFFF"/>
        <w:spacing w:after="0" w:line="240" w:lineRule="auto"/>
        <w:ind w:left="-851" w:right="-994" w:firstLine="142"/>
        <w:jc w:val="both"/>
        <w:rPr>
          <w:rFonts w:ascii="Arial" w:eastAsia="Times New Roman" w:hAnsi="Arial" w:cs="Arial"/>
          <w:b/>
          <w:sz w:val="24"/>
          <w:szCs w:val="24"/>
          <w:lang w:eastAsia="es-ES"/>
        </w:rPr>
      </w:pPr>
    </w:p>
    <w:p w:rsidR="00ED0F68" w:rsidRPr="00ED0F68" w:rsidRDefault="00ED0F68" w:rsidP="00ED0F68">
      <w:pPr>
        <w:shd w:val="clear" w:color="auto" w:fill="FFFFFF"/>
        <w:spacing w:after="0" w:line="240" w:lineRule="auto"/>
        <w:ind w:left="-851" w:right="-994" w:firstLine="142"/>
        <w:jc w:val="both"/>
        <w:rPr>
          <w:rFonts w:ascii="Arial" w:eastAsia="Times New Roman" w:hAnsi="Arial" w:cs="Arial"/>
          <w:b/>
          <w:sz w:val="24"/>
          <w:szCs w:val="24"/>
          <w:lang w:eastAsia="es-ES"/>
        </w:rPr>
      </w:pPr>
      <w:r w:rsidRPr="00ED0F68">
        <w:rPr>
          <w:rFonts w:ascii="Arial" w:eastAsia="Times New Roman" w:hAnsi="Arial" w:cs="Arial"/>
          <w:b/>
          <w:sz w:val="24"/>
          <w:szCs w:val="24"/>
          <w:lang w:eastAsia="es-ES"/>
        </w:rPr>
        <w:t>La cuestión de su autenticidad queda, por tanto, en entredicho. De las 1120 cartas conocidas, solo un 15% son autógrafas y fueron destruidas después de su publicación. Sin embargo, en </w:t>
      </w:r>
      <w:hyperlink r:id="rId46" w:tooltip="1873" w:history="1">
        <w:r w:rsidRPr="00ED0F68">
          <w:rPr>
            <w:rFonts w:ascii="Arial" w:eastAsia="Times New Roman" w:hAnsi="Arial" w:cs="Arial"/>
            <w:b/>
            <w:sz w:val="24"/>
            <w:szCs w:val="24"/>
            <w:lang w:eastAsia="es-ES"/>
          </w:rPr>
          <w:t>1873</w:t>
        </w:r>
      </w:hyperlink>
      <w:r w:rsidRPr="00ED0F68">
        <w:rPr>
          <w:rFonts w:ascii="Arial" w:eastAsia="Times New Roman" w:hAnsi="Arial" w:cs="Arial"/>
          <w:b/>
          <w:sz w:val="24"/>
          <w:szCs w:val="24"/>
          <w:lang w:eastAsia="es-ES"/>
        </w:rPr>
        <w:t>, un lote de copias manuscritas, fueron encontradas en la tienda de un anticuario. Son, aproximadamente, la mitad de las cartas dirigidas a su hija.</w:t>
      </w:r>
    </w:p>
    <w:p w:rsidR="00ED0F68" w:rsidRDefault="00ED0F68" w:rsidP="00ED0F68">
      <w:pPr>
        <w:ind w:left="-851" w:firstLine="142"/>
      </w:pPr>
    </w:p>
    <w:p w:rsidR="00652F83" w:rsidRDefault="00652F83" w:rsidP="00ED0F68">
      <w:pPr>
        <w:ind w:left="-851" w:firstLine="142"/>
      </w:pPr>
    </w:p>
    <w:sectPr w:rsidR="00652F83" w:rsidSect="005B712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C4922"/>
    <w:multiLevelType w:val="multilevel"/>
    <w:tmpl w:val="A642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3B634E"/>
    <w:multiLevelType w:val="multilevel"/>
    <w:tmpl w:val="8390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D0F68"/>
    <w:rsid w:val="000A5A39"/>
    <w:rsid w:val="001D2FD9"/>
    <w:rsid w:val="005B7122"/>
    <w:rsid w:val="00652F83"/>
    <w:rsid w:val="00900418"/>
    <w:rsid w:val="00BF4E73"/>
    <w:rsid w:val="00E84D3D"/>
    <w:rsid w:val="00ED0F6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122"/>
  </w:style>
  <w:style w:type="paragraph" w:styleId="Ttulo2">
    <w:name w:val="heading 2"/>
    <w:basedOn w:val="Normal"/>
    <w:link w:val="Ttulo2Car"/>
    <w:uiPriority w:val="9"/>
    <w:qFormat/>
    <w:rsid w:val="00ED0F6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D0F68"/>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ED0F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ED0F68"/>
    <w:rPr>
      <w:color w:val="0000FF"/>
      <w:u w:val="single"/>
    </w:rPr>
  </w:style>
  <w:style w:type="character" w:customStyle="1" w:styleId="tocnumber">
    <w:name w:val="tocnumber"/>
    <w:basedOn w:val="Fuentedeprrafopredeter"/>
    <w:rsid w:val="00ED0F68"/>
  </w:style>
  <w:style w:type="character" w:customStyle="1" w:styleId="toctext">
    <w:name w:val="toctext"/>
    <w:basedOn w:val="Fuentedeprrafopredeter"/>
    <w:rsid w:val="00ED0F68"/>
  </w:style>
  <w:style w:type="character" w:customStyle="1" w:styleId="mw-headline">
    <w:name w:val="mw-headline"/>
    <w:basedOn w:val="Fuentedeprrafopredeter"/>
    <w:rsid w:val="00ED0F68"/>
  </w:style>
  <w:style w:type="character" w:customStyle="1" w:styleId="mw-editsection">
    <w:name w:val="mw-editsection"/>
    <w:basedOn w:val="Fuentedeprrafopredeter"/>
    <w:rsid w:val="00ED0F68"/>
  </w:style>
  <w:style w:type="character" w:customStyle="1" w:styleId="mw-editsection-bracket">
    <w:name w:val="mw-editsection-bracket"/>
    <w:basedOn w:val="Fuentedeprrafopredeter"/>
    <w:rsid w:val="00ED0F68"/>
  </w:style>
  <w:style w:type="paragraph" w:styleId="Textodeglobo">
    <w:name w:val="Balloon Text"/>
    <w:basedOn w:val="Normal"/>
    <w:link w:val="TextodegloboCar"/>
    <w:uiPriority w:val="99"/>
    <w:semiHidden/>
    <w:unhideWhenUsed/>
    <w:rsid w:val="00ED0F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0F68"/>
    <w:rPr>
      <w:rFonts w:ascii="Tahoma" w:hAnsi="Tahoma" w:cs="Tahoma"/>
      <w:sz w:val="16"/>
      <w:szCs w:val="16"/>
    </w:rPr>
  </w:style>
  <w:style w:type="character" w:styleId="nfasis">
    <w:name w:val="Emphasis"/>
    <w:basedOn w:val="Fuentedeprrafopredeter"/>
    <w:uiPriority w:val="20"/>
    <w:qFormat/>
    <w:rsid w:val="00652F83"/>
    <w:rPr>
      <w:i/>
      <w:iCs/>
    </w:rPr>
  </w:style>
</w:styles>
</file>

<file path=word/webSettings.xml><?xml version="1.0" encoding="utf-8"?>
<w:webSettings xmlns:r="http://schemas.openxmlformats.org/officeDocument/2006/relationships" xmlns:w="http://schemas.openxmlformats.org/wordprocessingml/2006/main">
  <w:divs>
    <w:div w:id="798643345">
      <w:bodyDiv w:val="1"/>
      <w:marLeft w:val="0"/>
      <w:marRight w:val="0"/>
      <w:marTop w:val="0"/>
      <w:marBottom w:val="0"/>
      <w:divBdr>
        <w:top w:val="none" w:sz="0" w:space="0" w:color="auto"/>
        <w:left w:val="none" w:sz="0" w:space="0" w:color="auto"/>
        <w:bottom w:val="none" w:sz="0" w:space="0" w:color="auto"/>
        <w:right w:val="none" w:sz="0" w:space="0" w:color="auto"/>
      </w:divBdr>
      <w:divsChild>
        <w:div w:id="18587696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888422847">
      <w:bodyDiv w:val="1"/>
      <w:marLeft w:val="0"/>
      <w:marRight w:val="0"/>
      <w:marTop w:val="0"/>
      <w:marBottom w:val="0"/>
      <w:divBdr>
        <w:top w:val="none" w:sz="0" w:space="0" w:color="auto"/>
        <w:left w:val="none" w:sz="0" w:space="0" w:color="auto"/>
        <w:bottom w:val="none" w:sz="0" w:space="0" w:color="auto"/>
        <w:right w:val="none" w:sz="0" w:space="0" w:color="auto"/>
      </w:divBdr>
    </w:div>
    <w:div w:id="120691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626" TargetMode="External"/><Relationship Id="rId13" Type="http://schemas.openxmlformats.org/officeDocument/2006/relationships/hyperlink" Target="https://es.wikipedia.org/wiki/Caballero" TargetMode="External"/><Relationship Id="rId18" Type="http://schemas.openxmlformats.org/officeDocument/2006/relationships/hyperlink" Target="https://es.wikipedia.org/wiki/4_de_agosto" TargetMode="External"/><Relationship Id="rId26" Type="http://schemas.openxmlformats.org/officeDocument/2006/relationships/hyperlink" Target="https://es.wikipedia.org/wiki/4_de_febrero" TargetMode="External"/><Relationship Id="rId39" Type="http://schemas.openxmlformats.org/officeDocument/2006/relationships/hyperlink" Target="https://es.wikipedia.org/wiki/1726" TargetMode="External"/><Relationship Id="rId3" Type="http://schemas.openxmlformats.org/officeDocument/2006/relationships/settings" Target="settings.xml"/><Relationship Id="rId21" Type="http://schemas.openxmlformats.org/officeDocument/2006/relationships/hyperlink" Target="https://es.wikipedia.org/wiki/Grignan" TargetMode="External"/><Relationship Id="rId34" Type="http://schemas.openxmlformats.org/officeDocument/2006/relationships/hyperlink" Target="https://es.wikipedia.org/w/index.php?title=Fran%C3%A7ois_Adh%C3%A9mar_de_Monteil&amp;action=edit&amp;redlink=1" TargetMode="External"/><Relationship Id="rId42" Type="http://schemas.openxmlformats.org/officeDocument/2006/relationships/hyperlink" Target="https://es.wikipedia.org/wiki/1754" TargetMode="External"/><Relationship Id="rId47" Type="http://schemas.openxmlformats.org/officeDocument/2006/relationships/fontTable" Target="fontTable.xml"/><Relationship Id="rId7" Type="http://schemas.openxmlformats.org/officeDocument/2006/relationships/hyperlink" Target="https://es.wikipedia.org/wiki/5_de_febrero" TargetMode="External"/><Relationship Id="rId12" Type="http://schemas.openxmlformats.org/officeDocument/2006/relationships/hyperlink" Target="https://es.wikipedia.org/wiki/Francia" TargetMode="External"/><Relationship Id="rId17" Type="http://schemas.openxmlformats.org/officeDocument/2006/relationships/hyperlink" Target="https://es.wikipedia.org/wiki/Orden_de_la_Visitaci%C3%B3n" TargetMode="External"/><Relationship Id="rId25" Type="http://schemas.openxmlformats.org/officeDocument/2006/relationships/hyperlink" Target="https://es.wikipedia.org/wiki/1648" TargetMode="External"/><Relationship Id="rId33" Type="http://schemas.openxmlformats.org/officeDocument/2006/relationships/hyperlink" Target="https://es.wikipedia.org/wiki/27_de_enero" TargetMode="External"/><Relationship Id="rId38" Type="http://schemas.openxmlformats.org/officeDocument/2006/relationships/hyperlink" Target="https://es.wikipedia.org/wiki/1725" TargetMode="External"/><Relationship Id="rId46" Type="http://schemas.openxmlformats.org/officeDocument/2006/relationships/hyperlink" Target="https://es.wikipedia.org/wiki/1873" TargetMode="External"/><Relationship Id="rId2" Type="http://schemas.openxmlformats.org/officeDocument/2006/relationships/styles" Target="styles.xml"/><Relationship Id="rId16" Type="http://schemas.openxmlformats.org/officeDocument/2006/relationships/hyperlink" Target="https://es.wikipedia.org/wiki/Francisco_de_Sales" TargetMode="External"/><Relationship Id="rId20" Type="http://schemas.openxmlformats.org/officeDocument/2006/relationships/hyperlink" Target="https://es.wikipedia.org/w/index.php?title=Henri_de_S%C3%A9vign%C3%A9&amp;action=edit&amp;redlink=1" TargetMode="External"/><Relationship Id="rId29" Type="http://schemas.openxmlformats.org/officeDocument/2006/relationships/hyperlink" Target="https://es.wikipedia.org/wiki/1657" TargetMode="External"/><Relationship Id="rId41" Type="http://schemas.openxmlformats.org/officeDocument/2006/relationships/hyperlink" Target="https://es.wikipedia.org/wiki/1737" TargetMode="External"/><Relationship Id="rId1" Type="http://schemas.openxmlformats.org/officeDocument/2006/relationships/numbering" Target="numbering.xml"/><Relationship Id="rId6" Type="http://schemas.openxmlformats.org/officeDocument/2006/relationships/hyperlink" Target="https://es.wikipedia.org/wiki/Par%C3%ADs" TargetMode="External"/><Relationship Id="rId11" Type="http://schemas.openxmlformats.org/officeDocument/2006/relationships/hyperlink" Target="https://es.wikipedia.org/wiki/Escritora" TargetMode="External"/><Relationship Id="rId24" Type="http://schemas.openxmlformats.org/officeDocument/2006/relationships/hyperlink" Target="https://es.wikipedia.org/wiki/12_de_marzo" TargetMode="External"/><Relationship Id="rId32" Type="http://schemas.openxmlformats.org/officeDocument/2006/relationships/hyperlink" Target="https://es.wikipedia.org/wiki/Castillo_de_Rochers-S%C3%A9vign%C3%A9" TargetMode="External"/><Relationship Id="rId37" Type="http://schemas.openxmlformats.org/officeDocument/2006/relationships/hyperlink" Target="https://es.wikipedia.org/wiki/1696" TargetMode="External"/><Relationship Id="rId40" Type="http://schemas.openxmlformats.org/officeDocument/2006/relationships/hyperlink" Target="https://es.wikipedia.org/wiki/1734" TargetMode="External"/><Relationship Id="rId45" Type="http://schemas.openxmlformats.org/officeDocument/2006/relationships/hyperlink" Target="https://www.biografiasyvidas.com/biografia/l/la_fontaine.htm" TargetMode="External"/><Relationship Id="rId5" Type="http://schemas.openxmlformats.org/officeDocument/2006/relationships/image" Target="media/image1.png"/><Relationship Id="rId15" Type="http://schemas.openxmlformats.org/officeDocument/2006/relationships/hyperlink" Target="https://es.wikipedia.org/wiki/Juana_Francisca_Fr%C3%A9myot_de_Chantal" TargetMode="External"/><Relationship Id="rId23" Type="http://schemas.openxmlformats.org/officeDocument/2006/relationships/hyperlink" Target="https://es.wikipedia.org/wiki/1646" TargetMode="External"/><Relationship Id="rId28" Type="http://schemas.openxmlformats.org/officeDocument/2006/relationships/hyperlink" Target="https://es.wikipedia.org/wiki/Duelo" TargetMode="External"/><Relationship Id="rId36" Type="http://schemas.openxmlformats.org/officeDocument/2006/relationships/hyperlink" Target="https://es.wikipedia.org/wiki/6_de_febrero" TargetMode="External"/><Relationship Id="rId10" Type="http://schemas.openxmlformats.org/officeDocument/2006/relationships/hyperlink" Target="https://es.wikipedia.org/wiki/1696" TargetMode="External"/><Relationship Id="rId19" Type="http://schemas.openxmlformats.org/officeDocument/2006/relationships/hyperlink" Target="https://es.wikipedia.org/wiki/1644" TargetMode="External"/><Relationship Id="rId31" Type="http://schemas.openxmlformats.org/officeDocument/2006/relationships/hyperlink" Target="https://es.wikipedia.org/wiki/Par%C3%ADs" TargetMode="External"/><Relationship Id="rId44" Type="http://schemas.openxmlformats.org/officeDocument/2006/relationships/hyperlink" Target="https://www.biografiasyvidas.com/biografia/s/saint__simon_duque.htm" TargetMode="External"/><Relationship Id="rId4" Type="http://schemas.openxmlformats.org/officeDocument/2006/relationships/webSettings" Target="webSettings.xml"/><Relationship Id="rId9" Type="http://schemas.openxmlformats.org/officeDocument/2006/relationships/hyperlink" Target="https://es.wikipedia.org/wiki/17_de_abril" TargetMode="External"/><Relationship Id="rId14" Type="http://schemas.openxmlformats.org/officeDocument/2006/relationships/hyperlink" Target="https://es.wikipedia.org/wiki/Borgo%C3%B1a" TargetMode="External"/><Relationship Id="rId22" Type="http://schemas.openxmlformats.org/officeDocument/2006/relationships/hyperlink" Target="https://es.wikipedia.org/wiki/10_de_octubre" TargetMode="External"/><Relationship Id="rId27" Type="http://schemas.openxmlformats.org/officeDocument/2006/relationships/hyperlink" Target="https://es.wikipedia.org/wiki/1651" TargetMode="External"/><Relationship Id="rId30" Type="http://schemas.openxmlformats.org/officeDocument/2006/relationships/hyperlink" Target="https://es.wikipedia.org/wiki/Madeleine_de_Scud%C3%A9ry" TargetMode="External"/><Relationship Id="rId35" Type="http://schemas.openxmlformats.org/officeDocument/2006/relationships/hyperlink" Target="https://es.wikipedia.org/wiki/Provenza" TargetMode="External"/><Relationship Id="rId43" Type="http://schemas.openxmlformats.org/officeDocument/2006/relationships/hyperlink" Target="https://www.biografiasyvidas.com/monografia/luis_xiv/" TargetMode="External"/><Relationship Id="rId48"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1634</Words>
  <Characters>8990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2021-01-20T12:36:00Z</dcterms:created>
  <dcterms:modified xsi:type="dcterms:W3CDTF">2021-01-20T12:36:00Z</dcterms:modified>
</cp:coreProperties>
</file>