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0E" w:rsidRPr="00906C0E" w:rsidRDefault="00906C0E" w:rsidP="00906C0E">
      <w:pPr>
        <w:shd w:val="clear" w:color="auto" w:fill="FFFFFF"/>
        <w:spacing w:before="120" w:after="120" w:line="240" w:lineRule="auto"/>
        <w:ind w:left="-851" w:right="-994"/>
        <w:jc w:val="center"/>
        <w:rPr>
          <w:rFonts w:ascii="Arial" w:eastAsia="Times New Roman" w:hAnsi="Arial" w:cs="Arial"/>
          <w:b/>
          <w:bCs/>
          <w:color w:val="FF0000"/>
          <w:sz w:val="36"/>
          <w:szCs w:val="36"/>
          <w:lang w:eastAsia="es-ES"/>
        </w:rPr>
      </w:pPr>
      <w:r w:rsidRPr="00906C0E">
        <w:rPr>
          <w:rFonts w:ascii="Arial" w:eastAsia="Times New Roman" w:hAnsi="Arial" w:cs="Arial"/>
          <w:b/>
          <w:bCs/>
          <w:color w:val="FF0000"/>
          <w:sz w:val="36"/>
          <w:szCs w:val="36"/>
          <w:lang w:eastAsia="es-ES"/>
        </w:rPr>
        <w:t xml:space="preserve">Juana de </w:t>
      </w:r>
      <w:proofErr w:type="spellStart"/>
      <w:r w:rsidRPr="00906C0E">
        <w:rPr>
          <w:rFonts w:ascii="Arial" w:eastAsia="Times New Roman" w:hAnsi="Arial" w:cs="Arial"/>
          <w:b/>
          <w:bCs/>
          <w:color w:val="FF0000"/>
          <w:sz w:val="36"/>
          <w:szCs w:val="36"/>
          <w:lang w:eastAsia="es-ES"/>
        </w:rPr>
        <w:t>Lestonnac</w:t>
      </w:r>
      <w:proofErr w:type="spellEnd"/>
      <w:r w:rsidRPr="00906C0E">
        <w:rPr>
          <w:rFonts w:ascii="Arial" w:eastAsia="Times New Roman" w:hAnsi="Arial" w:cs="Arial"/>
          <w:b/>
          <w:bCs/>
          <w:color w:val="FF0000"/>
          <w:sz w:val="36"/>
          <w:szCs w:val="36"/>
          <w:lang w:eastAsia="es-ES"/>
        </w:rPr>
        <w:t xml:space="preserve"> 1556-1640</w:t>
      </w:r>
    </w:p>
    <w:p w:rsidR="00906C0E" w:rsidRPr="00906C0E" w:rsidRDefault="00906C0E" w:rsidP="00906C0E">
      <w:pPr>
        <w:shd w:val="clear" w:color="auto" w:fill="FFFFFF"/>
        <w:spacing w:before="120" w:after="120" w:line="240" w:lineRule="auto"/>
        <w:ind w:left="-851" w:right="-994"/>
        <w:jc w:val="center"/>
        <w:rPr>
          <w:rFonts w:ascii="Arial" w:eastAsia="Times New Roman" w:hAnsi="Arial" w:cs="Arial"/>
          <w:b/>
          <w:bCs/>
          <w:color w:val="0070C0"/>
          <w:sz w:val="32"/>
          <w:szCs w:val="32"/>
          <w:lang w:eastAsia="es-ES"/>
        </w:rPr>
      </w:pPr>
      <w:r w:rsidRPr="00906C0E">
        <w:rPr>
          <w:rFonts w:ascii="Arial" w:eastAsia="Times New Roman" w:hAnsi="Arial" w:cs="Arial"/>
          <w:b/>
          <w:bCs/>
          <w:color w:val="0070C0"/>
          <w:sz w:val="32"/>
          <w:szCs w:val="32"/>
          <w:lang w:eastAsia="es-ES"/>
        </w:rPr>
        <w:t>Educadora de vanguardia creativa</w:t>
      </w:r>
    </w:p>
    <w:p w:rsidR="00906C0E" w:rsidRDefault="00906C0E" w:rsidP="00906C0E">
      <w:pPr>
        <w:shd w:val="clear" w:color="auto" w:fill="FFFFFF"/>
        <w:tabs>
          <w:tab w:val="left" w:pos="810"/>
        </w:tabs>
        <w:spacing w:before="120" w:after="120" w:line="240" w:lineRule="auto"/>
        <w:ind w:left="-851" w:right="-994"/>
        <w:jc w:val="center"/>
        <w:rPr>
          <w:rFonts w:ascii="Arial" w:eastAsia="Times New Roman" w:hAnsi="Arial" w:cs="Arial"/>
          <w:b/>
          <w:bCs/>
          <w:sz w:val="24"/>
          <w:szCs w:val="24"/>
          <w:lang w:eastAsia="es-ES"/>
        </w:rPr>
      </w:pPr>
      <w:proofErr w:type="spellStart"/>
      <w:r>
        <w:rPr>
          <w:rFonts w:ascii="Arial" w:eastAsia="Times New Roman" w:hAnsi="Arial" w:cs="Arial"/>
          <w:b/>
          <w:bCs/>
          <w:sz w:val="24"/>
          <w:szCs w:val="24"/>
          <w:lang w:eastAsia="es-ES"/>
        </w:rPr>
        <w:t>Wikipedia</w:t>
      </w:r>
      <w:proofErr w:type="spellEnd"/>
    </w:p>
    <w:p w:rsidR="00906C0E" w:rsidRDefault="00906C0E" w:rsidP="00906C0E">
      <w:pPr>
        <w:shd w:val="clear" w:color="auto" w:fill="FFFFFF"/>
        <w:spacing w:before="120" w:after="120" w:line="240" w:lineRule="auto"/>
        <w:ind w:left="-851" w:right="-994"/>
        <w:jc w:val="both"/>
        <w:rPr>
          <w:rFonts w:ascii="Arial" w:eastAsia="Times New Roman" w:hAnsi="Arial" w:cs="Arial"/>
          <w:b/>
          <w:bCs/>
          <w:sz w:val="24"/>
          <w:szCs w:val="24"/>
          <w:lang w:eastAsia="es-ES"/>
        </w:rPr>
      </w:pPr>
    </w:p>
    <w:p w:rsidR="00906C0E" w:rsidRDefault="00906C0E" w:rsidP="00906C0E">
      <w:pPr>
        <w:shd w:val="clear" w:color="auto" w:fill="FFFFFF"/>
        <w:spacing w:before="120" w:after="120" w:line="240" w:lineRule="auto"/>
        <w:ind w:left="-851" w:right="-994"/>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2181225" cy="28003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53968" t="19653" r="5644" b="23699"/>
                    <a:stretch>
                      <a:fillRect/>
                    </a:stretch>
                  </pic:blipFill>
                  <pic:spPr bwMode="auto">
                    <a:xfrm>
                      <a:off x="0" y="0"/>
                      <a:ext cx="2181225" cy="2800350"/>
                    </a:xfrm>
                    <a:prstGeom prst="rect">
                      <a:avLst/>
                    </a:prstGeom>
                    <a:noFill/>
                    <a:ln w="9525">
                      <a:noFill/>
                      <a:miter lim="800000"/>
                      <a:headEnd/>
                      <a:tailEnd/>
                    </a:ln>
                  </pic:spPr>
                </pic:pic>
              </a:graphicData>
            </a:graphic>
          </wp:inline>
        </w:drawing>
      </w:r>
    </w:p>
    <w:p w:rsidR="00906C0E" w:rsidRDefault="00906C0E" w:rsidP="00906C0E">
      <w:pPr>
        <w:shd w:val="clear" w:color="auto" w:fill="FFFFFF"/>
        <w:spacing w:before="120" w:after="120" w:line="240" w:lineRule="auto"/>
        <w:ind w:left="-851" w:right="-994"/>
        <w:jc w:val="both"/>
        <w:rPr>
          <w:rFonts w:ascii="Arial" w:eastAsia="Times New Roman" w:hAnsi="Arial" w:cs="Arial"/>
          <w:b/>
          <w:bCs/>
          <w:sz w:val="24"/>
          <w:szCs w:val="24"/>
          <w:lang w:eastAsia="es-ES"/>
        </w:rPr>
      </w:pPr>
    </w:p>
    <w:p w:rsidR="00906C0E" w:rsidRPr="00906C0E" w:rsidRDefault="00906C0E" w:rsidP="00906C0E">
      <w:pPr>
        <w:shd w:val="clear" w:color="auto" w:fill="FFFFFF"/>
        <w:spacing w:before="120" w:after="120" w:line="240" w:lineRule="auto"/>
        <w:ind w:left="-851" w:right="-994"/>
        <w:jc w:val="both"/>
        <w:rPr>
          <w:rFonts w:ascii="Arial" w:eastAsia="Times New Roman" w:hAnsi="Arial" w:cs="Arial"/>
          <w:b/>
          <w:sz w:val="24"/>
          <w:szCs w:val="24"/>
          <w:lang w:eastAsia="es-ES"/>
        </w:rPr>
      </w:pPr>
      <w:r w:rsidRPr="00906C0E">
        <w:rPr>
          <w:rFonts w:ascii="Arial" w:eastAsia="Times New Roman" w:hAnsi="Arial" w:cs="Arial"/>
          <w:b/>
          <w:sz w:val="24"/>
          <w:szCs w:val="24"/>
          <w:lang w:eastAsia="es-ES"/>
        </w:rPr>
        <w:t> </w:t>
      </w:r>
      <w:r>
        <w:rPr>
          <w:rFonts w:ascii="Arial" w:eastAsia="Times New Roman" w:hAnsi="Arial" w:cs="Arial"/>
          <w:b/>
          <w:sz w:val="24"/>
          <w:szCs w:val="24"/>
          <w:lang w:eastAsia="es-ES"/>
        </w:rPr>
        <w:t xml:space="preserve">  Nació en </w:t>
      </w:r>
      <w:hyperlink r:id="rId5" w:tooltip="Burdeos" w:history="1">
        <w:r w:rsidRPr="00906C0E">
          <w:rPr>
            <w:rFonts w:ascii="Arial" w:eastAsia="Times New Roman" w:hAnsi="Arial" w:cs="Arial"/>
            <w:b/>
            <w:sz w:val="24"/>
            <w:szCs w:val="24"/>
            <w:lang w:eastAsia="es-ES"/>
          </w:rPr>
          <w:t>Burdeos</w:t>
        </w:r>
      </w:hyperlink>
      <w:r w:rsidRPr="00906C0E">
        <w:rPr>
          <w:rFonts w:ascii="Arial" w:eastAsia="Times New Roman" w:hAnsi="Arial" w:cs="Arial"/>
          <w:b/>
          <w:sz w:val="24"/>
          <w:szCs w:val="24"/>
          <w:lang w:eastAsia="es-ES"/>
        </w:rPr>
        <w:t> </w:t>
      </w:r>
      <w:r>
        <w:rPr>
          <w:rFonts w:ascii="Arial" w:eastAsia="Times New Roman" w:hAnsi="Arial" w:cs="Arial"/>
          <w:b/>
          <w:sz w:val="24"/>
          <w:szCs w:val="24"/>
          <w:lang w:eastAsia="es-ES"/>
        </w:rPr>
        <w:t xml:space="preserve">el </w:t>
      </w:r>
      <w:hyperlink r:id="rId6" w:tooltip="27 de diciembre" w:history="1">
        <w:r w:rsidRPr="00906C0E">
          <w:rPr>
            <w:rFonts w:ascii="Arial" w:eastAsia="Times New Roman" w:hAnsi="Arial" w:cs="Arial"/>
            <w:b/>
            <w:sz w:val="24"/>
            <w:szCs w:val="24"/>
            <w:lang w:eastAsia="es-ES"/>
          </w:rPr>
          <w:t>27 de diciembre</w:t>
        </w:r>
      </w:hyperlink>
      <w:r w:rsidRPr="00906C0E">
        <w:rPr>
          <w:rFonts w:ascii="Arial" w:eastAsia="Times New Roman" w:hAnsi="Arial" w:cs="Arial"/>
          <w:b/>
          <w:sz w:val="24"/>
          <w:szCs w:val="24"/>
          <w:lang w:eastAsia="es-ES"/>
        </w:rPr>
        <w:t> de </w:t>
      </w:r>
      <w:hyperlink r:id="rId7" w:tooltip="1556" w:history="1">
        <w:r w:rsidRPr="00906C0E">
          <w:rPr>
            <w:rFonts w:ascii="Arial" w:eastAsia="Times New Roman" w:hAnsi="Arial" w:cs="Arial"/>
            <w:b/>
            <w:sz w:val="24"/>
            <w:szCs w:val="24"/>
            <w:lang w:eastAsia="es-ES"/>
          </w:rPr>
          <w:t>1556</w:t>
        </w:r>
      </w:hyperlink>
      <w:r w:rsidRPr="00906C0E">
        <w:rPr>
          <w:rFonts w:ascii="Arial" w:eastAsia="Times New Roman" w:hAnsi="Arial" w:cs="Arial"/>
          <w:b/>
          <w:sz w:val="24"/>
          <w:szCs w:val="24"/>
          <w:lang w:eastAsia="es-ES"/>
        </w:rPr>
        <w:t> </w:t>
      </w:r>
      <w:r>
        <w:rPr>
          <w:rFonts w:ascii="Arial" w:eastAsia="Times New Roman" w:hAnsi="Arial" w:cs="Arial"/>
          <w:b/>
          <w:sz w:val="24"/>
          <w:szCs w:val="24"/>
          <w:lang w:eastAsia="es-ES"/>
        </w:rPr>
        <w:t xml:space="preserve"> y falleció en </w:t>
      </w:r>
      <w:r w:rsidRPr="00906C0E">
        <w:rPr>
          <w:rFonts w:ascii="Arial" w:eastAsia="Times New Roman" w:hAnsi="Arial" w:cs="Arial"/>
          <w:b/>
          <w:sz w:val="24"/>
          <w:szCs w:val="24"/>
          <w:lang w:eastAsia="es-ES"/>
        </w:rPr>
        <w:t> </w:t>
      </w:r>
      <w:hyperlink r:id="rId8" w:tooltip="Burdeos" w:history="1">
        <w:r w:rsidRPr="00906C0E">
          <w:rPr>
            <w:rFonts w:ascii="Arial" w:eastAsia="Times New Roman" w:hAnsi="Arial" w:cs="Arial"/>
            <w:b/>
            <w:sz w:val="24"/>
            <w:szCs w:val="24"/>
            <w:lang w:eastAsia="es-ES"/>
          </w:rPr>
          <w:t>Burdeos</w:t>
        </w:r>
      </w:hyperlink>
      <w:r w:rsidRPr="00906C0E">
        <w:rPr>
          <w:rFonts w:ascii="Arial" w:eastAsia="Times New Roman" w:hAnsi="Arial" w:cs="Arial"/>
          <w:b/>
          <w:sz w:val="24"/>
          <w:szCs w:val="24"/>
          <w:lang w:eastAsia="es-ES"/>
        </w:rPr>
        <w:t>, </w:t>
      </w:r>
      <w:hyperlink r:id="rId9" w:tooltip="2 de febrero" w:history="1">
        <w:r w:rsidRPr="00906C0E">
          <w:rPr>
            <w:rFonts w:ascii="Arial" w:eastAsia="Times New Roman" w:hAnsi="Arial" w:cs="Arial"/>
            <w:b/>
            <w:sz w:val="24"/>
            <w:szCs w:val="24"/>
            <w:lang w:eastAsia="es-ES"/>
          </w:rPr>
          <w:t>2 de febrero</w:t>
        </w:r>
      </w:hyperlink>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de</w:t>
      </w: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w:t>
      </w:r>
      <w:hyperlink r:id="rId10" w:tooltip="1640" w:history="1">
        <w:r w:rsidRPr="00906C0E">
          <w:rPr>
            <w:rFonts w:ascii="Arial" w:eastAsia="Times New Roman" w:hAnsi="Arial" w:cs="Arial"/>
            <w:b/>
            <w:sz w:val="24"/>
            <w:szCs w:val="24"/>
            <w:lang w:eastAsia="es-ES"/>
          </w:rPr>
          <w:t>1640</w:t>
        </w:r>
      </w:hyperlink>
      <w:r w:rsidRPr="00906C0E">
        <w:rPr>
          <w:rFonts w:ascii="Arial" w:eastAsia="Times New Roman" w:hAnsi="Arial" w:cs="Arial"/>
          <w:b/>
          <w:sz w:val="24"/>
          <w:szCs w:val="24"/>
          <w:lang w:eastAsia="es-ES"/>
        </w:rPr>
        <w:t>). Fue una religiosa fundadora de la </w:t>
      </w:r>
      <w:hyperlink r:id="rId11" w:tooltip="Compañía de María Nuestra Señora" w:history="1">
        <w:r w:rsidRPr="00906C0E">
          <w:rPr>
            <w:rFonts w:ascii="Arial" w:eastAsia="Times New Roman" w:hAnsi="Arial" w:cs="Arial"/>
            <w:b/>
            <w:sz w:val="24"/>
            <w:szCs w:val="24"/>
            <w:lang w:eastAsia="es-ES"/>
          </w:rPr>
          <w:t>Compañía de María</w:t>
        </w:r>
      </w:hyperlink>
      <w:r w:rsidRPr="00906C0E">
        <w:rPr>
          <w:rFonts w:ascii="Arial" w:eastAsia="Times New Roman" w:hAnsi="Arial" w:cs="Arial"/>
          <w:b/>
          <w:sz w:val="24"/>
          <w:szCs w:val="24"/>
          <w:lang w:eastAsia="es-ES"/>
        </w:rPr>
        <w:t>, congregación religiosa dedicada a la educación de niñas y niños.</w:t>
      </w:r>
    </w:p>
    <w:p w:rsid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Era de</w:t>
      </w:r>
      <w:r w:rsidRPr="00906C0E">
        <w:rPr>
          <w:rFonts w:ascii="Arial" w:eastAsia="Times New Roman" w:hAnsi="Arial" w:cs="Arial"/>
          <w:b/>
          <w:sz w:val="24"/>
          <w:szCs w:val="24"/>
          <w:lang w:eastAsia="es-ES"/>
        </w:rPr>
        <w:t xml:space="preserve"> familia de la alta nobleza.</w:t>
      </w: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Viv</w:t>
      </w:r>
      <w:r>
        <w:rPr>
          <w:rFonts w:ascii="Arial" w:eastAsia="Times New Roman" w:hAnsi="Arial" w:cs="Arial"/>
          <w:b/>
          <w:sz w:val="24"/>
          <w:szCs w:val="24"/>
          <w:lang w:eastAsia="es-ES"/>
        </w:rPr>
        <w:t>ió</w:t>
      </w:r>
      <w:r w:rsidRPr="00906C0E">
        <w:rPr>
          <w:rFonts w:ascii="Arial" w:eastAsia="Times New Roman" w:hAnsi="Arial" w:cs="Arial"/>
          <w:b/>
          <w:sz w:val="24"/>
          <w:szCs w:val="24"/>
          <w:lang w:eastAsia="es-ES"/>
        </w:rPr>
        <w:t xml:space="preserve"> de cerca las guerras entre protestantes y católicos. Su padre, Ricardo de </w:t>
      </w:r>
      <w:proofErr w:type="spellStart"/>
      <w:r w:rsidRPr="00906C0E">
        <w:rPr>
          <w:rFonts w:ascii="Arial" w:eastAsia="Times New Roman" w:hAnsi="Arial" w:cs="Arial"/>
          <w:b/>
          <w:sz w:val="24"/>
          <w:szCs w:val="24"/>
          <w:lang w:eastAsia="es-ES"/>
        </w:rPr>
        <w:t>Lestonnac</w:t>
      </w:r>
      <w:proofErr w:type="spellEnd"/>
      <w:r w:rsidRPr="00906C0E">
        <w:rPr>
          <w:rFonts w:ascii="Arial" w:eastAsia="Times New Roman" w:hAnsi="Arial" w:cs="Arial"/>
          <w:b/>
          <w:sz w:val="24"/>
          <w:szCs w:val="24"/>
          <w:lang w:eastAsia="es-ES"/>
        </w:rPr>
        <w:t xml:space="preserve">, miembro del Parlamento de Burdeos y consejero en asuntos religiosos, era defensor de la fe católica, conocido por su honradez y rectitud. Su madre, Juana </w:t>
      </w:r>
      <w:proofErr w:type="spellStart"/>
      <w:r w:rsidRPr="00906C0E">
        <w:rPr>
          <w:rFonts w:ascii="Arial" w:eastAsia="Times New Roman" w:hAnsi="Arial" w:cs="Arial"/>
          <w:b/>
          <w:sz w:val="24"/>
          <w:szCs w:val="24"/>
          <w:lang w:eastAsia="es-ES"/>
        </w:rPr>
        <w:t>Eiquem</w:t>
      </w:r>
      <w:proofErr w:type="spellEnd"/>
      <w:r w:rsidRPr="00906C0E">
        <w:rPr>
          <w:rFonts w:ascii="Arial" w:eastAsia="Times New Roman" w:hAnsi="Arial" w:cs="Arial"/>
          <w:b/>
          <w:sz w:val="24"/>
          <w:szCs w:val="24"/>
          <w:lang w:eastAsia="es-ES"/>
        </w:rPr>
        <w:t xml:space="preserve"> de </w:t>
      </w:r>
      <w:proofErr w:type="spellStart"/>
      <w:r w:rsidRPr="00906C0E">
        <w:rPr>
          <w:rFonts w:ascii="Arial" w:eastAsia="Times New Roman" w:hAnsi="Arial" w:cs="Arial"/>
          <w:b/>
          <w:sz w:val="24"/>
          <w:szCs w:val="24"/>
          <w:lang w:eastAsia="es-ES"/>
        </w:rPr>
        <w:t>Montaigne</w:t>
      </w:r>
      <w:proofErr w:type="spellEnd"/>
      <w:r w:rsidRPr="00906C0E">
        <w:rPr>
          <w:rFonts w:ascii="Arial" w:eastAsia="Times New Roman" w:hAnsi="Arial" w:cs="Arial"/>
          <w:b/>
          <w:sz w:val="24"/>
          <w:szCs w:val="24"/>
          <w:lang w:eastAsia="es-ES"/>
        </w:rPr>
        <w:t>, estaba comprometida con el calvinismo, participaba en reuniones clandestinas y se resistía, a su manera, a los viejos moldes. Era una mujer culta, atrevida, capaz de divergir con su marido en la tumultuosa cuestión religiosa.</w:t>
      </w:r>
    </w:p>
    <w:p w:rsidR="00CB0DB5" w:rsidRPr="00906C0E" w:rsidRDefault="00CB0DB5" w:rsidP="00CB0DB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Juana</w:t>
      </w:r>
      <w:r w:rsidRPr="00906C0E">
        <w:rPr>
          <w:rFonts w:ascii="Arial" w:eastAsia="Times New Roman" w:hAnsi="Arial" w:cs="Arial"/>
          <w:b/>
          <w:sz w:val="24"/>
          <w:szCs w:val="24"/>
          <w:lang w:eastAsia="es-ES"/>
        </w:rPr>
        <w:t xml:space="preserve"> recibe una educación vinculada con la cultura renacentista que experimentaba</w:t>
      </w: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w:t>
      </w:r>
      <w:r>
        <w:rPr>
          <w:rFonts w:ascii="Arial" w:eastAsia="Times New Roman" w:hAnsi="Arial" w:cs="Arial"/>
          <w:b/>
          <w:sz w:val="24"/>
          <w:szCs w:val="24"/>
          <w:lang w:eastAsia="es-ES"/>
        </w:rPr>
        <w:t xml:space="preserve">en </w:t>
      </w:r>
      <w:hyperlink r:id="rId12" w:tooltip="Burdeos" w:history="1">
        <w:r w:rsidRPr="00906C0E">
          <w:rPr>
            <w:rFonts w:ascii="Arial" w:eastAsia="Times New Roman" w:hAnsi="Arial" w:cs="Arial"/>
            <w:b/>
            <w:sz w:val="24"/>
            <w:szCs w:val="24"/>
            <w:lang w:eastAsia="es-ES"/>
          </w:rPr>
          <w:t>Burdeos</w:t>
        </w:r>
      </w:hyperlink>
      <w:r w:rsidRPr="00906C0E">
        <w:rPr>
          <w:rFonts w:ascii="Arial" w:eastAsia="Times New Roman" w:hAnsi="Arial" w:cs="Arial"/>
          <w:b/>
          <w:sz w:val="24"/>
          <w:szCs w:val="24"/>
          <w:lang w:eastAsia="es-ES"/>
        </w:rPr>
        <w:t>, su padre era </w:t>
      </w:r>
      <w:hyperlink r:id="rId13" w:tooltip="Católico" w:history="1">
        <w:r w:rsidRPr="00906C0E">
          <w:rPr>
            <w:rFonts w:ascii="Arial" w:eastAsia="Times New Roman" w:hAnsi="Arial" w:cs="Arial"/>
            <w:b/>
            <w:sz w:val="24"/>
            <w:szCs w:val="24"/>
            <w:lang w:eastAsia="es-ES"/>
          </w:rPr>
          <w:t>católico</w:t>
        </w:r>
      </w:hyperlink>
      <w:r w:rsidRPr="00906C0E">
        <w:rPr>
          <w:rFonts w:ascii="Arial" w:eastAsia="Times New Roman" w:hAnsi="Arial" w:cs="Arial"/>
          <w:b/>
          <w:sz w:val="24"/>
          <w:szCs w:val="24"/>
          <w:lang w:eastAsia="es-ES"/>
        </w:rPr>
        <w:t> y su madre calvinista.</w:t>
      </w:r>
    </w:p>
    <w:p w:rsidR="00906C0E" w:rsidRP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xml:space="preserve">Juana de </w:t>
      </w:r>
      <w:proofErr w:type="spellStart"/>
      <w:r w:rsidRPr="00906C0E">
        <w:rPr>
          <w:rFonts w:ascii="Arial" w:eastAsia="Times New Roman" w:hAnsi="Arial" w:cs="Arial"/>
          <w:b/>
          <w:sz w:val="24"/>
          <w:szCs w:val="24"/>
          <w:lang w:eastAsia="es-ES"/>
        </w:rPr>
        <w:t>Lestonnac</w:t>
      </w:r>
      <w:proofErr w:type="spellEnd"/>
      <w:r w:rsidRPr="00906C0E">
        <w:rPr>
          <w:rFonts w:ascii="Arial" w:eastAsia="Times New Roman" w:hAnsi="Arial" w:cs="Arial"/>
          <w:b/>
          <w:sz w:val="24"/>
          <w:szCs w:val="24"/>
          <w:lang w:eastAsia="es-ES"/>
        </w:rPr>
        <w:t xml:space="preserve"> participó, como era costumbre entonces entre los matrimonios mixtos, de la educación en las dos confesiones.</w:t>
      </w: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Eran tiempos complicados y al mismo tiempo interesantes, la modernidad acababa de cambiar las claves de interpretación de la historia, se estrenaba el esfuerzo de hacer dialogar la fe y la razón, la individualidad y lo socialmente establecido, la tradición y la innovación.</w:t>
      </w:r>
    </w:p>
    <w:p w:rsidR="00906C0E" w:rsidRP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xml:space="preserve">Sobrina de Miguel de </w:t>
      </w:r>
      <w:proofErr w:type="spellStart"/>
      <w:r w:rsidRPr="00906C0E">
        <w:rPr>
          <w:rFonts w:ascii="Arial" w:eastAsia="Times New Roman" w:hAnsi="Arial" w:cs="Arial"/>
          <w:b/>
          <w:sz w:val="24"/>
          <w:szCs w:val="24"/>
          <w:lang w:eastAsia="es-ES"/>
        </w:rPr>
        <w:t>Montaigne</w:t>
      </w:r>
      <w:proofErr w:type="spellEnd"/>
      <w:r w:rsidRPr="00906C0E">
        <w:rPr>
          <w:rFonts w:ascii="Arial" w:eastAsia="Times New Roman" w:hAnsi="Arial" w:cs="Arial"/>
          <w:b/>
          <w:sz w:val="24"/>
          <w:szCs w:val="24"/>
          <w:lang w:eastAsia="es-ES"/>
        </w:rPr>
        <w:t>, un hombre erudito, famoso ya en su tiempo, un humanista y</w:t>
      </w:r>
      <w:r>
        <w:rPr>
          <w:rFonts w:ascii="Arial" w:eastAsia="Times New Roman" w:hAnsi="Arial" w:cs="Arial"/>
          <w:b/>
          <w:sz w:val="24"/>
          <w:szCs w:val="24"/>
          <w:lang w:eastAsia="es-ES"/>
        </w:rPr>
        <w:t>,</w:t>
      </w:r>
      <w:r w:rsidRPr="00906C0E">
        <w:rPr>
          <w:rFonts w:ascii="Arial" w:eastAsia="Times New Roman" w:hAnsi="Arial" w:cs="Arial"/>
          <w:b/>
          <w:sz w:val="24"/>
          <w:szCs w:val="24"/>
          <w:lang w:eastAsia="es-ES"/>
        </w:rPr>
        <w:t xml:space="preserve"> como buen humanista</w:t>
      </w:r>
      <w:r>
        <w:rPr>
          <w:rFonts w:ascii="Arial" w:eastAsia="Times New Roman" w:hAnsi="Arial" w:cs="Arial"/>
          <w:b/>
          <w:sz w:val="24"/>
          <w:szCs w:val="24"/>
          <w:lang w:eastAsia="es-ES"/>
        </w:rPr>
        <w:t>,</w:t>
      </w:r>
      <w:r w:rsidRPr="00906C0E">
        <w:rPr>
          <w:rFonts w:ascii="Arial" w:eastAsia="Times New Roman" w:hAnsi="Arial" w:cs="Arial"/>
          <w:b/>
          <w:sz w:val="24"/>
          <w:szCs w:val="24"/>
          <w:lang w:eastAsia="es-ES"/>
        </w:rPr>
        <w:t xml:space="preserve"> amigo de “gustar las cosas para elegir y discernir después”, introdujo a Juana en este pensamiento y también en las nuevas corrientes de la modernidad.</w:t>
      </w:r>
    </w:p>
    <w:p w:rsidR="00CB0DB5"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CB0DB5" w:rsidRPr="00906C0E" w:rsidRDefault="00CB0DB5" w:rsidP="00CB0DB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906C0E">
        <w:rPr>
          <w:rFonts w:ascii="Arial" w:eastAsia="Times New Roman" w:hAnsi="Arial" w:cs="Arial"/>
          <w:b/>
          <w:sz w:val="24"/>
          <w:szCs w:val="24"/>
          <w:lang w:eastAsia="es-ES"/>
        </w:rPr>
        <w:t>La </w:t>
      </w:r>
      <w:hyperlink r:id="rId14" w:tooltip="Reforma Calvinista (aún no redactado)" w:history="1">
        <w:r w:rsidRPr="00906C0E">
          <w:rPr>
            <w:rFonts w:ascii="Arial" w:eastAsia="Times New Roman" w:hAnsi="Arial" w:cs="Arial"/>
            <w:b/>
            <w:sz w:val="24"/>
            <w:szCs w:val="24"/>
            <w:lang w:eastAsia="es-ES"/>
          </w:rPr>
          <w:t>Reforma Calvinista</w:t>
        </w:r>
      </w:hyperlink>
      <w:r w:rsidRPr="00906C0E">
        <w:rPr>
          <w:rFonts w:ascii="Arial" w:eastAsia="Times New Roman" w:hAnsi="Arial" w:cs="Arial"/>
          <w:b/>
          <w:sz w:val="24"/>
          <w:szCs w:val="24"/>
          <w:lang w:eastAsia="es-ES"/>
        </w:rPr>
        <w:t xml:space="preserve"> llega a Francia, y se comienzan a producir las primeras guerras de religión. Juana </w:t>
      </w:r>
      <w:proofErr w:type="spellStart"/>
      <w:r w:rsidRPr="00906C0E">
        <w:rPr>
          <w:rFonts w:ascii="Arial" w:eastAsia="Times New Roman" w:hAnsi="Arial" w:cs="Arial"/>
          <w:b/>
          <w:sz w:val="24"/>
          <w:szCs w:val="24"/>
          <w:lang w:eastAsia="es-ES"/>
        </w:rPr>
        <w:t>Eyquem</w:t>
      </w:r>
      <w:proofErr w:type="spellEnd"/>
      <w:r w:rsidRPr="00906C0E">
        <w:rPr>
          <w:rFonts w:ascii="Arial" w:eastAsia="Times New Roman" w:hAnsi="Arial" w:cs="Arial"/>
          <w:b/>
          <w:sz w:val="24"/>
          <w:szCs w:val="24"/>
          <w:lang w:eastAsia="es-ES"/>
        </w:rPr>
        <w:t>, que es fiel a esta religión, intenta persuadir a su hija con las ideas </w:t>
      </w:r>
      <w:hyperlink r:id="rId15" w:tooltip="Calvinistas" w:history="1">
        <w:r w:rsidRPr="00906C0E">
          <w:rPr>
            <w:rFonts w:ascii="Arial" w:eastAsia="Times New Roman" w:hAnsi="Arial" w:cs="Arial"/>
            <w:b/>
            <w:sz w:val="24"/>
            <w:szCs w:val="24"/>
            <w:lang w:eastAsia="es-ES"/>
          </w:rPr>
          <w:t>calvinistas</w:t>
        </w:r>
      </w:hyperlink>
      <w:r w:rsidRPr="00906C0E">
        <w:rPr>
          <w:rFonts w:ascii="Arial" w:eastAsia="Times New Roman" w:hAnsi="Arial" w:cs="Arial"/>
          <w:b/>
          <w:sz w:val="24"/>
          <w:szCs w:val="24"/>
          <w:lang w:eastAsia="es-ES"/>
        </w:rPr>
        <w:t xml:space="preserve">. Juana encuentra refugio en la fe católica gracias a su padre y su tío </w:t>
      </w:r>
      <w:hyperlink r:id="rId16" w:tooltip="Michel de Montaigne" w:history="1">
        <w:r w:rsidRPr="00906C0E">
          <w:rPr>
            <w:rFonts w:ascii="Arial" w:eastAsia="Times New Roman" w:hAnsi="Arial" w:cs="Arial"/>
            <w:b/>
            <w:sz w:val="24"/>
            <w:szCs w:val="24"/>
            <w:lang w:eastAsia="es-ES"/>
          </w:rPr>
          <w:t xml:space="preserve">Michel de </w:t>
        </w:r>
        <w:proofErr w:type="spellStart"/>
        <w:r w:rsidRPr="00906C0E">
          <w:rPr>
            <w:rFonts w:ascii="Arial" w:eastAsia="Times New Roman" w:hAnsi="Arial" w:cs="Arial"/>
            <w:b/>
            <w:sz w:val="24"/>
            <w:szCs w:val="24"/>
            <w:lang w:eastAsia="es-ES"/>
          </w:rPr>
          <w:t>Montaigne</w:t>
        </w:r>
        <w:proofErr w:type="spellEnd"/>
      </w:hyperlink>
      <w:r w:rsidRPr="00906C0E">
        <w:rPr>
          <w:rFonts w:ascii="Arial" w:eastAsia="Times New Roman" w:hAnsi="Arial" w:cs="Arial"/>
          <w:b/>
          <w:sz w:val="24"/>
          <w:szCs w:val="24"/>
          <w:lang w:eastAsia="es-ES"/>
        </w:rPr>
        <w:t>.</w:t>
      </w:r>
    </w:p>
    <w:p w:rsidR="00CB0DB5" w:rsidRDefault="00CB0DB5" w:rsidP="00CB0DB5">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xml:space="preserve">Con la joven edad de 17 años, Juana se compromete con Gastón de </w:t>
      </w:r>
      <w:proofErr w:type="spellStart"/>
      <w:r w:rsidRPr="00906C0E">
        <w:rPr>
          <w:rFonts w:ascii="Arial" w:eastAsia="Times New Roman" w:hAnsi="Arial" w:cs="Arial"/>
          <w:b/>
          <w:sz w:val="24"/>
          <w:szCs w:val="24"/>
          <w:lang w:eastAsia="es-ES"/>
        </w:rPr>
        <w:t>Montferrant</w:t>
      </w:r>
      <w:proofErr w:type="spellEnd"/>
      <w:r w:rsidRPr="00906C0E">
        <w:rPr>
          <w:rFonts w:ascii="Arial" w:eastAsia="Times New Roman" w:hAnsi="Arial" w:cs="Arial"/>
          <w:b/>
          <w:sz w:val="24"/>
          <w:szCs w:val="24"/>
          <w:lang w:eastAsia="es-ES"/>
        </w:rPr>
        <w:t xml:space="preserve">, barón de </w:t>
      </w:r>
      <w:proofErr w:type="spellStart"/>
      <w:r w:rsidRPr="00906C0E">
        <w:rPr>
          <w:rFonts w:ascii="Arial" w:eastAsia="Times New Roman" w:hAnsi="Arial" w:cs="Arial"/>
          <w:b/>
          <w:sz w:val="24"/>
          <w:szCs w:val="24"/>
          <w:lang w:eastAsia="es-ES"/>
        </w:rPr>
        <w:t>Landiràs</w:t>
      </w:r>
      <w:proofErr w:type="spellEnd"/>
      <w:r>
        <w:rPr>
          <w:rFonts w:ascii="Arial" w:eastAsia="Times New Roman" w:hAnsi="Arial" w:cs="Arial"/>
          <w:b/>
          <w:sz w:val="24"/>
          <w:szCs w:val="24"/>
          <w:lang w:eastAsia="es-ES"/>
        </w:rPr>
        <w:t>, buen hombre y marido y padre liberal y generoso. C</w:t>
      </w:r>
      <w:r w:rsidRPr="00906C0E">
        <w:rPr>
          <w:rFonts w:ascii="Arial" w:eastAsia="Times New Roman" w:hAnsi="Arial" w:cs="Arial"/>
          <w:b/>
          <w:sz w:val="24"/>
          <w:szCs w:val="24"/>
          <w:lang w:eastAsia="es-ES"/>
        </w:rPr>
        <w:t xml:space="preserve">on </w:t>
      </w:r>
      <w:r>
        <w:rPr>
          <w:rFonts w:ascii="Arial" w:eastAsia="Times New Roman" w:hAnsi="Arial" w:cs="Arial"/>
          <w:b/>
          <w:sz w:val="24"/>
          <w:szCs w:val="24"/>
          <w:lang w:eastAsia="es-ES"/>
        </w:rPr>
        <w:t>é</w:t>
      </w:r>
      <w:r w:rsidRPr="00906C0E">
        <w:rPr>
          <w:rFonts w:ascii="Arial" w:eastAsia="Times New Roman" w:hAnsi="Arial" w:cs="Arial"/>
          <w:b/>
          <w:sz w:val="24"/>
          <w:szCs w:val="24"/>
          <w:lang w:eastAsia="es-ES"/>
        </w:rPr>
        <w:t xml:space="preserve">l  tuvo ocho hijos de los cuales cinco llegaron a la edad adulta. Tras 24 años de matrimonio, Juana sufre la muerte de su marido. Más tarde mueren su hijo mayor, su padre y su tío Miguel, ante estos duros golpes y con 46 años de edad, Juana ingresa en la orden de Las </w:t>
      </w:r>
      <w:proofErr w:type="spellStart"/>
      <w:r w:rsidRPr="00906C0E">
        <w:rPr>
          <w:rFonts w:ascii="Arial" w:eastAsia="Times New Roman" w:hAnsi="Arial" w:cs="Arial"/>
          <w:b/>
          <w:sz w:val="24"/>
          <w:szCs w:val="24"/>
          <w:lang w:eastAsia="es-ES"/>
        </w:rPr>
        <w:t>Fuldenses</w:t>
      </w:r>
      <w:proofErr w:type="spellEnd"/>
      <w:r>
        <w:rPr>
          <w:rFonts w:ascii="Arial" w:eastAsia="Times New Roman" w:hAnsi="Arial" w:cs="Arial"/>
          <w:b/>
          <w:sz w:val="24"/>
          <w:szCs w:val="24"/>
          <w:lang w:eastAsia="es-ES"/>
        </w:rPr>
        <w:t xml:space="preserve">, vinculada al </w:t>
      </w:r>
      <w:r w:rsidRPr="00906C0E">
        <w:rPr>
          <w:rFonts w:ascii="Arial" w:eastAsia="Times New Roman" w:hAnsi="Arial" w:cs="Arial"/>
          <w:b/>
          <w:sz w:val="24"/>
          <w:szCs w:val="24"/>
          <w:lang w:eastAsia="es-ES"/>
        </w:rPr>
        <w:t>Cister de </w:t>
      </w:r>
      <w:hyperlink r:id="rId17" w:tooltip="Toulouse" w:history="1">
        <w:r w:rsidRPr="00906C0E">
          <w:rPr>
            <w:rFonts w:ascii="Arial" w:eastAsia="Times New Roman" w:hAnsi="Arial" w:cs="Arial"/>
            <w:b/>
            <w:sz w:val="24"/>
            <w:szCs w:val="24"/>
            <w:lang w:eastAsia="es-ES"/>
          </w:rPr>
          <w:t>Tolosa</w:t>
        </w:r>
      </w:hyperlink>
      <w:r w:rsidRPr="00906C0E">
        <w:rPr>
          <w:rFonts w:ascii="Arial" w:eastAsia="Times New Roman" w:hAnsi="Arial" w:cs="Arial"/>
          <w:b/>
          <w:sz w:val="24"/>
          <w:szCs w:val="24"/>
          <w:lang w:eastAsia="es-ES"/>
        </w:rPr>
        <w:t> de </w:t>
      </w:r>
      <w:proofErr w:type="spellStart"/>
      <w:r w:rsidRPr="00906C0E">
        <w:rPr>
          <w:rFonts w:ascii="Arial" w:eastAsia="Times New Roman" w:hAnsi="Arial" w:cs="Arial"/>
          <w:b/>
          <w:sz w:val="24"/>
          <w:szCs w:val="24"/>
          <w:lang w:eastAsia="es-ES"/>
        </w:rPr>
        <w:fldChar w:fldCharType="begin"/>
      </w:r>
      <w:r w:rsidRPr="00906C0E">
        <w:rPr>
          <w:rFonts w:ascii="Arial" w:eastAsia="Times New Roman" w:hAnsi="Arial" w:cs="Arial"/>
          <w:b/>
          <w:sz w:val="24"/>
          <w:szCs w:val="24"/>
          <w:lang w:eastAsia="es-ES"/>
        </w:rPr>
        <w:instrText xml:space="preserve"> HYPERLINK "https://es.wikipedia.org/wiki/Lenguadoc" \o "Lenguadoc" </w:instrText>
      </w:r>
      <w:r w:rsidRPr="00906C0E">
        <w:rPr>
          <w:rFonts w:ascii="Arial" w:eastAsia="Times New Roman" w:hAnsi="Arial" w:cs="Arial"/>
          <w:b/>
          <w:sz w:val="24"/>
          <w:szCs w:val="24"/>
          <w:lang w:eastAsia="es-ES"/>
        </w:rPr>
        <w:fldChar w:fldCharType="separate"/>
      </w:r>
      <w:r w:rsidRPr="00906C0E">
        <w:rPr>
          <w:rFonts w:ascii="Arial" w:eastAsia="Times New Roman" w:hAnsi="Arial" w:cs="Arial"/>
          <w:b/>
          <w:sz w:val="24"/>
          <w:szCs w:val="24"/>
          <w:lang w:eastAsia="es-ES"/>
        </w:rPr>
        <w:t>Lenguadoc</w:t>
      </w:r>
      <w:proofErr w:type="spellEnd"/>
      <w:r w:rsidRPr="00906C0E">
        <w:rPr>
          <w:rFonts w:ascii="Arial" w:eastAsia="Times New Roman" w:hAnsi="Arial" w:cs="Arial"/>
          <w:b/>
          <w:sz w:val="24"/>
          <w:szCs w:val="24"/>
          <w:lang w:eastAsia="es-ES"/>
        </w:rPr>
        <w:fldChar w:fldCharType="end"/>
      </w:r>
      <w:r w:rsidRPr="00906C0E">
        <w:rPr>
          <w:rFonts w:ascii="Arial" w:eastAsia="Times New Roman" w:hAnsi="Arial" w:cs="Arial"/>
          <w:b/>
          <w:sz w:val="24"/>
          <w:szCs w:val="24"/>
          <w:lang w:eastAsia="es-ES"/>
        </w:rPr>
        <w:t>. La dura rigurosidad de la regla, ultrapasa sus fuerzas y ha de dejar la vida monástica</w:t>
      </w:r>
    </w:p>
    <w:p w:rsidR="00906C0E" w:rsidRP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0DB5">
        <w:rPr>
          <w:rFonts w:ascii="Arial" w:eastAsia="Times New Roman" w:hAnsi="Arial" w:cs="Arial"/>
          <w:b/>
          <w:sz w:val="24"/>
          <w:szCs w:val="24"/>
          <w:lang w:eastAsia="es-ES"/>
        </w:rPr>
        <w:t xml:space="preserve"> Viuda desde los</w:t>
      </w:r>
      <w:r w:rsidRPr="00906C0E">
        <w:rPr>
          <w:rFonts w:ascii="Arial" w:eastAsia="Times New Roman" w:hAnsi="Arial" w:cs="Arial"/>
          <w:b/>
          <w:sz w:val="24"/>
          <w:szCs w:val="24"/>
          <w:lang w:eastAsia="es-ES"/>
        </w:rPr>
        <w:t xml:space="preserve"> 41 años enviudó </w:t>
      </w:r>
      <w:r w:rsidR="00CB0DB5">
        <w:rPr>
          <w:rFonts w:ascii="Arial" w:eastAsia="Times New Roman" w:hAnsi="Arial" w:cs="Arial"/>
          <w:b/>
          <w:sz w:val="24"/>
          <w:szCs w:val="24"/>
          <w:lang w:eastAsia="es-ES"/>
        </w:rPr>
        <w:t>tuvo que luchar en solitaria por la vida. T</w:t>
      </w:r>
      <w:r w:rsidRPr="00906C0E">
        <w:rPr>
          <w:rFonts w:ascii="Arial" w:eastAsia="Times New Roman" w:hAnsi="Arial" w:cs="Arial"/>
          <w:b/>
          <w:sz w:val="24"/>
          <w:szCs w:val="24"/>
          <w:lang w:eastAsia="es-ES"/>
        </w:rPr>
        <w:t>uvo también que asumir el dolor de la pérdida de su hijo mayor. Viuda con cuatro hijos en edades difíciles su situación era la de una mujer, como diríamos ahora (y salvando todas las distancias), con todas las cargas familiares. En estos momentos decidió poner las energías no sólo en los suyos si no también en otros, ampliar sus relaciones más allá de los lazos sanguíneos. Empleaba sus influencias y las posibilidades que le daban para estar cerca de quienes no tenían las mismas ventajas, para procurar más dignidad en las familias empobrecidas, para acompañar a las personas enfermas, para alcanzar libertad a algunos presos. Se fraguaba en este tramo de su vida una actitud decidida de trabajar por los demás con todas sus fuerzas.</w:t>
      </w:r>
    </w:p>
    <w:p w:rsidR="00906C0E" w:rsidRP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xml:space="preserve">Unos años más tarde, a los 46 años, cuando sus hijos empiezan a tomar las riendas de su vida -Francisco se casa, Marta y Magdalena optan por la vida religiosa, sólo quedaba Juana, la pequeña, que casi era joven casadera para los usos de entonces- decide entrar en el monasterio Cisterciense de las </w:t>
      </w:r>
      <w:proofErr w:type="spellStart"/>
      <w:r w:rsidRPr="00906C0E">
        <w:rPr>
          <w:rFonts w:ascii="Arial" w:eastAsia="Times New Roman" w:hAnsi="Arial" w:cs="Arial"/>
          <w:b/>
          <w:sz w:val="24"/>
          <w:szCs w:val="24"/>
          <w:lang w:eastAsia="es-ES"/>
        </w:rPr>
        <w:t>Feullantinas</w:t>
      </w:r>
      <w:proofErr w:type="spellEnd"/>
      <w:r w:rsidRPr="00906C0E">
        <w:rPr>
          <w:rFonts w:ascii="Arial" w:eastAsia="Times New Roman" w:hAnsi="Arial" w:cs="Arial"/>
          <w:b/>
          <w:sz w:val="24"/>
          <w:szCs w:val="24"/>
          <w:lang w:eastAsia="es-ES"/>
        </w:rPr>
        <w:t xml:space="preserve"> de Toulouse. El monasterio de las </w:t>
      </w:r>
      <w:proofErr w:type="spellStart"/>
      <w:r w:rsidRPr="00906C0E">
        <w:rPr>
          <w:rFonts w:ascii="Arial" w:eastAsia="Times New Roman" w:hAnsi="Arial" w:cs="Arial"/>
          <w:b/>
          <w:sz w:val="24"/>
          <w:szCs w:val="24"/>
          <w:lang w:eastAsia="es-ES"/>
        </w:rPr>
        <w:t>Feullantinas</w:t>
      </w:r>
      <w:proofErr w:type="spellEnd"/>
      <w:r w:rsidRPr="00906C0E">
        <w:rPr>
          <w:rFonts w:ascii="Arial" w:eastAsia="Times New Roman" w:hAnsi="Arial" w:cs="Arial"/>
          <w:b/>
          <w:sz w:val="24"/>
          <w:szCs w:val="24"/>
          <w:lang w:eastAsia="es-ES"/>
        </w:rPr>
        <w:t xml:space="preserve"> era conocido por su estricta observancia y austeridad de vida y Juana no pudo hacer frente a todo eso. Una tarde la Superiora del monasterio le comunicó que no podía asumir la responsabilidad de que siguiera allí.</w:t>
      </w:r>
    </w:p>
    <w:p w:rsidR="00906C0E" w:rsidRPr="00906C0E" w:rsidRDefault="00906C0E"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La Historia de la Orden en el relato de esa noche</w:t>
      </w:r>
      <w:r>
        <w:rPr>
          <w:rFonts w:ascii="Arial" w:eastAsia="Times New Roman" w:hAnsi="Arial" w:cs="Arial"/>
          <w:b/>
          <w:sz w:val="24"/>
          <w:szCs w:val="24"/>
          <w:lang w:eastAsia="es-ES"/>
        </w:rPr>
        <w:t>,</w:t>
      </w:r>
      <w:r w:rsidRPr="00906C0E">
        <w:rPr>
          <w:rFonts w:ascii="Arial" w:eastAsia="Times New Roman" w:hAnsi="Arial" w:cs="Arial"/>
          <w:b/>
          <w:sz w:val="24"/>
          <w:szCs w:val="24"/>
          <w:lang w:eastAsia="es-ES"/>
        </w:rPr>
        <w:t xml:space="preserve"> “la Noche del Cister”</w:t>
      </w:r>
      <w:r>
        <w:rPr>
          <w:rFonts w:ascii="Arial" w:eastAsia="Times New Roman" w:hAnsi="Arial" w:cs="Arial"/>
          <w:b/>
          <w:sz w:val="24"/>
          <w:szCs w:val="24"/>
          <w:lang w:eastAsia="es-ES"/>
        </w:rPr>
        <w:t>,</w:t>
      </w:r>
      <w:r w:rsidRPr="00906C0E">
        <w:rPr>
          <w:rFonts w:ascii="Arial" w:eastAsia="Times New Roman" w:hAnsi="Arial" w:cs="Arial"/>
          <w:b/>
          <w:sz w:val="24"/>
          <w:szCs w:val="24"/>
          <w:lang w:eastAsia="es-ES"/>
        </w:rPr>
        <w:t xml:space="preserve"> nos describe a una mujer en el más absoluto desconcierto, en auténtica confusión, afligida y triste. Es desde esa oscuridad desde la que Juana relee su vida y decide apostar por la confianza en Dios y en sí misma como buscadora de la verdad. Nos cuenta la Historia de la Orden que, en ese momento, encontró consuelo y luz, comprendió que lejos de paralizarse tenía que ponerse manos a la obra. Dice el texto de la Historia de la Orden:</w:t>
      </w:r>
    </w:p>
    <w:p w:rsidR="00906C0E" w:rsidRPr="00906C0E" w:rsidRDefault="00CB0DB5" w:rsidP="00906C0E">
      <w:pPr>
        <w:shd w:val="clear" w:color="auto" w:fill="FFFFFF"/>
        <w:spacing w:line="240" w:lineRule="auto"/>
        <w:ind w:left="-851" w:right="-994"/>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00906C0E" w:rsidRPr="00906C0E">
        <w:rPr>
          <w:rFonts w:ascii="Arial" w:eastAsia="Times New Roman" w:hAnsi="Arial" w:cs="Arial"/>
          <w:b/>
          <w:i/>
          <w:iCs/>
          <w:sz w:val="24"/>
          <w:szCs w:val="24"/>
          <w:lang w:eastAsia="es-ES"/>
        </w:rPr>
        <w:t>“</w:t>
      </w:r>
      <w:proofErr w:type="spellStart"/>
      <w:r w:rsidR="00906C0E" w:rsidRPr="00906C0E">
        <w:rPr>
          <w:rFonts w:ascii="Arial" w:eastAsia="Times New Roman" w:hAnsi="Arial" w:cs="Arial"/>
          <w:b/>
          <w:i/>
          <w:iCs/>
          <w:sz w:val="24"/>
          <w:szCs w:val="24"/>
          <w:lang w:eastAsia="es-ES"/>
        </w:rPr>
        <w:t>vió</w:t>
      </w:r>
      <w:proofErr w:type="spellEnd"/>
      <w:r w:rsidR="00906C0E" w:rsidRPr="00906C0E">
        <w:rPr>
          <w:rFonts w:ascii="Arial" w:eastAsia="Times New Roman" w:hAnsi="Arial" w:cs="Arial"/>
          <w:b/>
          <w:i/>
          <w:iCs/>
          <w:sz w:val="24"/>
          <w:szCs w:val="24"/>
          <w:lang w:eastAsia="es-ES"/>
        </w:rPr>
        <w:t xml:space="preserve"> un gran número de </w:t>
      </w:r>
      <w:proofErr w:type="spellStart"/>
      <w:r w:rsidR="00906C0E" w:rsidRPr="00906C0E">
        <w:rPr>
          <w:rFonts w:ascii="Arial" w:eastAsia="Times New Roman" w:hAnsi="Arial" w:cs="Arial"/>
          <w:b/>
          <w:i/>
          <w:iCs/>
          <w:sz w:val="24"/>
          <w:szCs w:val="24"/>
          <w:lang w:eastAsia="es-ES"/>
        </w:rPr>
        <w:t>jovenes</w:t>
      </w:r>
      <w:proofErr w:type="spellEnd"/>
      <w:r w:rsidR="00906C0E" w:rsidRPr="00906C0E">
        <w:rPr>
          <w:rFonts w:ascii="Arial" w:eastAsia="Times New Roman" w:hAnsi="Arial" w:cs="Arial"/>
          <w:b/>
          <w:i/>
          <w:iCs/>
          <w:sz w:val="24"/>
          <w:szCs w:val="24"/>
          <w:lang w:eastAsia="es-ES"/>
        </w:rPr>
        <w:t xml:space="preserve"> a punto de caer en el abismo y comprendió que era</w:t>
      </w:r>
      <w:r>
        <w:rPr>
          <w:rFonts w:ascii="Arial" w:eastAsia="Times New Roman" w:hAnsi="Arial" w:cs="Arial"/>
          <w:b/>
          <w:i/>
          <w:iCs/>
          <w:sz w:val="24"/>
          <w:szCs w:val="24"/>
          <w:lang w:eastAsia="es-ES"/>
        </w:rPr>
        <w:t xml:space="preserve"> </w:t>
      </w:r>
      <w:r w:rsidR="00906C0E" w:rsidRPr="00906C0E">
        <w:rPr>
          <w:rFonts w:ascii="Arial" w:eastAsia="Times New Roman" w:hAnsi="Arial" w:cs="Arial"/>
          <w:b/>
          <w:i/>
          <w:iCs/>
          <w:sz w:val="24"/>
          <w:szCs w:val="24"/>
          <w:lang w:eastAsia="es-ES"/>
        </w:rPr>
        <w:t>ella quien debía tenderles la mano”</w:t>
      </w:r>
    </w:p>
    <w:p w:rsidR="00906C0E" w:rsidRP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 xml:space="preserve">Juana de </w:t>
      </w:r>
      <w:proofErr w:type="spellStart"/>
      <w:r w:rsidR="00906C0E" w:rsidRPr="00906C0E">
        <w:rPr>
          <w:rFonts w:ascii="Arial" w:eastAsia="Times New Roman" w:hAnsi="Arial" w:cs="Arial"/>
          <w:b/>
          <w:sz w:val="24"/>
          <w:szCs w:val="24"/>
          <w:lang w:eastAsia="es-ES"/>
        </w:rPr>
        <w:t>Lestonnac</w:t>
      </w:r>
      <w:proofErr w:type="spellEnd"/>
      <w:r w:rsidR="00906C0E" w:rsidRPr="00906C0E">
        <w:rPr>
          <w:rFonts w:ascii="Arial" w:eastAsia="Times New Roman" w:hAnsi="Arial" w:cs="Arial"/>
          <w:b/>
          <w:sz w:val="24"/>
          <w:szCs w:val="24"/>
          <w:lang w:eastAsia="es-ES"/>
        </w:rPr>
        <w:t xml:space="preserve"> ve a un montón de jóvenes en dificultad y comprende la importancia de tenderles la mano para evitar que se pierdan como personas. Intuye una Misión educativa que poco tiene que ver con asistencialismos o beneficencias, se trata de una tarea preventiva que les ayude a hacerse personas capaces, por </w:t>
      </w:r>
      <w:proofErr w:type="spellStart"/>
      <w:r w:rsidR="00906C0E" w:rsidRPr="00906C0E">
        <w:rPr>
          <w:rFonts w:ascii="Arial" w:eastAsia="Times New Roman" w:hAnsi="Arial" w:cs="Arial"/>
          <w:b/>
          <w:sz w:val="24"/>
          <w:szCs w:val="24"/>
          <w:lang w:eastAsia="es-ES"/>
        </w:rPr>
        <w:t>si</w:t>
      </w:r>
      <w:proofErr w:type="spellEnd"/>
      <w:r w:rsidR="00906C0E" w:rsidRPr="00906C0E">
        <w:rPr>
          <w:rFonts w:ascii="Arial" w:eastAsia="Times New Roman" w:hAnsi="Arial" w:cs="Arial"/>
          <w:b/>
          <w:sz w:val="24"/>
          <w:szCs w:val="24"/>
          <w:lang w:eastAsia="es-ES"/>
        </w:rPr>
        <w:t xml:space="preserve"> mismas, de salir de la bruma.</w:t>
      </w:r>
    </w:p>
    <w:p w:rsidR="00CB0DB5"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Se da un espacio para madurar la idea, para rumiarla en solitario, para confrontar y pedir consejo y compagina, al mismo tiempo, este sueño con lo que la vida le traía: Otra epidemia de peste asola Burdeos y era necesario echar una mano. Su hija Juana estaba preparando su boda y la requería... Cuando va teniendo las cosas más claras, busca la manera de llevarlo a cabo.</w:t>
      </w:r>
    </w:p>
    <w:p w:rsidR="00906C0E" w:rsidRP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06C0E" w:rsidRPr="00906C0E">
        <w:rPr>
          <w:rFonts w:ascii="Arial" w:eastAsia="Times New Roman" w:hAnsi="Arial" w:cs="Arial"/>
          <w:b/>
          <w:sz w:val="24"/>
          <w:szCs w:val="24"/>
          <w:lang w:eastAsia="es-ES"/>
        </w:rPr>
        <w:t xml:space="preserve"> Después de un proceso poco fácil, porque era distinto a lo que había hasta entonces, encuentra a dos jesuitas, el P. De Bordes y P. Raymond, que apoyan su empresa. Se le unen un grupo de mujeres que comparten el Proyecto.</w:t>
      </w:r>
    </w:p>
    <w:p w:rsidR="00906C0E" w:rsidRP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El día 7 de marzo de 1606 Juana y sus primeras compañeras presentan el Proyecto para que sea aprobado por la iglesia. Tampoco fue fácil la aprobación,</w:t>
      </w:r>
      <w:r>
        <w:rPr>
          <w:rFonts w:ascii="Arial" w:eastAsia="Times New Roman" w:hAnsi="Arial" w:cs="Arial"/>
          <w:b/>
          <w:sz w:val="24"/>
          <w:szCs w:val="24"/>
          <w:lang w:eastAsia="es-ES"/>
        </w:rPr>
        <w:t xml:space="preserve"> pues</w:t>
      </w:r>
      <w:r w:rsidR="00906C0E" w:rsidRPr="00906C0E">
        <w:rPr>
          <w:rFonts w:ascii="Arial" w:eastAsia="Times New Roman" w:hAnsi="Arial" w:cs="Arial"/>
          <w:b/>
          <w:sz w:val="24"/>
          <w:szCs w:val="24"/>
          <w:lang w:eastAsia="es-ES"/>
        </w:rPr>
        <w:t xml:space="preserve"> no se hizo real hasta un año después (7 de abril de 1607).</w:t>
      </w:r>
    </w:p>
    <w:p w:rsid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 xml:space="preserve">Juana de </w:t>
      </w:r>
      <w:proofErr w:type="spellStart"/>
      <w:r w:rsidR="00906C0E" w:rsidRPr="00906C0E">
        <w:rPr>
          <w:rFonts w:ascii="Arial" w:eastAsia="Times New Roman" w:hAnsi="Arial" w:cs="Arial"/>
          <w:b/>
          <w:sz w:val="24"/>
          <w:szCs w:val="24"/>
          <w:lang w:eastAsia="es-ES"/>
        </w:rPr>
        <w:t>Lestonnac</w:t>
      </w:r>
      <w:proofErr w:type="spellEnd"/>
      <w:r w:rsidR="00906C0E" w:rsidRPr="00906C0E">
        <w:rPr>
          <w:rFonts w:ascii="Arial" w:eastAsia="Times New Roman" w:hAnsi="Arial" w:cs="Arial"/>
          <w:b/>
          <w:sz w:val="24"/>
          <w:szCs w:val="24"/>
          <w:lang w:eastAsia="es-ES"/>
        </w:rPr>
        <w:t xml:space="preserve"> se atreve a identificarse con María de Nazaret. Madre, buscadora de la presencia de Dios en el desconcierto y en lo desquebrajado, como ella, quiere que sea la compañera y el modelo de referencia de la Orden que acaba de nacer; de ahí lo de ponerla el nombre de Compañía de María.</w:t>
      </w:r>
    </w:p>
    <w:p w:rsidR="00DF3070" w:rsidRDefault="00CB0DB5" w:rsidP="00CB0DB5">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 xml:space="preserve">Es por esto sabemos por qué calificamos a Juana de </w:t>
      </w:r>
      <w:proofErr w:type="spellStart"/>
      <w:r w:rsidR="00906C0E" w:rsidRPr="00906C0E">
        <w:rPr>
          <w:rFonts w:ascii="Arial" w:eastAsia="Times New Roman" w:hAnsi="Arial" w:cs="Arial"/>
          <w:b/>
          <w:sz w:val="24"/>
          <w:szCs w:val="24"/>
          <w:lang w:eastAsia="es-ES"/>
        </w:rPr>
        <w:t>Lestonnac</w:t>
      </w:r>
      <w:proofErr w:type="spellEnd"/>
      <w:r w:rsidR="00906C0E" w:rsidRPr="00906C0E">
        <w:rPr>
          <w:rFonts w:ascii="Arial" w:eastAsia="Times New Roman" w:hAnsi="Arial" w:cs="Arial"/>
          <w:b/>
          <w:sz w:val="24"/>
          <w:szCs w:val="24"/>
          <w:lang w:eastAsia="es-ES"/>
        </w:rPr>
        <w:t xml:space="preserve"> de</w:t>
      </w:r>
      <w:r>
        <w:rPr>
          <w:rFonts w:ascii="Arial" w:eastAsia="Times New Roman" w:hAnsi="Arial" w:cs="Arial"/>
          <w:b/>
          <w:sz w:val="24"/>
          <w:szCs w:val="24"/>
          <w:lang w:eastAsia="es-ES"/>
        </w:rPr>
        <w:t xml:space="preserve"> </w:t>
      </w:r>
      <w:r w:rsidR="00906C0E" w:rsidRPr="00906C0E">
        <w:rPr>
          <w:rFonts w:ascii="Arial" w:eastAsia="Times New Roman" w:hAnsi="Arial" w:cs="Arial"/>
          <w:b/>
          <w:i/>
          <w:iCs/>
          <w:sz w:val="24"/>
          <w:szCs w:val="24"/>
          <w:lang w:eastAsia="es-ES"/>
        </w:rPr>
        <w:t>“mujer de espíritu abierto, profunda conocedora de la problemática de su época, que fue capaz de implicarse en la búsqueda de soluciones y optó para encauzarlas por la educación del sector más desfavor</w:t>
      </w:r>
      <w:r w:rsidR="00DF3070" w:rsidRPr="00DF3070">
        <w:rPr>
          <w:rFonts w:ascii="Arial" w:eastAsia="Times New Roman" w:hAnsi="Arial" w:cs="Arial"/>
          <w:b/>
          <w:sz w:val="24"/>
          <w:szCs w:val="24"/>
          <w:lang w:eastAsia="es-ES"/>
        </w:rPr>
        <w:t xml:space="preserve"> </w:t>
      </w:r>
      <w:r w:rsidR="00DF3070" w:rsidRPr="00906C0E">
        <w:rPr>
          <w:rFonts w:ascii="Arial" w:eastAsia="Times New Roman" w:hAnsi="Arial" w:cs="Arial"/>
          <w:b/>
          <w:sz w:val="24"/>
          <w:szCs w:val="24"/>
          <w:lang w:eastAsia="es-ES"/>
        </w:rPr>
        <w:t>En 1607,</w:t>
      </w:r>
    </w:p>
    <w:p w:rsidR="00DF3070" w:rsidRDefault="00DF3070" w:rsidP="00CB0DB5">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w:t>
      </w:r>
      <w:hyperlink r:id="rId18" w:tooltip="Pablo V" w:history="1">
        <w:r w:rsidRPr="00906C0E">
          <w:rPr>
            <w:rFonts w:ascii="Arial" w:eastAsia="Times New Roman" w:hAnsi="Arial" w:cs="Arial"/>
            <w:b/>
            <w:sz w:val="24"/>
            <w:szCs w:val="24"/>
            <w:lang w:eastAsia="es-ES"/>
          </w:rPr>
          <w:t>Pablo V</w:t>
        </w:r>
      </w:hyperlink>
      <w:r w:rsidRPr="00906C0E">
        <w:rPr>
          <w:rFonts w:ascii="Arial" w:eastAsia="Times New Roman" w:hAnsi="Arial" w:cs="Arial"/>
          <w:b/>
          <w:sz w:val="24"/>
          <w:szCs w:val="24"/>
          <w:lang w:eastAsia="es-ES"/>
        </w:rPr>
        <w:t> aprueba la primera comunidad de la </w:t>
      </w:r>
      <w:hyperlink r:id="rId19" w:tooltip="Compañía de María Nuestra Señora" w:history="1">
        <w:r w:rsidRPr="00906C0E">
          <w:rPr>
            <w:rFonts w:ascii="Arial" w:eastAsia="Times New Roman" w:hAnsi="Arial" w:cs="Arial"/>
            <w:b/>
            <w:sz w:val="24"/>
            <w:szCs w:val="24"/>
            <w:lang w:eastAsia="es-ES"/>
          </w:rPr>
          <w:t>Compañía de María Nuestra Señora</w:t>
        </w:r>
      </w:hyperlink>
      <w:r>
        <w:rPr>
          <w:rFonts w:ascii="Arial" w:eastAsia="Times New Roman" w:hAnsi="Arial" w:cs="Arial"/>
          <w:b/>
          <w:sz w:val="24"/>
          <w:szCs w:val="24"/>
          <w:lang w:eastAsia="es-ES"/>
        </w:rPr>
        <w:t>. Juana</w:t>
      </w:r>
      <w:r w:rsidRPr="00906C0E">
        <w:rPr>
          <w:rFonts w:ascii="Arial" w:eastAsia="Times New Roman" w:hAnsi="Arial" w:cs="Arial"/>
          <w:b/>
          <w:sz w:val="24"/>
          <w:szCs w:val="24"/>
          <w:lang w:eastAsia="es-ES"/>
        </w:rPr>
        <w:t xml:space="preserve"> se pone al frente de una comunidad de mujeres que compaginan la contemplación con la dedicación total a la educación de la mujer. </w:t>
      </w:r>
    </w:p>
    <w:p w:rsidR="00906C0E" w:rsidRDefault="00DF3070" w:rsidP="00CB0DB5">
      <w:pPr>
        <w:shd w:val="clear" w:color="auto" w:fill="FFFFFF"/>
        <w:spacing w:after="150" w:line="252" w:lineRule="atLeast"/>
        <w:ind w:left="-851" w:right="-994"/>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Pr="00906C0E">
        <w:rPr>
          <w:rFonts w:ascii="Arial" w:eastAsia="Times New Roman" w:hAnsi="Arial" w:cs="Arial"/>
          <w:b/>
          <w:sz w:val="24"/>
          <w:szCs w:val="24"/>
          <w:lang w:eastAsia="es-ES"/>
        </w:rPr>
        <w:t xml:space="preserve">Juana </w:t>
      </w:r>
      <w:proofErr w:type="spellStart"/>
      <w:r w:rsidRPr="00906C0E">
        <w:rPr>
          <w:rFonts w:ascii="Arial" w:eastAsia="Times New Roman" w:hAnsi="Arial" w:cs="Arial"/>
          <w:b/>
          <w:sz w:val="24"/>
          <w:szCs w:val="24"/>
          <w:lang w:eastAsia="es-ES"/>
        </w:rPr>
        <w:t>Lestonnac</w:t>
      </w:r>
      <w:proofErr w:type="spellEnd"/>
      <w:r w:rsidRPr="00906C0E">
        <w:rPr>
          <w:rFonts w:ascii="Arial" w:eastAsia="Times New Roman" w:hAnsi="Arial" w:cs="Arial"/>
          <w:b/>
          <w:sz w:val="24"/>
          <w:szCs w:val="24"/>
          <w:lang w:eastAsia="es-ES"/>
        </w:rPr>
        <w:t xml:space="preserve"> muere en 1640, a los 84 años de edad, habiendo fundado 30 casas de La Compañía de María en </w:t>
      </w:r>
      <w:proofErr w:type="spellStart"/>
      <w:r w:rsidRPr="00906C0E">
        <w:rPr>
          <w:rFonts w:ascii="Arial" w:eastAsia="Times New Roman" w:hAnsi="Arial" w:cs="Arial"/>
          <w:b/>
          <w:sz w:val="24"/>
          <w:szCs w:val="24"/>
          <w:lang w:eastAsia="es-ES"/>
        </w:rPr>
        <w:fldChar w:fldCharType="begin"/>
      </w:r>
      <w:r w:rsidRPr="00906C0E">
        <w:rPr>
          <w:rFonts w:ascii="Arial" w:eastAsia="Times New Roman" w:hAnsi="Arial" w:cs="Arial"/>
          <w:b/>
          <w:sz w:val="24"/>
          <w:szCs w:val="24"/>
          <w:lang w:eastAsia="es-ES"/>
        </w:rPr>
        <w:instrText xml:space="preserve"> HYPERLINK "https://es.wikipedia.org/wiki/Francia" \o "" </w:instrText>
      </w:r>
      <w:r w:rsidRPr="00906C0E">
        <w:rPr>
          <w:rFonts w:ascii="Arial" w:eastAsia="Times New Roman" w:hAnsi="Arial" w:cs="Arial"/>
          <w:b/>
          <w:sz w:val="24"/>
          <w:szCs w:val="24"/>
          <w:lang w:eastAsia="es-ES"/>
        </w:rPr>
        <w:fldChar w:fldCharType="separate"/>
      </w:r>
      <w:r w:rsidRPr="00906C0E">
        <w:rPr>
          <w:rFonts w:ascii="Arial" w:eastAsia="Times New Roman" w:hAnsi="Arial" w:cs="Arial"/>
          <w:b/>
          <w:sz w:val="24"/>
          <w:szCs w:val="24"/>
          <w:lang w:eastAsia="es-ES"/>
        </w:rPr>
        <w:t>Francia</w:t>
      </w:r>
      <w:r w:rsidRPr="00906C0E">
        <w:rPr>
          <w:rFonts w:ascii="Arial" w:eastAsia="Times New Roman" w:hAnsi="Arial" w:cs="Arial"/>
          <w:b/>
          <w:sz w:val="24"/>
          <w:szCs w:val="24"/>
          <w:lang w:eastAsia="es-ES"/>
        </w:rPr>
        <w:fldChar w:fldCharType="end"/>
      </w:r>
      <w:r w:rsidR="00906C0E" w:rsidRPr="00906C0E">
        <w:rPr>
          <w:rFonts w:ascii="Arial" w:eastAsia="Times New Roman" w:hAnsi="Arial" w:cs="Arial"/>
          <w:b/>
          <w:i/>
          <w:iCs/>
          <w:sz w:val="24"/>
          <w:szCs w:val="24"/>
          <w:lang w:eastAsia="es-ES"/>
        </w:rPr>
        <w:t>ecido</w:t>
      </w:r>
      <w:proofErr w:type="spellEnd"/>
      <w:r w:rsidR="00906C0E" w:rsidRPr="00906C0E">
        <w:rPr>
          <w:rFonts w:ascii="Arial" w:eastAsia="Times New Roman" w:hAnsi="Arial" w:cs="Arial"/>
          <w:b/>
          <w:i/>
          <w:iCs/>
          <w:sz w:val="24"/>
          <w:szCs w:val="24"/>
          <w:lang w:eastAsia="es-ES"/>
        </w:rPr>
        <w:t xml:space="preserve"> entonces: las mujeres”</w:t>
      </w:r>
    </w:p>
    <w:p w:rsidR="00906C0E" w:rsidRP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 xml:space="preserve">Su Proyecto educativo nos habla de receptividad, de capacidad para dejarse impregnar por la diversidad, de capacidad para recoger de su tiempo aportaciones varias y trasladarlas al campo educativo, de “gustar las cosas para elegir después”. Algunas ideas calvinistas, el humanismo de Miguel de </w:t>
      </w:r>
      <w:proofErr w:type="spellStart"/>
      <w:r w:rsidR="00906C0E" w:rsidRPr="00906C0E">
        <w:rPr>
          <w:rFonts w:ascii="Arial" w:eastAsia="Times New Roman" w:hAnsi="Arial" w:cs="Arial"/>
          <w:b/>
          <w:sz w:val="24"/>
          <w:szCs w:val="24"/>
          <w:lang w:eastAsia="es-ES"/>
        </w:rPr>
        <w:t>Montaigne</w:t>
      </w:r>
      <w:proofErr w:type="spellEnd"/>
      <w:r w:rsidR="00906C0E" w:rsidRPr="00906C0E">
        <w:rPr>
          <w:rFonts w:ascii="Arial" w:eastAsia="Times New Roman" w:hAnsi="Arial" w:cs="Arial"/>
          <w:b/>
          <w:sz w:val="24"/>
          <w:szCs w:val="24"/>
          <w:lang w:eastAsia="es-ES"/>
        </w:rPr>
        <w:t>, la experiencia Ignaciana y el sistema pedagógico de los Jesuitas, se mezclaron con su larga e intensa experiencia de vida y fueron la base para su elaboración.</w:t>
      </w:r>
    </w:p>
    <w:p w:rsidR="00906C0E" w:rsidRPr="00906C0E" w:rsidRDefault="00CB0DB5" w:rsidP="00906C0E">
      <w:pPr>
        <w:shd w:val="clear" w:color="auto" w:fill="FFFFFF"/>
        <w:spacing w:after="150" w:line="252" w:lineRule="atLeast"/>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Hoy, 400 años más tarde, nos encontramos con un Proyecto enriquecido por el paso del tiempo y por el paso por diferentes contextos y culturas.</w:t>
      </w:r>
      <w:r>
        <w:rPr>
          <w:rFonts w:ascii="Arial" w:eastAsia="Times New Roman" w:hAnsi="Arial" w:cs="Arial"/>
          <w:b/>
          <w:sz w:val="24"/>
          <w:szCs w:val="24"/>
          <w:lang w:eastAsia="es-ES"/>
        </w:rPr>
        <w:t xml:space="preserve"> </w:t>
      </w:r>
      <w:r w:rsidR="00906C0E" w:rsidRPr="00906C0E">
        <w:rPr>
          <w:rFonts w:ascii="Arial" w:eastAsia="Times New Roman" w:hAnsi="Arial" w:cs="Arial"/>
          <w:b/>
          <w:sz w:val="24"/>
          <w:szCs w:val="24"/>
          <w:lang w:eastAsia="es-ES"/>
        </w:rPr>
        <w:t>La Compañía de María está presente en 26 países de cuatro continentes: África: República Democrática del Congo, Camerún, Kenia, Tanzania y Egipto; Asia: Japón, Filipinas y Líbano; América: Estados Unidos, México, Nicaragua, Cuba, Colombia, Perú, Bolivia, Paraguay, Chile, Brasil y Argentina; Europa: Francia, España, Bélgica, Italia, Inglaterra, Holanda y Albania.</w:t>
      </w:r>
    </w:p>
    <w:p w:rsidR="00906C0E" w:rsidRPr="00906C0E" w:rsidRDefault="00906C0E" w:rsidP="00906C0E">
      <w:pPr>
        <w:ind w:left="-851" w:right="-994"/>
        <w:jc w:val="both"/>
        <w:rPr>
          <w:rFonts w:ascii="Arial" w:hAnsi="Arial" w:cs="Arial"/>
          <w:b/>
          <w:sz w:val="24"/>
          <w:szCs w:val="24"/>
        </w:rPr>
      </w:pPr>
    </w:p>
    <w:sectPr w:rsidR="00906C0E" w:rsidRPr="00906C0E" w:rsidSect="00BC59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6C0E"/>
    <w:rsid w:val="001D2FD9"/>
    <w:rsid w:val="00906C0E"/>
    <w:rsid w:val="00BC596A"/>
    <w:rsid w:val="00BF4E73"/>
    <w:rsid w:val="00CB0DB5"/>
    <w:rsid w:val="00DF30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6A"/>
  </w:style>
  <w:style w:type="paragraph" w:styleId="Ttulo2">
    <w:name w:val="heading 2"/>
    <w:basedOn w:val="Normal"/>
    <w:link w:val="Ttulo2Car"/>
    <w:uiPriority w:val="9"/>
    <w:qFormat/>
    <w:rsid w:val="00906C0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6C0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06C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06C0E"/>
    <w:rPr>
      <w:color w:val="0000FF"/>
      <w:u w:val="single"/>
    </w:rPr>
  </w:style>
  <w:style w:type="character" w:customStyle="1" w:styleId="mw-headline">
    <w:name w:val="mw-headline"/>
    <w:basedOn w:val="Fuentedeprrafopredeter"/>
    <w:rsid w:val="00906C0E"/>
  </w:style>
  <w:style w:type="character" w:customStyle="1" w:styleId="mw-editsection">
    <w:name w:val="mw-editsection"/>
    <w:basedOn w:val="Fuentedeprrafopredeter"/>
    <w:rsid w:val="00906C0E"/>
  </w:style>
  <w:style w:type="character" w:customStyle="1" w:styleId="mw-editsection-bracket">
    <w:name w:val="mw-editsection-bracket"/>
    <w:basedOn w:val="Fuentedeprrafopredeter"/>
    <w:rsid w:val="00906C0E"/>
  </w:style>
  <w:style w:type="paragraph" w:customStyle="1" w:styleId="flow-text">
    <w:name w:val="flow-text"/>
    <w:basedOn w:val="Normal"/>
    <w:rsid w:val="00906C0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06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333308">
      <w:bodyDiv w:val="1"/>
      <w:marLeft w:val="0"/>
      <w:marRight w:val="0"/>
      <w:marTop w:val="0"/>
      <w:marBottom w:val="0"/>
      <w:divBdr>
        <w:top w:val="none" w:sz="0" w:space="0" w:color="auto"/>
        <w:left w:val="none" w:sz="0" w:space="0" w:color="auto"/>
        <w:bottom w:val="none" w:sz="0" w:space="0" w:color="auto"/>
        <w:right w:val="none" w:sz="0" w:space="0" w:color="auto"/>
      </w:divBdr>
      <w:divsChild>
        <w:div w:id="303655521">
          <w:blockQuote w:val="1"/>
          <w:marLeft w:val="0"/>
          <w:marRight w:val="0"/>
          <w:marTop w:val="0"/>
          <w:marBottom w:val="300"/>
          <w:divBdr>
            <w:top w:val="none" w:sz="0" w:space="0" w:color="auto"/>
            <w:left w:val="single" w:sz="36" w:space="11" w:color="F5F5F5"/>
            <w:bottom w:val="none" w:sz="0" w:space="0" w:color="auto"/>
            <w:right w:val="none" w:sz="0" w:space="0" w:color="auto"/>
          </w:divBdr>
        </w:div>
        <w:div w:id="553932603">
          <w:blockQuote w:val="1"/>
          <w:marLeft w:val="0"/>
          <w:marRight w:val="0"/>
          <w:marTop w:val="0"/>
          <w:marBottom w:val="300"/>
          <w:divBdr>
            <w:top w:val="none" w:sz="0" w:space="0" w:color="auto"/>
            <w:left w:val="single" w:sz="36" w:space="11" w:color="F5F5F5"/>
            <w:bottom w:val="none" w:sz="0" w:space="0" w:color="auto"/>
            <w:right w:val="none" w:sz="0" w:space="0" w:color="auto"/>
          </w:divBdr>
        </w:div>
      </w:divsChild>
    </w:div>
    <w:div w:id="1582567766">
      <w:bodyDiv w:val="1"/>
      <w:marLeft w:val="0"/>
      <w:marRight w:val="0"/>
      <w:marTop w:val="0"/>
      <w:marBottom w:val="0"/>
      <w:divBdr>
        <w:top w:val="none" w:sz="0" w:space="0" w:color="auto"/>
        <w:left w:val="none" w:sz="0" w:space="0" w:color="auto"/>
        <w:bottom w:val="none" w:sz="0" w:space="0" w:color="auto"/>
        <w:right w:val="none" w:sz="0" w:space="0" w:color="auto"/>
      </w:divBdr>
    </w:div>
    <w:div w:id="2021618453">
      <w:bodyDiv w:val="1"/>
      <w:marLeft w:val="0"/>
      <w:marRight w:val="0"/>
      <w:marTop w:val="0"/>
      <w:marBottom w:val="0"/>
      <w:divBdr>
        <w:top w:val="none" w:sz="0" w:space="0" w:color="auto"/>
        <w:left w:val="none" w:sz="0" w:space="0" w:color="auto"/>
        <w:bottom w:val="none" w:sz="0" w:space="0" w:color="auto"/>
        <w:right w:val="none" w:sz="0" w:space="0" w:color="auto"/>
      </w:divBdr>
      <w:divsChild>
        <w:div w:id="411123676">
          <w:marLeft w:val="0"/>
          <w:marRight w:val="0"/>
          <w:marTop w:val="0"/>
          <w:marBottom w:val="0"/>
          <w:divBdr>
            <w:top w:val="none" w:sz="0" w:space="0" w:color="auto"/>
            <w:left w:val="none" w:sz="0" w:space="0" w:color="auto"/>
            <w:bottom w:val="none" w:sz="0" w:space="0" w:color="auto"/>
            <w:right w:val="none" w:sz="0" w:space="0" w:color="auto"/>
          </w:divBdr>
          <w:divsChild>
            <w:div w:id="1637442627">
              <w:marLeft w:val="0"/>
              <w:marRight w:val="-15"/>
              <w:marTop w:val="0"/>
              <w:marBottom w:val="0"/>
              <w:divBdr>
                <w:top w:val="none" w:sz="0" w:space="0" w:color="auto"/>
                <w:left w:val="none" w:sz="0" w:space="0" w:color="auto"/>
                <w:bottom w:val="none" w:sz="0" w:space="0" w:color="auto"/>
                <w:right w:val="single" w:sz="6" w:space="15" w:color="000000"/>
              </w:divBdr>
            </w:div>
            <w:div w:id="123155140">
              <w:marLeft w:val="0"/>
              <w:marRight w:val="0"/>
              <w:marTop w:val="0"/>
              <w:marBottom w:val="0"/>
              <w:divBdr>
                <w:top w:val="none" w:sz="0" w:space="0" w:color="auto"/>
                <w:left w:val="single" w:sz="6" w:space="15" w:color="000000"/>
                <w:bottom w:val="none" w:sz="0" w:space="0" w:color="auto"/>
                <w:right w:val="none" w:sz="0" w:space="0" w:color="auto"/>
              </w:divBdr>
            </w:div>
          </w:divsChild>
        </w:div>
        <w:div w:id="1608847801">
          <w:marLeft w:val="0"/>
          <w:marRight w:val="0"/>
          <w:marTop w:val="0"/>
          <w:marBottom w:val="0"/>
          <w:divBdr>
            <w:top w:val="none" w:sz="0" w:space="0" w:color="auto"/>
            <w:left w:val="none" w:sz="0" w:space="0" w:color="auto"/>
            <w:bottom w:val="none" w:sz="0" w:space="0" w:color="auto"/>
            <w:right w:val="none" w:sz="0" w:space="0" w:color="auto"/>
          </w:divBdr>
          <w:divsChild>
            <w:div w:id="1869415458">
              <w:marLeft w:val="0"/>
              <w:marRight w:val="-15"/>
              <w:marTop w:val="0"/>
              <w:marBottom w:val="0"/>
              <w:divBdr>
                <w:top w:val="none" w:sz="0" w:space="0" w:color="auto"/>
                <w:left w:val="none" w:sz="0" w:space="0" w:color="auto"/>
                <w:bottom w:val="none" w:sz="0" w:space="0" w:color="auto"/>
                <w:right w:val="single" w:sz="6" w:space="15" w:color="000000"/>
              </w:divBdr>
            </w:div>
            <w:div w:id="487140417">
              <w:marLeft w:val="0"/>
              <w:marRight w:val="0"/>
              <w:marTop w:val="0"/>
              <w:marBottom w:val="0"/>
              <w:divBdr>
                <w:top w:val="none" w:sz="0" w:space="0" w:color="auto"/>
                <w:left w:val="single" w:sz="6" w:space="15" w:color="000000"/>
                <w:bottom w:val="none" w:sz="0" w:space="0" w:color="auto"/>
                <w:right w:val="none" w:sz="0" w:space="0" w:color="auto"/>
              </w:divBdr>
            </w:div>
          </w:divsChild>
        </w:div>
        <w:div w:id="267977977">
          <w:marLeft w:val="0"/>
          <w:marRight w:val="0"/>
          <w:marTop w:val="0"/>
          <w:marBottom w:val="0"/>
          <w:divBdr>
            <w:top w:val="none" w:sz="0" w:space="0" w:color="auto"/>
            <w:left w:val="none" w:sz="0" w:space="0" w:color="auto"/>
            <w:bottom w:val="none" w:sz="0" w:space="0" w:color="auto"/>
            <w:right w:val="none" w:sz="0" w:space="0" w:color="auto"/>
          </w:divBdr>
          <w:divsChild>
            <w:div w:id="1895043043">
              <w:marLeft w:val="0"/>
              <w:marRight w:val="-15"/>
              <w:marTop w:val="0"/>
              <w:marBottom w:val="0"/>
              <w:divBdr>
                <w:top w:val="none" w:sz="0" w:space="0" w:color="auto"/>
                <w:left w:val="none" w:sz="0" w:space="0" w:color="auto"/>
                <w:bottom w:val="none" w:sz="0" w:space="0" w:color="auto"/>
                <w:right w:val="single" w:sz="6" w:space="15" w:color="000000"/>
              </w:divBdr>
            </w:div>
            <w:div w:id="355009106">
              <w:marLeft w:val="0"/>
              <w:marRight w:val="0"/>
              <w:marTop w:val="0"/>
              <w:marBottom w:val="0"/>
              <w:divBdr>
                <w:top w:val="none" w:sz="0" w:space="0" w:color="auto"/>
                <w:left w:val="single" w:sz="6" w:space="15" w:color="000000"/>
                <w:bottom w:val="none" w:sz="0" w:space="0" w:color="auto"/>
                <w:right w:val="none" w:sz="0" w:space="0" w:color="auto"/>
              </w:divBdr>
            </w:div>
          </w:divsChild>
        </w:div>
        <w:div w:id="1293511667">
          <w:marLeft w:val="0"/>
          <w:marRight w:val="0"/>
          <w:marTop w:val="0"/>
          <w:marBottom w:val="0"/>
          <w:divBdr>
            <w:top w:val="none" w:sz="0" w:space="0" w:color="auto"/>
            <w:left w:val="none" w:sz="0" w:space="0" w:color="auto"/>
            <w:bottom w:val="none" w:sz="0" w:space="0" w:color="auto"/>
            <w:right w:val="none" w:sz="0" w:space="0" w:color="auto"/>
          </w:divBdr>
          <w:divsChild>
            <w:div w:id="1454598497">
              <w:marLeft w:val="0"/>
              <w:marRight w:val="-15"/>
              <w:marTop w:val="0"/>
              <w:marBottom w:val="0"/>
              <w:divBdr>
                <w:top w:val="none" w:sz="0" w:space="0" w:color="auto"/>
                <w:left w:val="none" w:sz="0" w:space="0" w:color="auto"/>
                <w:bottom w:val="none" w:sz="0" w:space="0" w:color="auto"/>
                <w:right w:val="single" w:sz="6" w:space="15"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urdeos" TargetMode="External"/><Relationship Id="rId13" Type="http://schemas.openxmlformats.org/officeDocument/2006/relationships/hyperlink" Target="https://es.wikipedia.org/wiki/Cat%C3%B3lico" TargetMode="External"/><Relationship Id="rId18" Type="http://schemas.openxmlformats.org/officeDocument/2006/relationships/hyperlink" Target="https://es.wikipedia.org/wiki/Pablo_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s.wikipedia.org/wiki/1556" TargetMode="External"/><Relationship Id="rId12" Type="http://schemas.openxmlformats.org/officeDocument/2006/relationships/hyperlink" Target="https://es.wikipedia.org/wiki/Burdeos" TargetMode="External"/><Relationship Id="rId17" Type="http://schemas.openxmlformats.org/officeDocument/2006/relationships/hyperlink" Target="https://es.wikipedia.org/wiki/Toulouse" TargetMode="External"/><Relationship Id="rId2" Type="http://schemas.openxmlformats.org/officeDocument/2006/relationships/settings" Target="settings.xml"/><Relationship Id="rId16" Type="http://schemas.openxmlformats.org/officeDocument/2006/relationships/hyperlink" Target="https://es.wikipedia.org/wiki/Michel_de_Montaign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27_de_diciembre" TargetMode="External"/><Relationship Id="rId11" Type="http://schemas.openxmlformats.org/officeDocument/2006/relationships/hyperlink" Target="https://es.wikipedia.org/wiki/Compa%C3%B1%C3%ADa_de_Mar%C3%ADa_Nuestra_Se%C3%B1ora" TargetMode="External"/><Relationship Id="rId5" Type="http://schemas.openxmlformats.org/officeDocument/2006/relationships/hyperlink" Target="https://es.wikipedia.org/wiki/Burdeos" TargetMode="External"/><Relationship Id="rId15" Type="http://schemas.openxmlformats.org/officeDocument/2006/relationships/hyperlink" Target="https://es.wikipedia.org/wiki/Calvinistas" TargetMode="External"/><Relationship Id="rId10" Type="http://schemas.openxmlformats.org/officeDocument/2006/relationships/hyperlink" Target="https://es.wikipedia.org/wiki/1640" TargetMode="External"/><Relationship Id="rId19" Type="http://schemas.openxmlformats.org/officeDocument/2006/relationships/hyperlink" Target="https://es.wikipedia.org/wiki/Compa%C3%B1%C3%ADa_de_Mar%C3%ADa_Nuestra_Se%C3%B1ora" TargetMode="External"/><Relationship Id="rId4" Type="http://schemas.openxmlformats.org/officeDocument/2006/relationships/image" Target="media/image1.png"/><Relationship Id="rId9" Type="http://schemas.openxmlformats.org/officeDocument/2006/relationships/hyperlink" Target="https://es.wikipedia.org/wiki/2_de_febrero" TargetMode="External"/><Relationship Id="rId14" Type="http://schemas.openxmlformats.org/officeDocument/2006/relationships/hyperlink" Target="https://es.wikipedia.org/w/index.php?title=Reforma_Calvinist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2021-01-01T07:49:00Z</dcterms:created>
  <dcterms:modified xsi:type="dcterms:W3CDTF">2021-01-01T08:14:00Z</dcterms:modified>
</cp:coreProperties>
</file>