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5E" w:rsidRDefault="00786F5E" w:rsidP="0083506A">
      <w:pPr>
        <w:shd w:val="clear" w:color="auto" w:fill="FFFFFF"/>
        <w:spacing w:after="0" w:line="240" w:lineRule="auto"/>
        <w:jc w:val="center"/>
        <w:rPr>
          <w:rFonts w:ascii="Arial" w:eastAsia="Times New Roman" w:hAnsi="Arial" w:cs="Arial"/>
          <w:color w:val="FF0000"/>
          <w:sz w:val="36"/>
          <w:szCs w:val="36"/>
          <w:lang w:eastAsia="es-ES"/>
        </w:rPr>
      </w:pPr>
      <w:proofErr w:type="spellStart"/>
      <w:r w:rsidRPr="00786F5E">
        <w:rPr>
          <w:rFonts w:ascii="Arial" w:eastAsia="Times New Roman" w:hAnsi="Arial" w:cs="Arial"/>
          <w:b/>
          <w:bCs/>
          <w:color w:val="FF0000"/>
          <w:sz w:val="36"/>
          <w:szCs w:val="36"/>
          <w:lang w:eastAsia="es-ES"/>
        </w:rPr>
        <w:t>Fede</w:t>
      </w:r>
      <w:proofErr w:type="spellEnd"/>
      <w:r w:rsidRPr="00786F5E">
        <w:rPr>
          <w:rFonts w:ascii="Arial" w:eastAsia="Times New Roman" w:hAnsi="Arial" w:cs="Arial"/>
          <w:b/>
          <w:bCs/>
          <w:color w:val="FF0000"/>
          <w:sz w:val="36"/>
          <w:szCs w:val="36"/>
          <w:lang w:eastAsia="es-ES"/>
        </w:rPr>
        <w:t xml:space="preserve"> </w:t>
      </w:r>
      <w:proofErr w:type="spellStart"/>
      <w:r w:rsidRPr="00786F5E">
        <w:rPr>
          <w:rFonts w:ascii="Arial" w:eastAsia="Times New Roman" w:hAnsi="Arial" w:cs="Arial"/>
          <w:b/>
          <w:bCs/>
          <w:color w:val="FF0000"/>
          <w:sz w:val="36"/>
          <w:szCs w:val="36"/>
          <w:lang w:eastAsia="es-ES"/>
        </w:rPr>
        <w:t>Galizia</w:t>
      </w:r>
      <w:proofErr w:type="spellEnd"/>
      <w:r w:rsidRPr="00786F5E">
        <w:rPr>
          <w:rFonts w:ascii="Arial" w:eastAsia="Times New Roman" w:hAnsi="Arial" w:cs="Arial"/>
          <w:color w:val="FF0000"/>
          <w:sz w:val="36"/>
          <w:szCs w:val="36"/>
          <w:lang w:eastAsia="es-ES"/>
        </w:rPr>
        <w:t xml:space="preserve">  1578 </w:t>
      </w:r>
      <w:r w:rsidR="0083506A">
        <w:rPr>
          <w:rFonts w:ascii="Arial" w:eastAsia="Times New Roman" w:hAnsi="Arial" w:cs="Arial"/>
          <w:color w:val="FF0000"/>
          <w:sz w:val="36"/>
          <w:szCs w:val="36"/>
          <w:lang w:eastAsia="es-ES"/>
        </w:rPr>
        <w:t>–</w:t>
      </w:r>
      <w:r w:rsidRPr="00786F5E">
        <w:rPr>
          <w:rFonts w:ascii="Arial" w:eastAsia="Times New Roman" w:hAnsi="Arial" w:cs="Arial"/>
          <w:color w:val="FF0000"/>
          <w:sz w:val="36"/>
          <w:szCs w:val="36"/>
          <w:lang w:eastAsia="es-ES"/>
        </w:rPr>
        <w:t xml:space="preserve"> 1630</w:t>
      </w:r>
    </w:p>
    <w:p w:rsidR="0083506A" w:rsidRDefault="0083506A" w:rsidP="0083506A">
      <w:pPr>
        <w:shd w:val="clear" w:color="auto" w:fill="FFFFFF"/>
        <w:spacing w:after="0" w:line="240" w:lineRule="auto"/>
        <w:jc w:val="center"/>
        <w:rPr>
          <w:rFonts w:ascii="Arial" w:eastAsia="Times New Roman" w:hAnsi="Arial" w:cs="Arial"/>
          <w:color w:val="FF0000"/>
          <w:sz w:val="36"/>
          <w:szCs w:val="36"/>
          <w:lang w:eastAsia="es-ES"/>
        </w:rPr>
      </w:pPr>
    </w:p>
    <w:p w:rsidR="0083506A" w:rsidRPr="006675E3" w:rsidRDefault="0083506A" w:rsidP="0083506A">
      <w:pPr>
        <w:shd w:val="clear" w:color="auto" w:fill="FFFFFF"/>
        <w:spacing w:after="0" w:line="240" w:lineRule="auto"/>
        <w:jc w:val="center"/>
        <w:rPr>
          <w:rFonts w:ascii="Arial" w:eastAsia="Times New Roman" w:hAnsi="Arial" w:cs="Arial"/>
          <w:color w:val="0070C0"/>
          <w:sz w:val="36"/>
          <w:szCs w:val="36"/>
          <w:lang w:eastAsia="es-ES"/>
        </w:rPr>
      </w:pPr>
      <w:r w:rsidRPr="006675E3">
        <w:rPr>
          <w:rFonts w:ascii="Arial" w:eastAsia="Times New Roman" w:hAnsi="Arial" w:cs="Arial"/>
          <w:color w:val="0070C0"/>
          <w:sz w:val="36"/>
          <w:szCs w:val="36"/>
          <w:lang w:eastAsia="es-ES"/>
        </w:rPr>
        <w:t>Pintora magnífica y naturalista</w:t>
      </w:r>
    </w:p>
    <w:p w:rsidR="0083506A" w:rsidRDefault="0083506A" w:rsidP="0083506A">
      <w:pPr>
        <w:shd w:val="clear" w:color="auto" w:fill="FFFFFF"/>
        <w:spacing w:after="0" w:line="240" w:lineRule="auto"/>
        <w:jc w:val="center"/>
        <w:rPr>
          <w:rFonts w:ascii="Arial" w:eastAsia="Times New Roman" w:hAnsi="Arial" w:cs="Arial"/>
          <w:color w:val="FF0000"/>
          <w:sz w:val="36"/>
          <w:szCs w:val="36"/>
          <w:lang w:eastAsia="es-ES"/>
        </w:rPr>
      </w:pPr>
    </w:p>
    <w:p w:rsidR="0083506A" w:rsidRPr="0083506A" w:rsidRDefault="0083506A" w:rsidP="0083506A">
      <w:pPr>
        <w:shd w:val="clear" w:color="auto" w:fill="FFFFFF"/>
        <w:spacing w:after="0" w:line="240" w:lineRule="auto"/>
        <w:jc w:val="center"/>
        <w:rPr>
          <w:rFonts w:ascii="Arial" w:eastAsia="Times New Roman" w:hAnsi="Arial" w:cs="Arial"/>
          <w:b/>
          <w:sz w:val="24"/>
          <w:szCs w:val="24"/>
          <w:lang w:eastAsia="es-ES"/>
        </w:rPr>
      </w:pPr>
      <w:proofErr w:type="spellStart"/>
      <w:r w:rsidRPr="0083506A">
        <w:rPr>
          <w:rFonts w:ascii="Arial" w:eastAsia="Times New Roman" w:hAnsi="Arial" w:cs="Arial"/>
          <w:b/>
          <w:sz w:val="24"/>
          <w:szCs w:val="24"/>
          <w:lang w:eastAsia="es-ES"/>
        </w:rPr>
        <w:t>Wikipedia</w:t>
      </w:r>
      <w:proofErr w:type="spellEnd"/>
    </w:p>
    <w:p w:rsidR="0083506A" w:rsidRDefault="0083506A" w:rsidP="00786F5E">
      <w:pPr>
        <w:shd w:val="clear" w:color="auto" w:fill="FFFFFF"/>
        <w:spacing w:before="120" w:after="120" w:line="240" w:lineRule="auto"/>
        <w:jc w:val="center"/>
        <w:rPr>
          <w:rFonts w:ascii="Arial" w:eastAsia="Times New Roman" w:hAnsi="Arial" w:cs="Arial"/>
          <w:color w:val="FF0000"/>
          <w:sz w:val="36"/>
          <w:szCs w:val="36"/>
          <w:lang w:eastAsia="es-ES"/>
        </w:rPr>
      </w:pPr>
    </w:p>
    <w:p w:rsidR="00786F5E" w:rsidRPr="00786F5E" w:rsidRDefault="00786F5E" w:rsidP="00786F5E">
      <w:pPr>
        <w:shd w:val="clear" w:color="auto" w:fill="FFFFFF"/>
        <w:spacing w:before="120" w:after="120" w:line="240" w:lineRule="auto"/>
        <w:jc w:val="center"/>
        <w:rPr>
          <w:rFonts w:ascii="Arial" w:eastAsia="Times New Roman" w:hAnsi="Arial" w:cs="Arial"/>
          <w:color w:val="FF0000"/>
          <w:sz w:val="36"/>
          <w:szCs w:val="36"/>
          <w:lang w:eastAsia="es-ES"/>
        </w:rPr>
      </w:pPr>
      <w:r>
        <w:rPr>
          <w:rFonts w:ascii="Arial" w:eastAsia="Times New Roman" w:hAnsi="Arial" w:cs="Arial"/>
          <w:noProof/>
          <w:color w:val="FF0000"/>
          <w:sz w:val="36"/>
          <w:szCs w:val="36"/>
          <w:lang w:eastAsia="es-ES"/>
        </w:rPr>
        <w:drawing>
          <wp:inline distT="0" distB="0" distL="0" distR="0">
            <wp:extent cx="2456739" cy="2667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l="55379" t="19653" r="5467" b="33911"/>
                    <a:stretch>
                      <a:fillRect/>
                    </a:stretch>
                  </pic:blipFill>
                  <pic:spPr bwMode="auto">
                    <a:xfrm>
                      <a:off x="0" y="0"/>
                      <a:ext cx="2460039" cy="2670582"/>
                    </a:xfrm>
                    <a:prstGeom prst="rect">
                      <a:avLst/>
                    </a:prstGeom>
                    <a:noFill/>
                    <a:ln w="9525">
                      <a:noFill/>
                      <a:miter lim="800000"/>
                      <a:headEnd/>
                      <a:tailEnd/>
                    </a:ln>
                  </pic:spPr>
                </pic:pic>
              </a:graphicData>
            </a:graphic>
          </wp:inline>
        </w:drawing>
      </w:r>
    </w:p>
    <w:p w:rsidR="00786F5E" w:rsidRDefault="00786F5E" w:rsidP="00786F5E">
      <w:pPr>
        <w:shd w:val="clear" w:color="auto" w:fill="FFFFFF"/>
        <w:spacing w:before="120" w:after="120" w:line="240" w:lineRule="auto"/>
        <w:rPr>
          <w:rFonts w:ascii="Arial" w:eastAsia="Times New Roman" w:hAnsi="Arial" w:cs="Arial"/>
          <w:color w:val="202122"/>
          <w:sz w:val="21"/>
          <w:szCs w:val="21"/>
          <w:lang w:eastAsia="es-ES"/>
        </w:rPr>
      </w:pPr>
    </w:p>
    <w:p w:rsidR="00786F5E" w:rsidRPr="00786F5E" w:rsidRDefault="00786F5E"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Nacia</w:t>
      </w:r>
      <w:proofErr w:type="spellEnd"/>
      <w:r>
        <w:rPr>
          <w:rFonts w:ascii="Arial" w:eastAsia="Times New Roman" w:hAnsi="Arial" w:cs="Arial"/>
          <w:b/>
          <w:sz w:val="24"/>
          <w:szCs w:val="24"/>
          <w:lang w:eastAsia="es-ES"/>
        </w:rPr>
        <w:t xml:space="preserve"> en </w:t>
      </w:r>
      <w:hyperlink r:id="rId8" w:tooltip="Milán" w:history="1">
        <w:r w:rsidRPr="00786F5E">
          <w:rPr>
            <w:rFonts w:ascii="Arial" w:eastAsia="Times New Roman" w:hAnsi="Arial" w:cs="Arial"/>
            <w:b/>
            <w:sz w:val="24"/>
            <w:szCs w:val="24"/>
            <w:lang w:eastAsia="es-ES"/>
          </w:rPr>
          <w:t>Milán</w:t>
        </w:r>
      </w:hyperlink>
      <w:r w:rsidR="00F47640">
        <w:t xml:space="preserve"> </w:t>
      </w:r>
      <w:r w:rsidRPr="00786F5E">
        <w:rPr>
          <w:rFonts w:ascii="Arial" w:eastAsia="Times New Roman" w:hAnsi="Arial" w:cs="Arial"/>
          <w:b/>
          <w:sz w:val="24"/>
          <w:szCs w:val="24"/>
          <w:lang w:eastAsia="es-ES"/>
        </w:rPr>
        <w:t>fue una pintora </w:t>
      </w:r>
      <w:hyperlink r:id="rId9" w:tooltip="Italia" w:history="1">
        <w:r w:rsidRPr="00786F5E">
          <w:rPr>
            <w:rFonts w:ascii="Arial" w:eastAsia="Times New Roman" w:hAnsi="Arial" w:cs="Arial"/>
            <w:b/>
            <w:sz w:val="24"/>
            <w:szCs w:val="24"/>
            <w:lang w:eastAsia="es-ES"/>
          </w:rPr>
          <w:t>italiana</w:t>
        </w:r>
      </w:hyperlink>
      <w:r w:rsidRPr="00786F5E">
        <w:rPr>
          <w:rFonts w:ascii="Arial" w:eastAsia="Times New Roman" w:hAnsi="Arial" w:cs="Arial"/>
          <w:b/>
          <w:sz w:val="24"/>
          <w:szCs w:val="24"/>
          <w:lang w:eastAsia="es-ES"/>
        </w:rPr>
        <w:t> del </w:t>
      </w:r>
      <w:hyperlink r:id="rId10" w:tooltip="Barroco" w:history="1">
        <w:r w:rsidRPr="00786F5E">
          <w:rPr>
            <w:rFonts w:ascii="Arial" w:eastAsia="Times New Roman" w:hAnsi="Arial" w:cs="Arial"/>
            <w:b/>
            <w:sz w:val="24"/>
            <w:szCs w:val="24"/>
            <w:lang w:eastAsia="es-ES"/>
          </w:rPr>
          <w:t>Barroco</w:t>
        </w:r>
      </w:hyperlink>
      <w:r w:rsidRPr="00786F5E">
        <w:rPr>
          <w:rFonts w:ascii="Arial" w:eastAsia="Times New Roman" w:hAnsi="Arial" w:cs="Arial"/>
          <w:b/>
          <w:sz w:val="24"/>
          <w:szCs w:val="24"/>
          <w:lang w:eastAsia="es-ES"/>
        </w:rPr>
        <w:t>, pionera del género del </w:t>
      </w:r>
      <w:hyperlink r:id="rId11" w:tooltip="Bodegón" w:history="1">
        <w:r w:rsidRPr="00786F5E">
          <w:rPr>
            <w:rFonts w:ascii="Arial" w:eastAsia="Times New Roman" w:hAnsi="Arial" w:cs="Arial"/>
            <w:b/>
            <w:sz w:val="24"/>
            <w:szCs w:val="24"/>
            <w:lang w:eastAsia="es-ES"/>
          </w:rPr>
          <w:t>bodegón</w:t>
        </w:r>
      </w:hyperlink>
      <w:r>
        <w:rPr>
          <w:rFonts w:ascii="Arial" w:eastAsia="Times New Roman" w:hAnsi="Arial" w:cs="Arial"/>
          <w:b/>
          <w:sz w:val="24"/>
          <w:szCs w:val="24"/>
          <w:lang w:eastAsia="es-ES"/>
        </w:rPr>
        <w:t xml:space="preserve"> y de los estilos ampulosos de la época</w:t>
      </w:r>
      <w:r w:rsidRPr="00786F5E">
        <w:rPr>
          <w:rFonts w:ascii="Arial" w:eastAsia="Times New Roman" w:hAnsi="Arial" w:cs="Arial"/>
          <w:b/>
          <w:sz w:val="24"/>
          <w:szCs w:val="24"/>
          <w:lang w:eastAsia="es-ES"/>
        </w:rPr>
        <w:t>.</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Gallizi</w:t>
      </w:r>
      <w:proofErr w:type="spellEnd"/>
      <w:r w:rsidR="00786F5E" w:rsidRPr="00786F5E">
        <w:rPr>
          <w:rFonts w:ascii="Arial" w:eastAsia="Times New Roman" w:hAnsi="Arial" w:cs="Arial"/>
          <w:b/>
          <w:sz w:val="24"/>
          <w:szCs w:val="24"/>
          <w:lang w:eastAsia="es-ES"/>
        </w:rPr>
        <w:t xml:space="preserve">, mejor conocida como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nació en Milán en 1578. Su padre, </w:t>
      </w:r>
      <w:proofErr w:type="spellStart"/>
      <w:r w:rsidR="007E6C8D">
        <w:fldChar w:fldCharType="begin"/>
      </w:r>
      <w:r w:rsidR="003832D3">
        <w:instrText>HYPERLINK "https://es.wikipedia.org/w/index.php?title=Nunzio_Galizia&amp;action=edit&amp;redlink=1" \o "Nunzio Galizia (aún no redactado)"</w:instrText>
      </w:r>
      <w:r w:rsidR="007E6C8D">
        <w:fldChar w:fldCharType="separate"/>
      </w:r>
      <w:r w:rsidR="00786F5E" w:rsidRPr="00786F5E">
        <w:rPr>
          <w:rFonts w:ascii="Arial" w:eastAsia="Times New Roman" w:hAnsi="Arial" w:cs="Arial"/>
          <w:b/>
          <w:sz w:val="24"/>
          <w:szCs w:val="24"/>
          <w:lang w:eastAsia="es-ES"/>
        </w:rPr>
        <w:t>Nunzio</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Galizia</w:t>
      </w:r>
      <w:proofErr w:type="spellEnd"/>
      <w:r w:rsidR="007E6C8D">
        <w:fldChar w:fldCharType="end"/>
      </w:r>
      <w:r w:rsidR="00786F5E" w:rsidRPr="00786F5E">
        <w:rPr>
          <w:rFonts w:ascii="Arial" w:eastAsia="Times New Roman" w:hAnsi="Arial" w:cs="Arial"/>
          <w:b/>
          <w:sz w:val="24"/>
          <w:szCs w:val="24"/>
          <w:lang w:eastAsia="es-ES"/>
        </w:rPr>
        <w:t>, quien se mudó a Milán desde </w:t>
      </w:r>
      <w:hyperlink r:id="rId12" w:tooltip="Trento" w:history="1">
        <w:r w:rsidR="00786F5E" w:rsidRPr="00786F5E">
          <w:rPr>
            <w:rFonts w:ascii="Arial" w:eastAsia="Times New Roman" w:hAnsi="Arial" w:cs="Arial"/>
            <w:b/>
            <w:sz w:val="24"/>
            <w:szCs w:val="24"/>
            <w:lang w:eastAsia="es-ES"/>
          </w:rPr>
          <w:t>Trento</w:t>
        </w:r>
      </w:hyperlink>
      <w:r w:rsidR="00786F5E" w:rsidRPr="00786F5E">
        <w:rPr>
          <w:rFonts w:ascii="Arial" w:eastAsia="Times New Roman" w:hAnsi="Arial" w:cs="Arial"/>
          <w:b/>
          <w:sz w:val="24"/>
          <w:szCs w:val="24"/>
          <w:lang w:eastAsia="es-ES"/>
        </w:rPr>
        <w:t> fue un pintor de </w:t>
      </w:r>
      <w:hyperlink r:id="rId13" w:tooltip="Miniatura" w:history="1">
        <w:r w:rsidR="00786F5E" w:rsidRPr="00786F5E">
          <w:rPr>
            <w:rFonts w:ascii="Arial" w:eastAsia="Times New Roman" w:hAnsi="Arial" w:cs="Arial"/>
            <w:b/>
            <w:sz w:val="24"/>
            <w:szCs w:val="24"/>
            <w:lang w:eastAsia="es-ES"/>
          </w:rPr>
          <w:t>miniaturas</w:t>
        </w:r>
      </w:hyperlink>
      <w:r w:rsidR="00786F5E" w:rsidRPr="00786F5E">
        <w:rPr>
          <w:rFonts w:ascii="Arial" w:eastAsia="Times New Roman" w:hAnsi="Arial" w:cs="Arial"/>
          <w:b/>
          <w:sz w:val="24"/>
          <w:szCs w:val="24"/>
          <w:lang w:eastAsia="es-ES"/>
        </w:rPr>
        <w:t xml:space="preserve">. De él aprendió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a pintar, y se dice que a la edad de doce años era suficientemente considerada artista como para ser mencionada por </w:t>
      </w:r>
      <w:hyperlink r:id="rId14" w:tooltip="Giovanni Paolo Lomazzo" w:history="1">
        <w:r w:rsidR="00786F5E" w:rsidRPr="00786F5E">
          <w:rPr>
            <w:rFonts w:ascii="Arial" w:eastAsia="Times New Roman" w:hAnsi="Arial" w:cs="Arial"/>
            <w:b/>
            <w:sz w:val="24"/>
            <w:szCs w:val="24"/>
            <w:lang w:eastAsia="es-ES"/>
          </w:rPr>
          <w:t xml:space="preserve">Giovanni Paolo </w:t>
        </w:r>
        <w:proofErr w:type="spellStart"/>
        <w:r w:rsidR="00786F5E" w:rsidRPr="00786F5E">
          <w:rPr>
            <w:rFonts w:ascii="Arial" w:eastAsia="Times New Roman" w:hAnsi="Arial" w:cs="Arial"/>
            <w:b/>
            <w:sz w:val="24"/>
            <w:szCs w:val="24"/>
            <w:lang w:eastAsia="es-ES"/>
          </w:rPr>
          <w:t>Lomazzo</w:t>
        </w:r>
        <w:proofErr w:type="spellEnd"/>
      </w:hyperlink>
      <w:r w:rsidR="00786F5E" w:rsidRPr="00786F5E">
        <w:rPr>
          <w:rFonts w:ascii="Arial" w:eastAsia="Times New Roman" w:hAnsi="Arial" w:cs="Arial"/>
          <w:b/>
          <w:sz w:val="24"/>
          <w:szCs w:val="24"/>
          <w:lang w:eastAsia="es-ES"/>
        </w:rPr>
        <w:t>, pintor y teórico del arte amigo de su padre, de la siguiente forma: «</w:t>
      </w:r>
      <w:r w:rsidR="00786F5E" w:rsidRPr="00786F5E">
        <w:rPr>
          <w:rFonts w:ascii="Arial" w:eastAsia="Times New Roman" w:hAnsi="Arial" w:cs="Arial"/>
          <w:b/>
          <w:i/>
          <w:iCs/>
          <w:sz w:val="24"/>
          <w:szCs w:val="24"/>
          <w:lang w:eastAsia="es-ES"/>
        </w:rPr>
        <w:t>Esta joven se ha dedicado a imitar a nuestros más extraordinarios artistas</w:t>
      </w:r>
      <w:r w:rsidR="00786F5E" w:rsidRPr="00786F5E">
        <w:rPr>
          <w:rFonts w:ascii="Arial" w:eastAsia="Times New Roman" w:hAnsi="Arial" w:cs="Arial"/>
          <w:b/>
          <w:sz w:val="24"/>
          <w:szCs w:val="24"/>
          <w:lang w:eastAsia="es-ES"/>
        </w:rPr>
        <w:t>».</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 xml:space="preserve">Cuando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estuvo preparada y establecida como pintora de retratos, comenzó a recibir muchos encargos. Posiblemente por influencia de su padre como miniaturista, tuvo tendencia al detalle en sus pinturas. Su tratamiento de las joyas y la vestimenta la convirtieron en una retratista muy buscada. También se dedicó a la pintura religiosa y profana, por ejemplo varias versiones de </w:t>
      </w:r>
      <w:r w:rsidR="00786F5E" w:rsidRPr="00786F5E">
        <w:rPr>
          <w:rFonts w:ascii="Arial" w:eastAsia="Times New Roman" w:hAnsi="Arial" w:cs="Arial"/>
          <w:b/>
          <w:i/>
          <w:iCs/>
          <w:sz w:val="24"/>
          <w:szCs w:val="24"/>
          <w:lang w:eastAsia="es-ES"/>
        </w:rPr>
        <w:t xml:space="preserve">Judith y </w:t>
      </w:r>
      <w:proofErr w:type="spellStart"/>
      <w:r w:rsidR="00786F5E" w:rsidRPr="00786F5E">
        <w:rPr>
          <w:rFonts w:ascii="Arial" w:eastAsia="Times New Roman" w:hAnsi="Arial" w:cs="Arial"/>
          <w:b/>
          <w:i/>
          <w:iCs/>
          <w:sz w:val="24"/>
          <w:szCs w:val="24"/>
          <w:lang w:eastAsia="es-ES"/>
        </w:rPr>
        <w:t>Holofernes</w:t>
      </w:r>
      <w:proofErr w:type="spellEnd"/>
      <w:r w:rsidR="00786F5E" w:rsidRPr="00786F5E">
        <w:rPr>
          <w:rFonts w:ascii="Arial" w:eastAsia="Times New Roman" w:hAnsi="Arial" w:cs="Arial"/>
          <w:b/>
          <w:sz w:val="24"/>
          <w:szCs w:val="24"/>
          <w:lang w:eastAsia="es-ES"/>
        </w:rPr>
        <w:t> como las del </w:t>
      </w:r>
      <w:hyperlink r:id="rId15" w:tooltip="Museo Ringling" w:history="1">
        <w:r w:rsidR="00786F5E" w:rsidRPr="00786F5E">
          <w:rPr>
            <w:rFonts w:ascii="Arial" w:eastAsia="Times New Roman" w:hAnsi="Arial" w:cs="Arial"/>
            <w:b/>
            <w:sz w:val="24"/>
            <w:szCs w:val="24"/>
            <w:lang w:eastAsia="es-ES"/>
          </w:rPr>
          <w:t xml:space="preserve">Museo </w:t>
        </w:r>
        <w:proofErr w:type="spellStart"/>
        <w:r w:rsidR="00786F5E" w:rsidRPr="00786F5E">
          <w:rPr>
            <w:rFonts w:ascii="Arial" w:eastAsia="Times New Roman" w:hAnsi="Arial" w:cs="Arial"/>
            <w:b/>
            <w:sz w:val="24"/>
            <w:szCs w:val="24"/>
            <w:lang w:eastAsia="es-ES"/>
          </w:rPr>
          <w:t>Ringling</w:t>
        </w:r>
        <w:proofErr w:type="spellEnd"/>
      </w:hyperlink>
      <w:r w:rsidR="00786F5E" w:rsidRPr="00786F5E">
        <w:rPr>
          <w:rFonts w:ascii="Arial" w:eastAsia="Times New Roman" w:hAnsi="Arial" w:cs="Arial"/>
          <w:b/>
          <w:sz w:val="24"/>
          <w:szCs w:val="24"/>
          <w:lang w:eastAsia="es-ES"/>
        </w:rPr>
        <w:t> de </w:t>
      </w:r>
      <w:hyperlink r:id="rId16" w:tooltip="Florida" w:history="1">
        <w:r w:rsidR="00786F5E" w:rsidRPr="00786F5E">
          <w:rPr>
            <w:rFonts w:ascii="Arial" w:eastAsia="Times New Roman" w:hAnsi="Arial" w:cs="Arial"/>
            <w:b/>
            <w:sz w:val="24"/>
            <w:szCs w:val="24"/>
            <w:lang w:eastAsia="es-ES"/>
          </w:rPr>
          <w:t>Florida</w:t>
        </w:r>
      </w:hyperlink>
      <w:r w:rsidR="00786F5E" w:rsidRPr="00786F5E">
        <w:rPr>
          <w:rFonts w:ascii="Arial" w:eastAsia="Times New Roman" w:hAnsi="Arial" w:cs="Arial"/>
          <w:b/>
          <w:sz w:val="24"/>
          <w:szCs w:val="24"/>
          <w:lang w:eastAsia="es-ES"/>
        </w:rPr>
        <w:t> y </w:t>
      </w:r>
      <w:hyperlink r:id="rId17" w:tooltip="Palacio Real de La Granja" w:history="1">
        <w:r w:rsidR="00786F5E" w:rsidRPr="00786F5E">
          <w:rPr>
            <w:rFonts w:ascii="Arial" w:eastAsia="Times New Roman" w:hAnsi="Arial" w:cs="Arial"/>
            <w:b/>
            <w:sz w:val="24"/>
            <w:szCs w:val="24"/>
            <w:lang w:eastAsia="es-ES"/>
          </w:rPr>
          <w:t>Palacio Real de La Granja</w:t>
        </w:r>
      </w:hyperlink>
      <w:r w:rsidR="00786F5E" w:rsidRPr="00786F5E">
        <w:rPr>
          <w:rFonts w:ascii="Arial" w:eastAsia="Times New Roman" w:hAnsi="Arial" w:cs="Arial"/>
          <w:b/>
          <w:sz w:val="24"/>
          <w:szCs w:val="24"/>
          <w:lang w:eastAsia="es-ES"/>
        </w:rPr>
        <w:t> en </w:t>
      </w:r>
      <w:hyperlink r:id="rId18" w:tooltip="España" w:history="1">
        <w:r w:rsidR="00786F5E" w:rsidRPr="00786F5E">
          <w:rPr>
            <w:rFonts w:ascii="Arial" w:eastAsia="Times New Roman" w:hAnsi="Arial" w:cs="Arial"/>
            <w:b/>
            <w:sz w:val="24"/>
            <w:szCs w:val="24"/>
            <w:lang w:eastAsia="es-ES"/>
          </w:rPr>
          <w:t>España</w:t>
        </w:r>
      </w:hyperlink>
      <w:r w:rsidR="00786F5E" w:rsidRPr="00786F5E">
        <w:rPr>
          <w:rFonts w:ascii="Arial" w:eastAsia="Times New Roman" w:hAnsi="Arial" w:cs="Arial"/>
          <w:b/>
          <w:sz w:val="24"/>
          <w:szCs w:val="24"/>
          <w:lang w:eastAsia="es-ES"/>
        </w:rPr>
        <w:t>. También pintó miniaturas y retablos para conventos.</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El estilo de sus retratos deriva de las tradiciones naturalistas del </w:t>
      </w:r>
      <w:hyperlink r:id="rId19" w:tooltip="Renacimiento italiano" w:history="1">
        <w:r w:rsidR="00786F5E" w:rsidRPr="00786F5E">
          <w:rPr>
            <w:rFonts w:ascii="Arial" w:eastAsia="Times New Roman" w:hAnsi="Arial" w:cs="Arial"/>
            <w:b/>
            <w:sz w:val="24"/>
            <w:szCs w:val="24"/>
            <w:lang w:eastAsia="es-ES"/>
          </w:rPr>
          <w:t>Renacimiento italiano</w:t>
        </w:r>
      </w:hyperlink>
      <w:r w:rsidR="00786F5E" w:rsidRPr="00786F5E">
        <w:rPr>
          <w:rFonts w:ascii="Arial" w:eastAsia="Times New Roman" w:hAnsi="Arial" w:cs="Arial"/>
          <w:b/>
          <w:sz w:val="24"/>
          <w:szCs w:val="24"/>
          <w:lang w:eastAsia="es-ES"/>
        </w:rPr>
        <w:t xml:space="preserve">, con una aproximación muy realista. El estilo de retrato de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xml:space="preserve"> resulta muy evidente en su </w:t>
      </w:r>
      <w:r w:rsidR="00786F5E" w:rsidRPr="00786F5E">
        <w:rPr>
          <w:rFonts w:ascii="Arial" w:eastAsia="Times New Roman" w:hAnsi="Arial" w:cs="Arial"/>
          <w:b/>
          <w:i/>
          <w:iCs/>
          <w:sz w:val="24"/>
          <w:szCs w:val="24"/>
          <w:lang w:eastAsia="es-ES"/>
        </w:rPr>
        <w:t xml:space="preserve">Retrato de Paolo </w:t>
      </w:r>
      <w:proofErr w:type="spellStart"/>
      <w:r w:rsidR="00786F5E" w:rsidRPr="00786F5E">
        <w:rPr>
          <w:rFonts w:ascii="Arial" w:eastAsia="Times New Roman" w:hAnsi="Arial" w:cs="Arial"/>
          <w:b/>
          <w:i/>
          <w:iCs/>
          <w:sz w:val="24"/>
          <w:szCs w:val="24"/>
          <w:lang w:eastAsia="es-ES"/>
        </w:rPr>
        <w:t>Morgia</w:t>
      </w:r>
      <w:proofErr w:type="spellEnd"/>
      <w:r w:rsidR="00786F5E" w:rsidRPr="00786F5E">
        <w:rPr>
          <w:rFonts w:ascii="Arial" w:eastAsia="Times New Roman" w:hAnsi="Arial" w:cs="Arial"/>
          <w:b/>
          <w:sz w:val="24"/>
          <w:szCs w:val="24"/>
          <w:lang w:eastAsia="es-ES"/>
        </w:rPr>
        <w:t>, ​ un estudioso </w:t>
      </w:r>
      <w:hyperlink r:id="rId20" w:tooltip="Jesuita" w:history="1">
        <w:r w:rsidR="00786F5E" w:rsidRPr="00786F5E">
          <w:rPr>
            <w:rFonts w:ascii="Arial" w:eastAsia="Times New Roman" w:hAnsi="Arial" w:cs="Arial"/>
            <w:b/>
            <w:sz w:val="24"/>
            <w:szCs w:val="24"/>
            <w:lang w:eastAsia="es-ES"/>
          </w:rPr>
          <w:t>jesuita</w:t>
        </w:r>
      </w:hyperlink>
      <w:r w:rsidR="00786F5E" w:rsidRPr="00786F5E">
        <w:rPr>
          <w:rFonts w:ascii="Arial" w:eastAsia="Times New Roman" w:hAnsi="Arial" w:cs="Arial"/>
          <w:b/>
          <w:sz w:val="24"/>
          <w:szCs w:val="24"/>
          <w:lang w:eastAsia="es-ES"/>
        </w:rPr>
        <w:t> que fue uno de sus primeros </w:t>
      </w:r>
      <w:hyperlink r:id="rId21" w:tooltip="Mecenas" w:history="1">
        <w:r w:rsidR="00786F5E" w:rsidRPr="00786F5E">
          <w:rPr>
            <w:rFonts w:ascii="Arial" w:eastAsia="Times New Roman" w:hAnsi="Arial" w:cs="Arial"/>
            <w:b/>
            <w:sz w:val="24"/>
            <w:szCs w:val="24"/>
            <w:lang w:eastAsia="es-ES"/>
          </w:rPr>
          <w:t>mecenas</w:t>
        </w:r>
      </w:hyperlink>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Morgia</w:t>
      </w:r>
      <w:proofErr w:type="spellEnd"/>
      <w:r w:rsidR="00786F5E" w:rsidRPr="00786F5E">
        <w:rPr>
          <w:rFonts w:ascii="Arial" w:eastAsia="Times New Roman" w:hAnsi="Arial" w:cs="Arial"/>
          <w:b/>
          <w:sz w:val="24"/>
          <w:szCs w:val="24"/>
          <w:lang w:eastAsia="es-ES"/>
        </w:rPr>
        <w:t xml:space="preserve"> era escritor e historiador y quedó muy satisfecho con el trabajo de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en el que lo retrata mientras escribe un poema sobre las obras de la artista.</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xml:space="preserve"> recibió además varios encargos públicos para iglesias, como por ejemplo el retablo que pintó para el altar de Santa María Magdalena en Milán (1616).</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86F5E" w:rsidRPr="00786F5E">
        <w:rPr>
          <w:rFonts w:ascii="Arial" w:eastAsia="Times New Roman" w:hAnsi="Arial" w:cs="Arial"/>
          <w:b/>
          <w:sz w:val="24"/>
          <w:szCs w:val="24"/>
          <w:lang w:eastAsia="es-ES"/>
        </w:rPr>
        <w:t>Cuando no pintaba retratos, la artista se interesó primordialmente en pintar </w:t>
      </w:r>
      <w:hyperlink r:id="rId22" w:tooltip="Bodegón" w:history="1">
        <w:r w:rsidR="00786F5E" w:rsidRPr="00786F5E">
          <w:rPr>
            <w:rFonts w:ascii="Arial" w:eastAsia="Times New Roman" w:hAnsi="Arial" w:cs="Arial"/>
            <w:b/>
            <w:sz w:val="24"/>
            <w:szCs w:val="24"/>
            <w:lang w:eastAsia="es-ES"/>
          </w:rPr>
          <w:t>bodegones</w:t>
        </w:r>
      </w:hyperlink>
      <w:r w:rsidR="00786F5E" w:rsidRPr="00786F5E">
        <w:rPr>
          <w:rFonts w:ascii="Arial" w:eastAsia="Times New Roman" w:hAnsi="Arial" w:cs="Arial"/>
          <w:b/>
          <w:sz w:val="24"/>
          <w:szCs w:val="24"/>
          <w:lang w:eastAsia="es-ES"/>
        </w:rPr>
        <w:t xml:space="preserve">, un género en el que fue pionera y alcanzó excelentes resultados. Aunque pocas fuentes mencionan este tipo de obras, representan la mayoría de las que se conservan de su autoría: se han catalogado sesenta y tres trabajos de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de los que cuarenta y tres son bodegones. Uno de ellos, de </w:t>
      </w:r>
      <w:hyperlink r:id="rId23" w:tooltip="1602" w:history="1">
        <w:r w:rsidR="00786F5E" w:rsidRPr="00786F5E">
          <w:rPr>
            <w:rFonts w:ascii="Arial" w:eastAsia="Times New Roman" w:hAnsi="Arial" w:cs="Arial"/>
            <w:b/>
            <w:sz w:val="24"/>
            <w:szCs w:val="24"/>
            <w:lang w:eastAsia="es-ES"/>
          </w:rPr>
          <w:t>1602</w:t>
        </w:r>
      </w:hyperlink>
      <w:r w:rsidR="00786F5E" w:rsidRPr="00786F5E">
        <w:rPr>
          <w:rFonts w:ascii="Arial" w:eastAsia="Times New Roman" w:hAnsi="Arial" w:cs="Arial"/>
          <w:b/>
          <w:sz w:val="24"/>
          <w:szCs w:val="24"/>
          <w:lang w:eastAsia="es-ES"/>
        </w:rPr>
        <w:t> está considerado el primer bodegón firmado por un artista italiano, probando su compromiso con este -en aquella época- nuevo estilo de pintura.</w:t>
      </w:r>
    </w:p>
    <w:p w:rsidR="0083506A" w:rsidRDefault="00786F5E" w:rsidP="00786F5E">
      <w:pPr>
        <w:shd w:val="clear" w:color="auto" w:fill="FFFFFF"/>
        <w:spacing w:before="120" w:after="120" w:line="240" w:lineRule="auto"/>
        <w:ind w:left="-993" w:right="-1135"/>
        <w:jc w:val="both"/>
        <w:rPr>
          <w:rFonts w:ascii="Arial" w:eastAsia="Times New Roman" w:hAnsi="Arial" w:cs="Arial"/>
          <w:b/>
          <w:sz w:val="24"/>
          <w:szCs w:val="24"/>
          <w:lang w:eastAsia="es-ES"/>
        </w:rPr>
      </w:pPr>
      <w:proofErr w:type="spellStart"/>
      <w:r w:rsidRPr="00786F5E">
        <w:rPr>
          <w:rFonts w:ascii="Arial" w:eastAsia="Times New Roman" w:hAnsi="Arial" w:cs="Arial"/>
          <w:b/>
          <w:sz w:val="24"/>
          <w:szCs w:val="24"/>
          <w:lang w:eastAsia="es-ES"/>
        </w:rPr>
        <w:t>Fede</w:t>
      </w:r>
      <w:proofErr w:type="spellEnd"/>
      <w:r w:rsidRPr="00786F5E">
        <w:rPr>
          <w:rFonts w:ascii="Arial" w:eastAsia="Times New Roman" w:hAnsi="Arial" w:cs="Arial"/>
          <w:b/>
          <w:sz w:val="24"/>
          <w:szCs w:val="24"/>
          <w:lang w:eastAsia="es-ES"/>
        </w:rPr>
        <w:t xml:space="preserve"> nunca contrajo matrimonio y se dice que vivió una vida feliz con éxito en su carrera artística. Murió en Milán en </w:t>
      </w:r>
      <w:hyperlink r:id="rId24" w:tooltip="1630" w:history="1">
        <w:r w:rsidRPr="00786F5E">
          <w:rPr>
            <w:rFonts w:ascii="Arial" w:eastAsia="Times New Roman" w:hAnsi="Arial" w:cs="Arial"/>
            <w:b/>
            <w:sz w:val="24"/>
            <w:szCs w:val="24"/>
            <w:lang w:eastAsia="es-ES"/>
          </w:rPr>
          <w:t>1630</w:t>
        </w:r>
      </w:hyperlink>
      <w:r w:rsidRPr="00786F5E">
        <w:rPr>
          <w:rFonts w:ascii="Arial" w:eastAsia="Times New Roman" w:hAnsi="Arial" w:cs="Arial"/>
          <w:b/>
          <w:sz w:val="24"/>
          <w:szCs w:val="24"/>
          <w:lang w:eastAsia="es-ES"/>
        </w:rPr>
        <w:t>.</w:t>
      </w:r>
    </w:p>
    <w:p w:rsidR="0083506A" w:rsidRPr="00786F5E" w:rsidRDefault="0083506A" w:rsidP="00786F5E">
      <w:pPr>
        <w:shd w:val="clear" w:color="auto" w:fill="FFFFFF"/>
        <w:spacing w:before="120" w:after="120" w:line="240" w:lineRule="auto"/>
        <w:ind w:left="-993" w:right="-1135"/>
        <w:jc w:val="both"/>
        <w:rPr>
          <w:rFonts w:ascii="Arial" w:eastAsia="Times New Roman" w:hAnsi="Arial" w:cs="Arial"/>
          <w:b/>
          <w:sz w:val="24"/>
          <w:szCs w:val="24"/>
          <w:lang w:eastAsia="es-ES"/>
        </w:rPr>
      </w:pPr>
    </w:p>
    <w:p w:rsidR="00786F5E" w:rsidRPr="0083506A" w:rsidRDefault="00786F5E" w:rsidP="00786F5E">
      <w:pPr>
        <w:shd w:val="clear" w:color="auto" w:fill="FFFFFF"/>
        <w:spacing w:before="120" w:after="120" w:line="240" w:lineRule="auto"/>
        <w:ind w:left="-993" w:right="-1135"/>
        <w:jc w:val="both"/>
        <w:rPr>
          <w:rFonts w:ascii="Arial" w:eastAsia="Times New Roman" w:hAnsi="Arial" w:cs="Arial"/>
          <w:b/>
          <w:color w:val="0070C0"/>
          <w:sz w:val="24"/>
          <w:szCs w:val="24"/>
          <w:lang w:eastAsia="es-ES"/>
        </w:rPr>
      </w:pPr>
      <w:r w:rsidRPr="0083506A">
        <w:rPr>
          <w:rFonts w:ascii="Arial" w:eastAsia="Times New Roman" w:hAnsi="Arial" w:cs="Arial"/>
          <w:b/>
          <w:color w:val="0070C0"/>
          <w:sz w:val="24"/>
          <w:szCs w:val="24"/>
          <w:lang w:eastAsia="es-ES"/>
        </w:rPr>
        <w:t xml:space="preserve">   El estilo barro</w:t>
      </w:r>
      <w:r w:rsidR="0083506A">
        <w:rPr>
          <w:rFonts w:ascii="Arial" w:eastAsia="Times New Roman" w:hAnsi="Arial" w:cs="Arial"/>
          <w:b/>
          <w:color w:val="0070C0"/>
          <w:sz w:val="24"/>
          <w:szCs w:val="24"/>
          <w:lang w:eastAsia="es-ES"/>
        </w:rPr>
        <w:t>c</w:t>
      </w:r>
      <w:r w:rsidRPr="0083506A">
        <w:rPr>
          <w:rFonts w:ascii="Arial" w:eastAsia="Times New Roman" w:hAnsi="Arial" w:cs="Arial"/>
          <w:b/>
          <w:color w:val="0070C0"/>
          <w:sz w:val="24"/>
          <w:szCs w:val="24"/>
          <w:lang w:eastAsia="es-ES"/>
        </w:rPr>
        <w:t>o de FEDE Galicia</w:t>
      </w:r>
    </w:p>
    <w:p w:rsidR="00786F5E" w:rsidRDefault="00786F5E" w:rsidP="00786F5E">
      <w:pPr>
        <w:shd w:val="clear" w:color="auto" w:fill="FFFFFF"/>
        <w:spacing w:before="120" w:after="120" w:line="240" w:lineRule="auto"/>
        <w:ind w:left="-993" w:right="-1135"/>
        <w:jc w:val="both"/>
        <w:rPr>
          <w:rFonts w:ascii="Arial" w:eastAsia="Times New Roman" w:hAnsi="Arial" w:cs="Arial"/>
          <w:b/>
          <w:sz w:val="24"/>
          <w:szCs w:val="24"/>
          <w:lang w:eastAsia="es-ES"/>
        </w:rPr>
      </w:pP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xml:space="preserve"> pintó retratos, miniaturas y retablos, pero su obra más importante -por la que ganó un lugar en la historia del arte- son sus bodegones. Aunque sus pinturas no ganaron el merecido reconocimiento hasta bien entrado el siglo XX, a través de estudios efectuados entre 1963 y 1989, su obra fue rescatada del olvido.</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Su obra muestra un estilo emparentado con el manierismo </w:t>
      </w:r>
      <w:hyperlink r:id="rId25" w:tooltip="Lombardía" w:history="1">
        <w:r w:rsidR="00786F5E" w:rsidRPr="00786F5E">
          <w:rPr>
            <w:rFonts w:ascii="Arial" w:eastAsia="Times New Roman" w:hAnsi="Arial" w:cs="Arial"/>
            <w:b/>
            <w:sz w:val="24"/>
            <w:szCs w:val="24"/>
            <w:lang w:eastAsia="es-ES"/>
          </w:rPr>
          <w:t>lombardo</w:t>
        </w:r>
      </w:hyperlink>
      <w:r w:rsidR="00786F5E" w:rsidRPr="00786F5E">
        <w:rPr>
          <w:rFonts w:ascii="Arial" w:eastAsia="Times New Roman" w:hAnsi="Arial" w:cs="Arial"/>
          <w:b/>
          <w:sz w:val="24"/>
          <w:szCs w:val="24"/>
          <w:lang w:eastAsia="es-ES"/>
        </w:rPr>
        <w:t> de fines del </w:t>
      </w:r>
      <w:hyperlink r:id="rId26" w:tooltip="Siglo XVI" w:history="1">
        <w:r w:rsidR="00786F5E" w:rsidRPr="00786F5E">
          <w:rPr>
            <w:rFonts w:ascii="Arial" w:eastAsia="Times New Roman" w:hAnsi="Arial" w:cs="Arial"/>
            <w:b/>
            <w:sz w:val="24"/>
            <w:szCs w:val="24"/>
            <w:lang w:eastAsia="es-ES"/>
          </w:rPr>
          <w:t>siglo XVI</w:t>
        </w:r>
      </w:hyperlink>
      <w:r w:rsidR="00786F5E" w:rsidRPr="00786F5E">
        <w:rPr>
          <w:rFonts w:ascii="Arial" w:eastAsia="Times New Roman" w:hAnsi="Arial" w:cs="Arial"/>
          <w:b/>
          <w:sz w:val="24"/>
          <w:szCs w:val="24"/>
          <w:lang w:eastAsia="es-ES"/>
        </w:rPr>
        <w:t>, basado en </w:t>
      </w:r>
      <w:hyperlink r:id="rId27" w:tooltip="Mantua" w:history="1">
        <w:r w:rsidR="00786F5E" w:rsidRPr="00786F5E">
          <w:rPr>
            <w:rFonts w:ascii="Arial" w:eastAsia="Times New Roman" w:hAnsi="Arial" w:cs="Arial"/>
            <w:b/>
            <w:sz w:val="24"/>
            <w:szCs w:val="24"/>
            <w:lang w:eastAsia="es-ES"/>
          </w:rPr>
          <w:t>Mantua</w:t>
        </w:r>
      </w:hyperlink>
      <w:r w:rsidR="00786F5E" w:rsidRPr="00786F5E">
        <w:rPr>
          <w:rFonts w:ascii="Arial" w:eastAsia="Times New Roman" w:hAnsi="Arial" w:cs="Arial"/>
          <w:b/>
          <w:sz w:val="24"/>
          <w:szCs w:val="24"/>
          <w:lang w:eastAsia="es-ES"/>
        </w:rPr>
        <w:t> y reconocido internacionalmente y especialmente en </w:t>
      </w:r>
      <w:hyperlink r:id="rId28" w:tooltip="Francia" w:history="1">
        <w:r w:rsidR="00786F5E" w:rsidRPr="00786F5E">
          <w:rPr>
            <w:rFonts w:ascii="Arial" w:eastAsia="Times New Roman" w:hAnsi="Arial" w:cs="Arial"/>
            <w:b/>
            <w:sz w:val="24"/>
            <w:szCs w:val="24"/>
            <w:lang w:eastAsia="es-ES"/>
          </w:rPr>
          <w:t>Francia</w:t>
        </w:r>
      </w:hyperlink>
      <w:r w:rsidR="00786F5E" w:rsidRPr="00786F5E">
        <w:rPr>
          <w:rFonts w:ascii="Arial" w:eastAsia="Times New Roman" w:hAnsi="Arial" w:cs="Arial"/>
          <w:b/>
          <w:sz w:val="24"/>
          <w:szCs w:val="24"/>
          <w:lang w:eastAsia="es-ES"/>
        </w:rPr>
        <w:t xml:space="preserve">. Los bodegones de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xml:space="preserve"> están entre los primeros ejemplos de pintura en un género en el que una mujer, en parte por estar excluida de otros tipos de obras, alcanzó la excelencia.</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Sus bodegones son extremadamente detallados y muy diferentes de los trabajos de su padre: usó colores más vibrantes y detallados. Casi todos sus trabajos de este género incluyen bandejas de frutas, con un tratamiento bien proporcionado que por lo general muestran un mismo tipo de fruta en una canasta o bandeja, con unas pocas caídas alrededor. Algunas incluyen flores frescas u otras especies como forma de marcar un contraste relevante de forma y color, por ejemplo en su </w:t>
      </w:r>
      <w:r w:rsidR="00786F5E" w:rsidRPr="00786F5E">
        <w:rPr>
          <w:rFonts w:ascii="Arial" w:eastAsia="Times New Roman" w:hAnsi="Arial" w:cs="Arial"/>
          <w:b/>
          <w:i/>
          <w:iCs/>
          <w:sz w:val="24"/>
          <w:szCs w:val="24"/>
          <w:lang w:eastAsia="es-ES"/>
        </w:rPr>
        <w:t>Bodegón con duraznos y una porcelana y un cuenco</w:t>
      </w:r>
      <w:r w:rsidR="00786F5E" w:rsidRPr="00786F5E">
        <w:rPr>
          <w:rFonts w:ascii="Arial" w:eastAsia="Times New Roman" w:hAnsi="Arial" w:cs="Arial"/>
          <w:b/>
          <w:sz w:val="24"/>
          <w:szCs w:val="24"/>
          <w:lang w:eastAsia="es-ES"/>
        </w:rPr>
        <w:t>.</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 xml:space="preserve">La obra de </w:t>
      </w:r>
      <w:proofErr w:type="spellStart"/>
      <w:r w:rsidR="00786F5E" w:rsidRPr="00786F5E">
        <w:rPr>
          <w:rFonts w:ascii="Arial" w:eastAsia="Times New Roman" w:hAnsi="Arial" w:cs="Arial"/>
          <w:b/>
          <w:sz w:val="24"/>
          <w:szCs w:val="24"/>
          <w:lang w:eastAsia="es-ES"/>
        </w:rPr>
        <w:t>Fede</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Galizia</w:t>
      </w:r>
      <w:proofErr w:type="spellEnd"/>
      <w:r w:rsidR="00786F5E" w:rsidRPr="00786F5E">
        <w:rPr>
          <w:rFonts w:ascii="Arial" w:eastAsia="Times New Roman" w:hAnsi="Arial" w:cs="Arial"/>
          <w:b/>
          <w:sz w:val="24"/>
          <w:szCs w:val="24"/>
          <w:lang w:eastAsia="es-ES"/>
        </w:rPr>
        <w:t xml:space="preserve"> muestra la influencia de </w:t>
      </w:r>
      <w:r w:rsidR="00786F5E" w:rsidRPr="00786F5E">
        <w:rPr>
          <w:rFonts w:ascii="Arial" w:eastAsia="Times New Roman" w:hAnsi="Arial" w:cs="Arial"/>
          <w:b/>
          <w:i/>
          <w:iCs/>
          <w:sz w:val="24"/>
          <w:szCs w:val="24"/>
          <w:lang w:eastAsia="es-ES"/>
        </w:rPr>
        <w:t>Canasta de frutas</w:t>
      </w:r>
      <w:r w:rsidR="00786F5E" w:rsidRPr="00786F5E">
        <w:rPr>
          <w:rFonts w:ascii="Arial" w:eastAsia="Times New Roman" w:hAnsi="Arial" w:cs="Arial"/>
          <w:b/>
          <w:sz w:val="24"/>
          <w:szCs w:val="24"/>
          <w:lang w:eastAsia="es-ES"/>
        </w:rPr>
        <w:t> de </w:t>
      </w:r>
      <w:proofErr w:type="spellStart"/>
      <w:r w:rsidR="007E6C8D">
        <w:fldChar w:fldCharType="begin"/>
      </w:r>
      <w:r w:rsidR="003832D3">
        <w:instrText>HYPERLINK "https://es.wikipedia.org/wiki/Caravaggio" \o "Caravaggio"</w:instrText>
      </w:r>
      <w:r w:rsidR="007E6C8D">
        <w:fldChar w:fldCharType="separate"/>
      </w:r>
      <w:r w:rsidR="00786F5E" w:rsidRPr="00786F5E">
        <w:rPr>
          <w:rFonts w:ascii="Arial" w:eastAsia="Times New Roman" w:hAnsi="Arial" w:cs="Arial"/>
          <w:b/>
          <w:sz w:val="24"/>
          <w:szCs w:val="24"/>
          <w:lang w:eastAsia="es-ES"/>
        </w:rPr>
        <w:t>Caravaggio</w:t>
      </w:r>
      <w:proofErr w:type="spellEnd"/>
      <w:r w:rsidR="007E6C8D">
        <w:fldChar w:fldCharType="end"/>
      </w:r>
      <w:r w:rsidR="00786F5E" w:rsidRPr="00786F5E">
        <w:rPr>
          <w:rFonts w:ascii="Arial" w:eastAsia="Times New Roman" w:hAnsi="Arial" w:cs="Arial"/>
          <w:b/>
          <w:sz w:val="24"/>
          <w:szCs w:val="24"/>
          <w:lang w:eastAsia="es-ES"/>
        </w:rPr>
        <w:t xml:space="preserve">. No exploró las composiciones y formas más esplendorosas usadas por muchos </w:t>
      </w:r>
      <w:r w:rsidR="00786F5E">
        <w:rPr>
          <w:rFonts w:ascii="Arial" w:eastAsia="Times New Roman" w:hAnsi="Arial" w:cs="Arial"/>
          <w:b/>
          <w:sz w:val="24"/>
          <w:szCs w:val="24"/>
          <w:lang w:eastAsia="es-ES"/>
        </w:rPr>
        <w:t xml:space="preserve">de sus </w:t>
      </w:r>
      <w:r w:rsidR="00786F5E" w:rsidRPr="00786F5E">
        <w:rPr>
          <w:rFonts w:ascii="Arial" w:eastAsia="Times New Roman" w:hAnsi="Arial" w:cs="Arial"/>
          <w:b/>
          <w:sz w:val="24"/>
          <w:szCs w:val="24"/>
          <w:lang w:eastAsia="es-ES"/>
        </w:rPr>
        <w:t>contemporáneos, prefiriendo en su lugar un estilo estrictamente simple como el de </w:t>
      </w:r>
      <w:hyperlink r:id="rId29" w:tooltip="Francisco de Zurbarán" w:history="1">
        <w:r w:rsidR="00786F5E" w:rsidRPr="00786F5E">
          <w:rPr>
            <w:rFonts w:ascii="Arial" w:eastAsia="Times New Roman" w:hAnsi="Arial" w:cs="Arial"/>
            <w:b/>
            <w:sz w:val="24"/>
            <w:szCs w:val="24"/>
            <w:lang w:eastAsia="es-ES"/>
          </w:rPr>
          <w:t>Francisco de Zurbarán</w:t>
        </w:r>
      </w:hyperlink>
      <w:r w:rsidR="00786F5E" w:rsidRPr="00786F5E">
        <w:rPr>
          <w:rFonts w:ascii="Arial" w:eastAsia="Times New Roman" w:hAnsi="Arial" w:cs="Arial"/>
          <w:b/>
          <w:sz w:val="24"/>
          <w:szCs w:val="24"/>
          <w:lang w:eastAsia="es-ES"/>
        </w:rPr>
        <w:t>.</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Sus pinturas están plenas de talles, perfectamente balanceadas, y su tratamiento de las luces, sombras y texturas no tiene rival en aquella época. Fue particularmente buena en crear espacios acogedores en sus pinturas, en composiciones equilibradas y poco cargadas. Parece como si uno pudiera tocar las frutas, sentirlas, y quitarlas de la pintura sin estropear el resto del trabajo. A diferencia de sus artificiosos predecesores, sus arreglos son graciosos, naturales y poéticos.</w:t>
      </w:r>
    </w:p>
    <w:p w:rsidR="00786F5E" w:rsidRPr="00786F5E" w:rsidRDefault="00F47640" w:rsidP="00786F5E">
      <w:pPr>
        <w:shd w:val="clear" w:color="auto" w:fill="FFFFFF"/>
        <w:spacing w:before="120" w:after="12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86F5E" w:rsidRPr="00786F5E">
        <w:rPr>
          <w:rFonts w:ascii="Arial" w:eastAsia="Times New Roman" w:hAnsi="Arial" w:cs="Arial"/>
          <w:b/>
          <w:sz w:val="24"/>
          <w:szCs w:val="24"/>
          <w:lang w:eastAsia="es-ES"/>
        </w:rPr>
        <w:t>El tratamiento estético de sus bodegones no se vería nuevamente hasta bien avanzado el siglo XVI, e incluso la percepción de los modernos bodegones se basa principalmente en su obra. Muchas de las obras actuales del género muestran directamente la influencia de sus ideas originales. Actualmente no se sabe a ciencia cierta cuántas obras pintó, ya que muchas de sus posibles obras han sido atribuidas a su contraparte masculina, </w:t>
      </w:r>
      <w:proofErr w:type="spellStart"/>
      <w:r w:rsidR="007E6C8D">
        <w:fldChar w:fldCharType="begin"/>
      </w:r>
      <w:r w:rsidR="003832D3">
        <w:instrText>HYPERLINK "https://es.wikipedia.org/wiki/Panfilo_Nuvolone" \o "Panfilo Nuvolone"</w:instrText>
      </w:r>
      <w:r w:rsidR="007E6C8D">
        <w:fldChar w:fldCharType="separate"/>
      </w:r>
      <w:r w:rsidR="00786F5E" w:rsidRPr="00786F5E">
        <w:rPr>
          <w:rFonts w:ascii="Arial" w:eastAsia="Times New Roman" w:hAnsi="Arial" w:cs="Arial"/>
          <w:b/>
          <w:sz w:val="24"/>
          <w:szCs w:val="24"/>
          <w:lang w:eastAsia="es-ES"/>
        </w:rPr>
        <w:t>Panfilo</w:t>
      </w:r>
      <w:proofErr w:type="spellEnd"/>
      <w:r w:rsidR="00786F5E" w:rsidRPr="00786F5E">
        <w:rPr>
          <w:rFonts w:ascii="Arial" w:eastAsia="Times New Roman" w:hAnsi="Arial" w:cs="Arial"/>
          <w:b/>
          <w:sz w:val="24"/>
          <w:szCs w:val="24"/>
          <w:lang w:eastAsia="es-ES"/>
        </w:rPr>
        <w:t xml:space="preserve"> </w:t>
      </w:r>
      <w:proofErr w:type="spellStart"/>
      <w:r w:rsidR="00786F5E" w:rsidRPr="00786F5E">
        <w:rPr>
          <w:rFonts w:ascii="Arial" w:eastAsia="Times New Roman" w:hAnsi="Arial" w:cs="Arial"/>
          <w:b/>
          <w:sz w:val="24"/>
          <w:szCs w:val="24"/>
          <w:lang w:eastAsia="es-ES"/>
        </w:rPr>
        <w:t>Nuvolone</w:t>
      </w:r>
      <w:proofErr w:type="spellEnd"/>
      <w:r w:rsidR="007E6C8D">
        <w:fldChar w:fldCharType="end"/>
      </w:r>
      <w:r w:rsidR="00786F5E" w:rsidRPr="00786F5E">
        <w:rPr>
          <w:rFonts w:ascii="Arial" w:eastAsia="Times New Roman" w:hAnsi="Arial" w:cs="Arial"/>
          <w:b/>
          <w:sz w:val="24"/>
          <w:szCs w:val="24"/>
          <w:lang w:eastAsia="es-ES"/>
        </w:rPr>
        <w:t>, que tomó significativa inspiración de ella.</w:t>
      </w:r>
      <w:bookmarkStart w:id="0" w:name="_GoBack"/>
      <w:bookmarkEnd w:id="0"/>
    </w:p>
    <w:sectPr w:rsidR="00786F5E" w:rsidRPr="00786F5E" w:rsidSect="0033758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5E" w:rsidRDefault="00786F5E" w:rsidP="00786F5E">
      <w:pPr>
        <w:spacing w:after="0" w:line="240" w:lineRule="auto"/>
      </w:pPr>
      <w:r>
        <w:separator/>
      </w:r>
    </w:p>
  </w:endnote>
  <w:endnote w:type="continuationSeparator" w:id="1">
    <w:p w:rsidR="00786F5E" w:rsidRDefault="00786F5E" w:rsidP="00786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5E" w:rsidRDefault="00786F5E" w:rsidP="00786F5E">
      <w:pPr>
        <w:spacing w:after="0" w:line="240" w:lineRule="auto"/>
      </w:pPr>
      <w:r>
        <w:separator/>
      </w:r>
    </w:p>
  </w:footnote>
  <w:footnote w:type="continuationSeparator" w:id="1">
    <w:p w:rsidR="00786F5E" w:rsidRDefault="00786F5E" w:rsidP="00786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679"/>
    <w:multiLevelType w:val="multilevel"/>
    <w:tmpl w:val="FA0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786F5E"/>
    <w:rsid w:val="001D2FD9"/>
    <w:rsid w:val="00337586"/>
    <w:rsid w:val="003832D3"/>
    <w:rsid w:val="006675E3"/>
    <w:rsid w:val="00786F5E"/>
    <w:rsid w:val="007B519E"/>
    <w:rsid w:val="007E6C8D"/>
    <w:rsid w:val="0083506A"/>
    <w:rsid w:val="00BF4E73"/>
    <w:rsid w:val="00F4764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86"/>
  </w:style>
  <w:style w:type="paragraph" w:styleId="Ttulo2">
    <w:name w:val="heading 2"/>
    <w:basedOn w:val="Normal"/>
    <w:link w:val="Ttulo2Car"/>
    <w:uiPriority w:val="9"/>
    <w:qFormat/>
    <w:rsid w:val="00786F5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86F5E"/>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86F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86F5E"/>
    <w:rPr>
      <w:color w:val="0000FF"/>
      <w:u w:val="single"/>
    </w:rPr>
  </w:style>
  <w:style w:type="character" w:customStyle="1" w:styleId="tocnumber">
    <w:name w:val="tocnumber"/>
    <w:basedOn w:val="Fuentedeprrafopredeter"/>
    <w:rsid w:val="00786F5E"/>
  </w:style>
  <w:style w:type="character" w:customStyle="1" w:styleId="toctext">
    <w:name w:val="toctext"/>
    <w:basedOn w:val="Fuentedeprrafopredeter"/>
    <w:rsid w:val="00786F5E"/>
  </w:style>
  <w:style w:type="character" w:customStyle="1" w:styleId="mw-headline">
    <w:name w:val="mw-headline"/>
    <w:basedOn w:val="Fuentedeprrafopredeter"/>
    <w:rsid w:val="00786F5E"/>
  </w:style>
  <w:style w:type="character" w:customStyle="1" w:styleId="mw-editsection">
    <w:name w:val="mw-editsection"/>
    <w:basedOn w:val="Fuentedeprrafopredeter"/>
    <w:rsid w:val="00786F5E"/>
  </w:style>
  <w:style w:type="character" w:customStyle="1" w:styleId="mw-editsection-bracket">
    <w:name w:val="mw-editsection-bracket"/>
    <w:basedOn w:val="Fuentedeprrafopredeter"/>
    <w:rsid w:val="00786F5E"/>
  </w:style>
  <w:style w:type="paragraph" w:styleId="Textodeglobo">
    <w:name w:val="Balloon Text"/>
    <w:basedOn w:val="Normal"/>
    <w:link w:val="TextodegloboCar"/>
    <w:uiPriority w:val="99"/>
    <w:semiHidden/>
    <w:unhideWhenUsed/>
    <w:rsid w:val="00786F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F5E"/>
    <w:rPr>
      <w:rFonts w:ascii="Tahoma" w:hAnsi="Tahoma" w:cs="Tahoma"/>
      <w:sz w:val="16"/>
      <w:szCs w:val="16"/>
    </w:rPr>
  </w:style>
  <w:style w:type="paragraph" w:styleId="Encabezado">
    <w:name w:val="header"/>
    <w:basedOn w:val="Normal"/>
    <w:link w:val="EncabezadoCar"/>
    <w:uiPriority w:val="99"/>
    <w:semiHidden/>
    <w:unhideWhenUsed/>
    <w:rsid w:val="00786F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86F5E"/>
  </w:style>
  <w:style w:type="paragraph" w:styleId="Piedepgina">
    <w:name w:val="footer"/>
    <w:basedOn w:val="Normal"/>
    <w:link w:val="PiedepginaCar"/>
    <w:uiPriority w:val="99"/>
    <w:semiHidden/>
    <w:unhideWhenUsed/>
    <w:rsid w:val="00786F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86F5E"/>
  </w:style>
</w:styles>
</file>

<file path=word/webSettings.xml><?xml version="1.0" encoding="utf-8"?>
<w:webSettings xmlns:r="http://schemas.openxmlformats.org/officeDocument/2006/relationships" xmlns:w="http://schemas.openxmlformats.org/wordprocessingml/2006/main">
  <w:divs>
    <w:div w:id="183636208">
      <w:bodyDiv w:val="1"/>
      <w:marLeft w:val="0"/>
      <w:marRight w:val="0"/>
      <w:marTop w:val="0"/>
      <w:marBottom w:val="0"/>
      <w:divBdr>
        <w:top w:val="none" w:sz="0" w:space="0" w:color="auto"/>
        <w:left w:val="none" w:sz="0" w:space="0" w:color="auto"/>
        <w:bottom w:val="none" w:sz="0" w:space="0" w:color="auto"/>
        <w:right w:val="none" w:sz="0" w:space="0" w:color="auto"/>
      </w:divBdr>
      <w:divsChild>
        <w:div w:id="654649714">
          <w:marLeft w:val="0"/>
          <w:marRight w:val="0"/>
          <w:marTop w:val="0"/>
          <w:marBottom w:val="0"/>
          <w:divBdr>
            <w:top w:val="single" w:sz="6" w:space="5" w:color="A2A9B1"/>
            <w:left w:val="single" w:sz="6" w:space="5" w:color="A2A9B1"/>
            <w:bottom w:val="single" w:sz="6" w:space="5" w:color="A2A9B1"/>
            <w:right w:val="single" w:sz="6" w:space="5" w:color="A2A9B1"/>
          </w:divBdr>
        </w:div>
        <w:div w:id="272591933">
          <w:marLeft w:val="336"/>
          <w:marRight w:val="0"/>
          <w:marTop w:val="120"/>
          <w:marBottom w:val="312"/>
          <w:divBdr>
            <w:top w:val="none" w:sz="0" w:space="0" w:color="auto"/>
            <w:left w:val="none" w:sz="0" w:space="0" w:color="auto"/>
            <w:bottom w:val="none" w:sz="0" w:space="0" w:color="auto"/>
            <w:right w:val="none" w:sz="0" w:space="0" w:color="auto"/>
          </w:divBdr>
          <w:divsChild>
            <w:div w:id="3108377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il%C3%A1n" TargetMode="External"/><Relationship Id="rId13" Type="http://schemas.openxmlformats.org/officeDocument/2006/relationships/hyperlink" Target="https://es.wikipedia.org/wiki/Miniatura" TargetMode="External"/><Relationship Id="rId18" Type="http://schemas.openxmlformats.org/officeDocument/2006/relationships/hyperlink" Target="https://es.wikipedia.org/wiki/Espa%C3%B1a" TargetMode="External"/><Relationship Id="rId26" Type="http://schemas.openxmlformats.org/officeDocument/2006/relationships/hyperlink" Target="https://es.wikipedia.org/wiki/Siglo_XVI" TargetMode="External"/><Relationship Id="rId3" Type="http://schemas.openxmlformats.org/officeDocument/2006/relationships/settings" Target="settings.xml"/><Relationship Id="rId21" Type="http://schemas.openxmlformats.org/officeDocument/2006/relationships/hyperlink" Target="https://es.wikipedia.org/wiki/Mecenas" TargetMode="External"/><Relationship Id="rId7" Type="http://schemas.openxmlformats.org/officeDocument/2006/relationships/image" Target="media/image1.png"/><Relationship Id="rId12" Type="http://schemas.openxmlformats.org/officeDocument/2006/relationships/hyperlink" Target="https://es.wikipedia.org/wiki/Trento" TargetMode="External"/><Relationship Id="rId17" Type="http://schemas.openxmlformats.org/officeDocument/2006/relationships/hyperlink" Target="https://es.wikipedia.org/wiki/Palacio_Real_de_La_Granja" TargetMode="External"/><Relationship Id="rId25" Type="http://schemas.openxmlformats.org/officeDocument/2006/relationships/hyperlink" Target="https://es.wikipedia.org/wiki/Lombard%C3%ADa" TargetMode="External"/><Relationship Id="rId2" Type="http://schemas.openxmlformats.org/officeDocument/2006/relationships/styles" Target="styles.xml"/><Relationship Id="rId16" Type="http://schemas.openxmlformats.org/officeDocument/2006/relationships/hyperlink" Target="https://es.wikipedia.org/wiki/Florida" TargetMode="External"/><Relationship Id="rId20" Type="http://schemas.openxmlformats.org/officeDocument/2006/relationships/hyperlink" Target="https://es.wikipedia.org/wiki/Jesuita" TargetMode="External"/><Relationship Id="rId29" Type="http://schemas.openxmlformats.org/officeDocument/2006/relationships/hyperlink" Target="https://es.wikipedia.org/wiki/Francisco_de_Zurbar%C3%A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Bodeg%C3%B3n" TargetMode="External"/><Relationship Id="rId24" Type="http://schemas.openxmlformats.org/officeDocument/2006/relationships/hyperlink" Target="https://es.wikipedia.org/wiki/1630" TargetMode="External"/><Relationship Id="rId5" Type="http://schemas.openxmlformats.org/officeDocument/2006/relationships/footnotes" Target="footnotes.xml"/><Relationship Id="rId15" Type="http://schemas.openxmlformats.org/officeDocument/2006/relationships/hyperlink" Target="https://es.wikipedia.org/wiki/Museo_Ringling" TargetMode="External"/><Relationship Id="rId23" Type="http://schemas.openxmlformats.org/officeDocument/2006/relationships/hyperlink" Target="https://es.wikipedia.org/wiki/1602" TargetMode="External"/><Relationship Id="rId28" Type="http://schemas.openxmlformats.org/officeDocument/2006/relationships/hyperlink" Target="https://es.wikipedia.org/wiki/Francia" TargetMode="External"/><Relationship Id="rId10" Type="http://schemas.openxmlformats.org/officeDocument/2006/relationships/hyperlink" Target="https://es.wikipedia.org/wiki/Barroco" TargetMode="External"/><Relationship Id="rId19" Type="http://schemas.openxmlformats.org/officeDocument/2006/relationships/hyperlink" Target="https://es.wikipedia.org/wiki/Renacimiento_italian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Italia" TargetMode="External"/><Relationship Id="rId14" Type="http://schemas.openxmlformats.org/officeDocument/2006/relationships/hyperlink" Target="https://es.wikipedia.org/wiki/Giovanni_Paolo_Lomazzo" TargetMode="External"/><Relationship Id="rId22" Type="http://schemas.openxmlformats.org/officeDocument/2006/relationships/hyperlink" Target="https://es.wikipedia.org/wiki/Bodeg%C3%B3n" TargetMode="External"/><Relationship Id="rId27" Type="http://schemas.openxmlformats.org/officeDocument/2006/relationships/hyperlink" Target="https://es.wikipedia.org/wiki/Mantu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2021-01-01T16:11:00Z</dcterms:created>
  <dcterms:modified xsi:type="dcterms:W3CDTF">2021-03-06T10:25:00Z</dcterms:modified>
</cp:coreProperties>
</file>