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5D" w:rsidRPr="00432D5D" w:rsidRDefault="00432D5D" w:rsidP="00432D5D">
      <w:pPr>
        <w:shd w:val="clear" w:color="auto" w:fill="FFFFFF"/>
        <w:spacing w:after="150" w:line="240" w:lineRule="auto"/>
        <w:jc w:val="center"/>
        <w:rPr>
          <w:rFonts w:ascii="Arial" w:eastAsia="Times New Roman" w:hAnsi="Arial" w:cs="Arial"/>
          <w:b/>
          <w:color w:val="FF0000"/>
          <w:sz w:val="36"/>
          <w:szCs w:val="36"/>
          <w:lang w:eastAsia="es-ES"/>
        </w:rPr>
      </w:pPr>
      <w:r w:rsidRPr="00432D5D">
        <w:rPr>
          <w:rFonts w:ascii="Arial" w:eastAsia="Times New Roman" w:hAnsi="Arial" w:cs="Arial"/>
          <w:b/>
          <w:color w:val="FF0000"/>
          <w:sz w:val="36"/>
          <w:szCs w:val="36"/>
          <w:lang w:eastAsia="es-ES"/>
        </w:rPr>
        <w:t>Ana María Martel, 1644- 1673</w:t>
      </w:r>
    </w:p>
    <w:p w:rsidR="00432D5D" w:rsidRDefault="00432D5D" w:rsidP="00432D5D">
      <w:pPr>
        <w:shd w:val="clear" w:color="auto" w:fill="FFFFFF"/>
        <w:spacing w:after="150" w:line="240" w:lineRule="auto"/>
        <w:jc w:val="center"/>
        <w:rPr>
          <w:rFonts w:ascii="Arial" w:eastAsia="Times New Roman" w:hAnsi="Arial" w:cs="Arial"/>
          <w:b/>
          <w:color w:val="0070C0"/>
          <w:sz w:val="32"/>
          <w:szCs w:val="32"/>
          <w:lang w:eastAsia="es-ES"/>
        </w:rPr>
      </w:pPr>
      <w:r w:rsidRPr="00432D5D">
        <w:rPr>
          <w:rFonts w:ascii="Arial" w:eastAsia="Times New Roman" w:hAnsi="Arial" w:cs="Arial"/>
          <w:b/>
          <w:color w:val="0070C0"/>
          <w:sz w:val="32"/>
          <w:szCs w:val="32"/>
          <w:lang w:eastAsia="es-ES"/>
        </w:rPr>
        <w:t>Religiosa y Fundadora para pobres</w:t>
      </w:r>
    </w:p>
    <w:p w:rsidR="00432D5D" w:rsidRPr="00E82374" w:rsidRDefault="00432D5D" w:rsidP="00432D5D">
      <w:pPr>
        <w:shd w:val="clear" w:color="auto" w:fill="FFFFFF"/>
        <w:spacing w:after="150" w:line="240" w:lineRule="auto"/>
        <w:jc w:val="center"/>
        <w:rPr>
          <w:rFonts w:ascii="Arial" w:eastAsia="Times New Roman" w:hAnsi="Arial" w:cs="Arial"/>
          <w:b/>
          <w:sz w:val="24"/>
          <w:szCs w:val="24"/>
          <w:lang w:eastAsia="es-ES"/>
        </w:rPr>
      </w:pPr>
      <w:r w:rsidRPr="00E82374">
        <w:rPr>
          <w:rFonts w:ascii="Arial" w:eastAsia="Times New Roman" w:hAnsi="Arial" w:cs="Arial"/>
          <w:b/>
          <w:sz w:val="24"/>
          <w:szCs w:val="24"/>
          <w:lang w:eastAsia="es-ES"/>
        </w:rPr>
        <w:t>Wikipedia</w:t>
      </w:r>
    </w:p>
    <w:p w:rsidR="00432D5D" w:rsidRDefault="00432D5D" w:rsidP="00432D5D">
      <w:pPr>
        <w:shd w:val="clear" w:color="auto" w:fill="FFFFFF"/>
        <w:spacing w:after="150" w:line="240" w:lineRule="auto"/>
        <w:jc w:val="center"/>
        <w:rPr>
          <w:rFonts w:ascii="Arial" w:eastAsia="Times New Roman" w:hAnsi="Arial" w:cs="Arial"/>
          <w:color w:val="3A3A3A"/>
          <w:sz w:val="27"/>
          <w:szCs w:val="27"/>
          <w:lang w:eastAsia="es-ES"/>
        </w:rPr>
      </w:pPr>
      <w:r>
        <w:rPr>
          <w:rFonts w:ascii="Arial" w:eastAsia="Times New Roman" w:hAnsi="Arial" w:cs="Arial"/>
          <w:noProof/>
          <w:color w:val="3A3A3A"/>
          <w:sz w:val="27"/>
          <w:szCs w:val="27"/>
          <w:lang w:eastAsia="es-ES"/>
        </w:rPr>
        <w:drawing>
          <wp:inline distT="0" distB="0" distL="0" distR="0">
            <wp:extent cx="1694374" cy="2047875"/>
            <wp:effectExtent l="19050" t="0" r="1076"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7407" t="47784" r="68078" b="19846"/>
                    <a:stretch>
                      <a:fillRect/>
                    </a:stretch>
                  </pic:blipFill>
                  <pic:spPr bwMode="auto">
                    <a:xfrm>
                      <a:off x="0" y="0"/>
                      <a:ext cx="1694435" cy="2047949"/>
                    </a:xfrm>
                    <a:prstGeom prst="rect">
                      <a:avLst/>
                    </a:prstGeom>
                    <a:noFill/>
                    <a:ln w="9525">
                      <a:noFill/>
                      <a:miter lim="800000"/>
                      <a:headEnd/>
                      <a:tailEnd/>
                    </a:ln>
                  </pic:spPr>
                </pic:pic>
              </a:graphicData>
            </a:graphic>
          </wp:inline>
        </w:drawing>
      </w:r>
    </w:p>
    <w:p w:rsid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p>
    <w:p w:rsid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r>
        <w:rPr>
          <w:rFonts w:ascii="Arial" w:eastAsia="Times New Roman" w:hAnsi="Arial" w:cs="Arial"/>
          <w:b/>
          <w:color w:val="3A3A3A"/>
          <w:sz w:val="24"/>
          <w:szCs w:val="24"/>
          <w:lang w:eastAsia="es-ES"/>
        </w:rPr>
        <w:t>N</w:t>
      </w:r>
      <w:r w:rsidRPr="00432D5D">
        <w:rPr>
          <w:rFonts w:ascii="Arial" w:eastAsia="Times New Roman" w:hAnsi="Arial" w:cs="Arial"/>
          <w:b/>
          <w:color w:val="3A3A3A"/>
          <w:sz w:val="24"/>
          <w:szCs w:val="24"/>
          <w:lang w:eastAsia="es-ES"/>
        </w:rPr>
        <w:t>ació un día jueves 11 de agosto 1644, en la ciudad de Le Puy, en Francia.  Su padre, don Claudio Martel era abogado procurador del Rey Luis XIV, y su madre era la Señora María Cayes.  Fue bautizada el 13 de agosto de 1644, en la Parroquia San Jorge. </w:t>
      </w:r>
    </w:p>
    <w:p w:rsid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r w:rsidRPr="00432D5D">
        <w:rPr>
          <w:rFonts w:ascii="Arial" w:eastAsia="Times New Roman" w:hAnsi="Arial" w:cs="Arial"/>
          <w:b/>
          <w:color w:val="3A3A3A"/>
          <w:sz w:val="24"/>
          <w:szCs w:val="24"/>
          <w:lang w:eastAsia="es-ES"/>
        </w:rPr>
        <w:t xml:space="preserve">  Hizo su Primera Comunión a los 10 años.  Cuando tenía 21 años de edad, el Padre  </w:t>
      </w:r>
      <w:proofErr w:type="spellStart"/>
      <w:r w:rsidRPr="00432D5D">
        <w:rPr>
          <w:rFonts w:ascii="Arial" w:eastAsia="Times New Roman" w:hAnsi="Arial" w:cs="Arial"/>
          <w:b/>
          <w:color w:val="3A3A3A"/>
          <w:sz w:val="24"/>
          <w:szCs w:val="24"/>
          <w:lang w:eastAsia="es-ES"/>
        </w:rPr>
        <w:t>Tronson</w:t>
      </w:r>
      <w:proofErr w:type="spellEnd"/>
      <w:r w:rsidRPr="00432D5D">
        <w:rPr>
          <w:rFonts w:ascii="Arial" w:eastAsia="Times New Roman" w:hAnsi="Arial" w:cs="Arial"/>
          <w:b/>
          <w:color w:val="3A3A3A"/>
          <w:sz w:val="24"/>
          <w:szCs w:val="24"/>
          <w:lang w:eastAsia="es-ES"/>
        </w:rPr>
        <w:t xml:space="preserve"> (su confesor) le pidió visitar a las mujeres enfermas del hospital de un pueblito al lado de Le Puy, llamado </w:t>
      </w:r>
      <w:proofErr w:type="spellStart"/>
      <w:r w:rsidRPr="00432D5D">
        <w:rPr>
          <w:rFonts w:ascii="Arial" w:eastAsia="Times New Roman" w:hAnsi="Arial" w:cs="Arial"/>
          <w:b/>
          <w:color w:val="3A3A3A"/>
          <w:sz w:val="24"/>
          <w:szCs w:val="24"/>
          <w:lang w:eastAsia="es-ES"/>
        </w:rPr>
        <w:t>Aiguilhe</w:t>
      </w:r>
      <w:proofErr w:type="spellEnd"/>
      <w:r w:rsidRPr="00432D5D">
        <w:rPr>
          <w:rFonts w:ascii="Arial" w:eastAsia="Times New Roman" w:hAnsi="Arial" w:cs="Arial"/>
          <w:b/>
          <w:color w:val="3A3A3A"/>
          <w:sz w:val="24"/>
          <w:szCs w:val="24"/>
          <w:lang w:eastAsia="es-ES"/>
        </w:rPr>
        <w:t xml:space="preserve">. Era un hospital de enfermos pobres y  como toda la gente sencilla de la época, no tenían formación religiosa. </w:t>
      </w:r>
    </w:p>
    <w:p w:rsidR="00432D5D" w:rsidRP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r w:rsidRPr="00432D5D">
        <w:rPr>
          <w:rFonts w:ascii="Arial" w:eastAsia="Times New Roman" w:hAnsi="Arial" w:cs="Arial"/>
          <w:b/>
          <w:color w:val="3A3A3A"/>
          <w:sz w:val="24"/>
          <w:szCs w:val="24"/>
          <w:lang w:eastAsia="es-ES"/>
        </w:rPr>
        <w:t xml:space="preserve">Ahí Ana María empezó  su obra de “Instrucción Cristiana” haciendo descubrir a esas mujeres quién es Dios. Poco tiempo después el Padre </w:t>
      </w:r>
      <w:proofErr w:type="spellStart"/>
      <w:r w:rsidRPr="00432D5D">
        <w:rPr>
          <w:rFonts w:ascii="Arial" w:eastAsia="Times New Roman" w:hAnsi="Arial" w:cs="Arial"/>
          <w:b/>
          <w:color w:val="3A3A3A"/>
          <w:sz w:val="24"/>
          <w:szCs w:val="24"/>
          <w:lang w:eastAsia="es-ES"/>
        </w:rPr>
        <w:t>Tronson</w:t>
      </w:r>
      <w:proofErr w:type="spellEnd"/>
      <w:r w:rsidRPr="00432D5D">
        <w:rPr>
          <w:rFonts w:ascii="Arial" w:eastAsia="Times New Roman" w:hAnsi="Arial" w:cs="Arial"/>
          <w:b/>
          <w:color w:val="3A3A3A"/>
          <w:sz w:val="24"/>
          <w:szCs w:val="24"/>
          <w:lang w:eastAsia="es-ES"/>
        </w:rPr>
        <w:t>  pidió a Ana María de ir con una compañera a enseñar catecismo a los niños y a los jóvenes del barrio marginal de la ciudad de  San Lorenzo.</w:t>
      </w:r>
    </w:p>
    <w:p w:rsidR="00432D5D" w:rsidRP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r w:rsidRPr="00432D5D">
        <w:rPr>
          <w:rFonts w:ascii="Arial" w:eastAsia="Times New Roman" w:hAnsi="Arial" w:cs="Arial"/>
          <w:b/>
          <w:color w:val="3A3A3A"/>
          <w:sz w:val="24"/>
          <w:szCs w:val="24"/>
          <w:lang w:eastAsia="es-ES"/>
        </w:rPr>
        <w:t xml:space="preserve"> Este trabajo apostólico  era cada vez más importante y se fueron  integrando más jóvenes  que sentían a los pobres. </w:t>
      </w:r>
      <w:r w:rsidR="00D97CBF">
        <w:rPr>
          <w:rFonts w:ascii="Arial" w:eastAsia="Times New Roman" w:hAnsi="Arial" w:cs="Arial"/>
          <w:b/>
          <w:color w:val="3A3A3A"/>
          <w:sz w:val="24"/>
          <w:szCs w:val="24"/>
          <w:lang w:eastAsia="es-ES"/>
        </w:rPr>
        <w:t>Por eso,</w:t>
      </w:r>
      <w:r w:rsidRPr="00432D5D">
        <w:rPr>
          <w:rFonts w:ascii="Arial" w:eastAsia="Times New Roman" w:hAnsi="Arial" w:cs="Arial"/>
          <w:b/>
          <w:color w:val="3A3A3A"/>
          <w:sz w:val="24"/>
          <w:szCs w:val="24"/>
          <w:lang w:eastAsia="es-ES"/>
        </w:rPr>
        <w:t>  dejando a una de sus compañeras en esta misión</w:t>
      </w:r>
      <w:r w:rsidR="00D97CBF">
        <w:rPr>
          <w:rFonts w:ascii="Arial" w:eastAsia="Times New Roman" w:hAnsi="Arial" w:cs="Arial"/>
          <w:b/>
          <w:color w:val="3A3A3A"/>
          <w:sz w:val="24"/>
          <w:szCs w:val="24"/>
          <w:lang w:eastAsia="es-ES"/>
        </w:rPr>
        <w:t>,</w:t>
      </w:r>
      <w:r w:rsidRPr="00432D5D">
        <w:rPr>
          <w:rFonts w:ascii="Arial" w:eastAsia="Times New Roman" w:hAnsi="Arial" w:cs="Arial"/>
          <w:b/>
          <w:color w:val="3A3A3A"/>
          <w:sz w:val="24"/>
          <w:szCs w:val="24"/>
          <w:lang w:eastAsia="es-ES"/>
        </w:rPr>
        <w:t xml:space="preserve"> ella se trasladó al barrio de San Juan  en donde vivían un gran número de obreras de  la puntilla, (trabajo hecho a mano  con husos). Muchas jóvenes del campo llegaban  a Le Puy, esperando sacar en la ciudad mejor provecho con su trabajo. Pero</w:t>
      </w:r>
      <w:r w:rsidR="00D97CBF">
        <w:rPr>
          <w:rFonts w:ascii="Arial" w:eastAsia="Times New Roman" w:hAnsi="Arial" w:cs="Arial"/>
          <w:b/>
          <w:color w:val="3A3A3A"/>
          <w:sz w:val="24"/>
          <w:szCs w:val="24"/>
          <w:lang w:eastAsia="es-ES"/>
        </w:rPr>
        <w:t>,</w:t>
      </w:r>
      <w:r w:rsidRPr="00432D5D">
        <w:rPr>
          <w:rFonts w:ascii="Arial" w:eastAsia="Times New Roman" w:hAnsi="Arial" w:cs="Arial"/>
          <w:b/>
          <w:color w:val="3A3A3A"/>
          <w:sz w:val="24"/>
          <w:szCs w:val="24"/>
          <w:lang w:eastAsia="es-ES"/>
        </w:rPr>
        <w:t xml:space="preserve"> como ocurre a menudo, eran explotadas por los comerciantes de la puntilla</w:t>
      </w:r>
      <w:r w:rsidR="00D97CBF">
        <w:rPr>
          <w:rFonts w:ascii="Arial" w:eastAsia="Times New Roman" w:hAnsi="Arial" w:cs="Arial"/>
          <w:b/>
          <w:color w:val="3A3A3A"/>
          <w:sz w:val="24"/>
          <w:szCs w:val="24"/>
          <w:lang w:eastAsia="es-ES"/>
        </w:rPr>
        <w:t>,</w:t>
      </w:r>
      <w:r w:rsidRPr="00432D5D">
        <w:rPr>
          <w:rFonts w:ascii="Arial" w:eastAsia="Times New Roman" w:hAnsi="Arial" w:cs="Arial"/>
          <w:b/>
          <w:color w:val="3A3A3A"/>
          <w:sz w:val="24"/>
          <w:szCs w:val="24"/>
          <w:lang w:eastAsia="es-ES"/>
        </w:rPr>
        <w:t xml:space="preserve"> que no les pagaban el precio que correspondía. Por otro lado estas muchachas, con condiciones de vida tan difíciles, eran muy frecuentemente, víctimas de la prostitución.</w:t>
      </w:r>
    </w:p>
    <w:p w:rsidR="00432D5D" w:rsidRP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r w:rsidRPr="00432D5D">
        <w:rPr>
          <w:rFonts w:ascii="Arial" w:eastAsia="Times New Roman" w:hAnsi="Arial" w:cs="Arial"/>
          <w:b/>
          <w:color w:val="3A3A3A"/>
          <w:sz w:val="24"/>
          <w:szCs w:val="24"/>
          <w:lang w:eastAsia="es-ES"/>
        </w:rPr>
        <w:t>    Conscientes de las dificultades de estas jóvenes, Ana María y sus compañeras trataron no sólo de enseñarles lo esencial de la fe cristiana, sino también de proponerles una verdadera organización de trabajo y de vida. Les ayudaron a vivir con dignidad, a hacerse respetar; iba con ellas a vender el fruto de su trabajo, tratando de sacar el preci</w:t>
      </w:r>
      <w:bookmarkStart w:id="0" w:name="_GoBack"/>
      <w:bookmarkEnd w:id="0"/>
      <w:r w:rsidRPr="00432D5D">
        <w:rPr>
          <w:rFonts w:ascii="Arial" w:eastAsia="Times New Roman" w:hAnsi="Arial" w:cs="Arial"/>
          <w:b/>
          <w:color w:val="3A3A3A"/>
          <w:sz w:val="24"/>
          <w:szCs w:val="24"/>
          <w:lang w:eastAsia="es-ES"/>
        </w:rPr>
        <w:t>o justo.</w:t>
      </w:r>
    </w:p>
    <w:p w:rsidR="00432D5D" w:rsidRPr="00432D5D" w:rsidRDefault="00432D5D" w:rsidP="00432D5D">
      <w:pPr>
        <w:shd w:val="clear" w:color="auto" w:fill="FFFFFF"/>
        <w:spacing w:after="150" w:line="240" w:lineRule="auto"/>
        <w:ind w:left="-993" w:right="-1135" w:firstLine="142"/>
        <w:jc w:val="both"/>
        <w:rPr>
          <w:rFonts w:ascii="Arial" w:eastAsia="Times New Roman" w:hAnsi="Arial" w:cs="Arial"/>
          <w:b/>
          <w:color w:val="3A3A3A"/>
          <w:sz w:val="24"/>
          <w:szCs w:val="24"/>
          <w:lang w:eastAsia="es-ES"/>
        </w:rPr>
      </w:pPr>
      <w:r w:rsidRPr="00432D5D">
        <w:rPr>
          <w:rFonts w:ascii="Arial" w:eastAsia="Times New Roman" w:hAnsi="Arial" w:cs="Arial"/>
          <w:b/>
          <w:color w:val="3A3A3A"/>
          <w:sz w:val="24"/>
          <w:szCs w:val="24"/>
          <w:lang w:eastAsia="es-ES"/>
        </w:rPr>
        <w:t>    La intensa labor apostólica; su organización; las largas caminatas por las calles de la ciudad y los caminos del campo, dejaron a Ana María agotada y enferma, puesto que tenía una salud bastante frágil. Murió en su misma ciudad natal, el 15 de enero de 1673, a la edad de 28 años. Dejando así,  una gran obra que sus compañeras continuarían.   Ella fue una mujer  contemplativa y apostólica</w:t>
      </w:r>
    </w:p>
    <w:p w:rsidR="00432D5D" w:rsidRPr="00432D5D" w:rsidRDefault="00432D5D" w:rsidP="00432D5D">
      <w:pPr>
        <w:ind w:left="-993" w:right="-1135" w:firstLine="142"/>
        <w:rPr>
          <w:rFonts w:ascii="Arial" w:hAnsi="Arial" w:cs="Arial"/>
          <w:b/>
          <w:color w:val="0070C0"/>
          <w:sz w:val="24"/>
          <w:szCs w:val="24"/>
        </w:rPr>
      </w:pPr>
      <w:r w:rsidRPr="00432D5D">
        <w:rPr>
          <w:rFonts w:ascii="Arial" w:hAnsi="Arial" w:cs="Arial"/>
          <w:b/>
          <w:color w:val="0070C0"/>
          <w:sz w:val="24"/>
          <w:szCs w:val="24"/>
        </w:rPr>
        <w:lastRenderedPageBreak/>
        <w:t>El Instituto</w:t>
      </w:r>
    </w:p>
    <w:p w:rsidR="00432D5D" w:rsidRDefault="00D6774F" w:rsidP="00432D5D">
      <w:pPr>
        <w:spacing w:after="0" w:line="240" w:lineRule="auto"/>
        <w:ind w:left="-993" w:right="-1135" w:firstLine="142"/>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432D5D" w:rsidRPr="00432D5D">
        <w:rPr>
          <w:rFonts w:ascii="Arial" w:hAnsi="Arial" w:cs="Arial"/>
          <w:b/>
          <w:sz w:val="24"/>
          <w:szCs w:val="24"/>
          <w:shd w:val="clear" w:color="auto" w:fill="FFFFFF"/>
        </w:rPr>
        <w:t>La </w:t>
      </w:r>
      <w:r w:rsidR="00432D5D" w:rsidRPr="00432D5D">
        <w:rPr>
          <w:rFonts w:ascii="Arial" w:hAnsi="Arial" w:cs="Arial"/>
          <w:b/>
          <w:bCs/>
          <w:sz w:val="24"/>
          <w:szCs w:val="24"/>
          <w:shd w:val="clear" w:color="auto" w:fill="FFFFFF"/>
        </w:rPr>
        <w:t>Congregación de Hermanas del Niño Jesús</w:t>
      </w:r>
      <w:r w:rsidR="00432D5D" w:rsidRPr="00432D5D">
        <w:rPr>
          <w:rFonts w:ascii="Arial" w:hAnsi="Arial" w:cs="Arial"/>
          <w:b/>
          <w:sz w:val="24"/>
          <w:szCs w:val="24"/>
          <w:shd w:val="clear" w:color="auto" w:fill="FFFFFF"/>
        </w:rPr>
        <w:t> (oficialmente en </w:t>
      </w:r>
      <w:hyperlink r:id="rId5" w:tooltip="Idioma francés" w:history="1">
        <w:r w:rsidR="00432D5D" w:rsidRPr="00432D5D">
          <w:rPr>
            <w:rStyle w:val="Hipervnculo"/>
            <w:rFonts w:ascii="Arial" w:hAnsi="Arial" w:cs="Arial"/>
            <w:b/>
            <w:color w:val="auto"/>
            <w:sz w:val="24"/>
            <w:szCs w:val="24"/>
            <w:u w:val="none"/>
            <w:shd w:val="clear" w:color="auto" w:fill="FFFFFF"/>
          </w:rPr>
          <w:t>francés</w:t>
        </w:r>
      </w:hyperlink>
      <w:r w:rsidR="00432D5D" w:rsidRPr="00432D5D">
        <w:rPr>
          <w:rFonts w:ascii="Arial" w:hAnsi="Arial" w:cs="Arial"/>
          <w:b/>
          <w:sz w:val="24"/>
          <w:szCs w:val="24"/>
          <w:shd w:val="clear" w:color="auto" w:fill="FFFFFF"/>
        </w:rPr>
        <w:t>: </w:t>
      </w:r>
      <w:proofErr w:type="spellStart"/>
      <w:r w:rsidR="00432D5D" w:rsidRPr="00432D5D">
        <w:rPr>
          <w:rFonts w:ascii="Arial" w:hAnsi="Arial" w:cs="Arial"/>
          <w:b/>
          <w:i/>
          <w:iCs/>
          <w:sz w:val="24"/>
          <w:szCs w:val="24"/>
          <w:shd w:val="clear" w:color="auto" w:fill="FFFFFF"/>
        </w:rPr>
        <w:t>Congregation</w:t>
      </w:r>
      <w:proofErr w:type="spellEnd"/>
      <w:r w:rsidR="00432D5D" w:rsidRPr="00432D5D">
        <w:rPr>
          <w:rFonts w:ascii="Arial" w:hAnsi="Arial" w:cs="Arial"/>
          <w:b/>
          <w:i/>
          <w:iCs/>
          <w:sz w:val="24"/>
          <w:szCs w:val="24"/>
          <w:shd w:val="clear" w:color="auto" w:fill="FFFFFF"/>
        </w:rPr>
        <w:t xml:space="preserve"> des </w:t>
      </w:r>
      <w:proofErr w:type="spellStart"/>
      <w:r w:rsidR="00432D5D" w:rsidRPr="00432D5D">
        <w:rPr>
          <w:rFonts w:ascii="Arial" w:hAnsi="Arial" w:cs="Arial"/>
          <w:b/>
          <w:i/>
          <w:iCs/>
          <w:sz w:val="24"/>
          <w:szCs w:val="24"/>
          <w:shd w:val="clear" w:color="auto" w:fill="FFFFFF"/>
        </w:rPr>
        <w:t>Sœurs</w:t>
      </w:r>
      <w:proofErr w:type="spellEnd"/>
      <w:r w:rsidR="00432D5D" w:rsidRPr="00432D5D">
        <w:rPr>
          <w:rFonts w:ascii="Arial" w:hAnsi="Arial" w:cs="Arial"/>
          <w:b/>
          <w:i/>
          <w:iCs/>
          <w:sz w:val="24"/>
          <w:szCs w:val="24"/>
          <w:shd w:val="clear" w:color="auto" w:fill="FFFFFF"/>
        </w:rPr>
        <w:t xml:space="preserve"> de </w:t>
      </w:r>
      <w:proofErr w:type="spellStart"/>
      <w:r w:rsidR="00432D5D" w:rsidRPr="00432D5D">
        <w:rPr>
          <w:rFonts w:ascii="Arial" w:hAnsi="Arial" w:cs="Arial"/>
          <w:b/>
          <w:i/>
          <w:iCs/>
          <w:sz w:val="24"/>
          <w:szCs w:val="24"/>
          <w:shd w:val="clear" w:color="auto" w:fill="FFFFFF"/>
        </w:rPr>
        <w:t>l'Enfant-Jésus</w:t>
      </w:r>
      <w:proofErr w:type="spellEnd"/>
      <w:r w:rsidR="00432D5D" w:rsidRPr="00432D5D">
        <w:rPr>
          <w:rFonts w:ascii="Arial" w:hAnsi="Arial" w:cs="Arial"/>
          <w:b/>
          <w:sz w:val="24"/>
          <w:szCs w:val="24"/>
          <w:shd w:val="clear" w:color="auto" w:fill="FFFFFF"/>
        </w:rPr>
        <w:t>) es una </w:t>
      </w:r>
      <w:hyperlink r:id="rId6" w:tooltip="Congregación religiosa católica" w:history="1">
        <w:r w:rsidR="00432D5D" w:rsidRPr="00432D5D">
          <w:rPr>
            <w:rStyle w:val="Hipervnculo"/>
            <w:rFonts w:ascii="Arial" w:hAnsi="Arial" w:cs="Arial"/>
            <w:b/>
            <w:color w:val="auto"/>
            <w:sz w:val="24"/>
            <w:szCs w:val="24"/>
            <w:u w:val="none"/>
            <w:shd w:val="clear" w:color="auto" w:fill="FFFFFF"/>
          </w:rPr>
          <w:t>congregación religiosa católica</w:t>
        </w:r>
      </w:hyperlink>
      <w:r w:rsidR="00432D5D" w:rsidRPr="00432D5D">
        <w:rPr>
          <w:rFonts w:ascii="Arial" w:hAnsi="Arial" w:cs="Arial"/>
          <w:b/>
          <w:sz w:val="24"/>
          <w:szCs w:val="24"/>
          <w:shd w:val="clear" w:color="auto" w:fill="FFFFFF"/>
        </w:rPr>
        <w:t> femenina de vida apostólica y de derecho pontificio, fundada por la religiosa francesa </w:t>
      </w:r>
      <w:hyperlink r:id="rId7" w:tooltip="Ana María Martel (aún no redactado)" w:history="1">
        <w:r w:rsidR="00432D5D" w:rsidRPr="00432D5D">
          <w:rPr>
            <w:rStyle w:val="Hipervnculo"/>
            <w:rFonts w:ascii="Arial" w:hAnsi="Arial" w:cs="Arial"/>
            <w:b/>
            <w:color w:val="auto"/>
            <w:sz w:val="24"/>
            <w:szCs w:val="24"/>
            <w:u w:val="none"/>
            <w:shd w:val="clear" w:color="auto" w:fill="FFFFFF"/>
          </w:rPr>
          <w:t>Ana María Martel</w:t>
        </w:r>
      </w:hyperlink>
      <w:r w:rsidR="00432D5D" w:rsidRPr="00432D5D">
        <w:rPr>
          <w:rFonts w:ascii="Arial" w:hAnsi="Arial" w:cs="Arial"/>
          <w:b/>
          <w:sz w:val="24"/>
          <w:szCs w:val="24"/>
          <w:shd w:val="clear" w:color="auto" w:fill="FFFFFF"/>
        </w:rPr>
        <w:t> en 1667, en la localidad de </w:t>
      </w:r>
      <w:hyperlink r:id="rId8" w:tooltip="Le Puy-en-Velay" w:history="1">
        <w:r w:rsidR="00432D5D" w:rsidRPr="00432D5D">
          <w:rPr>
            <w:rStyle w:val="Hipervnculo"/>
            <w:rFonts w:ascii="Arial" w:hAnsi="Arial" w:cs="Arial"/>
            <w:b/>
            <w:color w:val="auto"/>
            <w:sz w:val="24"/>
            <w:szCs w:val="24"/>
            <w:u w:val="none"/>
            <w:shd w:val="clear" w:color="auto" w:fill="FFFFFF"/>
          </w:rPr>
          <w:t>Le Puy-en-Velay</w:t>
        </w:r>
      </w:hyperlink>
      <w:r w:rsidR="00432D5D" w:rsidRPr="00432D5D">
        <w:rPr>
          <w:rFonts w:ascii="Arial" w:hAnsi="Arial" w:cs="Arial"/>
          <w:b/>
          <w:sz w:val="24"/>
          <w:szCs w:val="24"/>
          <w:shd w:val="clear" w:color="auto" w:fill="FFFFFF"/>
        </w:rPr>
        <w:t> (</w:t>
      </w:r>
      <w:hyperlink r:id="rId9" w:tooltip="Francia" w:history="1">
        <w:r w:rsidR="00432D5D" w:rsidRPr="00432D5D">
          <w:rPr>
            <w:rStyle w:val="Hipervnculo"/>
            <w:rFonts w:ascii="Arial" w:hAnsi="Arial" w:cs="Arial"/>
            <w:b/>
            <w:color w:val="auto"/>
            <w:sz w:val="24"/>
            <w:szCs w:val="24"/>
            <w:u w:val="none"/>
            <w:shd w:val="clear" w:color="auto" w:fill="FFFFFF"/>
          </w:rPr>
          <w:t>Francia</w:t>
        </w:r>
      </w:hyperlink>
      <w:r w:rsidR="00432D5D" w:rsidRPr="00432D5D">
        <w:rPr>
          <w:rFonts w:ascii="Arial" w:hAnsi="Arial" w:cs="Arial"/>
          <w:b/>
          <w:sz w:val="24"/>
          <w:szCs w:val="24"/>
          <w:shd w:val="clear" w:color="auto" w:fill="FFFFFF"/>
        </w:rPr>
        <w:t>).</w:t>
      </w:r>
    </w:p>
    <w:p w:rsidR="00432D5D" w:rsidRDefault="00432D5D" w:rsidP="00432D5D">
      <w:pPr>
        <w:spacing w:after="0" w:line="240" w:lineRule="auto"/>
        <w:ind w:left="-993" w:right="-1135" w:firstLine="142"/>
        <w:jc w:val="both"/>
        <w:rPr>
          <w:rFonts w:ascii="Arial" w:hAnsi="Arial" w:cs="Arial"/>
          <w:b/>
          <w:sz w:val="24"/>
          <w:szCs w:val="24"/>
          <w:shd w:val="clear" w:color="auto" w:fill="FFFFFF"/>
        </w:rPr>
      </w:pPr>
    </w:p>
    <w:p w:rsidR="00432D5D" w:rsidRDefault="00432D5D" w:rsidP="00432D5D">
      <w:pPr>
        <w:spacing w:after="0" w:line="240" w:lineRule="auto"/>
        <w:ind w:left="-993" w:right="-1135" w:firstLine="142"/>
        <w:jc w:val="both"/>
        <w:rPr>
          <w:rFonts w:ascii="Arial" w:eastAsia="Times New Roman" w:hAnsi="Arial" w:cs="Arial"/>
          <w:b/>
          <w:sz w:val="24"/>
          <w:szCs w:val="24"/>
          <w:lang w:eastAsia="es-ES"/>
        </w:rPr>
      </w:pPr>
      <w:r w:rsidRPr="00432D5D">
        <w:rPr>
          <w:rFonts w:ascii="Arial" w:hAnsi="Arial" w:cs="Arial"/>
          <w:b/>
          <w:sz w:val="24"/>
          <w:szCs w:val="24"/>
          <w:shd w:val="clear" w:color="auto" w:fill="FFFFFF"/>
        </w:rPr>
        <w:t>​ A las religiosas de este instituto se les conoce como </w:t>
      </w:r>
      <w:r w:rsidRPr="00432D5D">
        <w:rPr>
          <w:rFonts w:ascii="Arial" w:hAnsi="Arial" w:cs="Arial"/>
          <w:b/>
          <w:bCs/>
          <w:sz w:val="24"/>
          <w:szCs w:val="24"/>
          <w:shd w:val="clear" w:color="auto" w:fill="FFFFFF"/>
        </w:rPr>
        <w:t xml:space="preserve">Hermanas del Niño Jesús de </w:t>
      </w:r>
      <w:proofErr w:type="spellStart"/>
      <w:r w:rsidRPr="00432D5D">
        <w:rPr>
          <w:rFonts w:ascii="Arial" w:hAnsi="Arial" w:cs="Arial"/>
          <w:b/>
          <w:bCs/>
          <w:sz w:val="24"/>
          <w:szCs w:val="24"/>
          <w:shd w:val="clear" w:color="auto" w:fill="FFFFFF"/>
        </w:rPr>
        <w:t>Chauffailles</w:t>
      </w:r>
      <w:proofErr w:type="spellEnd"/>
      <w:r w:rsidRPr="00432D5D">
        <w:rPr>
          <w:rFonts w:ascii="Arial" w:hAnsi="Arial" w:cs="Arial"/>
          <w:b/>
          <w:sz w:val="24"/>
          <w:szCs w:val="24"/>
          <w:shd w:val="clear" w:color="auto" w:fill="FFFFFF"/>
        </w:rPr>
        <w:t> o </w:t>
      </w:r>
      <w:r w:rsidRPr="00432D5D">
        <w:rPr>
          <w:rFonts w:ascii="Arial" w:hAnsi="Arial" w:cs="Arial"/>
          <w:b/>
          <w:bCs/>
          <w:sz w:val="24"/>
          <w:szCs w:val="24"/>
          <w:shd w:val="clear" w:color="auto" w:fill="FFFFFF"/>
        </w:rPr>
        <w:t>damas del Niño Jesús</w:t>
      </w:r>
      <w:r w:rsidRPr="00432D5D">
        <w:rPr>
          <w:rFonts w:ascii="Arial" w:hAnsi="Arial" w:cs="Arial"/>
          <w:b/>
          <w:sz w:val="24"/>
          <w:szCs w:val="24"/>
          <w:shd w:val="clear" w:color="auto" w:fill="FFFFFF"/>
        </w:rPr>
        <w:t>. Sus miembros posponen a sus nombres las siglas S.E.J</w:t>
      </w:r>
      <w:r w:rsidRPr="00432D5D">
        <w:rPr>
          <w:rFonts w:ascii="Arial" w:eastAsia="Times New Roman" w:hAnsi="Arial" w:cs="Arial"/>
          <w:b/>
          <w:sz w:val="24"/>
          <w:szCs w:val="24"/>
          <w:lang w:eastAsia="es-ES"/>
        </w:rPr>
        <w:t>El origen de la congregación se encuentra en la fundación hecha por la religiosa Ana María Martel en la ciudad de </w:t>
      </w:r>
      <w:hyperlink r:id="rId10" w:tooltip="Le Puy-en-Velay" w:history="1">
        <w:r w:rsidRPr="00432D5D">
          <w:rPr>
            <w:rFonts w:ascii="Arial" w:eastAsia="Times New Roman" w:hAnsi="Arial" w:cs="Arial"/>
            <w:b/>
            <w:sz w:val="24"/>
            <w:szCs w:val="24"/>
            <w:lang w:eastAsia="es-ES"/>
          </w:rPr>
          <w:t>Le Puy-en-Velay</w:t>
        </w:r>
      </w:hyperlink>
      <w:r w:rsidRPr="00432D5D">
        <w:rPr>
          <w:rFonts w:ascii="Arial" w:eastAsia="Times New Roman" w:hAnsi="Arial" w:cs="Arial"/>
          <w:b/>
          <w:sz w:val="24"/>
          <w:szCs w:val="24"/>
          <w:lang w:eastAsia="es-ES"/>
        </w:rPr>
        <w:t> (Actualmente parte del departamento de </w:t>
      </w:r>
      <w:hyperlink r:id="rId11" w:tooltip="Alto Loira" w:history="1">
        <w:r w:rsidRPr="00432D5D">
          <w:rPr>
            <w:rFonts w:ascii="Arial" w:eastAsia="Times New Roman" w:hAnsi="Arial" w:cs="Arial"/>
            <w:b/>
            <w:sz w:val="24"/>
            <w:szCs w:val="24"/>
            <w:lang w:eastAsia="es-ES"/>
          </w:rPr>
          <w:t>Alto Loira</w:t>
        </w:r>
      </w:hyperlink>
      <w:r w:rsidRPr="00432D5D">
        <w:rPr>
          <w:rFonts w:ascii="Arial" w:eastAsia="Times New Roman" w:hAnsi="Arial" w:cs="Arial"/>
          <w:b/>
          <w:sz w:val="24"/>
          <w:szCs w:val="24"/>
          <w:lang w:eastAsia="es-ES"/>
        </w:rPr>
        <w:t>-</w:t>
      </w:r>
      <w:hyperlink r:id="rId12" w:tooltip="Francia" w:history="1">
        <w:r w:rsidRPr="00432D5D">
          <w:rPr>
            <w:rFonts w:ascii="Arial" w:eastAsia="Times New Roman" w:hAnsi="Arial" w:cs="Arial"/>
            <w:b/>
            <w:sz w:val="24"/>
            <w:szCs w:val="24"/>
            <w:lang w:eastAsia="es-ES"/>
          </w:rPr>
          <w:t>Francia</w:t>
        </w:r>
      </w:hyperlink>
      <w:r w:rsidRPr="00432D5D">
        <w:rPr>
          <w:rFonts w:ascii="Arial" w:eastAsia="Times New Roman" w:hAnsi="Arial" w:cs="Arial"/>
          <w:b/>
          <w:sz w:val="24"/>
          <w:szCs w:val="24"/>
          <w:lang w:eastAsia="es-ES"/>
        </w:rPr>
        <w:t xml:space="preserve">). </w:t>
      </w:r>
    </w:p>
    <w:p w:rsidR="00432D5D" w:rsidRDefault="00432D5D" w:rsidP="00432D5D">
      <w:pPr>
        <w:spacing w:after="0" w:line="240" w:lineRule="auto"/>
        <w:ind w:left="-993" w:right="-1135" w:firstLine="142"/>
        <w:jc w:val="both"/>
        <w:rPr>
          <w:rFonts w:ascii="Arial" w:eastAsia="Times New Roman" w:hAnsi="Arial" w:cs="Arial"/>
          <w:b/>
          <w:sz w:val="24"/>
          <w:szCs w:val="24"/>
          <w:lang w:eastAsia="es-ES"/>
        </w:rPr>
      </w:pPr>
    </w:p>
    <w:p w:rsidR="00432D5D" w:rsidRDefault="00D6774F" w:rsidP="00432D5D">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5D" w:rsidRPr="00432D5D">
        <w:rPr>
          <w:rFonts w:ascii="Arial" w:eastAsia="Times New Roman" w:hAnsi="Arial" w:cs="Arial"/>
          <w:b/>
          <w:sz w:val="24"/>
          <w:szCs w:val="24"/>
          <w:lang w:eastAsia="es-ES"/>
        </w:rPr>
        <w:t>Martel, con la ayuda de los sacerdotes de la </w:t>
      </w:r>
      <w:hyperlink r:id="rId13" w:tooltip="Compañía de Sacerdotes de San Sulpicio" w:history="1">
        <w:r w:rsidR="00432D5D" w:rsidRPr="00432D5D">
          <w:rPr>
            <w:rFonts w:ascii="Arial" w:eastAsia="Times New Roman" w:hAnsi="Arial" w:cs="Arial"/>
            <w:b/>
            <w:sz w:val="24"/>
            <w:szCs w:val="24"/>
            <w:lang w:eastAsia="es-ES"/>
          </w:rPr>
          <w:t>Compañía de San Sulpicio</w:t>
        </w:r>
      </w:hyperlink>
      <w:r w:rsidR="00432D5D" w:rsidRPr="00432D5D">
        <w:rPr>
          <w:rFonts w:ascii="Arial" w:eastAsia="Times New Roman" w:hAnsi="Arial" w:cs="Arial"/>
          <w:b/>
          <w:sz w:val="24"/>
          <w:szCs w:val="24"/>
          <w:lang w:eastAsia="es-ES"/>
        </w:rPr>
        <w:t>, instituyó en 1667 una congregación de mujeres con el fin de dedicarse a la educación de la juventud y a la atención de los más necesitados (pobres, enfermos y ancianos). A las religiosas en sus orígenes se les conocía como Damas del Niño Jesús. Pronto se dio a la expansión del instituto, entre las primeras casas a fundarse se encontraba la de </w:t>
      </w:r>
      <w:proofErr w:type="spellStart"/>
      <w:r w:rsidR="00EC6574" w:rsidRPr="00432D5D">
        <w:rPr>
          <w:rFonts w:ascii="Arial" w:eastAsia="Times New Roman" w:hAnsi="Arial" w:cs="Arial"/>
          <w:b/>
          <w:sz w:val="24"/>
          <w:szCs w:val="24"/>
          <w:lang w:eastAsia="es-ES"/>
        </w:rPr>
        <w:fldChar w:fldCharType="begin"/>
      </w:r>
      <w:r w:rsidR="00432D5D" w:rsidRPr="00432D5D">
        <w:rPr>
          <w:rFonts w:ascii="Arial" w:eastAsia="Times New Roman" w:hAnsi="Arial" w:cs="Arial"/>
          <w:b/>
          <w:sz w:val="24"/>
          <w:szCs w:val="24"/>
          <w:lang w:eastAsia="es-ES"/>
        </w:rPr>
        <w:instrText xml:space="preserve"> HYPERLINK "https://es.wikipedia.org/wiki/Chauffailles" \o "Chauffailles" </w:instrText>
      </w:r>
      <w:r w:rsidR="00EC6574" w:rsidRPr="00432D5D">
        <w:rPr>
          <w:rFonts w:ascii="Arial" w:eastAsia="Times New Roman" w:hAnsi="Arial" w:cs="Arial"/>
          <w:b/>
          <w:sz w:val="24"/>
          <w:szCs w:val="24"/>
          <w:lang w:eastAsia="es-ES"/>
        </w:rPr>
        <w:fldChar w:fldCharType="separate"/>
      </w:r>
      <w:r w:rsidR="00432D5D" w:rsidRPr="00432D5D">
        <w:rPr>
          <w:rFonts w:ascii="Arial" w:eastAsia="Times New Roman" w:hAnsi="Arial" w:cs="Arial"/>
          <w:b/>
          <w:sz w:val="24"/>
          <w:szCs w:val="24"/>
          <w:lang w:eastAsia="es-ES"/>
        </w:rPr>
        <w:t>Chauffailles</w:t>
      </w:r>
      <w:proofErr w:type="spellEnd"/>
      <w:r w:rsidR="00EC6574" w:rsidRPr="00432D5D">
        <w:rPr>
          <w:rFonts w:ascii="Arial" w:eastAsia="Times New Roman" w:hAnsi="Arial" w:cs="Arial"/>
          <w:b/>
          <w:sz w:val="24"/>
          <w:szCs w:val="24"/>
          <w:lang w:eastAsia="es-ES"/>
        </w:rPr>
        <w:fldChar w:fldCharType="end"/>
      </w:r>
      <w:r w:rsidR="00432D5D" w:rsidRPr="00432D5D">
        <w:rPr>
          <w:rFonts w:ascii="Arial" w:eastAsia="Times New Roman" w:hAnsi="Arial" w:cs="Arial"/>
          <w:b/>
          <w:sz w:val="24"/>
          <w:szCs w:val="24"/>
          <w:lang w:eastAsia="es-ES"/>
        </w:rPr>
        <w:t xml:space="preserve">, donde se multiplicaron rápidamente. De esta casa, nace la congregación actual. </w:t>
      </w:r>
    </w:p>
    <w:p w:rsidR="00432D5D" w:rsidRDefault="00432D5D" w:rsidP="00432D5D">
      <w:pPr>
        <w:spacing w:after="0" w:line="240" w:lineRule="auto"/>
        <w:ind w:left="-993" w:right="-1135" w:firstLine="142"/>
        <w:jc w:val="both"/>
        <w:rPr>
          <w:rFonts w:ascii="Arial" w:eastAsia="Times New Roman" w:hAnsi="Arial" w:cs="Arial"/>
          <w:b/>
          <w:sz w:val="24"/>
          <w:szCs w:val="24"/>
          <w:lang w:eastAsia="es-ES"/>
        </w:rPr>
      </w:pPr>
    </w:p>
    <w:p w:rsidR="00432D5D" w:rsidRDefault="00432D5D" w:rsidP="00432D5D">
      <w:pPr>
        <w:spacing w:after="0" w:line="240" w:lineRule="auto"/>
        <w:ind w:left="-993" w:right="-1135" w:firstLine="142"/>
        <w:jc w:val="both"/>
        <w:rPr>
          <w:rFonts w:ascii="Arial" w:eastAsia="Times New Roman" w:hAnsi="Arial" w:cs="Arial"/>
          <w:b/>
          <w:sz w:val="24"/>
          <w:szCs w:val="24"/>
          <w:lang w:eastAsia="es-ES"/>
        </w:rPr>
      </w:pPr>
      <w:r w:rsidRPr="00432D5D">
        <w:rPr>
          <w:rFonts w:ascii="Arial" w:eastAsia="Times New Roman" w:hAnsi="Arial" w:cs="Arial"/>
          <w:b/>
          <w:sz w:val="24"/>
          <w:szCs w:val="24"/>
          <w:lang w:eastAsia="es-ES"/>
        </w:rPr>
        <w:t xml:space="preserve">El obispo de </w:t>
      </w:r>
      <w:proofErr w:type="spellStart"/>
      <w:r w:rsidRPr="00432D5D">
        <w:rPr>
          <w:rFonts w:ascii="Arial" w:eastAsia="Times New Roman" w:hAnsi="Arial" w:cs="Arial"/>
          <w:b/>
          <w:sz w:val="24"/>
          <w:szCs w:val="24"/>
          <w:lang w:eastAsia="es-ES"/>
        </w:rPr>
        <w:t>Autun</w:t>
      </w:r>
      <w:proofErr w:type="spellEnd"/>
      <w:r w:rsidRPr="00432D5D">
        <w:rPr>
          <w:rFonts w:ascii="Arial" w:eastAsia="Times New Roman" w:hAnsi="Arial" w:cs="Arial"/>
          <w:b/>
          <w:sz w:val="24"/>
          <w:szCs w:val="24"/>
          <w:lang w:eastAsia="es-ES"/>
        </w:rPr>
        <w:t xml:space="preserve"> creyó que era necesario separarla de la casa madre de Le puy, en 1859, bajo la guía de María Reina </w:t>
      </w:r>
      <w:proofErr w:type="spellStart"/>
      <w:r w:rsidRPr="00432D5D">
        <w:rPr>
          <w:rFonts w:ascii="Arial" w:eastAsia="Times New Roman" w:hAnsi="Arial" w:cs="Arial"/>
          <w:b/>
          <w:sz w:val="24"/>
          <w:szCs w:val="24"/>
          <w:lang w:eastAsia="es-ES"/>
        </w:rPr>
        <w:t>Aintier</w:t>
      </w:r>
      <w:proofErr w:type="spellEnd"/>
      <w:r w:rsidRPr="00432D5D">
        <w:rPr>
          <w:rFonts w:ascii="Arial" w:eastAsia="Times New Roman" w:hAnsi="Arial" w:cs="Arial"/>
          <w:b/>
          <w:sz w:val="24"/>
          <w:szCs w:val="24"/>
          <w:lang w:eastAsia="es-ES"/>
        </w:rPr>
        <w:t xml:space="preserve">, como primera superiora del nuevo instituto, que pasó a llamarse Hermanas del Niño Jesús de </w:t>
      </w:r>
      <w:proofErr w:type="spellStart"/>
      <w:r w:rsidRPr="00432D5D">
        <w:rPr>
          <w:rFonts w:ascii="Arial" w:eastAsia="Times New Roman" w:hAnsi="Arial" w:cs="Arial"/>
          <w:b/>
          <w:sz w:val="24"/>
          <w:szCs w:val="24"/>
          <w:lang w:eastAsia="es-ES"/>
        </w:rPr>
        <w:t>Chauffailles</w:t>
      </w:r>
      <w:proofErr w:type="spellEnd"/>
      <w:r w:rsidRPr="00432D5D">
        <w:rPr>
          <w:rFonts w:ascii="Arial" w:eastAsia="Times New Roman" w:hAnsi="Arial" w:cs="Arial"/>
          <w:b/>
          <w:sz w:val="24"/>
          <w:szCs w:val="24"/>
          <w:lang w:eastAsia="es-ES"/>
        </w:rPr>
        <w:t>.</w:t>
      </w:r>
    </w:p>
    <w:p w:rsidR="00432D5D" w:rsidRPr="00432D5D" w:rsidRDefault="00432D5D" w:rsidP="00432D5D">
      <w:pPr>
        <w:spacing w:after="0" w:line="240" w:lineRule="auto"/>
        <w:ind w:left="-993" w:right="-1135" w:firstLine="142"/>
        <w:jc w:val="both"/>
        <w:rPr>
          <w:rFonts w:ascii="Arial" w:eastAsia="Times New Roman" w:hAnsi="Arial" w:cs="Arial"/>
          <w:b/>
          <w:sz w:val="24"/>
          <w:szCs w:val="24"/>
          <w:lang w:eastAsia="es-ES"/>
        </w:rPr>
      </w:pPr>
      <w:r w:rsidRPr="00432D5D">
        <w:rPr>
          <w:rFonts w:ascii="Arial" w:eastAsia="Times New Roman" w:hAnsi="Arial" w:cs="Arial"/>
          <w:b/>
          <w:sz w:val="24"/>
          <w:szCs w:val="24"/>
          <w:lang w:eastAsia="es-ES"/>
        </w:rPr>
        <w:t xml:space="preserve"> ​</w:t>
      </w:r>
    </w:p>
    <w:p w:rsidR="00432D5D" w:rsidRDefault="00D6774F" w:rsidP="00432D5D">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5D" w:rsidRPr="00432D5D">
        <w:rPr>
          <w:rFonts w:ascii="Arial" w:eastAsia="Times New Roman" w:hAnsi="Arial" w:cs="Arial"/>
          <w:b/>
          <w:sz w:val="24"/>
          <w:szCs w:val="24"/>
          <w:lang w:eastAsia="es-ES"/>
        </w:rPr>
        <w:t>La congregación se libró de las supresiones del período de la </w:t>
      </w:r>
      <w:hyperlink r:id="rId14" w:tooltip="Revolución francesa" w:history="1">
        <w:r w:rsidR="00432D5D" w:rsidRPr="00432D5D">
          <w:rPr>
            <w:rFonts w:ascii="Arial" w:eastAsia="Times New Roman" w:hAnsi="Arial" w:cs="Arial"/>
            <w:b/>
            <w:sz w:val="24"/>
            <w:szCs w:val="24"/>
            <w:lang w:eastAsia="es-ES"/>
          </w:rPr>
          <w:t>Revolución</w:t>
        </w:r>
      </w:hyperlink>
      <w:r w:rsidR="00432D5D" w:rsidRPr="00432D5D">
        <w:rPr>
          <w:rFonts w:ascii="Arial" w:eastAsia="Times New Roman" w:hAnsi="Arial" w:cs="Arial"/>
          <w:b/>
          <w:sz w:val="24"/>
          <w:szCs w:val="24"/>
          <w:lang w:eastAsia="es-ES"/>
        </w:rPr>
        <w:t>, gracias a que </w:t>
      </w:r>
      <w:hyperlink r:id="rId15" w:tooltip="Napoleón III" w:history="1">
        <w:r w:rsidR="00432D5D" w:rsidRPr="00432D5D">
          <w:rPr>
            <w:rFonts w:ascii="Arial" w:eastAsia="Times New Roman" w:hAnsi="Arial" w:cs="Arial"/>
            <w:b/>
            <w:sz w:val="24"/>
            <w:szCs w:val="24"/>
            <w:lang w:eastAsia="es-ES"/>
          </w:rPr>
          <w:t>Napoleón III</w:t>
        </w:r>
      </w:hyperlink>
      <w:r w:rsidR="00432D5D" w:rsidRPr="00432D5D">
        <w:rPr>
          <w:rFonts w:ascii="Arial" w:eastAsia="Times New Roman" w:hAnsi="Arial" w:cs="Arial"/>
          <w:b/>
          <w:sz w:val="24"/>
          <w:szCs w:val="24"/>
          <w:lang w:eastAsia="es-ES"/>
        </w:rPr>
        <w:t xml:space="preserve"> la aprobó como instituto hospitalario y de enseñanza. </w:t>
      </w:r>
    </w:p>
    <w:p w:rsidR="00432D5D" w:rsidRDefault="00432D5D" w:rsidP="00432D5D">
      <w:pPr>
        <w:shd w:val="clear" w:color="auto" w:fill="FFFFFF"/>
        <w:spacing w:after="0" w:line="240" w:lineRule="auto"/>
        <w:ind w:left="-993" w:right="-1135"/>
        <w:jc w:val="both"/>
        <w:rPr>
          <w:rFonts w:ascii="Arial" w:eastAsia="Times New Roman" w:hAnsi="Arial" w:cs="Arial"/>
          <w:b/>
          <w:sz w:val="24"/>
          <w:szCs w:val="24"/>
          <w:lang w:eastAsia="es-ES"/>
        </w:rPr>
      </w:pPr>
    </w:p>
    <w:p w:rsidR="00432D5D" w:rsidRDefault="00D6774F" w:rsidP="00432D5D">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5D" w:rsidRPr="00432D5D">
        <w:rPr>
          <w:rFonts w:ascii="Arial" w:eastAsia="Times New Roman" w:hAnsi="Arial" w:cs="Arial"/>
          <w:b/>
          <w:sz w:val="24"/>
          <w:szCs w:val="24"/>
          <w:lang w:eastAsia="es-ES"/>
        </w:rPr>
        <w:t>En 1921, la </w:t>
      </w:r>
      <w:hyperlink r:id="rId16" w:tooltip="Santa Sede" w:history="1">
        <w:r w:rsidR="00432D5D" w:rsidRPr="00432D5D">
          <w:rPr>
            <w:rFonts w:ascii="Arial" w:eastAsia="Times New Roman" w:hAnsi="Arial" w:cs="Arial"/>
            <w:b/>
            <w:sz w:val="24"/>
            <w:szCs w:val="24"/>
            <w:lang w:eastAsia="es-ES"/>
          </w:rPr>
          <w:t>Santa Sede</w:t>
        </w:r>
      </w:hyperlink>
      <w:r w:rsidR="00432D5D" w:rsidRPr="00432D5D">
        <w:rPr>
          <w:rFonts w:ascii="Arial" w:eastAsia="Times New Roman" w:hAnsi="Arial" w:cs="Arial"/>
          <w:b/>
          <w:sz w:val="24"/>
          <w:szCs w:val="24"/>
          <w:lang w:eastAsia="es-ES"/>
        </w:rPr>
        <w:t> la aprobó como congregación de derecho pontificio, permitiendo un nuevo periodo de expansión que la llevó a tierras del </w:t>
      </w:r>
      <w:hyperlink r:id="rId17" w:tooltip="Japón" w:history="1">
        <w:r w:rsidR="00432D5D" w:rsidRPr="00432D5D">
          <w:rPr>
            <w:rFonts w:ascii="Arial" w:eastAsia="Times New Roman" w:hAnsi="Arial" w:cs="Arial"/>
            <w:b/>
            <w:sz w:val="24"/>
            <w:szCs w:val="24"/>
            <w:lang w:eastAsia="es-ES"/>
          </w:rPr>
          <w:t>Japón</w:t>
        </w:r>
      </w:hyperlink>
      <w:r w:rsidR="00432D5D" w:rsidRPr="00432D5D">
        <w:rPr>
          <w:rFonts w:ascii="Arial" w:eastAsia="Times New Roman" w:hAnsi="Arial" w:cs="Arial"/>
          <w:b/>
          <w:sz w:val="24"/>
          <w:szCs w:val="24"/>
          <w:lang w:eastAsia="es-ES"/>
        </w:rPr>
        <w:t> y </w:t>
      </w:r>
      <w:hyperlink r:id="rId18" w:tooltip="Canadá" w:history="1">
        <w:r w:rsidR="00432D5D" w:rsidRPr="00432D5D">
          <w:rPr>
            <w:rFonts w:ascii="Arial" w:eastAsia="Times New Roman" w:hAnsi="Arial" w:cs="Arial"/>
            <w:b/>
            <w:sz w:val="24"/>
            <w:szCs w:val="24"/>
            <w:lang w:eastAsia="es-ES"/>
          </w:rPr>
          <w:t>Canadá</w:t>
        </w:r>
      </w:hyperlink>
      <w:r w:rsidR="00432D5D" w:rsidRPr="00432D5D">
        <w:rPr>
          <w:rFonts w:ascii="Arial" w:eastAsia="Times New Roman" w:hAnsi="Arial" w:cs="Arial"/>
          <w:b/>
          <w:sz w:val="24"/>
          <w:szCs w:val="24"/>
          <w:lang w:eastAsia="es-ES"/>
        </w:rPr>
        <w:t xml:space="preserve">. ​ En 1949 y 1952 se fusionaron a las hermanas de </w:t>
      </w:r>
      <w:proofErr w:type="spellStart"/>
      <w:r w:rsidR="00432D5D" w:rsidRPr="00432D5D">
        <w:rPr>
          <w:rFonts w:ascii="Arial" w:eastAsia="Times New Roman" w:hAnsi="Arial" w:cs="Arial"/>
          <w:b/>
          <w:sz w:val="24"/>
          <w:szCs w:val="24"/>
          <w:lang w:eastAsia="es-ES"/>
        </w:rPr>
        <w:t>Chauffailles</w:t>
      </w:r>
      <w:proofErr w:type="spellEnd"/>
      <w:r w:rsidR="00432D5D" w:rsidRPr="00432D5D">
        <w:rPr>
          <w:rFonts w:ascii="Arial" w:eastAsia="Times New Roman" w:hAnsi="Arial" w:cs="Arial"/>
          <w:b/>
          <w:sz w:val="24"/>
          <w:szCs w:val="24"/>
          <w:lang w:eastAsia="es-ES"/>
        </w:rPr>
        <w:t xml:space="preserve">, las Hermanas del Niño de Jesús de </w:t>
      </w:r>
      <w:proofErr w:type="spellStart"/>
      <w:r w:rsidR="00432D5D" w:rsidRPr="00432D5D">
        <w:rPr>
          <w:rFonts w:ascii="Arial" w:eastAsia="Times New Roman" w:hAnsi="Arial" w:cs="Arial"/>
          <w:b/>
          <w:sz w:val="24"/>
          <w:szCs w:val="24"/>
          <w:lang w:eastAsia="es-ES"/>
        </w:rPr>
        <w:t>Rambouillet</w:t>
      </w:r>
      <w:proofErr w:type="spellEnd"/>
      <w:r w:rsidR="00432D5D" w:rsidRPr="00432D5D">
        <w:rPr>
          <w:rFonts w:ascii="Arial" w:eastAsia="Times New Roman" w:hAnsi="Arial" w:cs="Arial"/>
          <w:b/>
          <w:sz w:val="24"/>
          <w:szCs w:val="24"/>
          <w:lang w:eastAsia="es-ES"/>
        </w:rPr>
        <w:t xml:space="preserve"> (fundadas por María </w:t>
      </w:r>
      <w:proofErr w:type="spellStart"/>
      <w:r w:rsidR="00432D5D" w:rsidRPr="00432D5D">
        <w:rPr>
          <w:rFonts w:ascii="Arial" w:eastAsia="Times New Roman" w:hAnsi="Arial" w:cs="Arial"/>
          <w:b/>
          <w:sz w:val="24"/>
          <w:szCs w:val="24"/>
          <w:lang w:eastAsia="es-ES"/>
        </w:rPr>
        <w:t>Maisonave</w:t>
      </w:r>
      <w:proofErr w:type="spellEnd"/>
      <w:r w:rsidR="00432D5D" w:rsidRPr="00432D5D">
        <w:rPr>
          <w:rFonts w:ascii="Arial" w:eastAsia="Times New Roman" w:hAnsi="Arial" w:cs="Arial"/>
          <w:b/>
          <w:sz w:val="24"/>
          <w:szCs w:val="24"/>
          <w:lang w:eastAsia="es-ES"/>
        </w:rPr>
        <w:t xml:space="preserve">, en </w:t>
      </w:r>
      <w:proofErr w:type="spellStart"/>
      <w:r w:rsidR="00432D5D" w:rsidRPr="00432D5D">
        <w:rPr>
          <w:rFonts w:ascii="Arial" w:eastAsia="Times New Roman" w:hAnsi="Arial" w:cs="Arial"/>
          <w:b/>
          <w:sz w:val="24"/>
          <w:szCs w:val="24"/>
          <w:lang w:eastAsia="es-ES"/>
        </w:rPr>
        <w:t>Aurillac</w:t>
      </w:r>
      <w:proofErr w:type="spellEnd"/>
      <w:r w:rsidR="00432D5D" w:rsidRPr="00432D5D">
        <w:rPr>
          <w:rFonts w:ascii="Arial" w:eastAsia="Times New Roman" w:hAnsi="Arial" w:cs="Arial"/>
          <w:b/>
          <w:sz w:val="24"/>
          <w:szCs w:val="24"/>
          <w:lang w:eastAsia="es-ES"/>
        </w:rPr>
        <w:t xml:space="preserve">, en 1804.) y las de Le Puy-en-Velay, </w:t>
      </w:r>
      <w:r w:rsidR="00432D5D">
        <w:rPr>
          <w:rFonts w:ascii="Arial" w:eastAsia="Times New Roman" w:hAnsi="Arial" w:cs="Arial"/>
          <w:b/>
          <w:sz w:val="24"/>
          <w:szCs w:val="24"/>
          <w:lang w:eastAsia="es-ES"/>
        </w:rPr>
        <w:t>lo que supuso un grupos más efectivo.</w:t>
      </w:r>
    </w:p>
    <w:p w:rsidR="00432D5D" w:rsidRPr="00432D5D" w:rsidRDefault="00432D5D" w:rsidP="00432D5D">
      <w:pPr>
        <w:shd w:val="clear" w:color="auto" w:fill="FFFFFF"/>
        <w:spacing w:after="0" w:line="240" w:lineRule="auto"/>
        <w:ind w:left="-993" w:right="-1135"/>
        <w:jc w:val="both"/>
        <w:rPr>
          <w:rFonts w:ascii="Arial" w:eastAsia="Times New Roman" w:hAnsi="Arial" w:cs="Arial"/>
          <w:b/>
          <w:sz w:val="24"/>
          <w:szCs w:val="24"/>
          <w:lang w:eastAsia="es-ES"/>
        </w:rPr>
      </w:pPr>
      <w:r w:rsidRPr="00432D5D">
        <w:rPr>
          <w:rFonts w:ascii="Arial" w:eastAsia="Times New Roman" w:hAnsi="Arial" w:cs="Arial"/>
          <w:b/>
          <w:sz w:val="24"/>
          <w:szCs w:val="24"/>
          <w:lang w:eastAsia="es-ES"/>
        </w:rPr>
        <w:t xml:space="preserve"> ​</w:t>
      </w:r>
    </w:p>
    <w:p w:rsidR="00432D5D" w:rsidRDefault="00D6774F" w:rsidP="00432D5D">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5D" w:rsidRPr="00432D5D">
        <w:rPr>
          <w:rFonts w:ascii="Arial" w:eastAsia="Times New Roman" w:hAnsi="Arial" w:cs="Arial"/>
          <w:b/>
          <w:sz w:val="24"/>
          <w:szCs w:val="24"/>
          <w:lang w:eastAsia="es-ES"/>
        </w:rPr>
        <w:t>La congregación de las Hermanas del Niño Jesús es un instituto religioso centralizado, cuyo gobierno es ejercido por la superiora general. El consejo general colabora con la superiora general en el gobierno del instituto. La sede central se encuentra en París.</w:t>
      </w:r>
      <w:hyperlink r:id="rId19" w:anchor="cite_note-FOOTNOTEAP20151492-2" w:history="1">
        <w:r w:rsidR="00432D5D" w:rsidRPr="00432D5D">
          <w:rPr>
            <w:rFonts w:ascii="Arial" w:eastAsia="Times New Roman" w:hAnsi="Arial" w:cs="Arial"/>
            <w:b/>
            <w:sz w:val="24"/>
            <w:szCs w:val="24"/>
            <w:vertAlign w:val="superscript"/>
            <w:lang w:eastAsia="es-ES"/>
          </w:rPr>
          <w:t>2</w:t>
        </w:r>
      </w:hyperlink>
      <w:r w:rsidR="00432D5D" w:rsidRPr="00432D5D">
        <w:rPr>
          <w:rFonts w:ascii="Arial" w:eastAsia="Times New Roman" w:hAnsi="Arial" w:cs="Arial"/>
          <w:b/>
          <w:sz w:val="24"/>
          <w:szCs w:val="24"/>
          <w:lang w:eastAsia="es-ES"/>
        </w:rPr>
        <w:t>​</w:t>
      </w:r>
    </w:p>
    <w:p w:rsidR="00432D5D" w:rsidRDefault="00432D5D" w:rsidP="00432D5D">
      <w:pPr>
        <w:shd w:val="clear" w:color="auto" w:fill="FFFFFF"/>
        <w:spacing w:after="0" w:line="240" w:lineRule="auto"/>
        <w:ind w:left="-993" w:right="-1135"/>
        <w:jc w:val="both"/>
        <w:rPr>
          <w:rFonts w:ascii="Arial" w:eastAsia="Times New Roman" w:hAnsi="Arial" w:cs="Arial"/>
          <w:b/>
          <w:sz w:val="24"/>
          <w:szCs w:val="24"/>
          <w:lang w:eastAsia="es-ES"/>
        </w:rPr>
      </w:pPr>
    </w:p>
    <w:p w:rsidR="00432D5D" w:rsidRPr="00432D5D" w:rsidRDefault="00D6774F" w:rsidP="00432D5D">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5D" w:rsidRPr="00432D5D">
        <w:rPr>
          <w:rFonts w:ascii="Arial" w:eastAsia="Times New Roman" w:hAnsi="Arial" w:cs="Arial"/>
          <w:b/>
          <w:sz w:val="24"/>
          <w:szCs w:val="24"/>
          <w:lang w:eastAsia="es-ES"/>
        </w:rPr>
        <w:t xml:space="preserve">Las hermanas del Niño Jesús de </w:t>
      </w:r>
      <w:proofErr w:type="spellStart"/>
      <w:r w:rsidR="00432D5D" w:rsidRPr="00432D5D">
        <w:rPr>
          <w:rFonts w:ascii="Arial" w:eastAsia="Times New Roman" w:hAnsi="Arial" w:cs="Arial"/>
          <w:b/>
          <w:sz w:val="24"/>
          <w:szCs w:val="24"/>
          <w:lang w:eastAsia="es-ES"/>
        </w:rPr>
        <w:t>Chauffailles</w:t>
      </w:r>
      <w:proofErr w:type="spellEnd"/>
      <w:r w:rsidR="00432D5D" w:rsidRPr="00432D5D">
        <w:rPr>
          <w:rFonts w:ascii="Arial" w:eastAsia="Times New Roman" w:hAnsi="Arial" w:cs="Arial"/>
          <w:b/>
          <w:sz w:val="24"/>
          <w:szCs w:val="24"/>
          <w:lang w:eastAsia="es-ES"/>
        </w:rPr>
        <w:t xml:space="preserve"> se dedican a la instrucción cristiana y educación de la juventud y a otras obras de misericordia, entre las cuales resaltan la atención de enfermos, pobres y ancianos. En 2015, eran unas 149, distribuidas en 31 comunidades,</w:t>
      </w:r>
      <w:r>
        <w:rPr>
          <w:rFonts w:ascii="Arial" w:eastAsia="Times New Roman" w:hAnsi="Arial" w:cs="Arial"/>
          <w:b/>
          <w:sz w:val="24"/>
          <w:szCs w:val="24"/>
          <w:lang w:eastAsia="es-ES"/>
        </w:rPr>
        <w:t xml:space="preserve"> </w:t>
      </w:r>
      <w:r w:rsidR="00432D5D" w:rsidRPr="00432D5D">
        <w:rPr>
          <w:rFonts w:ascii="Arial" w:eastAsia="Times New Roman" w:hAnsi="Arial" w:cs="Arial"/>
          <w:b/>
          <w:sz w:val="24"/>
          <w:szCs w:val="24"/>
          <w:lang w:eastAsia="es-ES"/>
        </w:rPr>
        <w:t>presentes en </w:t>
      </w:r>
      <w:hyperlink r:id="rId20" w:tooltip="Argentina" w:history="1">
        <w:r w:rsidR="00432D5D" w:rsidRPr="00432D5D">
          <w:rPr>
            <w:rFonts w:ascii="Arial" w:eastAsia="Times New Roman" w:hAnsi="Arial" w:cs="Arial"/>
            <w:b/>
            <w:sz w:val="24"/>
            <w:szCs w:val="24"/>
            <w:lang w:eastAsia="es-ES"/>
          </w:rPr>
          <w:t>Argentina</w:t>
        </w:r>
      </w:hyperlink>
      <w:r w:rsidR="00432D5D" w:rsidRPr="00432D5D">
        <w:rPr>
          <w:rFonts w:ascii="Arial" w:eastAsia="Times New Roman" w:hAnsi="Arial" w:cs="Arial"/>
          <w:b/>
          <w:sz w:val="24"/>
          <w:szCs w:val="24"/>
          <w:lang w:eastAsia="es-ES"/>
        </w:rPr>
        <w:t>, </w:t>
      </w:r>
      <w:hyperlink r:id="rId21" w:tooltip="Bélgica" w:history="1">
        <w:r w:rsidR="00432D5D" w:rsidRPr="00432D5D">
          <w:rPr>
            <w:rFonts w:ascii="Arial" w:eastAsia="Times New Roman" w:hAnsi="Arial" w:cs="Arial"/>
            <w:b/>
            <w:sz w:val="24"/>
            <w:szCs w:val="24"/>
            <w:lang w:eastAsia="es-ES"/>
          </w:rPr>
          <w:t>Bélgica</w:t>
        </w:r>
      </w:hyperlink>
      <w:r w:rsidR="00432D5D" w:rsidRPr="00432D5D">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hyperlink r:id="rId22" w:tooltip="Burquina Faso" w:history="1">
        <w:proofErr w:type="spellStart"/>
        <w:r w:rsidR="00432D5D" w:rsidRPr="00432D5D">
          <w:rPr>
            <w:rFonts w:ascii="Arial" w:eastAsia="Times New Roman" w:hAnsi="Arial" w:cs="Arial"/>
            <w:b/>
            <w:sz w:val="24"/>
            <w:szCs w:val="24"/>
            <w:lang w:eastAsia="es-ES"/>
          </w:rPr>
          <w:t>Burquina</w:t>
        </w:r>
        <w:proofErr w:type="spellEnd"/>
        <w:r w:rsidR="00432D5D" w:rsidRPr="00432D5D">
          <w:rPr>
            <w:rFonts w:ascii="Arial" w:eastAsia="Times New Roman" w:hAnsi="Arial" w:cs="Arial"/>
            <w:b/>
            <w:sz w:val="24"/>
            <w:szCs w:val="24"/>
            <w:lang w:eastAsia="es-ES"/>
          </w:rPr>
          <w:t xml:space="preserve"> Faso</w:t>
        </w:r>
      </w:hyperlink>
      <w:r w:rsidR="00432D5D" w:rsidRPr="00432D5D">
        <w:rPr>
          <w:rFonts w:ascii="Arial" w:eastAsia="Times New Roman" w:hAnsi="Arial" w:cs="Arial"/>
          <w:b/>
          <w:sz w:val="24"/>
          <w:szCs w:val="24"/>
          <w:lang w:eastAsia="es-ES"/>
        </w:rPr>
        <w:t>, </w:t>
      </w:r>
      <w:hyperlink r:id="rId23" w:tooltip="Canadá" w:history="1">
        <w:r w:rsidR="00432D5D" w:rsidRPr="00432D5D">
          <w:rPr>
            <w:rFonts w:ascii="Arial" w:eastAsia="Times New Roman" w:hAnsi="Arial" w:cs="Arial"/>
            <w:b/>
            <w:sz w:val="24"/>
            <w:szCs w:val="24"/>
            <w:lang w:eastAsia="es-ES"/>
          </w:rPr>
          <w:t>Canadá</w:t>
        </w:r>
      </w:hyperlink>
      <w:r w:rsidR="00432D5D" w:rsidRPr="00432D5D">
        <w:rPr>
          <w:rFonts w:ascii="Arial" w:eastAsia="Times New Roman" w:hAnsi="Arial" w:cs="Arial"/>
          <w:b/>
          <w:sz w:val="24"/>
          <w:szCs w:val="24"/>
          <w:lang w:eastAsia="es-ES"/>
        </w:rPr>
        <w:t>, </w:t>
      </w:r>
      <w:hyperlink r:id="rId24" w:tooltip="Costa de Marfil" w:history="1">
        <w:r w:rsidR="00432D5D" w:rsidRPr="00432D5D">
          <w:rPr>
            <w:rFonts w:ascii="Arial" w:eastAsia="Times New Roman" w:hAnsi="Arial" w:cs="Arial"/>
            <w:b/>
            <w:sz w:val="24"/>
            <w:szCs w:val="24"/>
            <w:lang w:eastAsia="es-ES"/>
          </w:rPr>
          <w:t>Costa de Marfil</w:t>
        </w:r>
      </w:hyperlink>
      <w:r w:rsidR="00E82374">
        <w:rPr>
          <w:rFonts w:ascii="Arial" w:eastAsia="Times New Roman" w:hAnsi="Arial" w:cs="Arial"/>
          <w:b/>
          <w:sz w:val="24"/>
          <w:szCs w:val="24"/>
          <w:lang w:eastAsia="es-ES"/>
        </w:rPr>
        <w:t>,</w:t>
      </w:r>
      <w:r w:rsidR="00432D5D" w:rsidRPr="00432D5D">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hyperlink r:id="rId25" w:tooltip="Chile" w:history="1">
        <w:r w:rsidR="00432D5D" w:rsidRPr="00432D5D">
          <w:rPr>
            <w:rFonts w:ascii="Arial" w:eastAsia="Times New Roman" w:hAnsi="Arial" w:cs="Arial"/>
            <w:b/>
            <w:sz w:val="24"/>
            <w:szCs w:val="24"/>
            <w:lang w:eastAsia="es-ES"/>
          </w:rPr>
          <w:t>Chile</w:t>
        </w:r>
      </w:hyperlink>
      <w:r w:rsidR="00432D5D" w:rsidRPr="00432D5D">
        <w:rPr>
          <w:rFonts w:ascii="Arial" w:eastAsia="Times New Roman" w:hAnsi="Arial" w:cs="Arial"/>
          <w:b/>
          <w:sz w:val="24"/>
          <w:szCs w:val="24"/>
          <w:lang w:eastAsia="es-ES"/>
        </w:rPr>
        <w:t>, </w:t>
      </w:r>
      <w:hyperlink r:id="rId26" w:tooltip="Ecuador" w:history="1">
        <w:r w:rsidR="00432D5D" w:rsidRPr="00432D5D">
          <w:rPr>
            <w:rFonts w:ascii="Arial" w:eastAsia="Times New Roman" w:hAnsi="Arial" w:cs="Arial"/>
            <w:b/>
            <w:sz w:val="24"/>
            <w:szCs w:val="24"/>
            <w:lang w:eastAsia="es-ES"/>
          </w:rPr>
          <w:t>Ecuador</w:t>
        </w:r>
      </w:hyperlink>
      <w:r w:rsidR="00432D5D" w:rsidRPr="00432D5D">
        <w:rPr>
          <w:rFonts w:ascii="Arial" w:eastAsia="Times New Roman" w:hAnsi="Arial" w:cs="Arial"/>
          <w:b/>
          <w:sz w:val="24"/>
          <w:szCs w:val="24"/>
          <w:lang w:eastAsia="es-ES"/>
        </w:rPr>
        <w:t>, </w:t>
      </w:r>
      <w:hyperlink r:id="rId27" w:tooltip="Francia" w:history="1">
        <w:r w:rsidR="00432D5D" w:rsidRPr="00432D5D">
          <w:rPr>
            <w:rFonts w:ascii="Arial" w:eastAsia="Times New Roman" w:hAnsi="Arial" w:cs="Arial"/>
            <w:b/>
            <w:sz w:val="24"/>
            <w:szCs w:val="24"/>
            <w:lang w:eastAsia="es-ES"/>
          </w:rPr>
          <w:t>Francia</w:t>
        </w:r>
      </w:hyperlink>
      <w:r w:rsidR="00432D5D" w:rsidRPr="00432D5D">
        <w:rPr>
          <w:rFonts w:ascii="Arial" w:eastAsia="Times New Roman" w:hAnsi="Arial" w:cs="Arial"/>
          <w:b/>
          <w:sz w:val="24"/>
          <w:szCs w:val="24"/>
          <w:lang w:eastAsia="es-ES"/>
        </w:rPr>
        <w:t> y </w:t>
      </w:r>
      <w:hyperlink r:id="rId28" w:tooltip="Vietnam" w:history="1">
        <w:r w:rsidR="00432D5D" w:rsidRPr="00432D5D">
          <w:rPr>
            <w:rFonts w:ascii="Arial" w:eastAsia="Times New Roman" w:hAnsi="Arial" w:cs="Arial"/>
            <w:b/>
            <w:sz w:val="24"/>
            <w:szCs w:val="24"/>
            <w:lang w:eastAsia="es-ES"/>
          </w:rPr>
          <w:t>Vietnam</w:t>
        </w:r>
      </w:hyperlink>
      <w:r w:rsidR="00432D5D" w:rsidRPr="00432D5D">
        <w:rPr>
          <w:rFonts w:ascii="Arial" w:eastAsia="Times New Roman" w:hAnsi="Arial" w:cs="Arial"/>
          <w:b/>
          <w:sz w:val="24"/>
          <w:szCs w:val="24"/>
          <w:lang w:eastAsia="es-ES"/>
        </w:rPr>
        <w:t>. ​</w:t>
      </w:r>
    </w:p>
    <w:p w:rsidR="00432D5D" w:rsidRPr="00432D5D" w:rsidRDefault="00432D5D" w:rsidP="00432D5D">
      <w:pPr>
        <w:ind w:left="-993" w:right="-1135" w:firstLine="142"/>
        <w:rPr>
          <w:b/>
          <w:sz w:val="24"/>
          <w:szCs w:val="24"/>
        </w:rPr>
      </w:pPr>
    </w:p>
    <w:sectPr w:rsidR="00432D5D" w:rsidRPr="00432D5D" w:rsidSect="009546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2D5D"/>
    <w:rsid w:val="001D2FD9"/>
    <w:rsid w:val="00432D5D"/>
    <w:rsid w:val="00954604"/>
    <w:rsid w:val="00BF4E73"/>
    <w:rsid w:val="00D6774F"/>
    <w:rsid w:val="00D97CBF"/>
    <w:rsid w:val="00E82374"/>
    <w:rsid w:val="00EC6574"/>
    <w:rsid w:val="00ED531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04"/>
  </w:style>
  <w:style w:type="paragraph" w:styleId="Ttulo2">
    <w:name w:val="heading 2"/>
    <w:basedOn w:val="Normal"/>
    <w:link w:val="Ttulo2Car"/>
    <w:uiPriority w:val="9"/>
    <w:qFormat/>
    <w:rsid w:val="00432D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2D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2D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D5D"/>
    <w:rPr>
      <w:rFonts w:ascii="Tahoma" w:hAnsi="Tahoma" w:cs="Tahoma"/>
      <w:sz w:val="16"/>
      <w:szCs w:val="16"/>
    </w:rPr>
  </w:style>
  <w:style w:type="character" w:styleId="Hipervnculo">
    <w:name w:val="Hyperlink"/>
    <w:basedOn w:val="Fuentedeprrafopredeter"/>
    <w:uiPriority w:val="99"/>
    <w:semiHidden/>
    <w:unhideWhenUsed/>
    <w:rsid w:val="00432D5D"/>
    <w:rPr>
      <w:color w:val="0000FF"/>
      <w:u w:val="single"/>
    </w:rPr>
  </w:style>
  <w:style w:type="character" w:customStyle="1" w:styleId="Ttulo2Car">
    <w:name w:val="Título 2 Car"/>
    <w:basedOn w:val="Fuentedeprrafopredeter"/>
    <w:link w:val="Ttulo2"/>
    <w:uiPriority w:val="9"/>
    <w:rsid w:val="00432D5D"/>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432D5D"/>
  </w:style>
  <w:style w:type="character" w:customStyle="1" w:styleId="mw-editsection">
    <w:name w:val="mw-editsection"/>
    <w:basedOn w:val="Fuentedeprrafopredeter"/>
    <w:rsid w:val="00432D5D"/>
  </w:style>
  <w:style w:type="character" w:customStyle="1" w:styleId="mw-editsection-bracket">
    <w:name w:val="mw-editsection-bracket"/>
    <w:basedOn w:val="Fuentedeprrafopredeter"/>
    <w:rsid w:val="00432D5D"/>
  </w:style>
</w:styles>
</file>

<file path=word/webSettings.xml><?xml version="1.0" encoding="utf-8"?>
<w:webSettings xmlns:r="http://schemas.openxmlformats.org/officeDocument/2006/relationships" xmlns:w="http://schemas.openxmlformats.org/wordprocessingml/2006/main">
  <w:divs>
    <w:div w:id="285430545">
      <w:bodyDiv w:val="1"/>
      <w:marLeft w:val="0"/>
      <w:marRight w:val="0"/>
      <w:marTop w:val="0"/>
      <w:marBottom w:val="0"/>
      <w:divBdr>
        <w:top w:val="none" w:sz="0" w:space="0" w:color="auto"/>
        <w:left w:val="none" w:sz="0" w:space="0" w:color="auto"/>
        <w:bottom w:val="none" w:sz="0" w:space="0" w:color="auto"/>
        <w:right w:val="none" w:sz="0" w:space="0" w:color="auto"/>
      </w:divBdr>
      <w:divsChild>
        <w:div w:id="182398739">
          <w:marLeft w:val="0"/>
          <w:marRight w:val="0"/>
          <w:marTop w:val="0"/>
          <w:marBottom w:val="240"/>
          <w:divBdr>
            <w:top w:val="none" w:sz="0" w:space="0" w:color="auto"/>
            <w:left w:val="none" w:sz="0" w:space="0" w:color="auto"/>
            <w:bottom w:val="none" w:sz="0" w:space="0" w:color="auto"/>
            <w:right w:val="none" w:sz="0" w:space="0" w:color="auto"/>
          </w:divBdr>
        </w:div>
      </w:divsChild>
    </w:div>
    <w:div w:id="12037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_Puy-en-Velay" TargetMode="External"/><Relationship Id="rId13" Type="http://schemas.openxmlformats.org/officeDocument/2006/relationships/hyperlink" Target="https://es.wikipedia.org/wiki/Compa%C3%B1%C3%ADa_de_Sacerdotes_de_San_Sulpicio" TargetMode="External"/><Relationship Id="rId18" Type="http://schemas.openxmlformats.org/officeDocument/2006/relationships/hyperlink" Target="https://es.wikipedia.org/wiki/Canad%C3%A1" TargetMode="External"/><Relationship Id="rId26" Type="http://schemas.openxmlformats.org/officeDocument/2006/relationships/hyperlink" Target="https://es.wikipedia.org/wiki/Ecuador" TargetMode="External"/><Relationship Id="rId3" Type="http://schemas.openxmlformats.org/officeDocument/2006/relationships/webSettings" Target="webSettings.xml"/><Relationship Id="rId21" Type="http://schemas.openxmlformats.org/officeDocument/2006/relationships/hyperlink" Target="https://es.wikipedia.org/wiki/B%C3%A9lgica" TargetMode="External"/><Relationship Id="rId7" Type="http://schemas.openxmlformats.org/officeDocument/2006/relationships/hyperlink" Target="https://es.wikipedia.org/w/index.php?title=Ana_Mar%C3%ADa_Martel&amp;action=edit&amp;redlink=1" TargetMode="External"/><Relationship Id="rId12" Type="http://schemas.openxmlformats.org/officeDocument/2006/relationships/hyperlink" Target="https://es.wikipedia.org/wiki/Francia" TargetMode="External"/><Relationship Id="rId17" Type="http://schemas.openxmlformats.org/officeDocument/2006/relationships/hyperlink" Target="https://es.wikipedia.org/wiki/Jap%C3%B3n" TargetMode="External"/><Relationship Id="rId25" Type="http://schemas.openxmlformats.org/officeDocument/2006/relationships/hyperlink" Target="https://es.wikipedia.org/wiki/Chile" TargetMode="External"/><Relationship Id="rId2" Type="http://schemas.openxmlformats.org/officeDocument/2006/relationships/settings" Target="settings.xml"/><Relationship Id="rId16" Type="http://schemas.openxmlformats.org/officeDocument/2006/relationships/hyperlink" Target="https://es.wikipedia.org/wiki/Santa_Sede" TargetMode="External"/><Relationship Id="rId20" Type="http://schemas.openxmlformats.org/officeDocument/2006/relationships/hyperlink" Target="https://es.wikipedia.org/wiki/Argentin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Congregaci%C3%B3n_religiosa_cat%C3%B3lica" TargetMode="External"/><Relationship Id="rId11" Type="http://schemas.openxmlformats.org/officeDocument/2006/relationships/hyperlink" Target="https://es.wikipedia.org/wiki/Alto_Loira" TargetMode="External"/><Relationship Id="rId24" Type="http://schemas.openxmlformats.org/officeDocument/2006/relationships/hyperlink" Target="https://es.wikipedia.org/wiki/Costa_de_Marfil" TargetMode="External"/><Relationship Id="rId5" Type="http://schemas.openxmlformats.org/officeDocument/2006/relationships/hyperlink" Target="https://es.wikipedia.org/wiki/Idioma_franc%C3%A9s" TargetMode="External"/><Relationship Id="rId15" Type="http://schemas.openxmlformats.org/officeDocument/2006/relationships/hyperlink" Target="https://es.wikipedia.org/wiki/Napole%C3%B3n_III" TargetMode="External"/><Relationship Id="rId23" Type="http://schemas.openxmlformats.org/officeDocument/2006/relationships/hyperlink" Target="https://es.wikipedia.org/wiki/Canad%C3%A1" TargetMode="External"/><Relationship Id="rId28" Type="http://schemas.openxmlformats.org/officeDocument/2006/relationships/hyperlink" Target="https://es.wikipedia.org/wiki/Vietnam" TargetMode="External"/><Relationship Id="rId10" Type="http://schemas.openxmlformats.org/officeDocument/2006/relationships/hyperlink" Target="https://es.wikipedia.org/wiki/Le_Puy-en-Velay" TargetMode="External"/><Relationship Id="rId19" Type="http://schemas.openxmlformats.org/officeDocument/2006/relationships/hyperlink" Target="https://es.wikipedia.org/wiki/Hermanas_del_Ni%C3%B1o_Jes%C3%BAs" TargetMode="External"/><Relationship Id="rId4" Type="http://schemas.openxmlformats.org/officeDocument/2006/relationships/image" Target="media/image1.png"/><Relationship Id="rId9" Type="http://schemas.openxmlformats.org/officeDocument/2006/relationships/hyperlink" Target="https://es.wikipedia.org/wiki/Francia" TargetMode="External"/><Relationship Id="rId14" Type="http://schemas.openxmlformats.org/officeDocument/2006/relationships/hyperlink" Target="https://es.wikipedia.org/wiki/Revoluci%C3%B3n_francesa" TargetMode="External"/><Relationship Id="rId22" Type="http://schemas.openxmlformats.org/officeDocument/2006/relationships/hyperlink" Target="https://es.wikipedia.org/wiki/Burquina_Faso" TargetMode="External"/><Relationship Id="rId27" Type="http://schemas.openxmlformats.org/officeDocument/2006/relationships/hyperlink" Target="https://es.wikipedia.org/wiki/Franci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2021-02-16T16:44:00Z</dcterms:created>
  <dcterms:modified xsi:type="dcterms:W3CDTF">2021-02-16T16:44:00Z</dcterms:modified>
</cp:coreProperties>
</file>