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9F" w:rsidRPr="00556C9F" w:rsidRDefault="00556C9F" w:rsidP="00556C9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</w:pPr>
      <w:r w:rsidRPr="00556C9F">
        <w:rPr>
          <w:rFonts w:ascii="Arial" w:eastAsia="Times New Roman" w:hAnsi="Arial" w:cs="Arial"/>
          <w:b/>
          <w:bCs/>
          <w:color w:val="FF0000"/>
          <w:sz w:val="36"/>
          <w:szCs w:val="36"/>
          <w:lang w:eastAsia="es-ES"/>
        </w:rPr>
        <w:t>Beatriz de Bobadilla 1440-1511</w:t>
      </w:r>
    </w:p>
    <w:p w:rsidR="00556C9F" w:rsidRPr="00556C9F" w:rsidRDefault="00556C9F" w:rsidP="00556C9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0070C0"/>
          <w:sz w:val="28"/>
          <w:szCs w:val="28"/>
          <w:lang w:eastAsia="es-ES"/>
        </w:rPr>
      </w:pPr>
      <w:r w:rsidRPr="00556C9F">
        <w:rPr>
          <w:rFonts w:ascii="Arial" w:eastAsia="Times New Roman" w:hAnsi="Arial" w:cs="Arial"/>
          <w:b/>
          <w:bCs/>
          <w:color w:val="0070C0"/>
          <w:sz w:val="28"/>
          <w:szCs w:val="28"/>
          <w:lang w:eastAsia="es-ES"/>
        </w:rPr>
        <w:t>Marquesa y Cortesana de Isabel La Católica</w:t>
      </w:r>
    </w:p>
    <w:p w:rsidR="00556C9F" w:rsidRDefault="00556C9F" w:rsidP="00556C9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202122"/>
          <w:sz w:val="21"/>
          <w:szCs w:val="21"/>
          <w:lang w:eastAsia="es-ES"/>
        </w:rPr>
      </w:pPr>
      <w:r>
        <w:rPr>
          <w:rFonts w:ascii="Arial" w:eastAsia="Times New Roman" w:hAnsi="Arial" w:cs="Arial"/>
          <w:b/>
          <w:bCs/>
          <w:color w:val="202122"/>
          <w:sz w:val="21"/>
          <w:szCs w:val="21"/>
          <w:lang w:eastAsia="es-ES"/>
        </w:rPr>
        <w:t>Wikipedia</w:t>
      </w:r>
    </w:p>
    <w:p w:rsidR="00556C9F" w:rsidRDefault="00556C9F" w:rsidP="00556C9F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202122"/>
          <w:sz w:val="21"/>
          <w:szCs w:val="21"/>
          <w:lang w:eastAsia="es-ES"/>
        </w:rPr>
      </w:pPr>
      <w:r>
        <w:rPr>
          <w:rFonts w:ascii="Arial" w:eastAsia="Times New Roman" w:hAnsi="Arial" w:cs="Arial"/>
          <w:b/>
          <w:bCs/>
          <w:noProof/>
          <w:color w:val="202122"/>
          <w:sz w:val="21"/>
          <w:szCs w:val="21"/>
          <w:lang w:eastAsia="es-ES"/>
        </w:rPr>
        <w:drawing>
          <wp:inline distT="0" distB="0" distL="0" distR="0">
            <wp:extent cx="1695450" cy="2342391"/>
            <wp:effectExtent l="19050" t="0" r="0" b="0"/>
            <wp:docPr id="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1076" t="20039" r="8995" b="45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342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41F" w:rsidRDefault="004C778A" w:rsidP="004C778A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b/>
          <w:color w:val="202122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202122"/>
          <w:sz w:val="24"/>
          <w:szCs w:val="24"/>
          <w:lang w:eastAsia="es-ES"/>
        </w:rPr>
        <w:t xml:space="preserve">  </w:t>
      </w:r>
    </w:p>
    <w:p w:rsidR="004C778A" w:rsidRDefault="004C778A" w:rsidP="004C778A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202122"/>
          <w:sz w:val="24"/>
          <w:szCs w:val="24"/>
          <w:lang w:eastAsia="es-ES"/>
        </w:rPr>
        <w:t xml:space="preserve">  Nació</w:t>
      </w:r>
      <w:r w:rsidRPr="004C778A">
        <w:rPr>
          <w:rFonts w:ascii="Arial" w:eastAsia="Times New Roman" w:hAnsi="Arial" w:cs="Arial"/>
          <w:b/>
          <w:color w:val="202122"/>
          <w:sz w:val="24"/>
          <w:szCs w:val="24"/>
          <w:lang w:eastAsia="es-ES"/>
        </w:rPr>
        <w:t xml:space="preserve"> en</w:t>
      </w:r>
      <w:r>
        <w:rPr>
          <w:rFonts w:ascii="Arial" w:eastAsia="Times New Roman" w:hAnsi="Arial" w:cs="Arial"/>
          <w:color w:val="202122"/>
          <w:sz w:val="21"/>
          <w:szCs w:val="21"/>
          <w:lang w:eastAsia="es-ES"/>
        </w:rPr>
        <w:t xml:space="preserve"> </w:t>
      </w:r>
      <w:hyperlink r:id="rId6" w:tooltip="Medina del Campo" w:history="1">
        <w:r w:rsidR="00556C9F"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Medina del Campo</w:t>
        </w:r>
      </w:hyperlink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</w:t>
      </w:r>
      <w:r w:rsidR="00556C9F"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hyperlink r:id="rId7" w:tooltip="1440" w:history="1">
        <w:r w:rsidR="00556C9F"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1440</w:t>
        </w:r>
      </w:hyperlink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falleció en </w:t>
      </w:r>
      <w:hyperlink r:id="rId8" w:tooltip="Madrid" w:history="1">
        <w:r w:rsidR="00556C9F"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Madrid</w:t>
        </w:r>
      </w:hyperlink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el</w:t>
      </w:r>
      <w:r w:rsidR="00556C9F"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 </w:t>
      </w:r>
      <w:hyperlink r:id="rId9" w:tooltip="17 de enero" w:history="1">
        <w:r w:rsidR="00556C9F"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17 de enero</w:t>
        </w:r>
      </w:hyperlink>
      <w:r w:rsidR="00556C9F"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10" w:tooltip="1511" w:history="1">
        <w:r w:rsidR="00556C9F"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151</w:t>
        </w:r>
        <w:r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. Fue </w:t>
        </w:r>
      </w:hyperlink>
      <w:r w:rsidR="00556C9F"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una dama </w:t>
      </w:r>
      <w:hyperlink r:id="rId11" w:tooltip="Corona de Castilla" w:history="1">
        <w:r w:rsidR="00556C9F"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castellana</w:t>
        </w:r>
      </w:hyperlink>
      <w:r w:rsidR="00556C9F"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12" w:tooltip="Marquesado de Moya" w:history="1">
        <w:r w:rsidR="00556C9F"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marquesa de Moya</w:t>
        </w:r>
      </w:hyperlink>
      <w:r w:rsidR="00556C9F"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, consejera y persona muy próxima a </w:t>
      </w:r>
      <w:hyperlink r:id="rId13" w:tooltip="Isabel I de Castilla" w:history="1">
        <w:r w:rsidR="00556C9F"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Isabel I de Castilla</w:t>
        </w:r>
      </w:hyperlink>
      <w:r w:rsidR="00556C9F"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r w:rsidR="009C641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bookmarkStart w:id="0" w:name="_GoBack"/>
      <w:bookmarkEnd w:id="0"/>
      <w:r w:rsidR="00556C9F"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Fue hija de Pedro de Bobadilla y Beatriz de Corral.</w:t>
      </w:r>
    </w:p>
    <w:p w:rsidR="004C778A" w:rsidRDefault="004C778A" w:rsidP="004C778A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C778A" w:rsidRDefault="004C778A" w:rsidP="004C778A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556C9F"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​ Desde muy joven estuvo a servicio de la futura reina Isabel. Se ha supuesto que el contacto entre ambas se inició cuando la aún infanta vivía en </w:t>
      </w:r>
      <w:hyperlink r:id="rId14" w:tooltip="Arévalo" w:history="1">
        <w:r w:rsidR="00556C9F"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Arévalo</w:t>
        </w:r>
      </w:hyperlink>
      <w:r w:rsidR="00556C9F"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 y el padre de Beatriz era el guardián de la fortaleza, aunque no se han encontrado pruebas documentales,</w:t>
      </w:r>
      <w:r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556C9F"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​ si bien </w:t>
      </w:r>
      <w:hyperlink r:id="rId15" w:tooltip="Alfonso de Palencia" w:history="1">
        <w:r w:rsidR="00556C9F"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Alfonso de Palencia</w:t>
        </w:r>
      </w:hyperlink>
      <w:r w:rsidR="00556C9F"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 hace alguna referencia a ello en su </w:t>
      </w:r>
      <w:r w:rsidR="00556C9F" w:rsidRPr="00556C9F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Crónica de Enrique IV</w:t>
      </w:r>
      <w:r w:rsidR="00556C9F"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r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556C9F"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4C778A" w:rsidRDefault="004C778A" w:rsidP="004C778A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C778A" w:rsidRDefault="004C778A" w:rsidP="004C778A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556C9F"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Se casó con </w:t>
      </w:r>
      <w:hyperlink r:id="rId16" w:tooltip="Andrés Cabrera" w:history="1">
        <w:r w:rsidR="00556C9F"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Andrés Cabrera</w:t>
        </w:r>
      </w:hyperlink>
      <w:r w:rsidR="00556C9F"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, personaje destacado en la corte de </w:t>
      </w:r>
      <w:hyperlink r:id="rId17" w:tooltip="Enrique IV de Castilla" w:history="1">
        <w:r w:rsidR="00556C9F"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Enrique IV</w:t>
        </w:r>
      </w:hyperlink>
      <w:r w:rsidR="00556C9F"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, de quien había sido camarero mayor, con el que tendría nueve hijos. En </w:t>
      </w:r>
      <w:hyperlink r:id="rId18" w:tooltip="1480" w:history="1">
        <w:r w:rsidR="00556C9F"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1480</w:t>
        </w:r>
      </w:hyperlink>
      <w:r w:rsidR="00556C9F"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 la reina Isabel concedió a ambos el </w:t>
      </w:r>
      <w:hyperlink r:id="rId19" w:tooltip="Marquesado de Moya" w:history="1">
        <w:r w:rsidR="00556C9F"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marquesado de Moya</w:t>
        </w:r>
      </w:hyperlink>
      <w:r w:rsidR="00556C9F"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 y el señorío de </w:t>
      </w:r>
      <w:hyperlink r:id="rId20" w:tooltip="Chinchón" w:history="1">
        <w:r w:rsidR="00556C9F"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Chinchón</w:t>
        </w:r>
      </w:hyperlink>
      <w:r w:rsidR="00556C9F"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, de nueva creación, que ocupaba buena parte del sudeste de la actual </w:t>
      </w:r>
      <w:hyperlink r:id="rId21" w:tooltip="Comunidad de Madrid" w:history="1">
        <w:r w:rsidR="00556C9F"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Comunidad de Madrid</w:t>
        </w:r>
      </w:hyperlink>
      <w:r w:rsidR="00556C9F"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4C778A" w:rsidRDefault="004C778A" w:rsidP="004C778A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56C9F" w:rsidRPr="00556C9F" w:rsidRDefault="004C778A" w:rsidP="004C778A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556C9F"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Su presencia en la Corte fue constante, alcanzando gran influencia en la misma.</w:t>
      </w:r>
      <w:r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556C9F"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​ Durante la </w:t>
      </w:r>
      <w:hyperlink r:id="rId22" w:tooltip="Guerra de Granada" w:history="1">
        <w:r w:rsidR="00556C9F"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guerra de Granada</w:t>
        </w:r>
      </w:hyperlink>
      <w:r w:rsidR="00556C9F"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, en el asedio de </w:t>
      </w:r>
      <w:hyperlink r:id="rId23" w:tooltip="Baza (Granada)" w:history="1">
        <w:r w:rsidR="00556C9F"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Baza</w:t>
        </w:r>
      </w:hyperlink>
      <w:r w:rsidR="00556C9F"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, fue atacada a cuchilladas por un enemigo que la confundió con la reina, sin que resultase herida, pues las cuchilladas no llegaron a atravesar sus ropas.</w:t>
      </w:r>
      <w:r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556C9F"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​</w:t>
      </w:r>
    </w:p>
    <w:p w:rsidR="004C778A" w:rsidRDefault="004C778A" w:rsidP="004C778A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56C9F" w:rsidRDefault="004C778A" w:rsidP="004C778A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556C9F"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Su sobrina fue </w:t>
      </w:r>
      <w:hyperlink r:id="rId24" w:tooltip="Beatriz de Bobadilla y Ulloa" w:history="1">
        <w:r w:rsidR="00556C9F"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Beatriz de Bobadilla y Ulloa</w:t>
        </w:r>
      </w:hyperlink>
      <w:r w:rsidR="00556C9F"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, gobernadora de </w:t>
      </w:r>
      <w:hyperlink r:id="rId25" w:tooltip="La Gomera" w:history="1">
        <w:r w:rsidR="00556C9F"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La Gomera</w:t>
        </w:r>
      </w:hyperlink>
      <w:r w:rsidR="00556C9F"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556C9F"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Como recordatorio, la concesión del señorío de Chinchón supuso que 1200 habitantes, con nombre, apellidos y oficios, pasaron de ser hombres libres a siervos, algo que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la </w:t>
      </w:r>
      <w:proofErr w:type="gramStart"/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Reina </w:t>
      </w:r>
      <w:r w:rsidR="00556C9F"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había</w:t>
      </w:r>
      <w:proofErr w:type="gramEnd"/>
      <w:r w:rsidR="00556C9F"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jurado no hacer y de lo que al final de sus días la reina Isabel parece ser que se arrepintió, recogiendo en su testamento que se repusieran las cosas y las libertades perdidas a sus inicios, cosa que nunca se realizó.</w:t>
      </w:r>
    </w:p>
    <w:p w:rsidR="004C778A" w:rsidRPr="00556C9F" w:rsidRDefault="004C778A" w:rsidP="004C778A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C778A" w:rsidRDefault="004C778A" w:rsidP="004C778A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</w:t>
      </w:r>
      <w:r w:rsidR="00556C9F"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Tras la muerte de </w:t>
      </w:r>
      <w:hyperlink r:id="rId26" w:tooltip="Isabel I de Castilla" w:history="1">
        <w:r w:rsidR="00556C9F"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Isabel la Católica</w:t>
        </w:r>
      </w:hyperlink>
      <w:r w:rsidR="00556C9F"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 y la marcha de </w:t>
      </w:r>
      <w:hyperlink r:id="rId27" w:tooltip="Fernando II de Aragón" w:history="1">
        <w:r w:rsidR="00556C9F"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Fernando II</w:t>
        </w:r>
      </w:hyperlink>
      <w:r w:rsidR="00556C9F"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 a Aragón, abandonaron la corte y entregaron el alcázar al </w:t>
      </w:r>
      <w:hyperlink r:id="rId28" w:tooltip="Juan Manuel, señor de Belmonte" w:history="1">
        <w:r w:rsidR="00556C9F"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señor de Belmonte</w:t>
        </w:r>
      </w:hyperlink>
      <w:r w:rsidR="00556C9F"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, al servicio de </w:t>
      </w:r>
      <w:hyperlink r:id="rId29" w:tooltip="Felipe I de Castilla" w:history="1">
        <w:r w:rsidR="00556C9F"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Felipe el Hermoso</w:t>
        </w:r>
      </w:hyperlink>
      <w:r w:rsidR="00556C9F"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. Y, aunque Fernando volvió como regente, no volvieron por su avanzada edad.</w:t>
      </w:r>
    </w:p>
    <w:p w:rsidR="004C778A" w:rsidRDefault="004C778A" w:rsidP="004C778A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56C9F" w:rsidRDefault="004C778A" w:rsidP="004C778A">
      <w:pPr>
        <w:shd w:val="clear" w:color="auto" w:fill="FFFFFF"/>
        <w:spacing w:after="0" w:line="240" w:lineRule="auto"/>
        <w:ind w:left="-851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lastRenderedPageBreak/>
        <w:t xml:space="preserve"> Ella m</w:t>
      </w:r>
      <w:r w:rsidR="00556C9F"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urió en la Villa de Madrid, a los 70 años, algo considerable en aquella época.</w:t>
      </w:r>
    </w:p>
    <w:p w:rsidR="004C778A" w:rsidRPr="00556C9F" w:rsidRDefault="004C778A" w:rsidP="004C778A">
      <w:pPr>
        <w:shd w:val="clear" w:color="auto" w:fill="FFFFFF"/>
        <w:spacing w:after="0" w:line="240" w:lineRule="auto"/>
        <w:ind w:left="-851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56C9F" w:rsidRDefault="004C778A" w:rsidP="004C778A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="00556C9F"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Sus restos yacen en la </w:t>
      </w:r>
      <w:hyperlink r:id="rId30" w:tooltip="Iglesia-panteón de los marqueses de Moya" w:history="1">
        <w:r w:rsidR="00556C9F"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iglesia-panteón de los marqueses de Moya</w:t>
        </w:r>
      </w:hyperlink>
      <w:r w:rsidR="00556C9F"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31" w:tooltip="Carboneras de Guadazaón" w:history="1">
        <w:r w:rsidR="00556C9F"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 xml:space="preserve">Carboneras de </w:t>
        </w:r>
        <w:proofErr w:type="spellStart"/>
        <w:r w:rsidR="00556C9F"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Guadazaón</w:t>
        </w:r>
        <w:proofErr w:type="spellEnd"/>
      </w:hyperlink>
      <w:r w:rsidR="00556C9F"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, junto con los de su marido </w:t>
      </w:r>
      <w:hyperlink r:id="rId32" w:tooltip="Andrés Cabrera" w:history="1">
        <w:r w:rsidR="00556C9F"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Andrés Cabrera</w:t>
        </w:r>
      </w:hyperlink>
      <w:r w:rsidR="00556C9F"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. El edificio es de propiedad privada y está en estado de ruina.</w:t>
      </w:r>
    </w:p>
    <w:p w:rsidR="004C778A" w:rsidRDefault="004C778A" w:rsidP="004C778A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C778A" w:rsidRDefault="004C778A" w:rsidP="004C778A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b/>
          <w:sz w:val="24"/>
          <w:szCs w:val="24"/>
          <w:lang w:eastAsia="es-ES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eastAsia="es-ES"/>
        </w:rPr>
        <w:t>Su nueve hijos</w:t>
      </w:r>
      <w:proofErr w:type="gramEnd"/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fueron</w:t>
      </w:r>
    </w:p>
    <w:p w:rsidR="004C778A" w:rsidRDefault="004C778A" w:rsidP="004C778A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C778A" w:rsidRPr="00556C9F" w:rsidRDefault="004C778A" w:rsidP="004C778A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hyperlink r:id="rId33" w:tooltip="Juan Pérez de Cabrera y Bobadilla (aún no redactado)" w:history="1">
        <w:r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Juan Pérez de Cabrera y Bobadilla</w:t>
        </w:r>
      </w:hyperlink>
      <w:r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, II marqués de Moya, casado con Ana de Mendoza, hija de </w:t>
      </w:r>
      <w:hyperlink r:id="rId34" w:tooltip="Diego Hurtado de Mendoza y Suárez de Figueroa" w:history="1">
        <w:r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Diego Hurtado de Mendoza</w:t>
        </w:r>
      </w:hyperlink>
      <w:r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, I </w:t>
      </w:r>
      <w:hyperlink r:id="rId35" w:tooltip="Ducado del Infantado" w:history="1">
        <w:r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duque del Infantado</w:t>
        </w:r>
      </w:hyperlink>
      <w:r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4C778A" w:rsidRPr="00556C9F" w:rsidRDefault="004C778A" w:rsidP="004C778A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hyperlink r:id="rId36" w:tooltip="Fernando de Cabrera y Bobadilla" w:history="1">
        <w:r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Fernando de Cabrera y Bobadilla</w:t>
        </w:r>
      </w:hyperlink>
      <w:r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, I </w:t>
      </w:r>
      <w:hyperlink r:id="rId37" w:tooltip="Condado de Chinchón" w:history="1">
        <w:r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conde de Chinchón</w:t>
        </w:r>
      </w:hyperlink>
      <w:r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, casado con Teresa de la Cueva y Toledo, hija de </w:t>
      </w:r>
      <w:hyperlink r:id="rId38" w:tooltip="Francisco I Fernández de la Cueva y Mendoza" w:history="1">
        <w:r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Francisco Fernández de la Cueva</w:t>
        </w:r>
      </w:hyperlink>
      <w:r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, II </w:t>
      </w:r>
      <w:hyperlink r:id="rId39" w:tooltip="Ducado de Alburquerque" w:history="1">
        <w:r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duque de Alburquerque</w:t>
        </w:r>
      </w:hyperlink>
      <w:r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, siendo uno de sus hijos </w:t>
      </w:r>
      <w:hyperlink r:id="rId40" w:tooltip="Andrés de Cabrera-Bobadilla y de la Cueva" w:history="1">
        <w:r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Andrés de Cabrera-Bobadilla y de la Cueva</w:t>
        </w:r>
      </w:hyperlink>
      <w:r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4C778A" w:rsidRPr="00556C9F" w:rsidRDefault="004C778A" w:rsidP="004C778A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hyperlink r:id="rId41" w:tooltip="Francisco de Bobadilla (obispo)" w:history="1">
        <w:r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Francisco de Cabrera y Bobadilla</w:t>
        </w:r>
      </w:hyperlink>
      <w:r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, </w:t>
      </w:r>
      <w:hyperlink r:id="rId42" w:tooltip="Diócesis de Ciudad Rodrigo" w:history="1">
        <w:r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obispo de Ciudad Rodrigo</w:t>
        </w:r>
      </w:hyperlink>
      <w:r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 y de </w:t>
      </w:r>
      <w:hyperlink r:id="rId43" w:tooltip="Diócesis de Salamanca" w:history="1">
        <w:r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Salamanca</w:t>
        </w:r>
      </w:hyperlink>
      <w:r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4C778A" w:rsidRPr="00556C9F" w:rsidRDefault="004C778A" w:rsidP="004C778A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hyperlink r:id="rId44" w:tooltip="Diego de Cabrera y Bobadilla (aún no redactado)" w:history="1">
        <w:r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Diego de Cabrera y Bobadilla</w:t>
        </w:r>
      </w:hyperlink>
      <w:r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, caballero de la </w:t>
      </w:r>
      <w:hyperlink r:id="rId45" w:tooltip="Orden de Calatrava" w:history="1">
        <w:r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Orden de Calatrava</w:t>
        </w:r>
      </w:hyperlink>
      <w:r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comendador de </w:t>
      </w:r>
      <w:proofErr w:type="spellStart"/>
      <w:r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Villarrubia</w:t>
      </w:r>
      <w:proofErr w:type="spellEnd"/>
      <w:r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y Zurita, y finalmente monje en el </w:t>
      </w:r>
      <w:hyperlink r:id="rId46" w:tooltip="Convento de Santo Domingo (Talavera de la Reina)" w:history="1">
        <w:r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convento de Santo Domingo</w:t>
        </w:r>
      </w:hyperlink>
      <w:r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 de </w:t>
      </w:r>
      <w:hyperlink r:id="rId47" w:tooltip="Talavera de la Reina" w:history="1">
        <w:r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Talavera de la Reina</w:t>
        </w:r>
      </w:hyperlink>
      <w:r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 (</w:t>
      </w:r>
      <w:hyperlink r:id="rId48" w:tooltip="Provincia de Toledo" w:history="1">
        <w:r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Toledo</w:t>
        </w:r>
      </w:hyperlink>
      <w:r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).</w:t>
      </w:r>
    </w:p>
    <w:p w:rsidR="004C778A" w:rsidRPr="00556C9F" w:rsidRDefault="004C778A" w:rsidP="004C778A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</w:t>
      </w:r>
      <w:r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Pedro de Cabrera y Bobadilla, caballero de la </w:t>
      </w:r>
      <w:hyperlink r:id="rId49" w:tooltip="Orden de Santiago" w:history="1">
        <w:r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Orden de Santiago</w:t>
        </w:r>
      </w:hyperlink>
      <w:r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, primero religioso domínico y luego militar.</w:t>
      </w:r>
    </w:p>
    <w:p w:rsidR="004C778A" w:rsidRPr="00556C9F" w:rsidRDefault="004C778A" w:rsidP="004C778A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María de Cabrera y Bobadilla, casada con </w:t>
      </w:r>
      <w:hyperlink r:id="rId50" w:tooltip="Pedro Fernández Manrique y Vivero (aún no redactado)" w:history="1">
        <w:r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Pedro Fernández Manrique y Vivero</w:t>
        </w:r>
      </w:hyperlink>
      <w:r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, II </w:t>
      </w:r>
      <w:hyperlink r:id="rId51" w:tooltip="Condado de Osorno" w:history="1">
        <w:r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conde de Osorno</w:t>
        </w:r>
      </w:hyperlink>
      <w:r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4C778A" w:rsidRPr="00556C9F" w:rsidRDefault="004C778A" w:rsidP="004C778A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Juana de Cabrera y Bobadilla, casada con </w:t>
      </w:r>
      <w:hyperlink r:id="rId52" w:tooltip="García Fernández Manrique" w:history="1">
        <w:r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García Fernández Manrique</w:t>
        </w:r>
      </w:hyperlink>
      <w:r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, III conde de Osorno.</w:t>
      </w:r>
    </w:p>
    <w:p w:rsidR="004C778A" w:rsidRPr="00556C9F" w:rsidRDefault="004C778A" w:rsidP="004C778A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</w:t>
      </w:r>
      <w:r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Isabel de Cabrera y Bobadilla, casada con </w:t>
      </w:r>
      <w:hyperlink r:id="rId53" w:tooltip="Diego Hurtado de Mendoza y Silva (aún no redactado)" w:history="1">
        <w:r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Diego Hurtado de Mendoza y Silva</w:t>
        </w:r>
      </w:hyperlink>
      <w:r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, I </w:t>
      </w:r>
      <w:hyperlink r:id="rId54" w:tooltip="Marquesado de Cañete" w:history="1">
        <w:r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marqués de Cañete</w:t>
        </w:r>
      </w:hyperlink>
      <w:r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:rsidR="004C778A" w:rsidRDefault="004C778A" w:rsidP="004C778A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     </w:t>
      </w:r>
      <w:r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Beatriz de Cabrera y Bobadilla, casada con </w:t>
      </w:r>
      <w:hyperlink r:id="rId55" w:tooltip="Bernardino de Lazcano (aún no redactado)" w:history="1">
        <w:r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Bernardino de Lazcano</w:t>
        </w:r>
      </w:hyperlink>
      <w:r w:rsidRPr="00556C9F">
        <w:rPr>
          <w:rFonts w:ascii="Arial" w:eastAsia="Times New Roman" w:hAnsi="Arial" w:cs="Arial"/>
          <w:b/>
          <w:sz w:val="24"/>
          <w:szCs w:val="24"/>
          <w:lang w:eastAsia="es-ES"/>
        </w:rPr>
        <w:t>, III señor de </w:t>
      </w:r>
      <w:hyperlink r:id="rId56" w:tooltip="Lazcano" w:history="1">
        <w:r w:rsidRPr="00556C9F">
          <w:rPr>
            <w:rFonts w:ascii="Arial" w:eastAsia="Times New Roman" w:hAnsi="Arial" w:cs="Arial"/>
            <w:b/>
            <w:sz w:val="24"/>
            <w:szCs w:val="24"/>
            <w:lang w:eastAsia="es-ES"/>
          </w:rPr>
          <w:t>Lazcano</w:t>
        </w:r>
      </w:hyperlink>
    </w:p>
    <w:p w:rsidR="004C778A" w:rsidRDefault="004C778A" w:rsidP="004C778A">
      <w:pPr>
        <w:shd w:val="clear" w:color="auto" w:fill="FFFFFF"/>
        <w:spacing w:after="0" w:line="240" w:lineRule="auto"/>
        <w:ind w:left="-993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556C9F" w:rsidRPr="00556C9F" w:rsidRDefault="00556C9F" w:rsidP="004C778A">
      <w:pPr>
        <w:spacing w:after="0"/>
        <w:ind w:left="-993"/>
        <w:rPr>
          <w:rFonts w:ascii="Arial" w:hAnsi="Arial" w:cs="Arial"/>
          <w:b/>
          <w:sz w:val="24"/>
          <w:szCs w:val="24"/>
        </w:rPr>
      </w:pPr>
    </w:p>
    <w:sectPr w:rsidR="00556C9F" w:rsidRPr="00556C9F" w:rsidSect="004C778A"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008C9"/>
    <w:multiLevelType w:val="multilevel"/>
    <w:tmpl w:val="4DA66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3A46C0"/>
    <w:multiLevelType w:val="multilevel"/>
    <w:tmpl w:val="012A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56C9F"/>
    <w:rsid w:val="001D2FD9"/>
    <w:rsid w:val="004C778A"/>
    <w:rsid w:val="00556C9F"/>
    <w:rsid w:val="007C3516"/>
    <w:rsid w:val="009C641F"/>
    <w:rsid w:val="00BF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BC8F"/>
  <w15:docId w15:val="{E009E3FC-E194-4AFE-8788-9B538F445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516"/>
  </w:style>
  <w:style w:type="paragraph" w:styleId="Ttulo2">
    <w:name w:val="heading 2"/>
    <w:basedOn w:val="Normal"/>
    <w:link w:val="Ttulo2Car"/>
    <w:uiPriority w:val="9"/>
    <w:qFormat/>
    <w:rsid w:val="00556C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56C9F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56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556C9F"/>
    <w:rPr>
      <w:color w:val="0000FF"/>
      <w:u w:val="single"/>
    </w:rPr>
  </w:style>
  <w:style w:type="character" w:customStyle="1" w:styleId="tocnumber">
    <w:name w:val="tocnumber"/>
    <w:basedOn w:val="Fuentedeprrafopredeter"/>
    <w:rsid w:val="00556C9F"/>
  </w:style>
  <w:style w:type="character" w:customStyle="1" w:styleId="toctext">
    <w:name w:val="toctext"/>
    <w:basedOn w:val="Fuentedeprrafopredeter"/>
    <w:rsid w:val="00556C9F"/>
  </w:style>
  <w:style w:type="character" w:customStyle="1" w:styleId="mw-headline">
    <w:name w:val="mw-headline"/>
    <w:basedOn w:val="Fuentedeprrafopredeter"/>
    <w:rsid w:val="00556C9F"/>
  </w:style>
  <w:style w:type="character" w:customStyle="1" w:styleId="mw-editsection">
    <w:name w:val="mw-editsection"/>
    <w:basedOn w:val="Fuentedeprrafopredeter"/>
    <w:rsid w:val="00556C9F"/>
  </w:style>
  <w:style w:type="character" w:customStyle="1" w:styleId="mw-editsection-bracket">
    <w:name w:val="mw-editsection-bracket"/>
    <w:basedOn w:val="Fuentedeprrafopredeter"/>
    <w:rsid w:val="00556C9F"/>
  </w:style>
  <w:style w:type="paragraph" w:styleId="Textodeglobo">
    <w:name w:val="Balloon Text"/>
    <w:basedOn w:val="Normal"/>
    <w:link w:val="TextodegloboCar"/>
    <w:uiPriority w:val="99"/>
    <w:semiHidden/>
    <w:unhideWhenUsed/>
    <w:rsid w:val="00556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1630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Isabel_I_de_Castilla" TargetMode="External"/><Relationship Id="rId18" Type="http://schemas.openxmlformats.org/officeDocument/2006/relationships/hyperlink" Target="https://es.wikipedia.org/wiki/1480" TargetMode="External"/><Relationship Id="rId26" Type="http://schemas.openxmlformats.org/officeDocument/2006/relationships/hyperlink" Target="https://es.wikipedia.org/wiki/Isabel_I_de_Castilla" TargetMode="External"/><Relationship Id="rId39" Type="http://schemas.openxmlformats.org/officeDocument/2006/relationships/hyperlink" Target="https://es.wikipedia.org/wiki/Ducado_de_Alburquerque" TargetMode="External"/><Relationship Id="rId21" Type="http://schemas.openxmlformats.org/officeDocument/2006/relationships/hyperlink" Target="https://es.wikipedia.org/wiki/Comunidad_de_Madrid" TargetMode="External"/><Relationship Id="rId34" Type="http://schemas.openxmlformats.org/officeDocument/2006/relationships/hyperlink" Target="https://es.wikipedia.org/wiki/Diego_Hurtado_de_Mendoza_y_Su%C3%A1rez_de_Figueroa" TargetMode="External"/><Relationship Id="rId42" Type="http://schemas.openxmlformats.org/officeDocument/2006/relationships/hyperlink" Target="https://es.wikipedia.org/wiki/Di%C3%B3cesis_de_Ciudad_Rodrigo" TargetMode="External"/><Relationship Id="rId47" Type="http://schemas.openxmlformats.org/officeDocument/2006/relationships/hyperlink" Target="https://es.wikipedia.org/wiki/Talavera_de_la_Reina" TargetMode="External"/><Relationship Id="rId50" Type="http://schemas.openxmlformats.org/officeDocument/2006/relationships/hyperlink" Target="https://es.wikipedia.org/w/index.php?title=Pedro_Fern%C3%A1ndez_Manrique_y_Vivero&amp;action=edit&amp;redlink=1" TargetMode="External"/><Relationship Id="rId55" Type="http://schemas.openxmlformats.org/officeDocument/2006/relationships/hyperlink" Target="https://es.wikipedia.org/w/index.php?title=Bernardino_de_Lazcano&amp;action=edit&amp;redlink=1" TargetMode="External"/><Relationship Id="rId7" Type="http://schemas.openxmlformats.org/officeDocument/2006/relationships/hyperlink" Target="https://es.wikipedia.org/wiki/1440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Andr%C3%A9s_Cabrera" TargetMode="External"/><Relationship Id="rId29" Type="http://schemas.openxmlformats.org/officeDocument/2006/relationships/hyperlink" Target="https://es.wikipedia.org/wiki/Felipe_I_de_Castilla" TargetMode="External"/><Relationship Id="rId11" Type="http://schemas.openxmlformats.org/officeDocument/2006/relationships/hyperlink" Target="https://es.wikipedia.org/wiki/Corona_de_Castilla" TargetMode="External"/><Relationship Id="rId24" Type="http://schemas.openxmlformats.org/officeDocument/2006/relationships/hyperlink" Target="https://es.wikipedia.org/wiki/Beatriz_de_Bobadilla_y_Ulloa" TargetMode="External"/><Relationship Id="rId32" Type="http://schemas.openxmlformats.org/officeDocument/2006/relationships/hyperlink" Target="https://es.wikipedia.org/wiki/Andr%C3%A9s_Cabrera" TargetMode="External"/><Relationship Id="rId37" Type="http://schemas.openxmlformats.org/officeDocument/2006/relationships/hyperlink" Target="https://es.wikipedia.org/wiki/Condado_de_Chinch%C3%B3n" TargetMode="External"/><Relationship Id="rId40" Type="http://schemas.openxmlformats.org/officeDocument/2006/relationships/hyperlink" Target="https://es.wikipedia.org/wiki/Andr%C3%A9s_de_Cabrera-Bobadilla_y_de_la_Cueva" TargetMode="External"/><Relationship Id="rId45" Type="http://schemas.openxmlformats.org/officeDocument/2006/relationships/hyperlink" Target="https://es.wikipedia.org/wiki/Orden_de_Calatrava" TargetMode="External"/><Relationship Id="rId53" Type="http://schemas.openxmlformats.org/officeDocument/2006/relationships/hyperlink" Target="https://es.wikipedia.org/w/index.php?title=Diego_Hurtado_de_Mendoza_y_Silva&amp;action=edit&amp;redlink=1" TargetMode="External"/><Relationship Id="rId58" Type="http://schemas.openxmlformats.org/officeDocument/2006/relationships/theme" Target="theme/theme1.xml"/><Relationship Id="rId5" Type="http://schemas.openxmlformats.org/officeDocument/2006/relationships/image" Target="media/image1.png"/><Relationship Id="rId19" Type="http://schemas.openxmlformats.org/officeDocument/2006/relationships/hyperlink" Target="https://es.wikipedia.org/wiki/Marquesado_de_Mo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17_de_enero" TargetMode="External"/><Relationship Id="rId14" Type="http://schemas.openxmlformats.org/officeDocument/2006/relationships/hyperlink" Target="https://es.wikipedia.org/wiki/Ar%C3%A9valo" TargetMode="External"/><Relationship Id="rId22" Type="http://schemas.openxmlformats.org/officeDocument/2006/relationships/hyperlink" Target="https://es.wikipedia.org/wiki/Guerra_de_Granada" TargetMode="External"/><Relationship Id="rId27" Type="http://schemas.openxmlformats.org/officeDocument/2006/relationships/hyperlink" Target="https://es.wikipedia.org/wiki/Fernando_II_de_Arag%C3%B3n" TargetMode="External"/><Relationship Id="rId30" Type="http://schemas.openxmlformats.org/officeDocument/2006/relationships/hyperlink" Target="https://es.wikipedia.org/wiki/Iglesia-pante%C3%B3n_de_los_marqueses_de_Moya" TargetMode="External"/><Relationship Id="rId35" Type="http://schemas.openxmlformats.org/officeDocument/2006/relationships/hyperlink" Target="https://es.wikipedia.org/wiki/Ducado_del_Infantado" TargetMode="External"/><Relationship Id="rId43" Type="http://schemas.openxmlformats.org/officeDocument/2006/relationships/hyperlink" Target="https://es.wikipedia.org/wiki/Di%C3%B3cesis_de_Salamanca" TargetMode="External"/><Relationship Id="rId48" Type="http://schemas.openxmlformats.org/officeDocument/2006/relationships/hyperlink" Target="https://es.wikipedia.org/wiki/Provincia_de_Toledo" TargetMode="External"/><Relationship Id="rId56" Type="http://schemas.openxmlformats.org/officeDocument/2006/relationships/hyperlink" Target="https://es.wikipedia.org/wiki/Lazcano" TargetMode="External"/><Relationship Id="rId8" Type="http://schemas.openxmlformats.org/officeDocument/2006/relationships/hyperlink" Target="https://es.wikipedia.org/wiki/Madrid" TargetMode="External"/><Relationship Id="rId51" Type="http://schemas.openxmlformats.org/officeDocument/2006/relationships/hyperlink" Target="https://es.wikipedia.org/wiki/Condado_de_Osorn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s.wikipedia.org/wiki/Marquesado_de_Moya" TargetMode="External"/><Relationship Id="rId17" Type="http://schemas.openxmlformats.org/officeDocument/2006/relationships/hyperlink" Target="https://es.wikipedia.org/wiki/Enrique_IV_de_Castilla" TargetMode="External"/><Relationship Id="rId25" Type="http://schemas.openxmlformats.org/officeDocument/2006/relationships/hyperlink" Target="https://es.wikipedia.org/wiki/La_Gomera" TargetMode="External"/><Relationship Id="rId33" Type="http://schemas.openxmlformats.org/officeDocument/2006/relationships/hyperlink" Target="https://es.wikipedia.org/w/index.php?title=Juan_P%C3%A9rez_de_Cabrera_y_Bobadilla&amp;action=edit&amp;redlink=1" TargetMode="External"/><Relationship Id="rId38" Type="http://schemas.openxmlformats.org/officeDocument/2006/relationships/hyperlink" Target="https://es.wikipedia.org/wiki/Francisco_I_Fern%C3%A1ndez_de_la_Cueva_y_Mendoza" TargetMode="External"/><Relationship Id="rId46" Type="http://schemas.openxmlformats.org/officeDocument/2006/relationships/hyperlink" Target="https://es.wikipedia.org/wiki/Convento_de_Santo_Domingo_(Talavera_de_la_Reina)" TargetMode="External"/><Relationship Id="rId20" Type="http://schemas.openxmlformats.org/officeDocument/2006/relationships/hyperlink" Target="https://es.wikipedia.org/wiki/Chinch%C3%B3n" TargetMode="External"/><Relationship Id="rId41" Type="http://schemas.openxmlformats.org/officeDocument/2006/relationships/hyperlink" Target="https://es.wikipedia.org/wiki/Francisco_de_Bobadilla_(obispo)" TargetMode="External"/><Relationship Id="rId54" Type="http://schemas.openxmlformats.org/officeDocument/2006/relationships/hyperlink" Target="https://es.wikipedia.org/wiki/Marquesado_de_Ca%C3%B1et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Medina_del_Campo" TargetMode="External"/><Relationship Id="rId15" Type="http://schemas.openxmlformats.org/officeDocument/2006/relationships/hyperlink" Target="https://es.wikipedia.org/wiki/Alfonso_de_Palencia" TargetMode="External"/><Relationship Id="rId23" Type="http://schemas.openxmlformats.org/officeDocument/2006/relationships/hyperlink" Target="https://es.wikipedia.org/wiki/Baza_(Granada)" TargetMode="External"/><Relationship Id="rId28" Type="http://schemas.openxmlformats.org/officeDocument/2006/relationships/hyperlink" Target="https://es.wikipedia.org/wiki/Juan_Manuel,_se%C3%B1or_de_Belmonte" TargetMode="External"/><Relationship Id="rId36" Type="http://schemas.openxmlformats.org/officeDocument/2006/relationships/hyperlink" Target="https://es.wikipedia.org/wiki/Fernando_de_Cabrera_y_Bobadilla" TargetMode="External"/><Relationship Id="rId49" Type="http://schemas.openxmlformats.org/officeDocument/2006/relationships/hyperlink" Target="https://es.wikipedia.org/wiki/Orden_de_Santiago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es.wikipedia.org/wiki/1511" TargetMode="External"/><Relationship Id="rId31" Type="http://schemas.openxmlformats.org/officeDocument/2006/relationships/hyperlink" Target="https://es.wikipedia.org/wiki/Carboneras_de_Guadaza%C3%B3n" TargetMode="External"/><Relationship Id="rId44" Type="http://schemas.openxmlformats.org/officeDocument/2006/relationships/hyperlink" Target="https://es.wikipedia.org/w/index.php?title=Diego_de_Cabrera_y_Bobadilla&amp;action=edit&amp;redlink=1" TargetMode="External"/><Relationship Id="rId52" Type="http://schemas.openxmlformats.org/officeDocument/2006/relationships/hyperlink" Target="https://es.wikipedia.org/wiki/Garc%C3%ADa_Fern%C3%A1ndez_Manriqu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1341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jucaplpe</cp:lastModifiedBy>
  <cp:revision>2</cp:revision>
  <dcterms:created xsi:type="dcterms:W3CDTF">2020-12-31T09:26:00Z</dcterms:created>
  <dcterms:modified xsi:type="dcterms:W3CDTF">2021-01-19T10:16:00Z</dcterms:modified>
</cp:coreProperties>
</file>