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554" w:rsidRDefault="00B21554" w:rsidP="00B21554">
      <w:pPr>
        <w:shd w:val="clear" w:color="auto" w:fill="FFFFFF"/>
        <w:spacing w:before="120" w:after="120" w:line="240" w:lineRule="auto"/>
        <w:jc w:val="center"/>
        <w:rPr>
          <w:rFonts w:ascii="Arial" w:eastAsia="Times New Roman" w:hAnsi="Arial" w:cs="Arial"/>
          <w:b/>
          <w:bCs/>
          <w:color w:val="FF0000"/>
          <w:sz w:val="36"/>
          <w:szCs w:val="36"/>
          <w:lang w:eastAsia="es-ES"/>
        </w:rPr>
      </w:pPr>
      <w:r w:rsidRPr="00B21554">
        <w:rPr>
          <w:rFonts w:ascii="Arial" w:eastAsia="Times New Roman" w:hAnsi="Arial" w:cs="Arial"/>
          <w:b/>
          <w:color w:val="FF0000"/>
          <w:sz w:val="36"/>
          <w:szCs w:val="36"/>
          <w:lang w:eastAsia="es-ES"/>
        </w:rPr>
        <w:t> </w:t>
      </w:r>
      <w:r w:rsidRPr="00B21554">
        <w:rPr>
          <w:rFonts w:ascii="Arial" w:eastAsia="Times New Roman" w:hAnsi="Arial" w:cs="Arial"/>
          <w:b/>
          <w:bCs/>
          <w:color w:val="FF0000"/>
          <w:sz w:val="36"/>
          <w:szCs w:val="36"/>
          <w:lang w:eastAsia="es-ES"/>
        </w:rPr>
        <w:t>Eduviges de</w:t>
      </w:r>
      <w:r w:rsidR="00F55939">
        <w:rPr>
          <w:rFonts w:ascii="Arial" w:eastAsia="Times New Roman" w:hAnsi="Arial" w:cs="Arial"/>
          <w:b/>
          <w:bCs/>
          <w:color w:val="FF0000"/>
          <w:sz w:val="36"/>
          <w:szCs w:val="36"/>
          <w:lang w:eastAsia="es-ES"/>
        </w:rPr>
        <w:t xml:space="preserve"> </w:t>
      </w:r>
      <w:proofErr w:type="spellStart"/>
      <w:r w:rsidR="00F55939">
        <w:rPr>
          <w:rFonts w:ascii="Arial" w:eastAsia="Times New Roman" w:hAnsi="Arial" w:cs="Arial"/>
          <w:b/>
          <w:bCs/>
          <w:color w:val="FF0000"/>
          <w:sz w:val="36"/>
          <w:szCs w:val="36"/>
          <w:lang w:eastAsia="es-ES"/>
        </w:rPr>
        <w:t>Hungria</w:t>
      </w:r>
      <w:proofErr w:type="spellEnd"/>
      <w:r w:rsidRPr="00B21554">
        <w:rPr>
          <w:rFonts w:ascii="Arial" w:eastAsia="Times New Roman" w:hAnsi="Arial" w:cs="Arial"/>
          <w:b/>
          <w:color w:val="FF0000"/>
          <w:sz w:val="36"/>
          <w:szCs w:val="36"/>
          <w:lang w:eastAsia="es-ES"/>
        </w:rPr>
        <w:t xml:space="preserve">, </w:t>
      </w:r>
      <w:r w:rsidRPr="00B21554">
        <w:rPr>
          <w:rFonts w:ascii="Arial" w:eastAsia="Times New Roman" w:hAnsi="Arial" w:cs="Arial"/>
          <w:b/>
          <w:bCs/>
          <w:color w:val="FF0000"/>
          <w:sz w:val="36"/>
          <w:szCs w:val="36"/>
          <w:lang w:eastAsia="es-ES"/>
        </w:rPr>
        <w:t>1</w:t>
      </w:r>
      <w:r>
        <w:rPr>
          <w:rFonts w:ascii="Arial" w:eastAsia="Times New Roman" w:hAnsi="Arial" w:cs="Arial"/>
          <w:b/>
          <w:bCs/>
          <w:color w:val="FF0000"/>
          <w:sz w:val="36"/>
          <w:szCs w:val="36"/>
          <w:lang w:eastAsia="es-ES"/>
        </w:rPr>
        <w:t>374-1399</w:t>
      </w:r>
    </w:p>
    <w:p w:rsidR="00B21554" w:rsidRPr="00B21554" w:rsidRDefault="00B21554" w:rsidP="00B21554">
      <w:pPr>
        <w:shd w:val="clear" w:color="auto" w:fill="FFFFFF"/>
        <w:spacing w:before="120" w:after="120" w:line="240" w:lineRule="auto"/>
        <w:jc w:val="center"/>
        <w:rPr>
          <w:rFonts w:ascii="Arial" w:eastAsia="Times New Roman" w:hAnsi="Arial" w:cs="Arial"/>
          <w:b/>
          <w:bCs/>
          <w:color w:val="0070C0"/>
          <w:sz w:val="32"/>
          <w:szCs w:val="32"/>
          <w:lang w:eastAsia="es-ES"/>
        </w:rPr>
      </w:pPr>
      <w:r w:rsidRPr="00B21554">
        <w:rPr>
          <w:rFonts w:ascii="Arial" w:eastAsia="Times New Roman" w:hAnsi="Arial" w:cs="Arial"/>
          <w:b/>
          <w:bCs/>
          <w:color w:val="0070C0"/>
          <w:sz w:val="32"/>
          <w:szCs w:val="32"/>
          <w:lang w:eastAsia="es-ES"/>
        </w:rPr>
        <w:t xml:space="preserve">Reina de </w:t>
      </w:r>
      <w:proofErr w:type="spellStart"/>
      <w:r w:rsidRPr="00B21554">
        <w:rPr>
          <w:rFonts w:ascii="Arial" w:eastAsia="Times New Roman" w:hAnsi="Arial" w:cs="Arial"/>
          <w:b/>
          <w:bCs/>
          <w:color w:val="0070C0"/>
          <w:sz w:val="32"/>
          <w:szCs w:val="32"/>
          <w:lang w:eastAsia="es-ES"/>
        </w:rPr>
        <w:t>Hungria</w:t>
      </w:r>
      <w:proofErr w:type="spellEnd"/>
    </w:p>
    <w:p w:rsidR="00B21554" w:rsidRPr="00B21554" w:rsidRDefault="00B21554" w:rsidP="00B21554">
      <w:pPr>
        <w:shd w:val="clear" w:color="auto" w:fill="FFFFFF"/>
        <w:spacing w:before="120" w:after="120" w:line="240" w:lineRule="auto"/>
        <w:jc w:val="center"/>
        <w:rPr>
          <w:rFonts w:ascii="Arial" w:eastAsia="Times New Roman" w:hAnsi="Arial" w:cs="Arial"/>
          <w:b/>
          <w:bCs/>
          <w:sz w:val="24"/>
          <w:szCs w:val="24"/>
          <w:lang w:eastAsia="es-ES"/>
        </w:rPr>
      </w:pPr>
      <w:proofErr w:type="spellStart"/>
      <w:r w:rsidRPr="00B21554">
        <w:rPr>
          <w:rFonts w:ascii="Arial" w:eastAsia="Times New Roman" w:hAnsi="Arial" w:cs="Arial"/>
          <w:b/>
          <w:bCs/>
          <w:sz w:val="24"/>
          <w:szCs w:val="24"/>
          <w:lang w:eastAsia="es-ES"/>
        </w:rPr>
        <w:t>Wikipedia</w:t>
      </w:r>
      <w:proofErr w:type="spellEnd"/>
    </w:p>
    <w:p w:rsidR="00B21554" w:rsidRDefault="00B21554" w:rsidP="00B21554">
      <w:pPr>
        <w:shd w:val="clear" w:color="auto" w:fill="FFFFFF"/>
        <w:spacing w:before="120" w:after="120" w:line="240" w:lineRule="auto"/>
        <w:jc w:val="center"/>
        <w:rPr>
          <w:rFonts w:ascii="Arial" w:eastAsia="Times New Roman" w:hAnsi="Arial" w:cs="Arial"/>
          <w:b/>
          <w:bCs/>
          <w:color w:val="202122"/>
          <w:sz w:val="21"/>
          <w:szCs w:val="21"/>
          <w:lang w:eastAsia="es-ES"/>
        </w:rPr>
      </w:pPr>
      <w:r>
        <w:rPr>
          <w:rFonts w:ascii="Arial" w:eastAsia="Times New Roman" w:hAnsi="Arial" w:cs="Arial"/>
          <w:b/>
          <w:bCs/>
          <w:noProof/>
          <w:color w:val="202122"/>
          <w:sz w:val="21"/>
          <w:szCs w:val="21"/>
          <w:lang w:eastAsia="es-ES"/>
        </w:rPr>
        <w:drawing>
          <wp:inline distT="0" distB="0" distL="0" distR="0">
            <wp:extent cx="2140993" cy="2390775"/>
            <wp:effectExtent l="1905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srcRect l="75132" t="31881" r="3704" b="37385"/>
                    <a:stretch>
                      <a:fillRect/>
                    </a:stretch>
                  </pic:blipFill>
                  <pic:spPr bwMode="auto">
                    <a:xfrm>
                      <a:off x="0" y="0"/>
                      <a:ext cx="2140993" cy="2390775"/>
                    </a:xfrm>
                    <a:prstGeom prst="rect">
                      <a:avLst/>
                    </a:prstGeom>
                    <a:noFill/>
                    <a:ln w="9525">
                      <a:noFill/>
                      <a:miter lim="800000"/>
                      <a:headEnd/>
                      <a:tailEnd/>
                    </a:ln>
                  </pic:spPr>
                </pic:pic>
              </a:graphicData>
            </a:graphic>
          </wp:inline>
        </w:drawing>
      </w:r>
    </w:p>
    <w:p w:rsidR="00B21554" w:rsidRPr="00B21554" w:rsidRDefault="00B21554" w:rsidP="00B21554">
      <w:pPr>
        <w:shd w:val="clear" w:color="auto" w:fill="FFFFFF"/>
        <w:spacing w:after="0" w:line="240" w:lineRule="auto"/>
        <w:ind w:left="-1134" w:right="-1135"/>
        <w:jc w:val="both"/>
        <w:rPr>
          <w:rFonts w:ascii="Arial" w:eastAsia="Times New Roman" w:hAnsi="Arial" w:cs="Arial"/>
          <w:b/>
          <w:bCs/>
          <w:sz w:val="24"/>
          <w:szCs w:val="24"/>
          <w:lang w:eastAsia="es-ES"/>
        </w:rPr>
      </w:pPr>
    </w:p>
    <w:p w:rsidR="003B42B2" w:rsidRDefault="00F55939" w:rsidP="00B21554">
      <w:pPr>
        <w:shd w:val="clear" w:color="auto" w:fill="FFFFFF"/>
        <w:spacing w:after="0" w:line="240" w:lineRule="auto"/>
        <w:ind w:left="-1134" w:right="-1135"/>
        <w:jc w:val="both"/>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00B21554" w:rsidRPr="00B21554">
        <w:rPr>
          <w:rFonts w:ascii="Arial" w:eastAsia="Times New Roman" w:hAnsi="Arial" w:cs="Arial"/>
          <w:b/>
          <w:bCs/>
          <w:sz w:val="24"/>
          <w:szCs w:val="24"/>
          <w:lang w:eastAsia="es-ES"/>
        </w:rPr>
        <w:t xml:space="preserve">Eduviges I de </w:t>
      </w:r>
      <w:proofErr w:type="spellStart"/>
      <w:r w:rsidR="00B21554" w:rsidRPr="00B21554">
        <w:rPr>
          <w:rFonts w:ascii="Arial" w:eastAsia="Times New Roman" w:hAnsi="Arial" w:cs="Arial"/>
          <w:b/>
          <w:bCs/>
          <w:sz w:val="24"/>
          <w:szCs w:val="24"/>
          <w:lang w:eastAsia="es-ES"/>
        </w:rPr>
        <w:t>Anjou</w:t>
      </w:r>
      <w:proofErr w:type="spellEnd"/>
      <w:r w:rsidR="00B21554" w:rsidRPr="00B21554">
        <w:rPr>
          <w:rFonts w:ascii="Arial" w:eastAsia="Times New Roman" w:hAnsi="Arial" w:cs="Arial"/>
          <w:b/>
          <w:bCs/>
          <w:sz w:val="24"/>
          <w:szCs w:val="24"/>
          <w:lang w:eastAsia="es-ES"/>
        </w:rPr>
        <w:t>-Hungría</w:t>
      </w:r>
      <w:r w:rsidR="00B21554" w:rsidRPr="00B21554">
        <w:rPr>
          <w:rFonts w:ascii="Arial" w:eastAsia="Times New Roman" w:hAnsi="Arial" w:cs="Arial"/>
          <w:b/>
          <w:sz w:val="24"/>
          <w:szCs w:val="24"/>
          <w:lang w:eastAsia="es-ES"/>
        </w:rPr>
        <w:t> (en </w:t>
      </w:r>
      <w:hyperlink r:id="rId6" w:tooltip="Idioma polaco" w:history="1">
        <w:r w:rsidR="00B21554" w:rsidRPr="00B21554">
          <w:rPr>
            <w:rFonts w:ascii="Arial" w:eastAsia="Times New Roman" w:hAnsi="Arial" w:cs="Arial"/>
            <w:b/>
            <w:sz w:val="24"/>
            <w:szCs w:val="24"/>
            <w:lang w:eastAsia="es-ES"/>
          </w:rPr>
          <w:t>polaco</w:t>
        </w:r>
      </w:hyperlink>
      <w:r w:rsidR="00B21554" w:rsidRPr="00B21554">
        <w:rPr>
          <w:rFonts w:ascii="Arial" w:eastAsia="Times New Roman" w:hAnsi="Arial" w:cs="Arial"/>
          <w:b/>
          <w:sz w:val="24"/>
          <w:szCs w:val="24"/>
          <w:lang w:eastAsia="es-ES"/>
        </w:rPr>
        <w:t>, </w:t>
      </w:r>
      <w:r w:rsidR="00B21554" w:rsidRPr="00B21554">
        <w:rPr>
          <w:rFonts w:ascii="Arial" w:eastAsia="Times New Roman" w:hAnsi="Arial" w:cs="Arial"/>
          <w:b/>
          <w:i/>
          <w:iCs/>
          <w:sz w:val="24"/>
          <w:szCs w:val="24"/>
          <w:lang w:val="pl-PL" w:eastAsia="es-ES"/>
        </w:rPr>
        <w:t>Jadwiga Andegaweńska</w:t>
      </w:r>
      <w:r w:rsidR="00B21554" w:rsidRPr="00B21554">
        <w:rPr>
          <w:rFonts w:ascii="Arial" w:eastAsia="Times New Roman" w:hAnsi="Arial" w:cs="Arial"/>
          <w:b/>
          <w:sz w:val="24"/>
          <w:szCs w:val="24"/>
          <w:lang w:eastAsia="es-ES"/>
        </w:rPr>
        <w:t>;  </w:t>
      </w:r>
      <w:hyperlink r:id="rId7" w:tooltip="Idioma húngaro" w:history="1">
        <w:r w:rsidR="00B21554" w:rsidRPr="00B21554">
          <w:rPr>
            <w:rFonts w:ascii="Arial" w:eastAsia="Times New Roman" w:hAnsi="Arial" w:cs="Arial"/>
            <w:b/>
            <w:sz w:val="24"/>
            <w:szCs w:val="24"/>
            <w:lang w:eastAsia="es-ES"/>
          </w:rPr>
          <w:t>húngaro</w:t>
        </w:r>
      </w:hyperlink>
      <w:r w:rsidR="00B21554" w:rsidRPr="00B21554">
        <w:rPr>
          <w:rFonts w:ascii="Arial" w:eastAsia="Times New Roman" w:hAnsi="Arial" w:cs="Arial"/>
          <w:b/>
          <w:sz w:val="24"/>
          <w:szCs w:val="24"/>
          <w:lang w:eastAsia="es-ES"/>
        </w:rPr>
        <w:t>, </w:t>
      </w:r>
      <w:r w:rsidR="00B21554" w:rsidRPr="00B21554">
        <w:rPr>
          <w:rFonts w:ascii="Arial" w:eastAsia="Times New Roman" w:hAnsi="Arial" w:cs="Arial"/>
          <w:b/>
          <w:i/>
          <w:iCs/>
          <w:sz w:val="24"/>
          <w:szCs w:val="24"/>
          <w:lang w:val="hu-HU" w:eastAsia="es-ES"/>
        </w:rPr>
        <w:t>Hedvig</w:t>
      </w:r>
      <w:r w:rsidR="00B21554" w:rsidRPr="00B21554">
        <w:rPr>
          <w:rFonts w:ascii="Arial" w:eastAsia="Times New Roman" w:hAnsi="Arial" w:cs="Arial"/>
          <w:b/>
          <w:sz w:val="24"/>
          <w:szCs w:val="24"/>
          <w:lang w:eastAsia="es-ES"/>
        </w:rPr>
        <w:t>; en </w:t>
      </w:r>
      <w:hyperlink r:id="rId8" w:tooltip="Idioma alemán" w:history="1">
        <w:r w:rsidR="00B21554" w:rsidRPr="00B21554">
          <w:rPr>
            <w:rFonts w:ascii="Arial" w:eastAsia="Times New Roman" w:hAnsi="Arial" w:cs="Arial"/>
            <w:b/>
            <w:sz w:val="24"/>
            <w:szCs w:val="24"/>
            <w:lang w:eastAsia="es-ES"/>
          </w:rPr>
          <w:t>alemán</w:t>
        </w:r>
      </w:hyperlink>
      <w:r w:rsidR="00B21554" w:rsidRPr="00B21554">
        <w:rPr>
          <w:rFonts w:ascii="Arial" w:eastAsia="Times New Roman" w:hAnsi="Arial" w:cs="Arial"/>
          <w:b/>
          <w:sz w:val="24"/>
          <w:szCs w:val="24"/>
          <w:lang w:eastAsia="es-ES"/>
        </w:rPr>
        <w:t>, </w:t>
      </w:r>
      <w:r w:rsidR="00B21554" w:rsidRPr="00B21554">
        <w:rPr>
          <w:rFonts w:ascii="Arial" w:eastAsia="Times New Roman" w:hAnsi="Arial" w:cs="Arial"/>
          <w:b/>
          <w:i/>
          <w:iCs/>
          <w:sz w:val="24"/>
          <w:szCs w:val="24"/>
          <w:lang w:val="de-DE" w:eastAsia="es-ES"/>
        </w:rPr>
        <w:t>Hedwig</w:t>
      </w:r>
      <w:r w:rsidR="00B21554">
        <w:rPr>
          <w:rFonts w:ascii="Arial" w:eastAsia="Times New Roman" w:hAnsi="Arial" w:cs="Arial"/>
          <w:b/>
          <w:i/>
          <w:iCs/>
          <w:sz w:val="24"/>
          <w:szCs w:val="24"/>
          <w:lang w:val="de-DE" w:eastAsia="es-ES"/>
        </w:rPr>
        <w:t>. Nació el</w:t>
      </w:r>
      <w:r w:rsidR="00B21554" w:rsidRPr="00B21554">
        <w:rPr>
          <w:rFonts w:ascii="Arial" w:eastAsia="Times New Roman" w:hAnsi="Arial" w:cs="Arial"/>
          <w:b/>
          <w:sz w:val="24"/>
          <w:szCs w:val="24"/>
          <w:lang w:eastAsia="es-ES"/>
        </w:rPr>
        <w:t>, </w:t>
      </w:r>
      <w:hyperlink r:id="rId9" w:tooltip="18 de febrero" w:history="1">
        <w:r w:rsidR="00B21554" w:rsidRPr="00B21554">
          <w:rPr>
            <w:rFonts w:ascii="Arial" w:eastAsia="Times New Roman" w:hAnsi="Arial" w:cs="Arial"/>
            <w:b/>
            <w:sz w:val="24"/>
            <w:szCs w:val="24"/>
            <w:lang w:eastAsia="es-ES"/>
          </w:rPr>
          <w:t>18 de febrero</w:t>
        </w:r>
      </w:hyperlink>
      <w:r w:rsidR="00B21554" w:rsidRPr="00B21554">
        <w:rPr>
          <w:rFonts w:ascii="Arial" w:eastAsia="Times New Roman" w:hAnsi="Arial" w:cs="Arial"/>
          <w:b/>
          <w:sz w:val="24"/>
          <w:szCs w:val="24"/>
          <w:lang w:eastAsia="es-ES"/>
        </w:rPr>
        <w:t> de </w:t>
      </w:r>
      <w:hyperlink r:id="rId10" w:tooltip="1374" w:history="1">
        <w:r w:rsidR="00B21554" w:rsidRPr="00B21554">
          <w:rPr>
            <w:rFonts w:ascii="Arial" w:eastAsia="Times New Roman" w:hAnsi="Arial" w:cs="Arial"/>
            <w:b/>
            <w:sz w:val="24"/>
            <w:szCs w:val="24"/>
            <w:lang w:eastAsia="es-ES"/>
          </w:rPr>
          <w:t>1374</w:t>
        </w:r>
      </w:hyperlink>
      <w:r w:rsidR="00B21554" w:rsidRPr="00B21554">
        <w:rPr>
          <w:rFonts w:ascii="Arial" w:eastAsia="Times New Roman" w:hAnsi="Arial" w:cs="Arial"/>
          <w:b/>
          <w:sz w:val="24"/>
          <w:szCs w:val="24"/>
          <w:lang w:eastAsia="es-ES"/>
        </w:rPr>
        <w:t>-</w:t>
      </w:r>
      <w:hyperlink r:id="rId11" w:tooltip="17 de julio" w:history="1">
        <w:r w:rsidR="00B21554" w:rsidRPr="00B21554">
          <w:rPr>
            <w:rFonts w:ascii="Arial" w:eastAsia="Times New Roman" w:hAnsi="Arial" w:cs="Arial"/>
            <w:b/>
            <w:sz w:val="24"/>
            <w:szCs w:val="24"/>
            <w:lang w:eastAsia="es-ES"/>
          </w:rPr>
          <w:t>17 de julio</w:t>
        </w:r>
      </w:hyperlink>
      <w:r w:rsidR="00B21554" w:rsidRPr="00B21554">
        <w:rPr>
          <w:rFonts w:ascii="Arial" w:eastAsia="Times New Roman" w:hAnsi="Arial" w:cs="Arial"/>
          <w:b/>
          <w:sz w:val="24"/>
          <w:szCs w:val="24"/>
          <w:lang w:eastAsia="es-ES"/>
        </w:rPr>
        <w:t> de </w:t>
      </w:r>
      <w:hyperlink r:id="rId12" w:tooltip="1399" w:history="1">
        <w:r w:rsidR="00B21554" w:rsidRPr="00B21554">
          <w:rPr>
            <w:rFonts w:ascii="Arial" w:eastAsia="Times New Roman" w:hAnsi="Arial" w:cs="Arial"/>
            <w:b/>
            <w:sz w:val="24"/>
            <w:szCs w:val="24"/>
            <w:lang w:eastAsia="es-ES"/>
          </w:rPr>
          <w:t>1399</w:t>
        </w:r>
      </w:hyperlink>
      <w:r w:rsidR="00B21554">
        <w:rPr>
          <w:rFonts w:ascii="Arial" w:eastAsia="Times New Roman" w:hAnsi="Arial" w:cs="Arial"/>
          <w:b/>
          <w:sz w:val="24"/>
          <w:szCs w:val="24"/>
          <w:lang w:eastAsia="es-ES"/>
        </w:rPr>
        <w:t>. H</w:t>
      </w:r>
      <w:r w:rsidR="00B21554" w:rsidRPr="00B21554">
        <w:rPr>
          <w:rFonts w:ascii="Arial" w:eastAsia="Times New Roman" w:hAnsi="Arial" w:cs="Arial"/>
          <w:b/>
          <w:sz w:val="24"/>
          <w:szCs w:val="24"/>
          <w:lang w:eastAsia="es-ES"/>
        </w:rPr>
        <w:t>eredó el trono de </w:t>
      </w:r>
      <w:hyperlink r:id="rId13" w:tooltip="Polonia" w:history="1">
        <w:r w:rsidR="00B21554" w:rsidRPr="00B21554">
          <w:rPr>
            <w:rFonts w:ascii="Arial" w:eastAsia="Times New Roman" w:hAnsi="Arial" w:cs="Arial"/>
            <w:b/>
            <w:sz w:val="24"/>
            <w:szCs w:val="24"/>
            <w:lang w:eastAsia="es-ES"/>
          </w:rPr>
          <w:t>Polonia</w:t>
        </w:r>
      </w:hyperlink>
      <w:r w:rsidR="00B21554" w:rsidRPr="00B21554">
        <w:rPr>
          <w:rFonts w:ascii="Arial" w:eastAsia="Times New Roman" w:hAnsi="Arial" w:cs="Arial"/>
          <w:b/>
          <w:sz w:val="24"/>
          <w:szCs w:val="24"/>
          <w:lang w:eastAsia="es-ES"/>
        </w:rPr>
        <w:t> (</w:t>
      </w:r>
      <w:hyperlink r:id="rId14" w:tooltip="1382" w:history="1">
        <w:r w:rsidR="00B21554" w:rsidRPr="00B21554">
          <w:rPr>
            <w:rFonts w:ascii="Arial" w:eastAsia="Times New Roman" w:hAnsi="Arial" w:cs="Arial"/>
            <w:b/>
            <w:sz w:val="24"/>
            <w:szCs w:val="24"/>
            <w:lang w:eastAsia="es-ES"/>
          </w:rPr>
          <w:t>1382</w:t>
        </w:r>
      </w:hyperlink>
      <w:r w:rsidR="00B21554" w:rsidRPr="00B21554">
        <w:rPr>
          <w:rFonts w:ascii="Arial" w:eastAsia="Times New Roman" w:hAnsi="Arial" w:cs="Arial"/>
          <w:b/>
          <w:sz w:val="24"/>
          <w:szCs w:val="24"/>
          <w:lang w:eastAsia="es-ES"/>
        </w:rPr>
        <w:t>-</w:t>
      </w:r>
      <w:hyperlink r:id="rId15" w:tooltip="1399" w:history="1">
        <w:r w:rsidR="00B21554" w:rsidRPr="00B21554">
          <w:rPr>
            <w:rFonts w:ascii="Arial" w:eastAsia="Times New Roman" w:hAnsi="Arial" w:cs="Arial"/>
            <w:b/>
            <w:sz w:val="24"/>
            <w:szCs w:val="24"/>
            <w:lang w:eastAsia="es-ES"/>
          </w:rPr>
          <w:t>1399</w:t>
        </w:r>
      </w:hyperlink>
      <w:r w:rsidR="00B21554" w:rsidRPr="00B21554">
        <w:rPr>
          <w:rFonts w:ascii="Arial" w:eastAsia="Times New Roman" w:hAnsi="Arial" w:cs="Arial"/>
          <w:b/>
          <w:sz w:val="24"/>
          <w:szCs w:val="24"/>
          <w:lang w:eastAsia="es-ES"/>
        </w:rPr>
        <w:t>)</w:t>
      </w:r>
      <w:r w:rsidR="003B42B2">
        <w:rPr>
          <w:rFonts w:ascii="Arial" w:eastAsia="Times New Roman" w:hAnsi="Arial" w:cs="Arial"/>
          <w:b/>
          <w:sz w:val="24"/>
          <w:szCs w:val="24"/>
          <w:lang w:eastAsia="es-ES"/>
        </w:rPr>
        <w:t>,</w:t>
      </w:r>
      <w:r w:rsidR="00B21554" w:rsidRPr="00B21554">
        <w:rPr>
          <w:rFonts w:ascii="Arial" w:eastAsia="Times New Roman" w:hAnsi="Arial" w:cs="Arial"/>
          <w:b/>
          <w:sz w:val="24"/>
          <w:szCs w:val="24"/>
          <w:lang w:eastAsia="es-ES"/>
        </w:rPr>
        <w:t xml:space="preserve"> a la muerte de su padre el rey húngaro. Si bien Eduviges gobernó Polonia, su hermana mayor, </w:t>
      </w:r>
      <w:hyperlink r:id="rId16" w:tooltip="María I de Hungría" w:history="1">
        <w:r w:rsidR="00B21554" w:rsidRPr="00B21554">
          <w:rPr>
            <w:rFonts w:ascii="Arial" w:eastAsia="Times New Roman" w:hAnsi="Arial" w:cs="Arial"/>
            <w:b/>
            <w:sz w:val="24"/>
            <w:szCs w:val="24"/>
            <w:lang w:eastAsia="es-ES"/>
          </w:rPr>
          <w:t>María I</w:t>
        </w:r>
      </w:hyperlink>
      <w:r w:rsidR="00B21554" w:rsidRPr="00B21554">
        <w:rPr>
          <w:rFonts w:ascii="Arial" w:eastAsia="Times New Roman" w:hAnsi="Arial" w:cs="Arial"/>
          <w:b/>
          <w:sz w:val="24"/>
          <w:szCs w:val="24"/>
          <w:lang w:eastAsia="es-ES"/>
        </w:rPr>
        <w:t>, reinó en </w:t>
      </w:r>
      <w:hyperlink r:id="rId17" w:tooltip="Hungría" w:history="1">
        <w:r w:rsidR="00B21554" w:rsidRPr="00B21554">
          <w:rPr>
            <w:rFonts w:ascii="Arial" w:eastAsia="Times New Roman" w:hAnsi="Arial" w:cs="Arial"/>
            <w:b/>
            <w:sz w:val="24"/>
            <w:szCs w:val="24"/>
            <w:lang w:eastAsia="es-ES"/>
          </w:rPr>
          <w:t>Hungría</w:t>
        </w:r>
      </w:hyperlink>
      <w:r w:rsidR="00B21554" w:rsidRPr="00B21554">
        <w:rPr>
          <w:rFonts w:ascii="Arial" w:eastAsia="Times New Roman" w:hAnsi="Arial" w:cs="Arial"/>
          <w:b/>
          <w:sz w:val="24"/>
          <w:szCs w:val="24"/>
          <w:lang w:eastAsia="es-ES"/>
        </w:rPr>
        <w:t>, aunque ambas terminaron casadas con poderosos nobles que finalmente evitaron que ellas reinasen independientemente.</w:t>
      </w:r>
    </w:p>
    <w:p w:rsidR="00FC3EFA" w:rsidRDefault="00FC3EFA" w:rsidP="00F55939">
      <w:pPr>
        <w:shd w:val="clear" w:color="auto" w:fill="FFFFFF"/>
        <w:spacing w:after="0" w:line="240" w:lineRule="auto"/>
        <w:ind w:left="-1134" w:right="-1135"/>
        <w:jc w:val="both"/>
        <w:rPr>
          <w:rFonts w:ascii="Arial" w:eastAsia="Times New Roman" w:hAnsi="Arial" w:cs="Arial"/>
          <w:b/>
          <w:sz w:val="24"/>
          <w:szCs w:val="24"/>
          <w:lang w:eastAsia="es-ES"/>
        </w:rPr>
      </w:pPr>
    </w:p>
    <w:p w:rsidR="00F55939" w:rsidRDefault="00F55939" w:rsidP="00B21554">
      <w:pPr>
        <w:shd w:val="clear" w:color="auto" w:fill="FFFFFF"/>
        <w:spacing w:after="0" w:line="240" w:lineRule="auto"/>
        <w:ind w:left="-1134" w:right="-1135"/>
        <w:jc w:val="both"/>
        <w:rPr>
          <w:rFonts w:ascii="Arial" w:hAnsi="Arial" w:cs="Arial"/>
          <w:b/>
          <w:sz w:val="24"/>
          <w:szCs w:val="24"/>
        </w:rPr>
      </w:pPr>
      <w:r>
        <w:rPr>
          <w:rFonts w:ascii="Arial" w:hAnsi="Arial" w:cs="Arial"/>
          <w:b/>
          <w:color w:val="202122"/>
          <w:sz w:val="24"/>
          <w:szCs w:val="24"/>
        </w:rPr>
        <w:t xml:space="preserve">    </w:t>
      </w:r>
      <w:r w:rsidRPr="00F55939">
        <w:rPr>
          <w:rFonts w:ascii="Arial" w:hAnsi="Arial" w:cs="Arial"/>
          <w:b/>
          <w:color w:val="202122"/>
          <w:sz w:val="24"/>
          <w:szCs w:val="24"/>
        </w:rPr>
        <w:t>Al nacer Eduviges, Hungría se hallaba en su época dorada medieval, donde el monarca gobernaba un imperio compuesto por casi 10 Estados menores en la Europa Central. Las minas de oro y plata húngaras abastecían en gran parte a las naciones europeas, y las frutas y verduras húngaras eran conocidas en las cortes de los reinos occidentales. De esta manera, cuando murió el rey </w:t>
      </w:r>
      <w:hyperlink r:id="rId18" w:tooltip="Casimiro III de Polonia" w:history="1">
        <w:r w:rsidRPr="00F55939">
          <w:rPr>
            <w:rStyle w:val="Hipervnculo"/>
            <w:rFonts w:ascii="Arial" w:hAnsi="Arial" w:cs="Arial"/>
            <w:b/>
            <w:color w:val="auto"/>
            <w:sz w:val="24"/>
            <w:szCs w:val="24"/>
            <w:u w:val="none"/>
          </w:rPr>
          <w:t>Casimiro III de Polonia</w:t>
        </w:r>
      </w:hyperlink>
      <w:r w:rsidRPr="00F55939">
        <w:rPr>
          <w:rFonts w:ascii="Arial" w:hAnsi="Arial" w:cs="Arial"/>
          <w:b/>
          <w:sz w:val="24"/>
          <w:szCs w:val="24"/>
        </w:rPr>
        <w:t> en </w:t>
      </w:r>
      <w:hyperlink r:id="rId19" w:tooltip="1370" w:history="1">
        <w:r w:rsidRPr="00F55939">
          <w:rPr>
            <w:rStyle w:val="Hipervnculo"/>
            <w:rFonts w:ascii="Arial" w:hAnsi="Arial" w:cs="Arial"/>
            <w:b/>
            <w:color w:val="auto"/>
            <w:sz w:val="24"/>
            <w:szCs w:val="24"/>
            <w:u w:val="none"/>
          </w:rPr>
          <w:t>1370</w:t>
        </w:r>
      </w:hyperlink>
      <w:r w:rsidRPr="00F55939">
        <w:rPr>
          <w:rFonts w:ascii="Arial" w:hAnsi="Arial" w:cs="Arial"/>
          <w:b/>
          <w:sz w:val="24"/>
          <w:szCs w:val="24"/>
        </w:rPr>
        <w:t> y el hijo de su hermana (Luis I de Hungría) heredó el reino, los dos Estados - si bien funcionaban independientemente - fueron gobernados por el mismo monarca.</w:t>
      </w:r>
    </w:p>
    <w:p w:rsidR="00F55939" w:rsidRDefault="00F55939" w:rsidP="00B21554">
      <w:pPr>
        <w:shd w:val="clear" w:color="auto" w:fill="FFFFFF"/>
        <w:spacing w:after="0" w:line="240" w:lineRule="auto"/>
        <w:ind w:left="-1134" w:right="-1135"/>
        <w:jc w:val="both"/>
        <w:rPr>
          <w:rFonts w:ascii="Arial" w:hAnsi="Arial" w:cs="Arial"/>
          <w:b/>
          <w:sz w:val="24"/>
          <w:szCs w:val="24"/>
        </w:rPr>
      </w:pPr>
    </w:p>
    <w:p w:rsidR="00F55939" w:rsidRPr="00F55939" w:rsidRDefault="00F55939" w:rsidP="00B21554">
      <w:pPr>
        <w:shd w:val="clear" w:color="auto" w:fill="FFFFFF"/>
        <w:spacing w:after="0" w:line="240" w:lineRule="auto"/>
        <w:ind w:left="-1134" w:right="-1135"/>
        <w:jc w:val="both"/>
        <w:rPr>
          <w:rFonts w:ascii="Arial" w:eastAsia="Times New Roman" w:hAnsi="Arial" w:cs="Arial"/>
          <w:b/>
          <w:sz w:val="24"/>
          <w:szCs w:val="24"/>
          <w:lang w:eastAsia="es-ES"/>
        </w:rPr>
      </w:pPr>
      <w:r>
        <w:rPr>
          <w:rFonts w:ascii="Arial" w:hAnsi="Arial" w:cs="Arial"/>
          <w:b/>
          <w:sz w:val="24"/>
          <w:szCs w:val="24"/>
        </w:rPr>
        <w:t xml:space="preserve">  </w:t>
      </w:r>
      <w:r w:rsidRPr="00F55939">
        <w:rPr>
          <w:rFonts w:ascii="Arial" w:hAnsi="Arial" w:cs="Arial"/>
          <w:b/>
          <w:sz w:val="24"/>
          <w:szCs w:val="24"/>
        </w:rPr>
        <w:t xml:space="preserve"> Esto conllevó a ciertos problemas al inicio, pero fue más trágico el drama que tenía que resolver el rey Luis I: no contaba con hijos herederos varones, así que hizo que sus hijas fuesen aceptadas por la nobleza como sus sucesoras tras su muerte. Luis I falleció en </w:t>
      </w:r>
      <w:hyperlink r:id="rId20" w:tooltip="1382" w:history="1">
        <w:r w:rsidRPr="00F55939">
          <w:rPr>
            <w:rStyle w:val="Hipervnculo"/>
            <w:rFonts w:ascii="Arial" w:hAnsi="Arial" w:cs="Arial"/>
            <w:b/>
            <w:color w:val="auto"/>
            <w:sz w:val="24"/>
            <w:szCs w:val="24"/>
            <w:u w:val="none"/>
          </w:rPr>
          <w:t>1382</w:t>
        </w:r>
      </w:hyperlink>
      <w:r w:rsidRPr="00F55939">
        <w:rPr>
          <w:rFonts w:ascii="Arial" w:hAnsi="Arial" w:cs="Arial"/>
          <w:b/>
          <w:color w:val="202122"/>
          <w:sz w:val="24"/>
          <w:szCs w:val="24"/>
        </w:rPr>
        <w:t>, y de inmediato surgieron los conflictos sucesorios, donde sus hijas fueron coronadas como reinas, pero no ejercieron el poder independientemente</w:t>
      </w:r>
    </w:p>
    <w:p w:rsidR="003B42B2" w:rsidRDefault="003B42B2" w:rsidP="00B21554">
      <w:pPr>
        <w:shd w:val="clear" w:color="auto" w:fill="FFFFFF"/>
        <w:spacing w:after="0" w:line="240" w:lineRule="auto"/>
        <w:ind w:left="-1134" w:right="-1135"/>
        <w:jc w:val="both"/>
        <w:rPr>
          <w:rFonts w:ascii="Arial" w:eastAsia="Times New Roman" w:hAnsi="Arial" w:cs="Arial"/>
          <w:b/>
          <w:sz w:val="24"/>
          <w:szCs w:val="24"/>
          <w:lang w:eastAsia="es-ES"/>
        </w:rPr>
      </w:pPr>
    </w:p>
    <w:p w:rsidR="00B21554" w:rsidRPr="00B21554" w:rsidRDefault="003B42B2" w:rsidP="00B21554">
      <w:pPr>
        <w:shd w:val="clear" w:color="auto" w:fill="FFFFFF"/>
        <w:spacing w:after="0" w:line="240" w:lineRule="auto"/>
        <w:ind w:left="-1134"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21554" w:rsidRPr="00B21554">
        <w:rPr>
          <w:rFonts w:ascii="Arial" w:eastAsia="Times New Roman" w:hAnsi="Arial" w:cs="Arial"/>
          <w:b/>
          <w:sz w:val="24"/>
          <w:szCs w:val="24"/>
          <w:lang w:eastAsia="es-ES"/>
        </w:rPr>
        <w:t xml:space="preserve"> Eduviges perteneció a la Casa de los </w:t>
      </w:r>
      <w:proofErr w:type="spellStart"/>
      <w:r w:rsidR="00B21554" w:rsidRPr="00B21554">
        <w:rPr>
          <w:rFonts w:ascii="Arial" w:eastAsia="Times New Roman" w:hAnsi="Arial" w:cs="Arial"/>
          <w:b/>
          <w:sz w:val="24"/>
          <w:szCs w:val="24"/>
          <w:lang w:eastAsia="es-ES"/>
        </w:rPr>
        <w:t>Anjou</w:t>
      </w:r>
      <w:proofErr w:type="spellEnd"/>
      <w:r w:rsidR="00B21554" w:rsidRPr="00B21554">
        <w:rPr>
          <w:rFonts w:ascii="Arial" w:eastAsia="Times New Roman" w:hAnsi="Arial" w:cs="Arial"/>
          <w:b/>
          <w:sz w:val="24"/>
          <w:szCs w:val="24"/>
          <w:lang w:eastAsia="es-ES"/>
        </w:rPr>
        <w:t xml:space="preserve"> de </w:t>
      </w:r>
      <w:hyperlink r:id="rId21" w:tooltip="Hungría" w:history="1">
        <w:r w:rsidR="00B21554" w:rsidRPr="00B21554">
          <w:rPr>
            <w:rFonts w:ascii="Arial" w:eastAsia="Times New Roman" w:hAnsi="Arial" w:cs="Arial"/>
            <w:b/>
            <w:sz w:val="24"/>
            <w:szCs w:val="24"/>
            <w:lang w:eastAsia="es-ES"/>
          </w:rPr>
          <w:t>Hungría</w:t>
        </w:r>
      </w:hyperlink>
      <w:r w:rsidR="00B21554" w:rsidRPr="00B21554">
        <w:rPr>
          <w:rFonts w:ascii="Arial" w:eastAsia="Times New Roman" w:hAnsi="Arial" w:cs="Arial"/>
          <w:b/>
          <w:sz w:val="24"/>
          <w:szCs w:val="24"/>
          <w:lang w:eastAsia="es-ES"/>
        </w:rPr>
        <w:t> y era hija de </w:t>
      </w:r>
      <w:hyperlink r:id="rId22" w:tooltip="Luis I de Hungría" w:history="1">
        <w:r w:rsidR="00B21554" w:rsidRPr="00B21554">
          <w:rPr>
            <w:rFonts w:ascii="Arial" w:eastAsia="Times New Roman" w:hAnsi="Arial" w:cs="Arial"/>
            <w:b/>
            <w:sz w:val="24"/>
            <w:szCs w:val="24"/>
            <w:lang w:eastAsia="es-ES"/>
          </w:rPr>
          <w:t>Luis I el Grande</w:t>
        </w:r>
      </w:hyperlink>
      <w:r w:rsidR="00B21554" w:rsidRPr="00B21554">
        <w:rPr>
          <w:rFonts w:ascii="Arial" w:eastAsia="Times New Roman" w:hAnsi="Arial" w:cs="Arial"/>
          <w:b/>
          <w:sz w:val="24"/>
          <w:szCs w:val="24"/>
          <w:lang w:eastAsia="es-ES"/>
        </w:rPr>
        <w:t>, </w:t>
      </w:r>
      <w:hyperlink r:id="rId23" w:tooltip="Anexo:Reyes de Hungría" w:history="1">
        <w:r w:rsidR="00B21554" w:rsidRPr="00B21554">
          <w:rPr>
            <w:rFonts w:ascii="Arial" w:eastAsia="Times New Roman" w:hAnsi="Arial" w:cs="Arial"/>
            <w:b/>
            <w:sz w:val="24"/>
            <w:szCs w:val="24"/>
            <w:lang w:eastAsia="es-ES"/>
          </w:rPr>
          <w:t>rey de Hungría</w:t>
        </w:r>
      </w:hyperlink>
      <w:r w:rsidR="00B21554" w:rsidRPr="00B21554">
        <w:rPr>
          <w:rFonts w:ascii="Arial" w:eastAsia="Times New Roman" w:hAnsi="Arial" w:cs="Arial"/>
          <w:b/>
          <w:sz w:val="24"/>
          <w:szCs w:val="24"/>
          <w:lang w:eastAsia="es-ES"/>
        </w:rPr>
        <w:t>, quien posteriormente también heredó el trono de Polonia</w:t>
      </w:r>
      <w:r>
        <w:rPr>
          <w:rFonts w:ascii="Arial" w:eastAsia="Times New Roman" w:hAnsi="Arial" w:cs="Arial"/>
          <w:b/>
          <w:sz w:val="24"/>
          <w:szCs w:val="24"/>
          <w:lang w:eastAsia="es-ES"/>
        </w:rPr>
        <w:t>. S</w:t>
      </w:r>
      <w:r w:rsidR="00B21554" w:rsidRPr="00B21554">
        <w:rPr>
          <w:rFonts w:ascii="Arial" w:eastAsia="Times New Roman" w:hAnsi="Arial" w:cs="Arial"/>
          <w:b/>
          <w:sz w:val="24"/>
          <w:szCs w:val="24"/>
          <w:lang w:eastAsia="es-ES"/>
        </w:rPr>
        <w:t>u madre fue </w:t>
      </w:r>
      <w:hyperlink r:id="rId24" w:tooltip="Isabel de Bosnia" w:history="1">
        <w:r w:rsidR="00B21554" w:rsidRPr="00B21554">
          <w:rPr>
            <w:rFonts w:ascii="Arial" w:eastAsia="Times New Roman" w:hAnsi="Arial" w:cs="Arial"/>
            <w:b/>
            <w:sz w:val="24"/>
            <w:szCs w:val="24"/>
            <w:lang w:eastAsia="es-ES"/>
          </w:rPr>
          <w:t>Isabel de Bosnia</w:t>
        </w:r>
      </w:hyperlink>
      <w:r w:rsidR="00B21554" w:rsidRPr="00B21554">
        <w:rPr>
          <w:rFonts w:ascii="Arial" w:eastAsia="Times New Roman" w:hAnsi="Arial" w:cs="Arial"/>
          <w:b/>
          <w:sz w:val="24"/>
          <w:szCs w:val="24"/>
          <w:lang w:eastAsia="es-ES"/>
        </w:rPr>
        <w:t>. Es venerada por la </w:t>
      </w:r>
      <w:hyperlink r:id="rId25" w:tooltip="Iglesia católica" w:history="1">
        <w:r w:rsidR="00B21554" w:rsidRPr="00B21554">
          <w:rPr>
            <w:rFonts w:ascii="Arial" w:eastAsia="Times New Roman" w:hAnsi="Arial" w:cs="Arial"/>
            <w:b/>
            <w:sz w:val="24"/>
            <w:szCs w:val="24"/>
            <w:lang w:eastAsia="es-ES"/>
          </w:rPr>
          <w:t>Iglesia católica</w:t>
        </w:r>
      </w:hyperlink>
      <w:r w:rsidR="00B21554" w:rsidRPr="00B21554">
        <w:rPr>
          <w:rFonts w:ascii="Arial" w:eastAsia="Times New Roman" w:hAnsi="Arial" w:cs="Arial"/>
          <w:b/>
          <w:sz w:val="24"/>
          <w:szCs w:val="24"/>
          <w:lang w:eastAsia="es-ES"/>
        </w:rPr>
        <w:t> como Santa Eduviges La Reina, considerada como santa húngara y polaca. Es la patrona de las reinas y de la </w:t>
      </w:r>
      <w:hyperlink r:id="rId26" w:tooltip="Unión Europea" w:history="1">
        <w:r w:rsidR="00B21554" w:rsidRPr="00B21554">
          <w:rPr>
            <w:rFonts w:ascii="Arial" w:eastAsia="Times New Roman" w:hAnsi="Arial" w:cs="Arial"/>
            <w:b/>
            <w:sz w:val="24"/>
            <w:szCs w:val="24"/>
            <w:lang w:eastAsia="es-ES"/>
          </w:rPr>
          <w:t>Europa Federal</w:t>
        </w:r>
      </w:hyperlink>
      <w:r w:rsidR="00B21554" w:rsidRPr="00B21554">
        <w:rPr>
          <w:rFonts w:ascii="Arial" w:eastAsia="Times New Roman" w:hAnsi="Arial" w:cs="Arial"/>
          <w:b/>
          <w:sz w:val="24"/>
          <w:szCs w:val="24"/>
          <w:lang w:eastAsia="es-ES"/>
        </w:rPr>
        <w:t>.</w:t>
      </w:r>
    </w:p>
    <w:p w:rsidR="00B21554" w:rsidRPr="00B21554" w:rsidRDefault="00B21554" w:rsidP="00B21554">
      <w:pPr>
        <w:shd w:val="clear" w:color="auto" w:fill="FFFFFF"/>
        <w:spacing w:after="0" w:line="240" w:lineRule="auto"/>
        <w:ind w:left="-1134" w:right="-1135"/>
        <w:jc w:val="both"/>
        <w:rPr>
          <w:rFonts w:ascii="Arial" w:eastAsia="Times New Roman" w:hAnsi="Arial" w:cs="Arial"/>
          <w:b/>
          <w:sz w:val="24"/>
          <w:szCs w:val="24"/>
          <w:lang w:eastAsia="es-ES"/>
        </w:rPr>
      </w:pPr>
    </w:p>
    <w:p w:rsidR="00B21554" w:rsidRDefault="003B42B2" w:rsidP="00B21554">
      <w:pPr>
        <w:shd w:val="clear" w:color="auto" w:fill="FFFFFF"/>
        <w:spacing w:after="0" w:line="240" w:lineRule="auto"/>
        <w:ind w:left="-1134"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21554" w:rsidRPr="00B21554">
        <w:rPr>
          <w:rFonts w:ascii="Arial" w:eastAsia="Times New Roman" w:hAnsi="Arial" w:cs="Arial"/>
          <w:b/>
          <w:sz w:val="24"/>
          <w:szCs w:val="24"/>
          <w:lang w:eastAsia="es-ES"/>
        </w:rPr>
        <w:t>Eduviges había sido comprometida en matrimonio con el duque </w:t>
      </w:r>
      <w:hyperlink r:id="rId27" w:tooltip="Guillermo de Austria" w:history="1">
        <w:r w:rsidR="00B21554" w:rsidRPr="00B21554">
          <w:rPr>
            <w:rFonts w:ascii="Arial" w:eastAsia="Times New Roman" w:hAnsi="Arial" w:cs="Arial"/>
            <w:b/>
            <w:sz w:val="24"/>
            <w:szCs w:val="24"/>
            <w:lang w:eastAsia="es-ES"/>
          </w:rPr>
          <w:t>Guillermo de Austria</w:t>
        </w:r>
      </w:hyperlink>
      <w:r w:rsidR="00B21554" w:rsidRPr="00B21554">
        <w:rPr>
          <w:rFonts w:ascii="Arial" w:eastAsia="Times New Roman" w:hAnsi="Arial" w:cs="Arial"/>
          <w:b/>
          <w:sz w:val="24"/>
          <w:szCs w:val="24"/>
          <w:lang w:eastAsia="es-ES"/>
        </w:rPr>
        <w:t xml:space="preserve"> (que para la época era un joven de 14 años). Sin embargo, la nobleza polaca no deseaba ver a un Habsburgo en el trono de Polonia junto a la reina, así que consiguieron la anulación del compromiso. </w:t>
      </w:r>
    </w:p>
    <w:p w:rsidR="00FC3EFA" w:rsidRDefault="00F55939" w:rsidP="00FC3EFA">
      <w:pPr>
        <w:pStyle w:val="NormalWeb"/>
        <w:shd w:val="clear" w:color="auto" w:fill="FFFFFF"/>
        <w:spacing w:before="120" w:beforeAutospacing="0" w:after="120" w:afterAutospacing="0"/>
        <w:ind w:left="-1134" w:right="-1135" w:firstLine="141"/>
        <w:jc w:val="both"/>
        <w:rPr>
          <w:rFonts w:ascii="Arial" w:hAnsi="Arial" w:cs="Arial"/>
          <w:b/>
        </w:rPr>
      </w:pPr>
      <w:r w:rsidRPr="00FC3EFA">
        <w:rPr>
          <w:rFonts w:ascii="Arial" w:hAnsi="Arial" w:cs="Arial"/>
          <w:b/>
        </w:rPr>
        <w:lastRenderedPageBreak/>
        <w:t xml:space="preserve">Por otra parte, considerando mucho más conveniente, </w:t>
      </w:r>
      <w:r w:rsidR="00CE0C8B">
        <w:rPr>
          <w:rFonts w:ascii="Arial" w:hAnsi="Arial" w:cs="Arial"/>
          <w:b/>
        </w:rPr>
        <w:t>é</w:t>
      </w:r>
      <w:r w:rsidRPr="00FC3EFA">
        <w:rPr>
          <w:rFonts w:ascii="Arial" w:hAnsi="Arial" w:cs="Arial"/>
          <w:b/>
        </w:rPr>
        <w:t>stos arreglaron que la reina Eduviges de 10 años de edad fuese tomada como esposa por el pagano </w:t>
      </w:r>
      <w:proofErr w:type="spellStart"/>
      <w:r w:rsidR="00792519" w:rsidRPr="00FC3EFA">
        <w:rPr>
          <w:rFonts w:ascii="Arial" w:hAnsi="Arial" w:cs="Arial"/>
          <w:b/>
        </w:rPr>
        <w:fldChar w:fldCharType="begin"/>
      </w:r>
      <w:r w:rsidRPr="00FC3EFA">
        <w:rPr>
          <w:rFonts w:ascii="Arial" w:hAnsi="Arial" w:cs="Arial"/>
          <w:b/>
        </w:rPr>
        <w:instrText xml:space="preserve"> HYPERLINK "https://es.wikipedia.org/wiki/Vladislao_II_de_Polonia" \o "Vladislao II de Polonia" </w:instrText>
      </w:r>
      <w:r w:rsidR="00792519" w:rsidRPr="00FC3EFA">
        <w:rPr>
          <w:rFonts w:ascii="Arial" w:hAnsi="Arial" w:cs="Arial"/>
          <w:b/>
        </w:rPr>
        <w:fldChar w:fldCharType="separate"/>
      </w:r>
      <w:r w:rsidRPr="00FC3EFA">
        <w:rPr>
          <w:rStyle w:val="Hipervnculo"/>
          <w:rFonts w:ascii="Arial" w:hAnsi="Arial" w:cs="Arial"/>
          <w:b/>
          <w:color w:val="auto"/>
          <w:u w:val="none"/>
        </w:rPr>
        <w:t>Jagellón</w:t>
      </w:r>
      <w:proofErr w:type="spellEnd"/>
      <w:r w:rsidR="00792519" w:rsidRPr="00FC3EFA">
        <w:rPr>
          <w:rFonts w:ascii="Arial" w:hAnsi="Arial" w:cs="Arial"/>
          <w:b/>
        </w:rPr>
        <w:fldChar w:fldCharType="end"/>
      </w:r>
      <w:r w:rsidRPr="00FC3EFA">
        <w:rPr>
          <w:rFonts w:ascii="Arial" w:hAnsi="Arial" w:cs="Arial"/>
          <w:b/>
        </w:rPr>
        <w:t>, duque de </w:t>
      </w:r>
      <w:hyperlink r:id="rId28" w:tooltip="Lituania" w:history="1">
        <w:r w:rsidRPr="00FC3EFA">
          <w:rPr>
            <w:rStyle w:val="Hipervnculo"/>
            <w:rFonts w:ascii="Arial" w:hAnsi="Arial" w:cs="Arial"/>
            <w:b/>
            <w:color w:val="auto"/>
            <w:u w:val="none"/>
          </w:rPr>
          <w:t>Lituania</w:t>
        </w:r>
      </w:hyperlink>
      <w:r w:rsidRPr="00FC3EFA">
        <w:rPr>
          <w:rFonts w:ascii="Arial" w:hAnsi="Arial" w:cs="Arial"/>
          <w:b/>
        </w:rPr>
        <w:t>, quien para casarse se tuvo que convertir al </w:t>
      </w:r>
      <w:hyperlink r:id="rId29" w:tooltip="Cristianismo" w:history="1">
        <w:r w:rsidRPr="00FC3EFA">
          <w:rPr>
            <w:rStyle w:val="Hipervnculo"/>
            <w:rFonts w:ascii="Arial" w:hAnsi="Arial" w:cs="Arial"/>
            <w:b/>
            <w:color w:val="auto"/>
            <w:u w:val="none"/>
          </w:rPr>
          <w:t>cristianismo</w:t>
        </w:r>
      </w:hyperlink>
      <w:r w:rsidRPr="00FC3EFA">
        <w:rPr>
          <w:rFonts w:ascii="Arial" w:hAnsi="Arial" w:cs="Arial"/>
          <w:b/>
        </w:rPr>
        <w:t>, lográndose finalmente la conversión de los lituanos y la asimilación al mundo "cristiano civilizado" medieval. Automáticamente se volvió el soberano polaco con el nombre de </w:t>
      </w:r>
      <w:proofErr w:type="spellStart"/>
      <w:r w:rsidR="00792519" w:rsidRPr="00FC3EFA">
        <w:rPr>
          <w:rFonts w:ascii="Arial" w:hAnsi="Arial" w:cs="Arial"/>
          <w:b/>
        </w:rPr>
        <w:fldChar w:fldCharType="begin"/>
      </w:r>
      <w:r w:rsidRPr="00FC3EFA">
        <w:rPr>
          <w:rFonts w:ascii="Arial" w:hAnsi="Arial" w:cs="Arial"/>
          <w:b/>
        </w:rPr>
        <w:instrText xml:space="preserve"> HYPERLINK "https://es.wikipedia.org/wiki/Vladislao_II_de_Polonia" \o "Vladislao II de Polonia" </w:instrText>
      </w:r>
      <w:r w:rsidR="00792519" w:rsidRPr="00FC3EFA">
        <w:rPr>
          <w:rFonts w:ascii="Arial" w:hAnsi="Arial" w:cs="Arial"/>
          <w:b/>
        </w:rPr>
        <w:fldChar w:fldCharType="separate"/>
      </w:r>
      <w:r w:rsidRPr="00FC3EFA">
        <w:rPr>
          <w:rStyle w:val="Hipervnculo"/>
          <w:rFonts w:ascii="Arial" w:hAnsi="Arial" w:cs="Arial"/>
          <w:b/>
          <w:color w:val="auto"/>
          <w:u w:val="none"/>
        </w:rPr>
        <w:t>Vladislao</w:t>
      </w:r>
      <w:proofErr w:type="spellEnd"/>
      <w:r w:rsidRPr="00FC3EFA">
        <w:rPr>
          <w:rStyle w:val="Hipervnculo"/>
          <w:rFonts w:ascii="Arial" w:hAnsi="Arial" w:cs="Arial"/>
          <w:b/>
          <w:color w:val="auto"/>
          <w:u w:val="none"/>
        </w:rPr>
        <w:t xml:space="preserve"> II de Polonia</w:t>
      </w:r>
      <w:r w:rsidR="00792519" w:rsidRPr="00FC3EFA">
        <w:rPr>
          <w:rFonts w:ascii="Arial" w:hAnsi="Arial" w:cs="Arial"/>
          <w:b/>
        </w:rPr>
        <w:fldChar w:fldCharType="end"/>
      </w:r>
      <w:r w:rsidRPr="00FC3EFA">
        <w:rPr>
          <w:rFonts w:ascii="Arial" w:hAnsi="Arial" w:cs="Arial"/>
          <w:b/>
        </w:rPr>
        <w:t xml:space="preserve">. </w:t>
      </w:r>
    </w:p>
    <w:p w:rsidR="00F55939" w:rsidRDefault="00F55939" w:rsidP="00FC3EFA">
      <w:pPr>
        <w:pStyle w:val="NormalWeb"/>
        <w:shd w:val="clear" w:color="auto" w:fill="FFFFFF"/>
        <w:spacing w:before="120" w:beforeAutospacing="0" w:after="120" w:afterAutospacing="0"/>
        <w:ind w:left="-1134" w:right="-1135" w:firstLine="141"/>
        <w:jc w:val="both"/>
        <w:rPr>
          <w:rFonts w:ascii="Arial" w:hAnsi="Arial" w:cs="Arial"/>
          <w:b/>
        </w:rPr>
      </w:pPr>
      <w:proofErr w:type="spellStart"/>
      <w:r w:rsidRPr="00FC3EFA">
        <w:rPr>
          <w:rFonts w:ascii="Arial" w:hAnsi="Arial" w:cs="Arial"/>
          <w:b/>
        </w:rPr>
        <w:t>Vladislao</w:t>
      </w:r>
      <w:proofErr w:type="spellEnd"/>
      <w:r w:rsidRPr="00FC3EFA">
        <w:rPr>
          <w:rFonts w:ascii="Arial" w:hAnsi="Arial" w:cs="Arial"/>
          <w:b/>
        </w:rPr>
        <w:t xml:space="preserve"> pasó a ejercer el gobierno, quedando la reina en segundo plano, a pesar de ello fue una ferviente colaboradora de su esposo. Esta unión no tuvo descendencia, ya que la única hija del matrimonio murió a los pocos días de nacer. Tras quedar en estado nuevamente, Eduviges murió de sobreparto, y su viudo contrajo matrimonio tres veces más, dejando descendencia.</w:t>
      </w:r>
    </w:p>
    <w:p w:rsidR="00FC3EFA" w:rsidRDefault="00FC3EFA" w:rsidP="00FC3EFA">
      <w:pPr>
        <w:pStyle w:val="NormalWeb"/>
        <w:shd w:val="clear" w:color="auto" w:fill="FFFFFF"/>
        <w:spacing w:before="120" w:beforeAutospacing="0" w:after="120" w:afterAutospacing="0"/>
        <w:ind w:left="-1134" w:right="-1135" w:firstLine="141"/>
        <w:jc w:val="both"/>
        <w:rPr>
          <w:rFonts w:ascii="Arial" w:hAnsi="Arial" w:cs="Arial"/>
          <w:b/>
          <w:color w:val="211922"/>
          <w:shd w:val="clear" w:color="auto" w:fill="FFFFFF"/>
        </w:rPr>
      </w:pPr>
      <w:r>
        <w:rPr>
          <w:rFonts w:ascii="Arial" w:hAnsi="Arial" w:cs="Arial"/>
          <w:b/>
          <w:color w:val="211922"/>
          <w:shd w:val="clear" w:color="auto" w:fill="FFFFFF"/>
        </w:rPr>
        <w:t xml:space="preserve">   </w:t>
      </w:r>
      <w:r w:rsidRPr="00FC3EFA">
        <w:rPr>
          <w:rFonts w:ascii="Arial" w:hAnsi="Arial" w:cs="Arial"/>
          <w:b/>
          <w:color w:val="211922"/>
          <w:shd w:val="clear" w:color="auto" w:fill="FFFFFF"/>
        </w:rPr>
        <w:t xml:space="preserve"> Eduviges I de </w:t>
      </w:r>
      <w:proofErr w:type="spellStart"/>
      <w:r w:rsidRPr="00FC3EFA">
        <w:rPr>
          <w:rFonts w:ascii="Arial" w:hAnsi="Arial" w:cs="Arial"/>
          <w:b/>
          <w:color w:val="211922"/>
          <w:shd w:val="clear" w:color="auto" w:fill="FFFFFF"/>
        </w:rPr>
        <w:t>Anjou</w:t>
      </w:r>
      <w:proofErr w:type="spellEnd"/>
      <w:r w:rsidRPr="00FC3EFA">
        <w:rPr>
          <w:rFonts w:ascii="Arial" w:hAnsi="Arial" w:cs="Arial"/>
          <w:b/>
          <w:color w:val="211922"/>
          <w:shd w:val="clear" w:color="auto" w:fill="FFFFFF"/>
        </w:rPr>
        <w:t xml:space="preserve">-Hungría (en polaco: </w:t>
      </w:r>
      <w:proofErr w:type="spellStart"/>
      <w:r w:rsidRPr="00FC3EFA">
        <w:rPr>
          <w:rFonts w:ascii="Arial" w:hAnsi="Arial" w:cs="Arial"/>
          <w:b/>
          <w:color w:val="211922"/>
          <w:shd w:val="clear" w:color="auto" w:fill="FFFFFF"/>
        </w:rPr>
        <w:t>Jadwiga</w:t>
      </w:r>
      <w:proofErr w:type="spellEnd"/>
      <w:r w:rsidRPr="00FC3EFA">
        <w:rPr>
          <w:rFonts w:ascii="Arial" w:hAnsi="Arial" w:cs="Arial"/>
          <w:b/>
          <w:color w:val="211922"/>
          <w:shd w:val="clear" w:color="auto" w:fill="FFFFFF"/>
        </w:rPr>
        <w:t xml:space="preserve">, en húngaro: </w:t>
      </w:r>
      <w:proofErr w:type="spellStart"/>
      <w:r w:rsidRPr="00FC3EFA">
        <w:rPr>
          <w:rFonts w:ascii="Arial" w:hAnsi="Arial" w:cs="Arial"/>
          <w:b/>
          <w:color w:val="211922"/>
          <w:shd w:val="clear" w:color="auto" w:fill="FFFFFF"/>
        </w:rPr>
        <w:t>Hedvig</w:t>
      </w:r>
      <w:proofErr w:type="spellEnd"/>
      <w:r w:rsidRPr="00FC3EFA">
        <w:rPr>
          <w:rFonts w:ascii="Arial" w:hAnsi="Arial" w:cs="Arial"/>
          <w:b/>
          <w:color w:val="211922"/>
          <w:shd w:val="clear" w:color="auto" w:fill="FFFFFF"/>
        </w:rPr>
        <w:t xml:space="preserve">, en alemán: </w:t>
      </w:r>
      <w:proofErr w:type="spellStart"/>
      <w:r w:rsidRPr="00FC3EFA">
        <w:rPr>
          <w:rFonts w:ascii="Arial" w:hAnsi="Arial" w:cs="Arial"/>
          <w:b/>
          <w:color w:val="211922"/>
          <w:shd w:val="clear" w:color="auto" w:fill="FFFFFF"/>
        </w:rPr>
        <w:t>Hedwig</w:t>
      </w:r>
      <w:proofErr w:type="spellEnd"/>
      <w:r w:rsidRPr="00FC3EFA">
        <w:rPr>
          <w:rFonts w:ascii="Arial" w:hAnsi="Arial" w:cs="Arial"/>
          <w:b/>
          <w:color w:val="211922"/>
          <w:shd w:val="clear" w:color="auto" w:fill="FFFFFF"/>
        </w:rPr>
        <w:t>) (1374 - 17 de julio de 1399) heredó el trono de Polonia (1382-1399) a la muerte de su padre el rey húngaro. Si bien Eduviges gobernó Polonia. Es venerada por la Iglesia Católica como Santa Eduviges La Reina, considerada como santa húngara y polaca. Es la patrona de las reinas y de la Europa Federal.</w:t>
      </w:r>
    </w:p>
    <w:p w:rsidR="00FC3EFA" w:rsidRPr="00FC3EFA" w:rsidRDefault="00FC3EFA" w:rsidP="00FC3EFA">
      <w:pPr>
        <w:pStyle w:val="NormalWeb"/>
        <w:shd w:val="clear" w:color="auto" w:fill="FFFFFF"/>
        <w:spacing w:before="0" w:beforeAutospacing="0" w:after="300" w:afterAutospacing="0"/>
        <w:ind w:left="-1134" w:right="-1135" w:firstLine="141"/>
        <w:jc w:val="both"/>
        <w:rPr>
          <w:rFonts w:ascii="Helvetica" w:hAnsi="Helvetica"/>
          <w:b/>
        </w:rPr>
      </w:pPr>
      <w:r w:rsidRPr="00FC3EFA">
        <w:rPr>
          <w:rFonts w:ascii="Helvetica" w:hAnsi="Helvetica"/>
          <w:b/>
        </w:rPr>
        <w:t>Era muy alta para su tiempo; de pie, medía 1,80m de altura. Era imponente y hermosa. Montaba a caballo y cazaba. En 1387, incluso, guió una expedición de caballeros a Rusia. No fue una santa de imágenes piadosas, sino una mujer fascinante de carne y hueso.</w:t>
      </w:r>
    </w:p>
    <w:p w:rsidR="00017077" w:rsidRDefault="00FC3EFA" w:rsidP="00FC3EFA">
      <w:pPr>
        <w:pStyle w:val="NormalWeb"/>
        <w:shd w:val="clear" w:color="auto" w:fill="FFFFFF"/>
        <w:spacing w:before="0" w:beforeAutospacing="0" w:after="300" w:afterAutospacing="0"/>
        <w:ind w:left="-1134" w:right="-1135" w:firstLine="141"/>
        <w:jc w:val="both"/>
        <w:rPr>
          <w:rFonts w:ascii="Helvetica" w:hAnsi="Helvetica"/>
          <w:b/>
        </w:rPr>
      </w:pPr>
      <w:r w:rsidRPr="00FC3EFA">
        <w:rPr>
          <w:rFonts w:ascii="Helvetica" w:hAnsi="Helvetica"/>
          <w:b/>
        </w:rPr>
        <w:t xml:space="preserve">En 1384 Eduviges dejó Hungría, su tierra natal, para sentarse en el trono de Polonia. Eduviges, de 10 años en ese entonces, fue coronada Reina de Polonia el 16 de octubre de 1384. </w:t>
      </w:r>
      <w:r w:rsidR="00017077">
        <w:rPr>
          <w:rFonts w:ascii="Helvetica" w:hAnsi="Helvetica"/>
          <w:b/>
        </w:rPr>
        <w:t xml:space="preserve"> </w:t>
      </w:r>
      <w:r w:rsidRPr="00FC3EFA">
        <w:rPr>
          <w:rFonts w:ascii="Helvetica" w:hAnsi="Helvetica"/>
          <w:b/>
        </w:rPr>
        <w:t>Eduviges rezaba y buscaba consuelo ante el Crucifijo Negro de la </w:t>
      </w:r>
      <w:r w:rsidRPr="00FC3EFA">
        <w:rPr>
          <w:rStyle w:val="Textoennegrita"/>
          <w:rFonts w:ascii="Arial" w:hAnsi="Arial" w:cs="Arial"/>
        </w:rPr>
        <w:t xml:space="preserve">Catedral de </w:t>
      </w:r>
      <w:proofErr w:type="spellStart"/>
      <w:r w:rsidRPr="00FC3EFA">
        <w:rPr>
          <w:rStyle w:val="Textoennegrita"/>
          <w:rFonts w:ascii="Arial" w:hAnsi="Arial" w:cs="Arial"/>
        </w:rPr>
        <w:t>Wawel</w:t>
      </w:r>
      <w:proofErr w:type="spellEnd"/>
      <w:r w:rsidRPr="00FC3EFA">
        <w:rPr>
          <w:rFonts w:ascii="Arial" w:hAnsi="Arial" w:cs="Arial"/>
        </w:rPr>
        <w:t>.</w:t>
      </w:r>
      <w:r w:rsidRPr="00FC3EFA">
        <w:rPr>
          <w:rFonts w:ascii="Helvetica" w:hAnsi="Helvetica"/>
          <w:b/>
        </w:rPr>
        <w:t xml:space="preserve"> El Jesús crucificado iba a revelarse a Sí mismo a la niña diciéndole: “Haz lo que ves”; es decir que, sólo sacrificando sus propios intereses, podía salvar a los demás.</w:t>
      </w:r>
    </w:p>
    <w:p w:rsidR="00FC3EFA" w:rsidRPr="00FC3EFA" w:rsidRDefault="00017077" w:rsidP="00017077">
      <w:pPr>
        <w:pStyle w:val="NormalWeb"/>
        <w:shd w:val="clear" w:color="auto" w:fill="FFFFFF"/>
        <w:spacing w:before="0" w:beforeAutospacing="0" w:after="300" w:afterAutospacing="0"/>
        <w:ind w:left="-1134" w:right="-1135" w:firstLine="141"/>
        <w:jc w:val="both"/>
        <w:rPr>
          <w:rFonts w:ascii="Helvetica" w:hAnsi="Helvetica"/>
          <w:b/>
        </w:rPr>
      </w:pPr>
      <w:r>
        <w:rPr>
          <w:rFonts w:ascii="Helvetica" w:hAnsi="Helvetica"/>
          <w:b/>
        </w:rPr>
        <w:t xml:space="preserve"> </w:t>
      </w:r>
      <w:r w:rsidR="00FC3EFA" w:rsidRPr="00FC3EFA">
        <w:rPr>
          <w:rFonts w:ascii="Helvetica" w:hAnsi="Helvetica"/>
          <w:b/>
        </w:rPr>
        <w:t xml:space="preserve"> Eduviges se casó con </w:t>
      </w:r>
      <w:proofErr w:type="spellStart"/>
      <w:r w:rsidR="00FC3EFA" w:rsidRPr="00FC3EFA">
        <w:rPr>
          <w:rFonts w:ascii="Helvetica" w:hAnsi="Helvetica"/>
          <w:b/>
        </w:rPr>
        <w:t>Jagie</w:t>
      </w:r>
      <w:r>
        <w:rPr>
          <w:rFonts w:ascii="Helvetica" w:hAnsi="Helvetica"/>
          <w:b/>
        </w:rPr>
        <w:t>ll</w:t>
      </w:r>
      <w:r w:rsidR="00FC3EFA" w:rsidRPr="00FC3EFA">
        <w:rPr>
          <w:rFonts w:ascii="Helvetica" w:hAnsi="Helvetica"/>
          <w:b/>
        </w:rPr>
        <w:t>o</w:t>
      </w:r>
      <w:proofErr w:type="spellEnd"/>
      <w:r w:rsidR="00FC3EFA" w:rsidRPr="00FC3EFA">
        <w:rPr>
          <w:rFonts w:ascii="Helvetica" w:hAnsi="Helvetica"/>
          <w:b/>
        </w:rPr>
        <w:t xml:space="preserve"> a fin de llevar la fe católica a Lituania y fortalecer a Polonia por medio de una invaluable alianza.</w:t>
      </w:r>
      <w:r>
        <w:rPr>
          <w:rFonts w:ascii="Helvetica" w:hAnsi="Helvetica"/>
          <w:b/>
        </w:rPr>
        <w:t xml:space="preserve"> </w:t>
      </w:r>
      <w:r w:rsidR="00FC3EFA" w:rsidRPr="00FC3EFA">
        <w:rPr>
          <w:rFonts w:ascii="Helvetica" w:hAnsi="Helvetica"/>
          <w:b/>
        </w:rPr>
        <w:t>Fundó muchas iglesias y hospitales. Para sus súbditos, ella era la encarnación de la misericordia.</w:t>
      </w:r>
    </w:p>
    <w:p w:rsidR="00FC3EFA" w:rsidRPr="00FC3EFA" w:rsidRDefault="00FC3EFA" w:rsidP="00017077">
      <w:pPr>
        <w:pStyle w:val="NormalWeb"/>
        <w:shd w:val="clear" w:color="auto" w:fill="FFFFFF"/>
        <w:spacing w:before="0" w:beforeAutospacing="0" w:after="300" w:afterAutospacing="0"/>
        <w:ind w:left="-1134" w:right="-1135" w:firstLine="141"/>
        <w:jc w:val="both"/>
        <w:rPr>
          <w:rFonts w:ascii="Helvetica" w:hAnsi="Helvetica"/>
          <w:b/>
        </w:rPr>
      </w:pPr>
      <w:r w:rsidRPr="00FC3EFA">
        <w:rPr>
          <w:rFonts w:ascii="Helvetica" w:hAnsi="Helvetica"/>
          <w:b/>
        </w:rPr>
        <w:t xml:space="preserve">También legó todas sus joyas para renovar la entonces deteriorada Academia de Cracovia; la hoy mundialmente famosa Universidad </w:t>
      </w:r>
      <w:proofErr w:type="spellStart"/>
      <w:r w:rsidRPr="00FC3EFA">
        <w:rPr>
          <w:rFonts w:ascii="Helvetica" w:hAnsi="Helvetica"/>
          <w:b/>
        </w:rPr>
        <w:t>Jaguelónica</w:t>
      </w:r>
      <w:proofErr w:type="spellEnd"/>
      <w:r w:rsidRPr="00FC3EFA">
        <w:rPr>
          <w:rFonts w:ascii="Helvetica" w:hAnsi="Helvetica"/>
          <w:b/>
        </w:rPr>
        <w:t>. Con el permiso del Papa, abrió una Facultad de Teología, lo que dio gran impulso a la evangelización en las vastas tierras de los reinos polacos, lituanos y rusos.</w:t>
      </w:r>
    </w:p>
    <w:p w:rsidR="00F55939" w:rsidRPr="00FC3EFA" w:rsidRDefault="00F55939" w:rsidP="00FC3EFA">
      <w:pPr>
        <w:pStyle w:val="NormalWeb"/>
        <w:shd w:val="clear" w:color="auto" w:fill="FFFFFF"/>
        <w:spacing w:before="120" w:beforeAutospacing="0" w:after="120" w:afterAutospacing="0"/>
        <w:ind w:left="-1134" w:right="-1135" w:firstLine="141"/>
        <w:jc w:val="both"/>
        <w:rPr>
          <w:rFonts w:ascii="Arial" w:hAnsi="Arial" w:cs="Arial"/>
          <w:b/>
        </w:rPr>
      </w:pPr>
      <w:r w:rsidRPr="00FC3EFA">
        <w:rPr>
          <w:rFonts w:ascii="Arial" w:hAnsi="Arial" w:cs="Arial"/>
          <w:b/>
        </w:rPr>
        <w:t>A pesar de ser venerada en Europa durante siglos, no fue hasta 1979 cuando el papa </w:t>
      </w:r>
      <w:hyperlink r:id="rId30" w:tooltip="Juan Pablo II" w:history="1">
        <w:r w:rsidRPr="00FC3EFA">
          <w:rPr>
            <w:rStyle w:val="Hipervnculo"/>
            <w:rFonts w:ascii="Arial" w:hAnsi="Arial" w:cs="Arial"/>
            <w:b/>
            <w:color w:val="auto"/>
            <w:u w:val="none"/>
          </w:rPr>
          <w:t>Juan Pablo II</w:t>
        </w:r>
      </w:hyperlink>
      <w:r w:rsidRPr="00FC3EFA">
        <w:rPr>
          <w:rFonts w:ascii="Arial" w:hAnsi="Arial" w:cs="Arial"/>
          <w:b/>
        </w:rPr>
        <w:t> rezó ante su sarcófago. Fue beatificada en 1986 y canonizada en </w:t>
      </w:r>
      <w:hyperlink r:id="rId31" w:tooltip="Cracovia" w:history="1">
        <w:r w:rsidRPr="00FC3EFA">
          <w:rPr>
            <w:rStyle w:val="Hipervnculo"/>
            <w:rFonts w:ascii="Arial" w:hAnsi="Arial" w:cs="Arial"/>
            <w:b/>
            <w:color w:val="auto"/>
            <w:u w:val="none"/>
          </w:rPr>
          <w:t>Cracovia</w:t>
        </w:r>
      </w:hyperlink>
      <w:r w:rsidRPr="00FC3EFA">
        <w:rPr>
          <w:rFonts w:ascii="Arial" w:hAnsi="Arial" w:cs="Arial"/>
          <w:b/>
        </w:rPr>
        <w:t> el 8 de junio de 1997. Es la santa patrona de las reinas y de la Europa Unida.</w:t>
      </w:r>
    </w:p>
    <w:p w:rsidR="00FC3EFA" w:rsidRPr="00FC3EFA" w:rsidRDefault="00017077" w:rsidP="00FC3EFA">
      <w:pPr>
        <w:pStyle w:val="NormalWeb"/>
        <w:shd w:val="clear" w:color="auto" w:fill="FFFFFF"/>
        <w:spacing w:before="0" w:beforeAutospacing="0" w:after="300" w:afterAutospacing="0"/>
        <w:ind w:left="-1134" w:right="-1135" w:firstLine="141"/>
        <w:rPr>
          <w:rFonts w:ascii="Helvetica" w:hAnsi="Helvetica"/>
          <w:b/>
        </w:rPr>
      </w:pPr>
      <w:r>
        <w:rPr>
          <w:rFonts w:ascii="Helvetica" w:hAnsi="Helvetica"/>
          <w:b/>
        </w:rPr>
        <w:t xml:space="preserve"> </w:t>
      </w:r>
      <w:r w:rsidR="00FC3EFA" w:rsidRPr="00FC3EFA">
        <w:rPr>
          <w:rFonts w:ascii="Helvetica" w:hAnsi="Helvetica"/>
          <w:b/>
        </w:rPr>
        <w:t xml:space="preserve">Con sólo 25 años de edad, Eduviges murió junto a su hija luego de un parto complicado. Sus restos descansan en la Catedral de </w:t>
      </w:r>
      <w:proofErr w:type="spellStart"/>
      <w:r w:rsidR="00FC3EFA" w:rsidRPr="00FC3EFA">
        <w:rPr>
          <w:rFonts w:ascii="Helvetica" w:hAnsi="Helvetica"/>
          <w:b/>
        </w:rPr>
        <w:t>Wawel</w:t>
      </w:r>
      <w:proofErr w:type="spellEnd"/>
      <w:r w:rsidR="00FC3EFA" w:rsidRPr="00FC3EFA">
        <w:rPr>
          <w:rFonts w:ascii="Helvetica" w:hAnsi="Helvetica"/>
          <w:b/>
        </w:rPr>
        <w:t>. Juan Pablo II canonizó a la beata Eduviges el 8 de junio de 1997; fue la primera canonización que tuvo lugar en suelo polaco.</w:t>
      </w:r>
    </w:p>
    <w:p w:rsidR="00F55939" w:rsidRPr="00B21554" w:rsidRDefault="00F55939" w:rsidP="00B21554">
      <w:pPr>
        <w:shd w:val="clear" w:color="auto" w:fill="FFFFFF"/>
        <w:spacing w:after="0" w:line="240" w:lineRule="auto"/>
        <w:ind w:left="-1134" w:right="-1135"/>
        <w:jc w:val="both"/>
        <w:rPr>
          <w:rFonts w:ascii="Arial" w:eastAsia="Times New Roman" w:hAnsi="Arial" w:cs="Arial"/>
          <w:b/>
          <w:bCs/>
          <w:sz w:val="24"/>
          <w:szCs w:val="24"/>
          <w:lang w:eastAsia="es-ES"/>
        </w:rPr>
      </w:pPr>
    </w:p>
    <w:sectPr w:rsidR="00F55939" w:rsidRPr="00B21554" w:rsidSect="000C282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A2A70"/>
    <w:multiLevelType w:val="multilevel"/>
    <w:tmpl w:val="F43E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5769E6"/>
    <w:multiLevelType w:val="multilevel"/>
    <w:tmpl w:val="BFB4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21554"/>
    <w:rsid w:val="000106F1"/>
    <w:rsid w:val="00017077"/>
    <w:rsid w:val="000C2826"/>
    <w:rsid w:val="001D2FD9"/>
    <w:rsid w:val="003B42B2"/>
    <w:rsid w:val="00616799"/>
    <w:rsid w:val="00792519"/>
    <w:rsid w:val="00B21554"/>
    <w:rsid w:val="00BF4E73"/>
    <w:rsid w:val="00CE0C8B"/>
    <w:rsid w:val="00F55939"/>
    <w:rsid w:val="00FC3EF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826"/>
  </w:style>
  <w:style w:type="paragraph" w:styleId="Ttulo2">
    <w:name w:val="heading 2"/>
    <w:basedOn w:val="Normal"/>
    <w:link w:val="Ttulo2Car"/>
    <w:uiPriority w:val="9"/>
    <w:qFormat/>
    <w:rsid w:val="00B2155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21554"/>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B2155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B21554"/>
    <w:rPr>
      <w:color w:val="0000FF"/>
      <w:u w:val="single"/>
    </w:rPr>
  </w:style>
  <w:style w:type="character" w:customStyle="1" w:styleId="tocnumber">
    <w:name w:val="tocnumber"/>
    <w:basedOn w:val="Fuentedeprrafopredeter"/>
    <w:rsid w:val="00B21554"/>
  </w:style>
  <w:style w:type="character" w:customStyle="1" w:styleId="toctext">
    <w:name w:val="toctext"/>
    <w:basedOn w:val="Fuentedeprrafopredeter"/>
    <w:rsid w:val="00B21554"/>
  </w:style>
  <w:style w:type="character" w:customStyle="1" w:styleId="mw-headline">
    <w:name w:val="mw-headline"/>
    <w:basedOn w:val="Fuentedeprrafopredeter"/>
    <w:rsid w:val="00B21554"/>
  </w:style>
  <w:style w:type="character" w:customStyle="1" w:styleId="mw-editsection">
    <w:name w:val="mw-editsection"/>
    <w:basedOn w:val="Fuentedeprrafopredeter"/>
    <w:rsid w:val="00B21554"/>
  </w:style>
  <w:style w:type="character" w:customStyle="1" w:styleId="mw-editsection-bracket">
    <w:name w:val="mw-editsection-bracket"/>
    <w:basedOn w:val="Fuentedeprrafopredeter"/>
    <w:rsid w:val="00B21554"/>
  </w:style>
  <w:style w:type="paragraph" w:styleId="Textodeglobo">
    <w:name w:val="Balloon Text"/>
    <w:basedOn w:val="Normal"/>
    <w:link w:val="TextodegloboCar"/>
    <w:uiPriority w:val="99"/>
    <w:semiHidden/>
    <w:unhideWhenUsed/>
    <w:rsid w:val="00B215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1554"/>
    <w:rPr>
      <w:rFonts w:ascii="Tahoma" w:hAnsi="Tahoma" w:cs="Tahoma"/>
      <w:sz w:val="16"/>
      <w:szCs w:val="16"/>
    </w:rPr>
  </w:style>
  <w:style w:type="character" w:styleId="Textoennegrita">
    <w:name w:val="Strong"/>
    <w:basedOn w:val="Fuentedeprrafopredeter"/>
    <w:uiPriority w:val="22"/>
    <w:qFormat/>
    <w:rsid w:val="00FC3EFA"/>
    <w:rPr>
      <w:b/>
      <w:bCs/>
    </w:rPr>
  </w:style>
</w:styles>
</file>

<file path=word/webSettings.xml><?xml version="1.0" encoding="utf-8"?>
<w:webSettings xmlns:r="http://schemas.openxmlformats.org/officeDocument/2006/relationships" xmlns:w="http://schemas.openxmlformats.org/wordprocessingml/2006/main">
  <w:divs>
    <w:div w:id="1223715507">
      <w:bodyDiv w:val="1"/>
      <w:marLeft w:val="0"/>
      <w:marRight w:val="0"/>
      <w:marTop w:val="0"/>
      <w:marBottom w:val="0"/>
      <w:divBdr>
        <w:top w:val="none" w:sz="0" w:space="0" w:color="auto"/>
        <w:left w:val="none" w:sz="0" w:space="0" w:color="auto"/>
        <w:bottom w:val="none" w:sz="0" w:space="0" w:color="auto"/>
        <w:right w:val="none" w:sz="0" w:space="0" w:color="auto"/>
      </w:divBdr>
    </w:div>
    <w:div w:id="1238053510">
      <w:bodyDiv w:val="1"/>
      <w:marLeft w:val="0"/>
      <w:marRight w:val="0"/>
      <w:marTop w:val="0"/>
      <w:marBottom w:val="0"/>
      <w:divBdr>
        <w:top w:val="none" w:sz="0" w:space="0" w:color="auto"/>
        <w:left w:val="none" w:sz="0" w:space="0" w:color="auto"/>
        <w:bottom w:val="none" w:sz="0" w:space="0" w:color="auto"/>
        <w:right w:val="none" w:sz="0" w:space="0" w:color="auto"/>
      </w:divBdr>
      <w:divsChild>
        <w:div w:id="291519334">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468547785">
      <w:bodyDiv w:val="1"/>
      <w:marLeft w:val="0"/>
      <w:marRight w:val="0"/>
      <w:marTop w:val="0"/>
      <w:marBottom w:val="0"/>
      <w:divBdr>
        <w:top w:val="none" w:sz="0" w:space="0" w:color="auto"/>
        <w:left w:val="none" w:sz="0" w:space="0" w:color="auto"/>
        <w:bottom w:val="none" w:sz="0" w:space="0" w:color="auto"/>
        <w:right w:val="none" w:sz="0" w:space="0" w:color="auto"/>
      </w:divBdr>
    </w:div>
    <w:div w:id="1807700857">
      <w:bodyDiv w:val="1"/>
      <w:marLeft w:val="0"/>
      <w:marRight w:val="0"/>
      <w:marTop w:val="0"/>
      <w:marBottom w:val="0"/>
      <w:divBdr>
        <w:top w:val="none" w:sz="0" w:space="0" w:color="auto"/>
        <w:left w:val="none" w:sz="0" w:space="0" w:color="auto"/>
        <w:bottom w:val="none" w:sz="0" w:space="0" w:color="auto"/>
        <w:right w:val="none" w:sz="0" w:space="0" w:color="auto"/>
      </w:divBdr>
    </w:div>
    <w:div w:id="2063209414">
      <w:bodyDiv w:val="1"/>
      <w:marLeft w:val="0"/>
      <w:marRight w:val="0"/>
      <w:marTop w:val="0"/>
      <w:marBottom w:val="0"/>
      <w:divBdr>
        <w:top w:val="none" w:sz="0" w:space="0" w:color="auto"/>
        <w:left w:val="none" w:sz="0" w:space="0" w:color="auto"/>
        <w:bottom w:val="none" w:sz="0" w:space="0" w:color="auto"/>
        <w:right w:val="none" w:sz="0" w:space="0" w:color="auto"/>
      </w:divBdr>
      <w:divsChild>
        <w:div w:id="1085227521">
          <w:marLeft w:val="0"/>
          <w:marRight w:val="0"/>
          <w:marTop w:val="0"/>
          <w:marBottom w:val="0"/>
          <w:divBdr>
            <w:top w:val="single" w:sz="6" w:space="5" w:color="A2A9B1"/>
            <w:left w:val="single" w:sz="6" w:space="5" w:color="A2A9B1"/>
            <w:bottom w:val="single" w:sz="6" w:space="5" w:color="A2A9B1"/>
            <w:right w:val="single" w:sz="6" w:space="5" w:color="A2A9B1"/>
          </w:divBdr>
        </w:div>
        <w:div w:id="861941913">
          <w:marLeft w:val="0"/>
          <w:marRight w:val="336"/>
          <w:marTop w:val="120"/>
          <w:marBottom w:val="312"/>
          <w:divBdr>
            <w:top w:val="none" w:sz="0" w:space="0" w:color="auto"/>
            <w:left w:val="none" w:sz="0" w:space="0" w:color="auto"/>
            <w:bottom w:val="none" w:sz="0" w:space="0" w:color="auto"/>
            <w:right w:val="none" w:sz="0" w:space="0" w:color="auto"/>
          </w:divBdr>
          <w:divsChild>
            <w:div w:id="108333153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01890917">
          <w:marLeft w:val="0"/>
          <w:marRight w:val="336"/>
          <w:marTop w:val="120"/>
          <w:marBottom w:val="312"/>
          <w:divBdr>
            <w:top w:val="none" w:sz="0" w:space="0" w:color="auto"/>
            <w:left w:val="none" w:sz="0" w:space="0" w:color="auto"/>
            <w:bottom w:val="none" w:sz="0" w:space="0" w:color="auto"/>
            <w:right w:val="none" w:sz="0" w:space="0" w:color="auto"/>
          </w:divBdr>
          <w:divsChild>
            <w:div w:id="170991491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Idioma_alem%C3%A1n" TargetMode="External"/><Relationship Id="rId13" Type="http://schemas.openxmlformats.org/officeDocument/2006/relationships/hyperlink" Target="https://es.wikipedia.org/wiki/Polonia" TargetMode="External"/><Relationship Id="rId18" Type="http://schemas.openxmlformats.org/officeDocument/2006/relationships/hyperlink" Target="https://es.wikipedia.org/wiki/Casimiro_III_de_Polonia" TargetMode="External"/><Relationship Id="rId26" Type="http://schemas.openxmlformats.org/officeDocument/2006/relationships/hyperlink" Target="https://es.wikipedia.org/wiki/Uni%C3%B3n_Europea" TargetMode="External"/><Relationship Id="rId3" Type="http://schemas.openxmlformats.org/officeDocument/2006/relationships/settings" Target="settings.xml"/><Relationship Id="rId21" Type="http://schemas.openxmlformats.org/officeDocument/2006/relationships/hyperlink" Target="https://es.wikipedia.org/wiki/Hungr%C3%ADa" TargetMode="External"/><Relationship Id="rId7" Type="http://schemas.openxmlformats.org/officeDocument/2006/relationships/hyperlink" Target="https://es.wikipedia.org/wiki/Idioma_h%C3%BAngaro" TargetMode="External"/><Relationship Id="rId12" Type="http://schemas.openxmlformats.org/officeDocument/2006/relationships/hyperlink" Target="https://es.wikipedia.org/wiki/1399" TargetMode="External"/><Relationship Id="rId17" Type="http://schemas.openxmlformats.org/officeDocument/2006/relationships/hyperlink" Target="https://es.wikipedia.org/wiki/Hungr%C3%ADa" TargetMode="External"/><Relationship Id="rId25" Type="http://schemas.openxmlformats.org/officeDocument/2006/relationships/hyperlink" Target="https://es.wikipedia.org/wiki/Iglesia_cat%C3%B3lica"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s.wikipedia.org/wiki/Mar%C3%ADa_I_de_Hungr%C3%ADa" TargetMode="External"/><Relationship Id="rId20" Type="http://schemas.openxmlformats.org/officeDocument/2006/relationships/hyperlink" Target="https://es.wikipedia.org/wiki/1382" TargetMode="External"/><Relationship Id="rId29" Type="http://schemas.openxmlformats.org/officeDocument/2006/relationships/hyperlink" Target="https://es.wikipedia.org/wiki/Cristianismo" TargetMode="External"/><Relationship Id="rId1" Type="http://schemas.openxmlformats.org/officeDocument/2006/relationships/numbering" Target="numbering.xml"/><Relationship Id="rId6" Type="http://schemas.openxmlformats.org/officeDocument/2006/relationships/hyperlink" Target="https://es.wikipedia.org/wiki/Idioma_polaco" TargetMode="External"/><Relationship Id="rId11" Type="http://schemas.openxmlformats.org/officeDocument/2006/relationships/hyperlink" Target="https://es.wikipedia.org/wiki/17_de_julio" TargetMode="External"/><Relationship Id="rId24" Type="http://schemas.openxmlformats.org/officeDocument/2006/relationships/hyperlink" Target="https://es.wikipedia.org/wiki/Isabel_de_Bosnia"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es.wikipedia.org/wiki/1399" TargetMode="External"/><Relationship Id="rId23" Type="http://schemas.openxmlformats.org/officeDocument/2006/relationships/hyperlink" Target="https://es.wikipedia.org/wiki/Anexo:Reyes_de_Hungr%C3%ADa" TargetMode="External"/><Relationship Id="rId28" Type="http://schemas.openxmlformats.org/officeDocument/2006/relationships/hyperlink" Target="https://es.wikipedia.org/wiki/Lituania" TargetMode="External"/><Relationship Id="rId10" Type="http://schemas.openxmlformats.org/officeDocument/2006/relationships/hyperlink" Target="https://es.wikipedia.org/wiki/1374" TargetMode="External"/><Relationship Id="rId19" Type="http://schemas.openxmlformats.org/officeDocument/2006/relationships/hyperlink" Target="https://es.wikipedia.org/wiki/1370" TargetMode="External"/><Relationship Id="rId31" Type="http://schemas.openxmlformats.org/officeDocument/2006/relationships/hyperlink" Target="https://es.wikipedia.org/wiki/Cracovia" TargetMode="External"/><Relationship Id="rId4" Type="http://schemas.openxmlformats.org/officeDocument/2006/relationships/webSettings" Target="webSettings.xml"/><Relationship Id="rId9" Type="http://schemas.openxmlformats.org/officeDocument/2006/relationships/hyperlink" Target="https://es.wikipedia.org/wiki/18_de_febrero" TargetMode="External"/><Relationship Id="rId14" Type="http://schemas.openxmlformats.org/officeDocument/2006/relationships/hyperlink" Target="https://es.wikipedia.org/wiki/1382" TargetMode="External"/><Relationship Id="rId22" Type="http://schemas.openxmlformats.org/officeDocument/2006/relationships/hyperlink" Target="https://es.wikipedia.org/wiki/Luis_I_de_Hungr%C3%ADa" TargetMode="External"/><Relationship Id="rId27" Type="http://schemas.openxmlformats.org/officeDocument/2006/relationships/hyperlink" Target="https://es.wikipedia.org/wiki/Guillermo_de_Austria" TargetMode="External"/><Relationship Id="rId30" Type="http://schemas.openxmlformats.org/officeDocument/2006/relationships/hyperlink" Target="https://es.wikipedia.org/wiki/Juan_Pablo_I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1112</Words>
  <Characters>6116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3</cp:revision>
  <dcterms:created xsi:type="dcterms:W3CDTF">2020-12-28T21:02:00Z</dcterms:created>
  <dcterms:modified xsi:type="dcterms:W3CDTF">2020-12-29T12:11:00Z</dcterms:modified>
</cp:coreProperties>
</file>