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744" w:rsidRDefault="00AC1744" w:rsidP="00AC1744">
      <w:pPr>
        <w:ind w:left="-851" w:right="-994" w:hanging="283"/>
        <w:jc w:val="center"/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</w:pPr>
      <w:r w:rsidRPr="00AC1744">
        <w:rPr>
          <w:rFonts w:ascii="Arial" w:hAnsi="Arial" w:cs="Arial"/>
          <w:b/>
          <w:bCs/>
          <w:color w:val="FF0000"/>
          <w:sz w:val="36"/>
          <w:szCs w:val="36"/>
          <w:shd w:val="clear" w:color="auto" w:fill="FFFFFF"/>
        </w:rPr>
        <w:t>Christine de Pisan 1364-1430</w:t>
      </w:r>
    </w:p>
    <w:p w:rsidR="00AC1744" w:rsidRPr="00AC1744" w:rsidRDefault="00AC1744" w:rsidP="00AC1744">
      <w:pPr>
        <w:ind w:left="-851" w:right="-994" w:hanging="283"/>
        <w:jc w:val="center"/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</w:pPr>
      <w:r w:rsidRPr="00AC1744"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t xml:space="preserve"> Educadora y </w:t>
      </w:r>
      <w:r w:rsidR="00AF0D99">
        <w:rPr>
          <w:rFonts w:ascii="Arial" w:hAnsi="Arial" w:cs="Arial"/>
          <w:b/>
          <w:bCs/>
          <w:color w:val="0070C0"/>
          <w:sz w:val="28"/>
          <w:szCs w:val="28"/>
          <w:shd w:val="clear" w:color="auto" w:fill="FFFFFF"/>
        </w:rPr>
        <w:t xml:space="preserve"> defensora precoz de la mujer </w:t>
      </w:r>
    </w:p>
    <w:p w:rsidR="00AC1744" w:rsidRDefault="00AC1744" w:rsidP="00AC1744">
      <w:pPr>
        <w:ind w:left="-851" w:right="-994" w:hanging="283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Wikipeda</w:t>
      </w:r>
      <w:proofErr w:type="spellEnd"/>
    </w:p>
    <w:p w:rsidR="00AC1744" w:rsidRDefault="00AC1744" w:rsidP="00AC1744">
      <w:pPr>
        <w:ind w:left="-851" w:right="-994" w:hanging="283"/>
        <w:jc w:val="center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noProof/>
          <w:sz w:val="24"/>
          <w:szCs w:val="24"/>
          <w:shd w:val="clear" w:color="auto" w:fill="FFFFFF"/>
          <w:lang w:eastAsia="es-ES"/>
        </w:rPr>
        <w:drawing>
          <wp:inline distT="0" distB="0" distL="0" distR="0">
            <wp:extent cx="2305050" cy="241236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78034" t="59028" r="4682" b="21209"/>
                    <a:stretch/>
                  </pic:blipFill>
                  <pic:spPr bwMode="auto">
                    <a:xfrm>
                      <a:off x="0" y="0"/>
                      <a:ext cx="2306255" cy="24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C65" w:rsidRPr="00AC1744" w:rsidRDefault="00AC1744" w:rsidP="00AC1744">
      <w:pPr>
        <w:spacing w:line="240" w:lineRule="auto"/>
        <w:ind w:left="-709" w:right="-994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     Nacida en </w:t>
      </w:r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(</w:t>
      </w:r>
      <w:hyperlink r:id="rId6" w:tooltip="Venecia" w:history="1">
        <w:r w:rsidRPr="00AC1744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Venecia</w:t>
        </w:r>
      </w:hyperlink>
      <w:r>
        <w:rPr>
          <w:rFonts w:ascii="Arial" w:hAnsi="Arial" w:cs="Arial"/>
          <w:b/>
          <w:sz w:val="24"/>
          <w:szCs w:val="24"/>
        </w:rPr>
        <w:t xml:space="preserve"> en</w:t>
      </w:r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 </w:t>
      </w:r>
      <w:hyperlink r:id="rId7" w:tooltip="1364" w:history="1">
        <w:r w:rsidRPr="00AC1744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1364</w:t>
        </w:r>
      </w:hyperlink>
      <w:r w:rsidR="00C47FA8">
        <w:rPr>
          <w:rFonts w:ascii="Arial" w:hAnsi="Arial" w:cs="Arial"/>
          <w:b/>
          <w:sz w:val="24"/>
          <w:szCs w:val="24"/>
        </w:rPr>
        <w:t xml:space="preserve">y </w:t>
      </w:r>
      <w:r>
        <w:rPr>
          <w:rFonts w:ascii="Arial" w:hAnsi="Arial" w:cs="Arial"/>
          <w:b/>
          <w:sz w:val="24"/>
          <w:szCs w:val="24"/>
        </w:rPr>
        <w:t>f</w:t>
      </w:r>
      <w:r w:rsidR="00C47FA8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llecida en el</w:t>
      </w:r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 xml:space="preserve"> Monasterio de </w:t>
      </w:r>
      <w:proofErr w:type="spellStart"/>
      <w:r w:rsidR="003E0DC9" w:rsidRPr="00AC1744">
        <w:rPr>
          <w:rFonts w:ascii="Arial" w:hAnsi="Arial" w:cs="Arial"/>
          <w:b/>
          <w:sz w:val="24"/>
          <w:szCs w:val="24"/>
        </w:rPr>
        <w:fldChar w:fldCharType="begin"/>
      </w:r>
      <w:r w:rsidRPr="00AC1744">
        <w:rPr>
          <w:rFonts w:ascii="Arial" w:hAnsi="Arial" w:cs="Arial"/>
          <w:b/>
          <w:sz w:val="24"/>
          <w:szCs w:val="24"/>
        </w:rPr>
        <w:instrText xml:space="preserve"> HYPERLINK "https://es.wikipedia.org/wiki/Poissy" \o "Poissy" </w:instrText>
      </w:r>
      <w:r w:rsidR="003E0DC9" w:rsidRPr="00AC1744">
        <w:rPr>
          <w:rFonts w:ascii="Arial" w:hAnsi="Arial" w:cs="Arial"/>
          <w:b/>
          <w:sz w:val="24"/>
          <w:szCs w:val="24"/>
        </w:rPr>
        <w:fldChar w:fldCharType="separate"/>
      </w:r>
      <w:r w:rsidRPr="00AC1744">
        <w:rPr>
          <w:rStyle w:val="Hipervnculo"/>
          <w:rFonts w:ascii="Arial" w:hAnsi="Arial" w:cs="Arial"/>
          <w:b/>
          <w:color w:val="auto"/>
          <w:sz w:val="24"/>
          <w:szCs w:val="24"/>
          <w:u w:val="none"/>
          <w:shd w:val="clear" w:color="auto" w:fill="FFFFFF"/>
        </w:rPr>
        <w:t>Poissy</w:t>
      </w:r>
      <w:proofErr w:type="spellEnd"/>
      <w:r w:rsidR="003E0DC9" w:rsidRPr="00AC1744">
        <w:rPr>
          <w:rFonts w:ascii="Arial" w:hAnsi="Arial" w:cs="Arial"/>
          <w:b/>
          <w:sz w:val="24"/>
          <w:szCs w:val="24"/>
        </w:rPr>
        <w:fldChar w:fldCharType="end"/>
      </w:r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, hacia </w:t>
      </w:r>
      <w:hyperlink r:id="rId8" w:tooltip="1430" w:history="1">
        <w:r w:rsidRPr="00AC1744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1430</w:t>
        </w:r>
      </w:hyperlink>
      <w:r>
        <w:rPr>
          <w:rFonts w:ascii="Arial" w:hAnsi="Arial" w:cs="Arial"/>
          <w:b/>
          <w:sz w:val="24"/>
          <w:szCs w:val="24"/>
        </w:rPr>
        <w:t>. F</w:t>
      </w:r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ue una </w:t>
      </w:r>
      <w:hyperlink r:id="rId9" w:tooltip="Filosofía" w:history="1">
        <w:r w:rsidRPr="00AC1744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filósofa</w:t>
        </w:r>
      </w:hyperlink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, </w:t>
      </w:r>
      <w:hyperlink r:id="rId10" w:tooltip="Poeta" w:history="1">
        <w:r w:rsidRPr="00AC1744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poeta</w:t>
        </w:r>
      </w:hyperlink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 humanista y escritora. Su obra más conocida es </w:t>
      </w:r>
      <w:hyperlink r:id="rId11" w:tooltip="La ciudad de las damas" w:history="1">
        <w:r w:rsidRPr="00AC1744">
          <w:rPr>
            <w:rStyle w:val="Hipervnculo"/>
            <w:rFonts w:ascii="Arial" w:hAnsi="Arial" w:cs="Arial"/>
            <w:b/>
            <w:i/>
            <w:iCs/>
            <w:color w:val="auto"/>
            <w:sz w:val="24"/>
            <w:szCs w:val="24"/>
            <w:u w:val="none"/>
            <w:shd w:val="clear" w:color="auto" w:fill="FFFFFF"/>
          </w:rPr>
          <w:t>La ciudad de las damas</w:t>
        </w:r>
      </w:hyperlink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 (1405), considerada por algunas autoras como precursora del feminismo occidental y se sitúa en el inicio de la llamada </w:t>
      </w:r>
      <w:hyperlink r:id="rId12" w:history="1">
        <w:r w:rsidRPr="00AC1744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  <w:shd w:val="clear" w:color="auto" w:fill="FFFFFF"/>
          </w:rPr>
          <w:t>querella de las mujeres</w:t>
        </w:r>
      </w:hyperlink>
      <w:r w:rsidRPr="00AC1744">
        <w:rPr>
          <w:rFonts w:ascii="Arial" w:hAnsi="Arial" w:cs="Arial"/>
          <w:b/>
          <w:sz w:val="24"/>
          <w:szCs w:val="24"/>
          <w:shd w:val="clear" w:color="auto" w:fill="FFFFFF"/>
        </w:rPr>
        <w:t>, un debate literario surgido en torno a la situación de las mujeres y su defensa frente a la situación de subordinación que marcaba la época.​</w:t>
      </w:r>
    </w:p>
    <w:p w:rsidR="00AC1744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Christine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era hija de </w:t>
      </w:r>
      <w:hyperlink r:id="rId13" w:tooltip="Tommaso di Benvenuto da Pizzano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Tomas de </w:t>
        </w:r>
        <w:proofErr w:type="spellStart"/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Pizan</w:t>
        </w:r>
        <w:proofErr w:type="spellEnd"/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físico, </w:t>
      </w:r>
      <w:hyperlink r:id="rId14" w:tooltip="Astrologí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astrólogo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de la corte y </w:t>
      </w:r>
      <w:hyperlink r:id="rId15" w:tooltip="Canciller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canciller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de la </w:t>
      </w:r>
      <w:hyperlink r:id="rId16" w:tooltip="República de Venec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república de Venecia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. Después de su nacimiento, su padre aceptó una invitación a la corte del rey </w:t>
      </w:r>
      <w:hyperlink r:id="rId17" w:tooltip="Carlos V de Franc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Carlos V de Francia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como astrólogo real, </w:t>
      </w:r>
      <w:hyperlink r:id="rId18" w:tooltip="Alquim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alquimista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y físico. </w:t>
      </w:r>
    </w:p>
    <w:p w:rsidR="00043809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En este entorno,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fue capaz de desarrollar sus intereses intelectuales. Christine fue exitosamente educada en forma autodidacta, y aprendió a hablar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hyperlink r:id="rId19" w:tooltip="Idioma francés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francés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hyperlink r:id="rId20" w:tooltip="Idioma italiano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italiano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y </w:t>
      </w:r>
      <w:hyperlink r:id="rId21" w:tooltip="Latín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latín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</w:p>
    <w:p w:rsidR="00AC1744" w:rsidRPr="00AC1744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Allí descubrió los clásicos y el </w:t>
      </w:r>
      <w:hyperlink r:id="rId22" w:tooltip="Humanismo renacentist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humanismo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del renacimiento temprano y el archivo real de Carlos V, el cual albergaba un vasto número de manuscritos. De esta forma pasó su infancia en la corte del rey </w:t>
      </w:r>
      <w:hyperlink r:id="rId23" w:tooltip="Carlos V de Franc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Carlos V de Francia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de quien posteriormente escribió la biografía.</w:t>
      </w:r>
    </w:p>
    <w:p w:rsidR="00AF0D99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En 1380 a sus 15 años se casó con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Étienne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du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Castel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(secretario de la corte), en lo que fue un matrimonio excepcionalmente feliz. Desafortunadamente, el rey Carlos V muere ese mismo año y muchos de los ingresos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Étienne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fueron reducidos por el nuevo rey.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Tomaso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su padre, muere debido a una enfermedad en 1390 y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Étienne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también muere en forma repentina, por lo que Christine quedó viuda a la edad de 25 años, a cargo de tres niños, su madre y una sobrina.</w:t>
      </w:r>
    </w:p>
    <w:p w:rsidR="00AC1744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 pequeña cantidad de dinero heredada de su marido fue sujeto de una agria disputa legal.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Con todo la educación recibida y su gran capacidad para escribir quedó plasmada en sus diversas obras, al menos las que han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llegadiohasta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nuestros </w:t>
      </w:r>
      <w:proofErr w:type="spellStart"/>
      <w:r>
        <w:rPr>
          <w:rFonts w:ascii="Arial" w:eastAsia="Times New Roman" w:hAnsi="Arial" w:cs="Arial"/>
          <w:b/>
          <w:sz w:val="24"/>
          <w:szCs w:val="24"/>
          <w:lang w:eastAsia="es-ES"/>
        </w:rPr>
        <w:t>dias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llenas de argumentos sobre la dignidad de la mujer y sobre los valores de la libertad. </w:t>
      </w:r>
    </w:p>
    <w:p w:rsidR="00AC1744" w:rsidRPr="00AF0D99" w:rsidRDefault="00AC1744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 w:rsidRPr="00AF0D99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lastRenderedPageBreak/>
        <w:t>Como escritora</w:t>
      </w:r>
    </w:p>
    <w:p w:rsidR="00C47FA8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Christine decidió mantener a su familia siendo una escritora profesional; sus poemas, canciones y baladas fueron bien recibidas y pronto fue capaz de mantener a su familia. </w:t>
      </w:r>
    </w:p>
    <w:p w:rsidR="00AC1744" w:rsidRPr="00AC1744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Su popularidad se incrementó y pronto fue apoyada por muchos </w:t>
      </w:r>
      <w:hyperlink r:id="rId24" w:tooltip="Noblez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nobles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medievales, incluidos los </w:t>
      </w:r>
      <w:hyperlink r:id="rId25" w:tooltip="Ducado de Borgoñ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duques de Borgoña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26" w:tooltip="Ducado de Berry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Berry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27" w:tooltip="Ducado de Brabante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Brabante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y </w:t>
      </w:r>
      <w:hyperlink r:id="rId28" w:tooltip="Ducado de Limburgo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Limburgo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), el rey </w:t>
      </w:r>
      <w:hyperlink r:id="rId29" w:tooltip="Carlos VI de Franc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Carlos VI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y su esposa la </w:t>
      </w:r>
      <w:hyperlink r:id="rId30" w:tooltip="Isabel de Baviera-Ingolstadt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reina Isabela de Baviera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C47FA8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A la joven </w:t>
      </w:r>
      <w:hyperlink r:id="rId31" w:anchor="Delfina_de_Francia" w:tooltip="Delfín (título)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delfina francesa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 </w:t>
      </w:r>
      <w:hyperlink r:id="rId32" w:tooltip="Margarita de Borgoña (1393-1442)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Margarita de Borgoña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poco después de su matrimonio con </w:t>
      </w:r>
      <w:hyperlink r:id="rId33" w:tooltip="Luis, Delfín de Francia (1397–1415)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Luis de </w:t>
        </w:r>
        <w:proofErr w:type="spellStart"/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Valois</w:t>
        </w:r>
        <w:proofErr w:type="spellEnd"/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, duque de </w:t>
        </w:r>
        <w:proofErr w:type="spellStart"/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Guyena</w:t>
        </w:r>
        <w:proofErr w:type="spellEnd"/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en 1405,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le dedicó el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Libro de las tres virtudes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troisvertus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(1407), en la que le aconsejaba "lo que debía aprender y cómo debía comportarse". El manuscrito pudo haber sido encargado por el padre de Margarita, </w:t>
      </w:r>
      <w:hyperlink r:id="rId34" w:tooltip="Juan I de Borgoñ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Juan Sin Miedo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</w:t>
      </w:r>
    </w:p>
    <w:p w:rsidR="00AC1744" w:rsidRPr="00AC1744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Margarita luego estuvo casada, en segundas nupcias, con </w:t>
      </w:r>
      <w:hyperlink r:id="rId35" w:tooltip="Arturo III de Bretañ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Arturo III de Bretaña, conde de Richmond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quien en su madurez combatió en el bando de </w:t>
      </w:r>
      <w:hyperlink r:id="rId36" w:tooltip="Juana de Arco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Juana de Arco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El poema de Christine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dedicado a la "doncella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Orléans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" pudo haber sido encomendado por Margarita de Borgoña antes de fallecer.</w:t>
      </w:r>
    </w:p>
    <w:p w:rsidR="00043809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Sus poemas se organizan en colecciones que siguen una trama narrativa, muchos de los cuales están extraídos directamente de su experiencia personal como 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Seulette</w:t>
      </w:r>
      <w:proofErr w:type="spellEnd"/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suy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et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seulette</w:t>
      </w:r>
      <w:proofErr w:type="spellEnd"/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vueile</w:t>
      </w:r>
      <w:proofErr w:type="spellEnd"/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st</w:t>
      </w:r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a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r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("Solita estoy y solita quiero estar"). </w:t>
      </w:r>
    </w:p>
    <w:p w:rsidR="00AC1744" w:rsidRPr="00AC1744" w:rsidRDefault="0004380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Mucho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s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su trabajo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contenían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información biográfica detallada, algo inusual en esa época. Sus primeros poemas y baladas de amores perdidos transmitían la tristeza de su prematura viudez, y se hicieron populares de inmediato.</w:t>
      </w:r>
    </w:p>
    <w:p w:rsidR="00AC1744" w:rsidRPr="00AC1744" w:rsidRDefault="00AC1744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Algunos de sus trabajos son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:</w:t>
      </w:r>
    </w:p>
    <w:p w:rsidR="00AC1744" w:rsidRPr="00AC1744" w:rsidRDefault="00043809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Las epístolas de Otea a Héctor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L'Épistre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Othéa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a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Hector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(1400), una colección de 90 cuentos alegóricos.</w:t>
      </w:r>
    </w:p>
    <w:p w:rsidR="00AF0D99" w:rsidRDefault="00043809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Libro de la mutación de la fortuna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mutation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fortune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(1403), un poema largo conteniendo ejemplos de su vida y otros personajes famosos.</w:t>
      </w:r>
    </w:p>
    <w:p w:rsidR="00AC1744" w:rsidRPr="00AC1744" w:rsidRDefault="00AC1744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04380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En ese mismo año escribió </w:t>
      </w: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El camino del largo estudio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Chemin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longestude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).</w:t>
      </w:r>
    </w:p>
    <w:p w:rsidR="00AC1744" w:rsidRPr="00AC1744" w:rsidRDefault="00043809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En 1404 fue comisionada por </w:t>
      </w:r>
      <w:hyperlink r:id="rId37" w:tooltip="Felipe II de Borgoñ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Felipe II de Borgoña, llamado Felipe el Atrevido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para escribir la biografía de su hermano fallecido, el rey </w:t>
      </w:r>
      <w:hyperlink r:id="rId38" w:tooltip="Carlos V de Franc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Carlos V de Francia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también escribió un informe halagador y detallado sobre Carlos V y su corte en su libro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Los hechos y buenas maneras del rey Carlos V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Fais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et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bonnesmeurs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du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sageroy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Charles V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), escrito también en 1404.</w:t>
      </w:r>
    </w:p>
    <w:p w:rsidR="00AC1744" w:rsidRPr="00AC1744" w:rsidRDefault="00043809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Se cree que entre los años 1393 y 1412, compuso unas 300 baladas y muchos poemas de breve extensión.</w:t>
      </w:r>
    </w:p>
    <w:p w:rsidR="00AC1744" w:rsidRP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Después de 1399 comenzó a escribir sobre los derechos de las mujeres y fundó «La Querelle de la Rose», una agrupación femenina para discutir el acceso de las mujeres al conocimiento. Esta agrupación permaneció hasta el siglo XVII.​</w:t>
      </w:r>
    </w:p>
    <w:p w:rsid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Estuvo implicada en la primera polémica literaria francesa, con lo que algunos consideran un rudimentario manifiesto de </w:t>
      </w:r>
      <w:hyperlink r:id="rId39" w:tooltip="Feminismo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movimiento feminista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. Escribió varias obras en prosa defendiendo a las mujeres frente a las calumnias de </w:t>
      </w:r>
      <w:hyperlink r:id="rId40" w:tooltip="Jean de Meung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Jean de </w:t>
        </w:r>
        <w:proofErr w:type="spellStart"/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Meung</w:t>
        </w:r>
        <w:proofErr w:type="spellEnd"/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en el </w:t>
      </w:r>
      <w:proofErr w:type="spellStart"/>
      <w:r w:rsidR="003E0DC9" w:rsidRPr="003E0DC9">
        <w:fldChar w:fldCharType="begin"/>
      </w:r>
      <w:r w:rsidR="00C47FA8">
        <w:instrText xml:space="preserve"> HYPERLINK "https://es.wikipedia.org/wiki/Roman_de_la_Rose" \o "Roman de la Rose" </w:instrText>
      </w:r>
      <w:r w:rsidR="003E0DC9" w:rsidRPr="003E0DC9">
        <w:fldChar w:fldCharType="separate"/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Roman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Rose</w:t>
      </w:r>
      <w:r w:rsidR="003E0DC9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fldChar w:fldCharType="end"/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AF0D99" w:rsidRPr="00AC1744" w:rsidRDefault="00AF0D9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C1744" w:rsidRP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color w:val="0070C0"/>
          <w:sz w:val="24"/>
          <w:szCs w:val="24"/>
          <w:lang w:eastAsia="es-ES"/>
        </w:rPr>
        <w:t>Estos trabajos incluyen:</w:t>
      </w:r>
    </w:p>
    <w:p w:rsidR="00AC1744" w:rsidRPr="00AC1744" w:rsidRDefault="00742C17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La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Epístola al Dios de Amores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L'Épistreau</w:t>
      </w:r>
      <w:proofErr w:type="spellEnd"/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Dieu</w:t>
      </w:r>
      <w:proofErr w:type="spellEnd"/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d'amours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(1399) y su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Dicho de la Rosa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Dit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Rose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(1402), los cuales critican la segunda parte del </w:t>
      </w:r>
      <w:proofErr w:type="spellStart"/>
      <w:r w:rsidR="003E0DC9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fldChar w:fldCharType="begin"/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instrText xml:space="preserve"> HYPERLINK "https://es.wikipedia.org/wiki/Roman_de_la_Rose" \o "Roman de la Rose" </w:instrText>
      </w:r>
      <w:r w:rsidR="003E0DC9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fldChar w:fldCharType="separate"/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Roman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Rose</w:t>
      </w:r>
      <w:r w:rsidR="003E0DC9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fldChar w:fldCharType="end"/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escrita por </w:t>
      </w:r>
      <w:hyperlink r:id="rId41" w:tooltip="Jean de Meung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Jean de </w:t>
        </w:r>
        <w:proofErr w:type="spellStart"/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Meung</w:t>
        </w:r>
        <w:proofErr w:type="spellEnd"/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que había provocado un considerable revuelo entre la intelectualidad de la época. La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Epístola al Dios del amor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fue escrita para oponerse a las actitudes cortesanas con respecto al amor.</w:t>
      </w:r>
    </w:p>
    <w:p w:rsidR="00AC1744" w:rsidRPr="00AC1744" w:rsidRDefault="00742C17" w:rsidP="00AF0D99">
      <w:pPr>
        <w:shd w:val="clear" w:color="auto" w:fill="FFFFFF"/>
        <w:spacing w:before="100" w:beforeAutospacing="1" w:after="24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En 1405 escribe su autobiografía,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La visión de Christine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L'Avision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Christine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(1405), escrita como réplica a sus detractores. Dio continuidad a esta obra con su libro </w:t>
      </w:r>
      <w:hyperlink r:id="rId42" w:tooltip="La ciudad de las damas" w:history="1">
        <w:r w:rsidR="00AC1744" w:rsidRPr="00AC1744">
          <w:rPr>
            <w:rFonts w:ascii="Arial" w:eastAsia="Times New Roman" w:hAnsi="Arial" w:cs="Arial"/>
            <w:b/>
            <w:i/>
            <w:iCs/>
            <w:sz w:val="24"/>
            <w:szCs w:val="24"/>
            <w:lang w:eastAsia="es-ES"/>
          </w:rPr>
          <w:t>La ciudad de las damas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cité des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dames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 (1405), una colección de historias de heroínas del pasado. Algunos autores consideran a esta obra precursora del feminismo contemporáneo.​ Este tipo de argumentos era considerado en su tiempo escandaloso:Y juran fuerte y prometen y mienten</w:t>
      </w:r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/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Ser leales, secretos, y luego alardean.</w:t>
      </w:r>
    </w:p>
    <w:p w:rsidR="00AC1744" w:rsidRP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En 1406 publicó un tercer libro con esta temática, llamado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El libro de las tres virtudes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troisvertus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).</w:t>
      </w:r>
    </w:p>
    <w:p w:rsidR="00AC1744" w:rsidRP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Tampoco dudó en opinar sobre política en la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Epístola a la reina Isabel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Epistre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à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Isabelle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Bavière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), de 1405, y sobre la justicia militar en el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Libro de los hechos de armas y de caballería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Faits</w:t>
      </w:r>
      <w:proofErr w:type="spellEnd"/>
      <w:r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d'armes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et de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chevalerie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), del año 1410.</w:t>
      </w:r>
    </w:p>
    <w:p w:rsidR="00AF0D99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Christine estaba </w:t>
      </w:r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>arruinada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por las hostilidades con Inglaterra y la </w:t>
      </w:r>
      <w:hyperlink r:id="rId43" w:tooltip="Guerra de los Cien Años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guerra de los 100 años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por lo que en 1418 se trasladó a vivir en un convento. Fue contemporánea de la líder militar </w:t>
      </w:r>
      <w:hyperlink r:id="rId44" w:tooltip="Juana de Arco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Juana de Arco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, quien convenció al rey </w:t>
      </w:r>
      <w:hyperlink r:id="rId45" w:tooltip="Carlos VII de Francia" w:history="1">
        <w:r w:rsidR="00AC1744"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Carlos VII</w:t>
        </w:r>
      </w:hyperlink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de expulsar a los ingleses de Francia. A ella dedicó una de sus últimas obras, 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Canción en honor de Juana de Arco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Ditie</w:t>
      </w:r>
      <w:proofErr w:type="spellEnd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JehannedArc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), en 1429, donde celebra su aparición pues, según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reivindica y recompensa los esfuerzos de todas las mujeres en defensa de su propio sexo. </w:t>
      </w:r>
    </w:p>
    <w:p w:rsid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Después de completar este poema en particular, parece que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a los 65 años, decidió poner fin a su carrera literaria. Christine de </w:t>
      </w:r>
      <w:proofErr w:type="spellStart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Pizan</w:t>
      </w:r>
      <w:proofErr w:type="spellEnd"/>
      <w:r w:rsidR="00AC1744"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murió en 1430.</w:t>
      </w:r>
    </w:p>
    <w:p w:rsidR="00AF0D99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Dejo en sus libros un mensaje de defensa de las mujeres, que con toda justicia la merecieron el titulo de Fundadora de los derechos </w:t>
      </w:r>
      <w:proofErr w:type="spellStart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>femenisnos</w:t>
      </w:r>
      <w:proofErr w:type="spellEnd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que luego otros escritores apoyaron y mantuvieron, como el caso de Luis </w:t>
      </w:r>
      <w:proofErr w:type="spellStart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>vivies</w:t>
      </w:r>
      <w:proofErr w:type="spellEnd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su </w:t>
      </w:r>
      <w:proofErr w:type="spellStart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>tratsfo</w:t>
      </w:r>
      <w:proofErr w:type="spellEnd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don </w:t>
      </w:r>
      <w:proofErr w:type="spellStart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>ls</w:t>
      </w:r>
      <w:proofErr w:type="spellEnd"/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mujer cristiana</w:t>
      </w:r>
    </w:p>
    <w:p w:rsidR="00AF0D99" w:rsidRDefault="00AF0D99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AF0D99" w:rsidRPr="00AC1744" w:rsidRDefault="00742C17" w:rsidP="00AC1744">
      <w:pPr>
        <w:shd w:val="clear" w:color="auto" w:fill="FFFFFF"/>
        <w:spacing w:before="120" w:after="120" w:line="240" w:lineRule="auto"/>
        <w:ind w:left="-709" w:right="-994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He aquí sus tí</w:t>
      </w:r>
      <w:r w:rsidR="00AF0D99">
        <w:rPr>
          <w:rFonts w:ascii="Arial" w:eastAsia="Times New Roman" w:hAnsi="Arial" w:cs="Arial"/>
          <w:b/>
          <w:sz w:val="24"/>
          <w:szCs w:val="24"/>
          <w:lang w:eastAsia="es-ES"/>
        </w:rPr>
        <w:t>tulos de sus escritos, homenajes a su feminidad admirable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Cent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Ballades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(1399)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L´EpistreauDierud´Amours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(1399)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DebatDeuxAmants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46" w:tooltip="1400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1400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TroisJugemens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(1400)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du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Dit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Poissy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(1400)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EnseignemensMoraux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(1400)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ProverbesMoraux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(1400)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Epitred'Othea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(1400)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Epistres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du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Debatsu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Roman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Rose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47" w:tooltip="1401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1401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-</w:t>
      </w:r>
      <w:hyperlink r:id="rId48" w:tooltip="1403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1403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val="en-US"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val="en-US" w:eastAsia="es-ES"/>
        </w:rPr>
        <w:t>Cent Ballades d´Amant et de Dame</w:t>
      </w:r>
      <w:r w:rsidRPr="00AC1744">
        <w:rPr>
          <w:rFonts w:ascii="Arial" w:eastAsia="Times New Roman" w:hAnsi="Arial" w:cs="Arial"/>
          <w:b/>
          <w:sz w:val="24"/>
          <w:szCs w:val="24"/>
          <w:lang w:val="en-US" w:eastAsia="es-ES"/>
        </w:rPr>
        <w:t> (</w:t>
      </w:r>
      <w:hyperlink r:id="rId49" w:tooltip="1402" w:history="1">
        <w:r w:rsidRPr="00AC1744">
          <w:rPr>
            <w:rFonts w:ascii="Arial" w:eastAsia="Times New Roman" w:hAnsi="Arial" w:cs="Arial"/>
            <w:b/>
            <w:sz w:val="24"/>
            <w:szCs w:val="24"/>
            <w:lang w:val="en-US" w:eastAsia="es-ES"/>
          </w:rPr>
          <w:t>1402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val="en-US" w:eastAsia="es-ES"/>
        </w:rPr>
        <w:t>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lastRenderedPageBreak/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Dit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Rose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(1402)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OraisonNostre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Dame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(1402)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du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Chemin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Long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Estude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0" w:tooltip="1403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1403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Mutation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Fortune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(1403)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Dit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Pastoure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(1403)</w:t>
      </w:r>
    </w:p>
    <w:p w:rsidR="00AC1744" w:rsidRPr="00AC1744" w:rsidRDefault="00AC1744" w:rsidP="00AF0D99">
      <w:pPr>
        <w:numPr>
          <w:ilvl w:val="0"/>
          <w:numId w:val="7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du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Duc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VraisAmants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1" w:tooltip="1404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1404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F0D99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val="en-US" w:eastAsia="es-ES"/>
        </w:rPr>
      </w:pPr>
      <w:r>
        <w:rPr>
          <w:rFonts w:ascii="Arial" w:eastAsia="Times New Roman" w:hAnsi="Arial" w:cs="Arial"/>
          <w:b/>
          <w:i/>
          <w:iCs/>
          <w:sz w:val="24"/>
          <w:szCs w:val="24"/>
          <w:lang w:val="en-US" w:eastAsia="es-ES"/>
        </w:rPr>
        <w:t>V</w:t>
      </w:r>
      <w:r w:rsidR="00AC1744" w:rsidRPr="00AC1744">
        <w:rPr>
          <w:rFonts w:ascii="Arial" w:eastAsia="Times New Roman" w:hAnsi="Arial" w:cs="Arial"/>
          <w:b/>
          <w:i/>
          <w:iCs/>
          <w:sz w:val="24"/>
          <w:szCs w:val="24"/>
          <w:lang w:val="en-US" w:eastAsia="es-ES"/>
        </w:rPr>
        <w:t>ivre des Fais et Bonnes Meurs du Sage Roy Charles V</w:t>
      </w:r>
      <w:r w:rsidR="00AC1744" w:rsidRPr="00AC1744">
        <w:rPr>
          <w:rFonts w:ascii="Arial" w:eastAsia="Times New Roman" w:hAnsi="Arial" w:cs="Arial"/>
          <w:b/>
          <w:sz w:val="24"/>
          <w:szCs w:val="24"/>
          <w:lang w:val="en-US" w:eastAsia="es-ES"/>
        </w:rPr>
        <w:t> (1404)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Cite des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Dames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(1405)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troisvertus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à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l'enseignement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dames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(1405)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L´Avision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Christine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(1405)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Epistre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à la reine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Isabeau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(1405)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Prod´hommie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(1405-</w:t>
      </w:r>
      <w:hyperlink r:id="rId52" w:tooltip="1406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1406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du Corps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Policie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3" w:tooltip="1407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1407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Sept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PsaumesAllegorises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4" w:tooltip="1410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1410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Faisd´Armes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et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Chevalerie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(1410)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Lamentation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sur les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Maux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France</w:t>
      </w:r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5" w:tooltip="1411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1411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-</w:t>
      </w:r>
      <w:hyperlink r:id="rId56" w:tooltip="1412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1412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Livre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Paix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7" w:tooltip="1413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1413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AF0D99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L´Epitre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Prison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Vie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Humaine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8" w:tooltip="1418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1418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FC3351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before="100" w:beforeAutospacing="1" w:after="24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Heures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Contemplation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sur la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Passion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NostreSeigneur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59" w:tooltip="1420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1420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AC1744" w:rsidRPr="00AC1744" w:rsidRDefault="00AC1744" w:rsidP="00FC3351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after="0" w:line="240" w:lineRule="auto"/>
        <w:ind w:left="-709" w:right="-994" w:firstLine="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Le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Ditie</w:t>
      </w:r>
      <w:proofErr w:type="spellEnd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 xml:space="preserve"> de </w:t>
      </w:r>
      <w:proofErr w:type="spellStart"/>
      <w:r w:rsidRPr="00AC1744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Jehanned´Arc</w:t>
      </w:r>
      <w:proofErr w:type="spellEnd"/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 (</w:t>
      </w:r>
      <w:hyperlink r:id="rId60" w:tooltip="1428" w:history="1">
        <w:r w:rsidRPr="00AC1744">
          <w:rPr>
            <w:rFonts w:ascii="Arial" w:eastAsia="Times New Roman" w:hAnsi="Arial" w:cs="Arial"/>
            <w:b/>
            <w:sz w:val="24"/>
            <w:szCs w:val="24"/>
            <w:lang w:eastAsia="es-ES"/>
          </w:rPr>
          <w:t>1428</w:t>
        </w:r>
      </w:hyperlink>
      <w:r w:rsidRPr="00AC1744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p w:rsidR="00FC3351" w:rsidRDefault="00FC3351" w:rsidP="00FC3351">
      <w:pPr>
        <w:spacing w:after="0"/>
        <w:ind w:left="-851" w:right="-99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AC1744" w:rsidRDefault="00FC3351" w:rsidP="00FC3351">
      <w:pPr>
        <w:spacing w:after="0"/>
        <w:ind w:left="-851" w:right="-994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FC3351">
        <w:rPr>
          <w:rFonts w:ascii="Arial" w:hAnsi="Arial" w:cs="Arial"/>
          <w:b/>
          <w:color w:val="FF0000"/>
          <w:sz w:val="28"/>
          <w:szCs w:val="28"/>
        </w:rPr>
        <w:t>Un juicios sobre la primera feminista de la Historia</w:t>
      </w:r>
    </w:p>
    <w:p w:rsidR="00742C17" w:rsidRPr="00FC3351" w:rsidRDefault="00742C17" w:rsidP="00FC3351">
      <w:pPr>
        <w:spacing w:after="0"/>
        <w:ind w:left="-851" w:right="-994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FC3351" w:rsidRPr="00FC3351" w:rsidRDefault="00FC3351" w:rsidP="00FC3351">
      <w:pPr>
        <w:pStyle w:val="NormalWeb"/>
        <w:shd w:val="clear" w:color="auto" w:fill="FFFFFF"/>
        <w:spacing w:before="0" w:beforeAutospacing="0" w:after="150" w:afterAutospacing="0"/>
        <w:ind w:left="-851" w:right="-994"/>
        <w:jc w:val="both"/>
        <w:rPr>
          <w:rFonts w:ascii="Arial" w:hAnsi="Arial" w:cs="Arial"/>
          <w:b/>
          <w:color w:val="3E3E3E"/>
        </w:rPr>
      </w:pPr>
      <w:r>
        <w:rPr>
          <w:rStyle w:val="Textoennegrita"/>
          <w:rFonts w:ascii="Arial" w:hAnsi="Arial" w:cs="Arial"/>
          <w:color w:val="3E3E3E"/>
          <w:sz w:val="26"/>
          <w:szCs w:val="26"/>
        </w:rPr>
        <w:t xml:space="preserve"> </w:t>
      </w:r>
      <w:r w:rsidR="00742C17">
        <w:rPr>
          <w:rStyle w:val="Textoennegrita"/>
          <w:rFonts w:ascii="Arial" w:hAnsi="Arial" w:cs="Arial"/>
          <w:color w:val="3E3E3E"/>
          <w:sz w:val="26"/>
          <w:szCs w:val="26"/>
        </w:rPr>
        <w:t xml:space="preserve">   Es</w:t>
      </w:r>
      <w:r>
        <w:rPr>
          <w:rStyle w:val="Textoennegrita"/>
          <w:rFonts w:ascii="Arial" w:hAnsi="Arial" w:cs="Arial"/>
          <w:color w:val="3E3E3E"/>
          <w:sz w:val="26"/>
          <w:szCs w:val="26"/>
        </w:rPr>
        <w:t xml:space="preserve"> "</w:t>
      </w:r>
      <w:r w:rsidRPr="00FC3351">
        <w:rPr>
          <w:rStyle w:val="Textoennegrita"/>
          <w:rFonts w:ascii="Arial" w:hAnsi="Arial" w:cs="Arial"/>
          <w:color w:val="3E3E3E"/>
        </w:rPr>
        <w:t>la primera vez que vemos a una mujer tomar su pluma en defensa de su sexo" </w:t>
      </w:r>
      <w:r w:rsidRPr="00FC3351">
        <w:rPr>
          <w:rFonts w:ascii="Arial" w:hAnsi="Arial" w:cs="Arial"/>
          <w:b/>
          <w:color w:val="3E3E3E"/>
        </w:rPr>
        <w:t xml:space="preserve">fue en la Francia del siglo XV. Así lo aseguraba </w:t>
      </w:r>
      <w:proofErr w:type="spellStart"/>
      <w:r w:rsidRPr="00FC3351">
        <w:rPr>
          <w:rFonts w:ascii="Arial" w:hAnsi="Arial" w:cs="Arial"/>
          <w:b/>
          <w:color w:val="3E3E3E"/>
        </w:rPr>
        <w:t>Simone</w:t>
      </w:r>
      <w:proofErr w:type="spellEnd"/>
      <w:r w:rsidRPr="00FC3351">
        <w:rPr>
          <w:rFonts w:ascii="Arial" w:hAnsi="Arial" w:cs="Arial"/>
          <w:b/>
          <w:color w:val="3E3E3E"/>
        </w:rPr>
        <w:t xml:space="preserve"> de </w:t>
      </w:r>
      <w:proofErr w:type="spellStart"/>
      <w:r w:rsidRPr="00FC3351">
        <w:rPr>
          <w:rFonts w:ascii="Arial" w:hAnsi="Arial" w:cs="Arial"/>
          <w:b/>
          <w:color w:val="3E3E3E"/>
        </w:rPr>
        <w:t>Beauvoir</w:t>
      </w:r>
      <w:proofErr w:type="spellEnd"/>
      <w:r w:rsidRPr="00FC3351">
        <w:rPr>
          <w:rFonts w:ascii="Arial" w:hAnsi="Arial" w:cs="Arial"/>
          <w:b/>
          <w:color w:val="3E3E3E"/>
        </w:rPr>
        <w:t>, en su ensayo </w:t>
      </w:r>
      <w:r w:rsidRPr="00FC3351">
        <w:rPr>
          <w:rStyle w:val="nfasis"/>
          <w:rFonts w:ascii="Arial" w:hAnsi="Arial" w:cs="Arial"/>
          <w:b/>
          <w:color w:val="3E3E3E"/>
        </w:rPr>
        <w:t>El segundo sexo</w:t>
      </w:r>
      <w:r w:rsidRPr="00FC3351">
        <w:rPr>
          <w:rFonts w:ascii="Arial" w:hAnsi="Arial" w:cs="Arial"/>
          <w:b/>
          <w:color w:val="3E3E3E"/>
        </w:rPr>
        <w:t xml:space="preserve">, uno de los textos fundamentales del feminismo moderno. Esa primera feminista de finales de la Edad Media era Christine de </w:t>
      </w:r>
      <w:proofErr w:type="spellStart"/>
      <w:r w:rsidRPr="00FC3351">
        <w:rPr>
          <w:rFonts w:ascii="Arial" w:hAnsi="Arial" w:cs="Arial"/>
          <w:b/>
          <w:color w:val="3E3E3E"/>
        </w:rPr>
        <w:t>Pizan</w:t>
      </w:r>
      <w:proofErr w:type="spellEnd"/>
      <w:r w:rsidRPr="00FC3351">
        <w:rPr>
          <w:rFonts w:ascii="Arial" w:hAnsi="Arial" w:cs="Arial"/>
          <w:b/>
          <w:color w:val="3E3E3E"/>
        </w:rPr>
        <w:t>, poeta y erudita que </w:t>
      </w:r>
      <w:r w:rsidRPr="00FC3351">
        <w:rPr>
          <w:rStyle w:val="Textoennegrita"/>
          <w:rFonts w:ascii="Arial" w:hAnsi="Arial" w:cs="Arial"/>
          <w:color w:val="3E3E3E"/>
        </w:rPr>
        <w:t>defendía ideas tan "revolucionarias" como que la inferioridad femenina en realidad no era natural</w:t>
      </w:r>
      <w:r w:rsidRPr="00FC3351">
        <w:rPr>
          <w:rFonts w:ascii="Arial" w:hAnsi="Arial" w:cs="Arial"/>
          <w:b/>
          <w:color w:val="3E3E3E"/>
        </w:rPr>
        <w:t> y que si las niñas tuvieran una educación igu</w:t>
      </w:r>
      <w:r w:rsidR="00742C17">
        <w:rPr>
          <w:rFonts w:ascii="Arial" w:hAnsi="Arial" w:cs="Arial"/>
          <w:b/>
          <w:color w:val="3E3E3E"/>
        </w:rPr>
        <w:t>al a la de los niños "aprenderí</w:t>
      </w:r>
      <w:r w:rsidRPr="00FC3351">
        <w:rPr>
          <w:rFonts w:ascii="Arial" w:hAnsi="Arial" w:cs="Arial"/>
          <w:b/>
          <w:color w:val="3E3E3E"/>
        </w:rPr>
        <w:t>an y entender</w:t>
      </w:r>
      <w:r w:rsidR="00742C17">
        <w:rPr>
          <w:rFonts w:ascii="Arial" w:hAnsi="Arial" w:cs="Arial"/>
          <w:b/>
          <w:color w:val="3E3E3E"/>
        </w:rPr>
        <w:t>í</w:t>
      </w:r>
      <w:r w:rsidRPr="00FC3351">
        <w:rPr>
          <w:rFonts w:ascii="Arial" w:hAnsi="Arial" w:cs="Arial"/>
          <w:b/>
          <w:color w:val="3E3E3E"/>
        </w:rPr>
        <w:t>an las dificultades y las sutilezas de todas las artes y las ciencias tan bien como los hombres".</w:t>
      </w:r>
    </w:p>
    <w:p w:rsidR="00FC3351" w:rsidRDefault="00742C17" w:rsidP="00742C17">
      <w:pPr>
        <w:pStyle w:val="NormalWeb"/>
        <w:shd w:val="clear" w:color="auto" w:fill="FFFFFF"/>
        <w:spacing w:before="0" w:beforeAutospacing="0" w:after="150" w:afterAutospacing="0"/>
        <w:ind w:left="-851" w:right="-994"/>
        <w:jc w:val="both"/>
        <w:rPr>
          <w:rFonts w:ascii="Arial" w:hAnsi="Arial" w:cs="Arial"/>
          <w:b/>
          <w:color w:val="3E3E3E"/>
        </w:rPr>
      </w:pPr>
      <w:r>
        <w:rPr>
          <w:rFonts w:ascii="Arial" w:hAnsi="Arial" w:cs="Arial"/>
          <w:b/>
          <w:color w:val="3E3E3E"/>
        </w:rPr>
        <w:t xml:space="preserve">    A mediados del siglo XIV viví</w:t>
      </w:r>
      <w:r w:rsidR="00FC3351" w:rsidRPr="00FC3351">
        <w:rPr>
          <w:rFonts w:ascii="Arial" w:hAnsi="Arial" w:cs="Arial"/>
          <w:b/>
          <w:color w:val="3E3E3E"/>
        </w:rPr>
        <w:t>a en Venecia </w:t>
      </w:r>
      <w:r w:rsidR="00FC3351" w:rsidRPr="00FC3351">
        <w:rPr>
          <w:rStyle w:val="Textoennegrita"/>
          <w:rFonts w:ascii="Arial" w:hAnsi="Arial" w:cs="Arial"/>
          <w:color w:val="3E3E3E"/>
        </w:rPr>
        <w:t xml:space="preserve">un </w:t>
      </w:r>
      <w:proofErr w:type="spellStart"/>
      <w:r w:rsidR="00FC3351" w:rsidRPr="00FC3351">
        <w:rPr>
          <w:rStyle w:val="Textoennegrita"/>
          <w:rFonts w:ascii="Arial" w:hAnsi="Arial" w:cs="Arial"/>
          <w:color w:val="3E3E3E"/>
        </w:rPr>
        <w:t>médico</w:t>
      </w:r>
      <w:proofErr w:type="spellEnd"/>
      <w:r w:rsidR="00FC3351" w:rsidRPr="00FC3351">
        <w:rPr>
          <w:rStyle w:val="Textoennegrita"/>
          <w:rFonts w:ascii="Arial" w:hAnsi="Arial" w:cs="Arial"/>
          <w:color w:val="3E3E3E"/>
        </w:rPr>
        <w:t xml:space="preserve"> originario de Bolonia, llamado Tommaso da </w:t>
      </w:r>
      <w:proofErr w:type="spellStart"/>
      <w:r w:rsidR="00FC3351" w:rsidRPr="00FC3351">
        <w:rPr>
          <w:rStyle w:val="Textoennegrita"/>
          <w:rFonts w:ascii="Arial" w:hAnsi="Arial" w:cs="Arial"/>
          <w:color w:val="3E3E3E"/>
        </w:rPr>
        <w:t>Pizzano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. Reconocido como estudioso y hombre sabio, llegó a ocupar el cargo de consejero de la </w:t>
      </w:r>
      <w:proofErr w:type="spellStart"/>
      <w:r w:rsidR="00FC3351" w:rsidRPr="00FC3351">
        <w:rPr>
          <w:rFonts w:ascii="Arial" w:hAnsi="Arial" w:cs="Arial"/>
          <w:b/>
          <w:color w:val="3E3E3E"/>
        </w:rPr>
        <w:t>Serenísima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. Tommaso era un </w:t>
      </w:r>
      <w:proofErr w:type="spellStart"/>
      <w:r w:rsidR="00FC3351" w:rsidRPr="00FC3351">
        <w:rPr>
          <w:rFonts w:ascii="Arial" w:hAnsi="Arial" w:cs="Arial"/>
          <w:b/>
          <w:color w:val="3E3E3E"/>
        </w:rPr>
        <w:t>astrólogo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 reputado en toda Europa, hasta el punto de que</w:t>
      </w:r>
      <w:r w:rsidR="00FC3351" w:rsidRPr="00FC3351">
        <w:rPr>
          <w:rStyle w:val="Textoennegrita"/>
          <w:rFonts w:ascii="Arial" w:hAnsi="Arial" w:cs="Arial"/>
          <w:color w:val="3E3E3E"/>
        </w:rPr>
        <w:t> dos monarcas europeos lo invitaron a prestar sus servicios</w:t>
      </w:r>
      <w:r w:rsidR="00FC3351" w:rsidRPr="00FC3351">
        <w:rPr>
          <w:rFonts w:ascii="Arial" w:hAnsi="Arial" w:cs="Arial"/>
          <w:b/>
          <w:color w:val="3E3E3E"/>
        </w:rPr>
        <w:t xml:space="preserve">: Carlos V, rey de Francia, y Luis el Grande, rey de </w:t>
      </w:r>
      <w:proofErr w:type="spellStart"/>
      <w:r w:rsidR="00FC3351" w:rsidRPr="00FC3351">
        <w:rPr>
          <w:rFonts w:ascii="Arial" w:hAnsi="Arial" w:cs="Arial"/>
          <w:b/>
          <w:color w:val="3E3E3E"/>
        </w:rPr>
        <w:t>Hungría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. </w:t>
      </w:r>
      <w:proofErr w:type="spellStart"/>
      <w:r w:rsidR="00FC3351" w:rsidRPr="00FC3351">
        <w:rPr>
          <w:rFonts w:ascii="Arial" w:hAnsi="Arial" w:cs="Arial"/>
          <w:b/>
          <w:color w:val="3E3E3E"/>
        </w:rPr>
        <w:t>Quizá</w:t>
      </w:r>
      <w:r>
        <w:rPr>
          <w:rFonts w:ascii="Arial" w:hAnsi="Arial" w:cs="Arial"/>
          <w:b/>
          <w:color w:val="3E3E3E"/>
        </w:rPr>
        <w:t>s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 fue la </w:t>
      </w:r>
      <w:r>
        <w:rPr>
          <w:rFonts w:ascii="Arial" w:hAnsi="Arial" w:cs="Arial"/>
          <w:b/>
          <w:color w:val="3E3E3E"/>
        </w:rPr>
        <w:t xml:space="preserve"> </w:t>
      </w:r>
      <w:proofErr w:type="spellStart"/>
      <w:r w:rsidR="00FC3351" w:rsidRPr="00FC3351">
        <w:rPr>
          <w:rFonts w:ascii="Arial" w:hAnsi="Arial" w:cs="Arial"/>
          <w:b/>
          <w:color w:val="3E3E3E"/>
        </w:rPr>
        <w:t>reputación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 de intelectual y de amante de la cultura del rey Carlos lo que </w:t>
      </w:r>
      <w:proofErr w:type="spellStart"/>
      <w:r w:rsidR="00FC3351" w:rsidRPr="00FC3351">
        <w:rPr>
          <w:rFonts w:ascii="Arial" w:hAnsi="Arial" w:cs="Arial"/>
          <w:b/>
          <w:color w:val="3E3E3E"/>
        </w:rPr>
        <w:t>convencio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́ a Tommaso de viajar a su corte. Su </w:t>
      </w:r>
      <w:proofErr w:type="spellStart"/>
      <w:r w:rsidR="00FC3351" w:rsidRPr="00FC3351">
        <w:rPr>
          <w:rFonts w:ascii="Arial" w:hAnsi="Arial" w:cs="Arial"/>
          <w:b/>
          <w:color w:val="3E3E3E"/>
        </w:rPr>
        <w:t>decisión</w:t>
      </w:r>
      <w:proofErr w:type="spellEnd"/>
      <w:r w:rsidR="00FC3351" w:rsidRPr="00FC3351">
        <w:rPr>
          <w:rFonts w:ascii="Arial" w:hAnsi="Arial" w:cs="Arial"/>
          <w:b/>
          <w:color w:val="3E3E3E"/>
        </w:rPr>
        <w:t xml:space="preserve"> fue acertada: lo recibieron con todos los honores y </w:t>
      </w:r>
      <w:r w:rsidR="00FC3351" w:rsidRPr="00FC3351">
        <w:rPr>
          <w:rStyle w:val="Textoennegrita"/>
          <w:rFonts w:ascii="Arial" w:hAnsi="Arial" w:cs="Arial"/>
          <w:color w:val="3E3E3E"/>
        </w:rPr>
        <w:t xml:space="preserve">durante </w:t>
      </w:r>
      <w:proofErr w:type="spellStart"/>
      <w:r w:rsidR="00FC3351" w:rsidRPr="00FC3351">
        <w:rPr>
          <w:rStyle w:val="Textoennegrita"/>
          <w:rFonts w:ascii="Arial" w:hAnsi="Arial" w:cs="Arial"/>
          <w:color w:val="3E3E3E"/>
        </w:rPr>
        <w:t>años</w:t>
      </w:r>
      <w:proofErr w:type="spellEnd"/>
      <w:r w:rsidR="00FC3351" w:rsidRPr="00FC3351">
        <w:rPr>
          <w:rStyle w:val="Textoennegrita"/>
          <w:rFonts w:ascii="Arial" w:hAnsi="Arial" w:cs="Arial"/>
          <w:color w:val="3E3E3E"/>
        </w:rPr>
        <w:t xml:space="preserve"> gozó en Francia de una excelente </w:t>
      </w:r>
      <w:proofErr w:type="spellStart"/>
      <w:r w:rsidR="00FC3351" w:rsidRPr="00FC3351">
        <w:rPr>
          <w:rStyle w:val="Textoennegrita"/>
          <w:rFonts w:ascii="Arial" w:hAnsi="Arial" w:cs="Arial"/>
          <w:color w:val="3E3E3E"/>
        </w:rPr>
        <w:t>posición</w:t>
      </w:r>
      <w:proofErr w:type="spellEnd"/>
      <w:r>
        <w:rPr>
          <w:rStyle w:val="Textoennegrita"/>
          <w:rFonts w:ascii="Arial" w:hAnsi="Arial" w:cs="Arial"/>
          <w:color w:val="3E3E3E"/>
        </w:rPr>
        <w:t xml:space="preserve">  </w:t>
      </w:r>
      <w:proofErr w:type="spellStart"/>
      <w:r w:rsidR="00FC3351" w:rsidRPr="00FC3351">
        <w:rPr>
          <w:rStyle w:val="Textoennegrita"/>
          <w:rFonts w:ascii="Arial" w:hAnsi="Arial" w:cs="Arial"/>
          <w:color w:val="3E3E3E"/>
        </w:rPr>
        <w:t>económica</w:t>
      </w:r>
      <w:proofErr w:type="spellEnd"/>
      <w:r w:rsidR="00FC3351" w:rsidRPr="00FC3351">
        <w:rPr>
          <w:rStyle w:val="Textoennegrita"/>
          <w:rFonts w:ascii="Arial" w:hAnsi="Arial" w:cs="Arial"/>
          <w:color w:val="3E3E3E"/>
        </w:rPr>
        <w:t xml:space="preserve"> y social</w:t>
      </w:r>
      <w:r w:rsidR="00FC3351" w:rsidRPr="00FC3351">
        <w:rPr>
          <w:rFonts w:ascii="Arial" w:hAnsi="Arial" w:cs="Arial"/>
          <w:b/>
          <w:color w:val="3E3E3E"/>
        </w:rPr>
        <w:t>.</w:t>
      </w:r>
    </w:p>
    <w:p w:rsidR="00FC3351" w:rsidRPr="00742C17" w:rsidRDefault="00742C17" w:rsidP="00742C17">
      <w:pPr>
        <w:pStyle w:val="NormalWeb"/>
        <w:shd w:val="clear" w:color="auto" w:fill="FFFFFF"/>
        <w:spacing w:before="0" w:beforeAutospacing="0" w:after="150" w:afterAutospacing="0"/>
        <w:ind w:left="-851" w:right="-99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6"/>
          <w:szCs w:val="26"/>
          <w:shd w:val="clear" w:color="auto" w:fill="FFFFFF"/>
        </w:rPr>
        <w:t xml:space="preserve">   </w:t>
      </w:r>
      <w:r w:rsidR="00FC3351" w:rsidRPr="00742C17">
        <w:rPr>
          <w:rFonts w:ascii="Arial" w:hAnsi="Arial" w:cs="Arial"/>
          <w:b/>
          <w:shd w:val="clear" w:color="auto" w:fill="FFFFFF"/>
        </w:rPr>
        <w:t>Desde muy joven,</w:t>
      </w:r>
      <w:r w:rsidR="00FC3351" w:rsidRPr="00742C17">
        <w:rPr>
          <w:rFonts w:ascii="Arial" w:hAnsi="Arial" w:cs="Arial"/>
          <w:shd w:val="clear" w:color="auto" w:fill="FFFFFF"/>
        </w:rPr>
        <w:t> </w:t>
      </w:r>
      <w:r w:rsidR="00FC3351" w:rsidRPr="00742C17">
        <w:rPr>
          <w:rStyle w:val="Textoennegrita"/>
          <w:rFonts w:ascii="Arial" w:hAnsi="Arial" w:cs="Arial"/>
          <w:shd w:val="clear" w:color="auto" w:fill="FFFFFF"/>
        </w:rPr>
        <w:t xml:space="preserve">Christine </w:t>
      </w:r>
      <w:proofErr w:type="spellStart"/>
      <w:r w:rsidR="00FC3351" w:rsidRPr="00742C17">
        <w:rPr>
          <w:rStyle w:val="Textoennegrita"/>
          <w:rFonts w:ascii="Arial" w:hAnsi="Arial" w:cs="Arial"/>
          <w:shd w:val="clear" w:color="auto" w:fill="FFFFFF"/>
        </w:rPr>
        <w:t>demostro</w:t>
      </w:r>
      <w:proofErr w:type="spellEnd"/>
      <w:r w:rsidR="00FC3351" w:rsidRPr="00742C17">
        <w:rPr>
          <w:rStyle w:val="Textoennegrita"/>
          <w:rFonts w:ascii="Arial" w:hAnsi="Arial" w:cs="Arial"/>
          <w:shd w:val="clear" w:color="auto" w:fill="FFFFFF"/>
        </w:rPr>
        <w:t>́ dotes literarias particulares</w:t>
      </w:r>
      <w:r w:rsidR="00FC3351" w:rsidRPr="00742C17">
        <w:rPr>
          <w:rFonts w:ascii="Arial" w:hAnsi="Arial" w:cs="Arial"/>
          <w:shd w:val="clear" w:color="auto" w:fill="FFFFFF"/>
        </w:rPr>
        <w:t> </w:t>
      </w:r>
      <w:r w:rsidR="00FC3351" w:rsidRPr="00742C17">
        <w:rPr>
          <w:rFonts w:ascii="Arial" w:hAnsi="Arial" w:cs="Arial"/>
          <w:b/>
          <w:shd w:val="clear" w:color="auto" w:fill="FFFFFF"/>
        </w:rPr>
        <w:t>y compuso canciones y baladas que deleitaban a los miembros de la corte. Su padre</w:t>
      </w:r>
      <w:r w:rsidR="00FC3351" w:rsidRPr="00742C17">
        <w:rPr>
          <w:rFonts w:ascii="Arial" w:hAnsi="Arial" w:cs="Arial"/>
          <w:shd w:val="clear" w:color="auto" w:fill="FFFFFF"/>
        </w:rPr>
        <w:t>, </w:t>
      </w:r>
      <w:r w:rsidR="00FC3351" w:rsidRPr="00742C17">
        <w:rPr>
          <w:rStyle w:val="Textoennegrita"/>
          <w:rFonts w:ascii="Arial" w:hAnsi="Arial" w:cs="Arial"/>
          <w:shd w:val="clear" w:color="auto" w:fill="FFFFFF"/>
        </w:rPr>
        <w:t xml:space="preserve">cada vez </w:t>
      </w:r>
      <w:r w:rsidRPr="00742C17">
        <w:rPr>
          <w:rStyle w:val="Textoennegrita"/>
          <w:rFonts w:ascii="Arial" w:hAnsi="Arial" w:cs="Arial"/>
          <w:shd w:val="clear" w:color="auto" w:fill="FFFFFF"/>
        </w:rPr>
        <w:t xml:space="preserve"> </w:t>
      </w:r>
      <w:proofErr w:type="spellStart"/>
      <w:r w:rsidR="00FC3351" w:rsidRPr="00742C17">
        <w:rPr>
          <w:rStyle w:val="Textoennegrita"/>
          <w:rFonts w:ascii="Arial" w:hAnsi="Arial" w:cs="Arial"/>
          <w:shd w:val="clear" w:color="auto" w:fill="FFFFFF"/>
        </w:rPr>
        <w:t>más</w:t>
      </w:r>
      <w:proofErr w:type="spellEnd"/>
      <w:r w:rsidR="00FC3351" w:rsidRPr="00742C17">
        <w:rPr>
          <w:rStyle w:val="Textoennegrita"/>
          <w:rFonts w:ascii="Arial" w:hAnsi="Arial" w:cs="Arial"/>
          <w:shd w:val="clear" w:color="auto" w:fill="FFFFFF"/>
        </w:rPr>
        <w:t xml:space="preserve"> cercano al rey Carlos V</w:t>
      </w:r>
      <w:r w:rsidR="00FC3351" w:rsidRPr="00742C17">
        <w:rPr>
          <w:rFonts w:ascii="Arial" w:hAnsi="Arial" w:cs="Arial"/>
          <w:shd w:val="clear" w:color="auto" w:fill="FFFFFF"/>
        </w:rPr>
        <w:t xml:space="preserve">, </w:t>
      </w:r>
      <w:r w:rsidR="00FC3351" w:rsidRPr="00742C17">
        <w:rPr>
          <w:rFonts w:ascii="Arial" w:hAnsi="Arial" w:cs="Arial"/>
          <w:b/>
          <w:shd w:val="clear" w:color="auto" w:fill="FFFFFF"/>
        </w:rPr>
        <w:t>hizo lo posible para que, al llegar a la edad de casarse, la joven pudiera contraer un</w:t>
      </w:r>
      <w:r w:rsidR="00FC3351" w:rsidRPr="00742C17">
        <w:rPr>
          <w:rFonts w:ascii="Arial" w:hAnsi="Arial" w:cs="Arial"/>
          <w:shd w:val="clear" w:color="auto" w:fill="FFFFFF"/>
        </w:rPr>
        <w:t> </w:t>
      </w:r>
      <w:r w:rsidR="00FC3351" w:rsidRPr="00742C17">
        <w:rPr>
          <w:rStyle w:val="Textoennegrita"/>
          <w:rFonts w:ascii="Arial" w:hAnsi="Arial" w:cs="Arial"/>
          <w:shd w:val="clear" w:color="auto" w:fill="FFFFFF"/>
        </w:rPr>
        <w:t>matrimonio ventajoso</w:t>
      </w:r>
      <w:r w:rsidR="00FC3351" w:rsidRPr="00742C17">
        <w:rPr>
          <w:rFonts w:ascii="Arial" w:hAnsi="Arial" w:cs="Arial"/>
          <w:shd w:val="clear" w:color="auto" w:fill="FFFFFF"/>
        </w:rPr>
        <w:t xml:space="preserve">. </w:t>
      </w:r>
      <w:r w:rsidR="00FC3351" w:rsidRPr="00742C17">
        <w:rPr>
          <w:rFonts w:ascii="Arial" w:hAnsi="Arial" w:cs="Arial"/>
          <w:b/>
          <w:shd w:val="clear" w:color="auto" w:fill="FFFFFF"/>
        </w:rPr>
        <w:t xml:space="preserve">En 1380, a los 15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años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>, Christine </w:t>
      </w:r>
      <w:r w:rsidR="00FC3351" w:rsidRPr="00742C17">
        <w:rPr>
          <w:rStyle w:val="Textoennegrita"/>
          <w:rFonts w:ascii="Arial" w:hAnsi="Arial" w:cs="Arial"/>
          <w:shd w:val="clear" w:color="auto" w:fill="FFFFFF"/>
        </w:rPr>
        <w:t xml:space="preserve">se casó con </w:t>
      </w:r>
      <w:proofErr w:type="spellStart"/>
      <w:r w:rsidR="00FC3351" w:rsidRPr="00742C17">
        <w:rPr>
          <w:rStyle w:val="Textoennegrita"/>
          <w:rFonts w:ascii="Arial" w:hAnsi="Arial" w:cs="Arial"/>
          <w:shd w:val="clear" w:color="auto" w:fill="FFFFFF"/>
        </w:rPr>
        <w:t>Étienne</w:t>
      </w:r>
      <w:proofErr w:type="spellEnd"/>
      <w:r w:rsidR="00FC3351" w:rsidRPr="00742C17">
        <w:rPr>
          <w:rStyle w:val="Textoennegrita"/>
          <w:rFonts w:ascii="Arial" w:hAnsi="Arial" w:cs="Arial"/>
          <w:shd w:val="clear" w:color="auto" w:fill="FFFFFF"/>
        </w:rPr>
        <w:t xml:space="preserve"> de </w:t>
      </w:r>
      <w:proofErr w:type="spellStart"/>
      <w:r w:rsidR="00FC3351" w:rsidRPr="00742C17">
        <w:rPr>
          <w:rStyle w:val="Textoennegrita"/>
          <w:rFonts w:ascii="Arial" w:hAnsi="Arial" w:cs="Arial"/>
          <w:shd w:val="clear" w:color="auto" w:fill="FFFFFF"/>
        </w:rPr>
        <w:t>Castel</w:t>
      </w:r>
      <w:proofErr w:type="spellEnd"/>
      <w:r w:rsidR="00FC3351" w:rsidRPr="00742C17">
        <w:rPr>
          <w:rFonts w:ascii="Arial" w:hAnsi="Arial" w:cs="Arial"/>
          <w:shd w:val="clear" w:color="auto" w:fill="FFFFFF"/>
        </w:rPr>
        <w:t>,</w:t>
      </w:r>
      <w:r w:rsidR="00FC3351" w:rsidRPr="00742C17">
        <w:rPr>
          <w:rFonts w:ascii="Arial" w:hAnsi="Arial" w:cs="Arial"/>
          <w:b/>
          <w:shd w:val="clear" w:color="auto" w:fill="FFFFFF"/>
        </w:rPr>
        <w:t xml:space="preserve"> notario y secretario del rey, al que Tommaso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eligio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́ tanto por su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posición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 como por su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carácter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. Y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tenía</w:t>
      </w:r>
      <w:proofErr w:type="spellEnd"/>
      <w:r w:rsidRPr="00742C17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razón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 al alentar la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unión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 de ambos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jóvenes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>. </w:t>
      </w:r>
      <w:r w:rsidR="00FC3351" w:rsidRPr="00742C17">
        <w:rPr>
          <w:rStyle w:val="Textoennegrita"/>
          <w:rFonts w:ascii="Arial" w:hAnsi="Arial" w:cs="Arial"/>
          <w:shd w:val="clear" w:color="auto" w:fill="FFFFFF"/>
        </w:rPr>
        <w:t>Fue un matrimonio feliz del que nacieron tres hijos</w:t>
      </w:r>
      <w:r w:rsidR="00FC3351" w:rsidRPr="00742C17">
        <w:rPr>
          <w:rFonts w:ascii="Arial" w:hAnsi="Arial" w:cs="Arial"/>
          <w:shd w:val="clear" w:color="auto" w:fill="FFFFFF"/>
        </w:rPr>
        <w:t xml:space="preserve">: </w:t>
      </w:r>
      <w:r w:rsidR="00FC3351" w:rsidRPr="00742C17">
        <w:rPr>
          <w:rFonts w:ascii="Arial" w:hAnsi="Arial" w:cs="Arial"/>
          <w:b/>
          <w:shd w:val="clear" w:color="auto" w:fill="FFFFFF"/>
        </w:rPr>
        <w:t xml:space="preserve">dos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niños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 y una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niña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. Pero, por desgracia, en pocos </w:t>
      </w:r>
      <w:proofErr w:type="spellStart"/>
      <w:r w:rsidR="00FC3351" w:rsidRPr="00742C17">
        <w:rPr>
          <w:rFonts w:ascii="Arial" w:hAnsi="Arial" w:cs="Arial"/>
          <w:b/>
          <w:shd w:val="clear" w:color="auto" w:fill="FFFFFF"/>
        </w:rPr>
        <w:t>años</w:t>
      </w:r>
      <w:proofErr w:type="spellEnd"/>
      <w:r w:rsidR="00FC3351" w:rsidRPr="00742C17">
        <w:rPr>
          <w:rFonts w:ascii="Arial" w:hAnsi="Arial" w:cs="Arial"/>
          <w:b/>
          <w:shd w:val="clear" w:color="auto" w:fill="FFFFFF"/>
        </w:rPr>
        <w:t xml:space="preserve"> la suerte de Christine cambió.</w:t>
      </w:r>
    </w:p>
    <w:p w:rsidR="00FC3351" w:rsidRPr="00742C17" w:rsidRDefault="00FC3351" w:rsidP="00FC3351">
      <w:pPr>
        <w:pStyle w:val="NormalWeb"/>
        <w:shd w:val="clear" w:color="auto" w:fill="FFFFFF"/>
        <w:spacing w:before="0" w:beforeAutospacing="0" w:after="150" w:afterAutospacing="0"/>
        <w:ind w:left="-851" w:right="-994" w:firstLine="142"/>
        <w:jc w:val="both"/>
        <w:rPr>
          <w:rFonts w:ascii="Arial" w:hAnsi="Arial" w:cs="Arial"/>
          <w:color w:val="3E3E3E"/>
        </w:rPr>
      </w:pPr>
      <w:r w:rsidRPr="00742C17">
        <w:rPr>
          <w:rFonts w:ascii="Arial" w:hAnsi="Arial" w:cs="Arial"/>
          <w:b/>
          <w:color w:val="3E3E3E"/>
        </w:rPr>
        <w:lastRenderedPageBreak/>
        <w:t>En su tiempo libre, sin embargo,</w:t>
      </w:r>
      <w:r w:rsidRPr="00742C17">
        <w:rPr>
          <w:rFonts w:ascii="Arial" w:hAnsi="Arial" w:cs="Arial"/>
          <w:color w:val="3E3E3E"/>
        </w:rPr>
        <w:t> </w:t>
      </w:r>
      <w:r w:rsidR="00742C17" w:rsidRPr="00742C17">
        <w:rPr>
          <w:rStyle w:val="Textoennegrita"/>
          <w:rFonts w:ascii="Arial" w:hAnsi="Arial" w:cs="Arial"/>
          <w:color w:val="3E3E3E"/>
        </w:rPr>
        <w:t>seguí</w:t>
      </w:r>
      <w:r w:rsidRPr="00742C17">
        <w:rPr>
          <w:rStyle w:val="Textoennegrita"/>
          <w:rFonts w:ascii="Arial" w:hAnsi="Arial" w:cs="Arial"/>
          <w:color w:val="3E3E3E"/>
        </w:rPr>
        <w:t>a escribiendo</w:t>
      </w:r>
      <w:r w:rsidRPr="00742C17">
        <w:rPr>
          <w:rFonts w:ascii="Arial" w:hAnsi="Arial" w:cs="Arial"/>
          <w:color w:val="3E3E3E"/>
        </w:rPr>
        <w:t xml:space="preserve">. </w:t>
      </w:r>
      <w:r w:rsidRPr="00742C17">
        <w:rPr>
          <w:rFonts w:ascii="Arial" w:hAnsi="Arial" w:cs="Arial"/>
          <w:b/>
          <w:color w:val="3E3E3E"/>
        </w:rPr>
        <w:t xml:space="preserve">Consciente de que su </w:t>
      </w:r>
      <w:proofErr w:type="spellStart"/>
      <w:r w:rsidRPr="00742C17">
        <w:rPr>
          <w:rFonts w:ascii="Arial" w:hAnsi="Arial" w:cs="Arial"/>
          <w:b/>
          <w:color w:val="3E3E3E"/>
        </w:rPr>
        <w:t>situación</w:t>
      </w:r>
      <w:proofErr w:type="spellEnd"/>
      <w:r w:rsidRPr="00742C17">
        <w:rPr>
          <w:rFonts w:ascii="Arial" w:hAnsi="Arial" w:cs="Arial"/>
          <w:b/>
          <w:color w:val="3E3E3E"/>
        </w:rPr>
        <w:t xml:space="preserve"> era precaria</w:t>
      </w:r>
      <w:r w:rsidRPr="00742C17">
        <w:rPr>
          <w:rFonts w:ascii="Arial" w:hAnsi="Arial" w:cs="Arial"/>
          <w:color w:val="3E3E3E"/>
        </w:rPr>
        <w:t>, 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envio</w:t>
      </w:r>
      <w:proofErr w:type="spellEnd"/>
      <w:r w:rsidRPr="00742C17">
        <w:rPr>
          <w:rStyle w:val="Textoennegrita"/>
          <w:rFonts w:ascii="Arial" w:hAnsi="Arial" w:cs="Arial"/>
          <w:color w:val="3E3E3E"/>
        </w:rPr>
        <w:t xml:space="preserve">́ baladas y sonetos a todos los personajes influyentes de la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época</w:t>
      </w:r>
      <w:proofErr w:type="spellEnd"/>
      <w:r w:rsidRPr="00742C17">
        <w:rPr>
          <w:rFonts w:ascii="Arial" w:hAnsi="Arial" w:cs="Arial"/>
          <w:color w:val="3E3E3E"/>
        </w:rPr>
        <w:t xml:space="preserve">. </w:t>
      </w:r>
      <w:r w:rsidRPr="00742C17">
        <w:rPr>
          <w:rFonts w:ascii="Arial" w:hAnsi="Arial" w:cs="Arial"/>
          <w:b/>
          <w:color w:val="3E3E3E"/>
        </w:rPr>
        <w:t xml:space="preserve">Apreciados por todos los que los </w:t>
      </w:r>
      <w:proofErr w:type="spellStart"/>
      <w:r w:rsidRPr="00742C17">
        <w:rPr>
          <w:rFonts w:ascii="Arial" w:hAnsi="Arial" w:cs="Arial"/>
          <w:b/>
          <w:color w:val="3E3E3E"/>
        </w:rPr>
        <w:t>leían</w:t>
      </w:r>
      <w:proofErr w:type="spellEnd"/>
      <w:r w:rsidRPr="00742C17">
        <w:rPr>
          <w:rFonts w:ascii="Arial" w:hAnsi="Arial" w:cs="Arial"/>
          <w:b/>
          <w:color w:val="3E3E3E"/>
        </w:rPr>
        <w:t>, </w:t>
      </w:r>
      <w:r w:rsidRPr="00742C17">
        <w:rPr>
          <w:rStyle w:val="Textoennegrita"/>
          <w:rFonts w:ascii="Arial" w:hAnsi="Arial" w:cs="Arial"/>
          <w:color w:val="3E3E3E"/>
        </w:rPr>
        <w:t>sus textos le depararon jugosas recompensas</w:t>
      </w:r>
      <w:r w:rsidRPr="00742C17">
        <w:rPr>
          <w:rFonts w:ascii="Arial" w:hAnsi="Arial" w:cs="Arial"/>
          <w:b/>
          <w:color w:val="3E3E3E"/>
        </w:rPr>
        <w:t xml:space="preserve"> por parte de sus patronos y se convirtieron pronto en su </w:t>
      </w:r>
      <w:proofErr w:type="spellStart"/>
      <w:r w:rsidRPr="00742C17">
        <w:rPr>
          <w:rFonts w:ascii="Arial" w:hAnsi="Arial" w:cs="Arial"/>
          <w:b/>
          <w:color w:val="3E3E3E"/>
        </w:rPr>
        <w:t>único</w:t>
      </w:r>
      <w:proofErr w:type="spellEnd"/>
      <w:r w:rsidRPr="00742C17">
        <w:rPr>
          <w:rFonts w:ascii="Arial" w:hAnsi="Arial" w:cs="Arial"/>
          <w:b/>
          <w:color w:val="3E3E3E"/>
        </w:rPr>
        <w:t xml:space="preserve"> sustento. En consecuencia</w:t>
      </w:r>
      <w:r w:rsidRPr="00742C17">
        <w:rPr>
          <w:rFonts w:ascii="Arial" w:hAnsi="Arial" w:cs="Arial"/>
          <w:color w:val="3E3E3E"/>
        </w:rPr>
        <w:t>, </w:t>
      </w:r>
      <w:r w:rsidRPr="00742C17">
        <w:rPr>
          <w:rStyle w:val="Textoennegrita"/>
          <w:rFonts w:ascii="Arial" w:hAnsi="Arial" w:cs="Arial"/>
          <w:color w:val="3E3E3E"/>
        </w:rPr>
        <w:t xml:space="preserve">su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producción</w:t>
      </w:r>
      <w:proofErr w:type="spellEnd"/>
      <w:r w:rsidRPr="00742C17">
        <w:rPr>
          <w:rStyle w:val="Textoennegrita"/>
          <w:rFonts w:ascii="Arial" w:hAnsi="Arial" w:cs="Arial"/>
          <w:color w:val="3E3E3E"/>
        </w:rPr>
        <w:t xml:space="preserve"> literaria aumentó y su nombre se hizo famoso en toda Europa</w:t>
      </w:r>
      <w:r w:rsidRPr="00742C17">
        <w:rPr>
          <w:rFonts w:ascii="Arial" w:hAnsi="Arial" w:cs="Arial"/>
          <w:b/>
          <w:color w:val="3E3E3E"/>
        </w:rPr>
        <w:t xml:space="preserve">. En solo dos </w:t>
      </w:r>
      <w:proofErr w:type="spellStart"/>
      <w:r w:rsidRPr="00742C17">
        <w:rPr>
          <w:rFonts w:ascii="Arial" w:hAnsi="Arial" w:cs="Arial"/>
          <w:b/>
          <w:color w:val="3E3E3E"/>
        </w:rPr>
        <w:t>años</w:t>
      </w:r>
      <w:proofErr w:type="spellEnd"/>
      <w:r w:rsidRPr="00742C17">
        <w:rPr>
          <w:rFonts w:ascii="Arial" w:hAnsi="Arial" w:cs="Arial"/>
          <w:b/>
          <w:color w:val="3E3E3E"/>
        </w:rPr>
        <w:t xml:space="preserve"> compuso </w:t>
      </w:r>
      <w:r w:rsidRPr="00742C17">
        <w:rPr>
          <w:rStyle w:val="nfasis"/>
          <w:rFonts w:ascii="Arial" w:hAnsi="Arial" w:cs="Arial"/>
          <w:b/>
          <w:color w:val="3E3E3E"/>
        </w:rPr>
        <w:t>El libro de las cien baladas</w:t>
      </w:r>
      <w:r w:rsidRPr="00742C17">
        <w:rPr>
          <w:rFonts w:ascii="Arial" w:hAnsi="Arial" w:cs="Arial"/>
          <w:b/>
          <w:color w:val="3E3E3E"/>
        </w:rPr>
        <w:t xml:space="preserve"> y </w:t>
      </w:r>
      <w:proofErr w:type="spellStart"/>
      <w:r w:rsidRPr="00742C17">
        <w:rPr>
          <w:rFonts w:ascii="Arial" w:hAnsi="Arial" w:cs="Arial"/>
          <w:b/>
          <w:color w:val="3E3E3E"/>
        </w:rPr>
        <w:t>recibio</w:t>
      </w:r>
      <w:proofErr w:type="spellEnd"/>
      <w:r w:rsidRPr="00742C17">
        <w:rPr>
          <w:rFonts w:ascii="Arial" w:hAnsi="Arial" w:cs="Arial"/>
          <w:b/>
          <w:color w:val="3E3E3E"/>
        </w:rPr>
        <w:t xml:space="preserve">́ encargos de Felipe II de </w:t>
      </w:r>
      <w:proofErr w:type="spellStart"/>
      <w:r w:rsidRPr="00742C17">
        <w:rPr>
          <w:rFonts w:ascii="Arial" w:hAnsi="Arial" w:cs="Arial"/>
          <w:b/>
          <w:color w:val="3E3E3E"/>
        </w:rPr>
        <w:t>Borgoña</w:t>
      </w:r>
      <w:proofErr w:type="spellEnd"/>
      <w:r w:rsidRPr="00742C17">
        <w:rPr>
          <w:rFonts w:ascii="Arial" w:hAnsi="Arial" w:cs="Arial"/>
          <w:b/>
          <w:color w:val="3E3E3E"/>
        </w:rPr>
        <w:t xml:space="preserve"> y Juan de </w:t>
      </w:r>
      <w:proofErr w:type="spellStart"/>
      <w:r w:rsidRPr="00742C17">
        <w:rPr>
          <w:rFonts w:ascii="Arial" w:hAnsi="Arial" w:cs="Arial"/>
          <w:b/>
          <w:color w:val="3E3E3E"/>
        </w:rPr>
        <w:t>Valois</w:t>
      </w:r>
      <w:proofErr w:type="spellEnd"/>
      <w:r w:rsidRPr="00742C17">
        <w:rPr>
          <w:rFonts w:ascii="Arial" w:hAnsi="Arial" w:cs="Arial"/>
          <w:b/>
          <w:color w:val="3E3E3E"/>
        </w:rPr>
        <w:t>, los hermanos del soberano, e incluso de la reina consorte Isabel de Baviera</w:t>
      </w:r>
      <w:r w:rsidRPr="00742C17">
        <w:rPr>
          <w:rFonts w:ascii="Arial" w:hAnsi="Arial" w:cs="Arial"/>
          <w:color w:val="3E3E3E"/>
        </w:rPr>
        <w:t>.</w:t>
      </w:r>
    </w:p>
    <w:p w:rsidR="00FC3351" w:rsidRPr="00742C17" w:rsidRDefault="00FC3351" w:rsidP="00FC3351">
      <w:pPr>
        <w:pStyle w:val="NormalWeb"/>
        <w:shd w:val="clear" w:color="auto" w:fill="FFFFFF"/>
        <w:spacing w:before="0" w:beforeAutospacing="0" w:after="150" w:afterAutospacing="0"/>
        <w:ind w:left="-851" w:right="-994" w:firstLine="142"/>
        <w:jc w:val="both"/>
        <w:rPr>
          <w:rFonts w:ascii="Arial" w:hAnsi="Arial" w:cs="Arial"/>
          <w:color w:val="3E3E3E"/>
        </w:rPr>
      </w:pPr>
      <w:r w:rsidRPr="00742C17">
        <w:rPr>
          <w:rFonts w:ascii="Arial" w:hAnsi="Arial" w:cs="Arial"/>
          <w:b/>
          <w:color w:val="3E3E3E"/>
        </w:rPr>
        <w:t>Por entonces, a principios de 1400, Christine</w:t>
      </w:r>
      <w:r w:rsidRPr="00742C17">
        <w:rPr>
          <w:rFonts w:ascii="Arial" w:hAnsi="Arial" w:cs="Arial"/>
          <w:color w:val="3E3E3E"/>
        </w:rPr>
        <w:t> </w:t>
      </w:r>
      <w:r w:rsidRPr="00742C17">
        <w:rPr>
          <w:rStyle w:val="Textoennegrita"/>
          <w:rFonts w:ascii="Arial" w:hAnsi="Arial" w:cs="Arial"/>
          <w:color w:val="3E3E3E"/>
        </w:rPr>
        <w:t xml:space="preserve">participó en uno de los debates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más</w:t>
      </w:r>
      <w:proofErr w:type="spellEnd"/>
      <w:r w:rsidR="00742C17" w:rsidRPr="00742C17">
        <w:rPr>
          <w:rStyle w:val="Textoennegrita"/>
          <w:rFonts w:ascii="Arial" w:hAnsi="Arial" w:cs="Arial"/>
          <w:color w:val="3E3E3E"/>
        </w:rPr>
        <w:t xml:space="preserve">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célebres</w:t>
      </w:r>
      <w:proofErr w:type="spellEnd"/>
      <w:r w:rsidRPr="00742C17">
        <w:rPr>
          <w:rStyle w:val="Textoennegrita"/>
          <w:rFonts w:ascii="Arial" w:hAnsi="Arial" w:cs="Arial"/>
          <w:color w:val="3E3E3E"/>
        </w:rPr>
        <w:t xml:space="preserve"> de la historia literaria francesa</w:t>
      </w:r>
      <w:r w:rsidRPr="00742C17">
        <w:rPr>
          <w:rFonts w:ascii="Arial" w:hAnsi="Arial" w:cs="Arial"/>
          <w:color w:val="3E3E3E"/>
        </w:rPr>
        <w:t>:</w:t>
      </w:r>
      <w:r w:rsidRPr="00742C17">
        <w:rPr>
          <w:rFonts w:ascii="Arial" w:hAnsi="Arial" w:cs="Arial"/>
          <w:b/>
          <w:color w:val="3E3E3E"/>
        </w:rPr>
        <w:t xml:space="preserve"> la llamada </w:t>
      </w:r>
      <w:r w:rsidRPr="00742C17">
        <w:rPr>
          <w:rStyle w:val="nfasis"/>
          <w:rFonts w:ascii="Arial" w:hAnsi="Arial" w:cs="Arial"/>
          <w:b/>
          <w:color w:val="3E3E3E"/>
        </w:rPr>
        <w:t>Querelle de la Rose</w:t>
      </w:r>
      <w:r w:rsidRPr="00742C17">
        <w:rPr>
          <w:rFonts w:ascii="Arial" w:hAnsi="Arial" w:cs="Arial"/>
          <w:b/>
          <w:color w:val="3E3E3E"/>
        </w:rPr>
        <w:t xml:space="preserve">. El centro de la </w:t>
      </w:r>
      <w:proofErr w:type="spellStart"/>
      <w:r w:rsidRPr="00742C17">
        <w:rPr>
          <w:rFonts w:ascii="Arial" w:hAnsi="Arial" w:cs="Arial"/>
          <w:b/>
          <w:color w:val="3E3E3E"/>
        </w:rPr>
        <w:t>polémica</w:t>
      </w:r>
      <w:proofErr w:type="spellEnd"/>
      <w:r w:rsidRPr="00742C17">
        <w:rPr>
          <w:rFonts w:ascii="Arial" w:hAnsi="Arial" w:cs="Arial"/>
          <w:b/>
          <w:color w:val="3E3E3E"/>
        </w:rPr>
        <w:t xml:space="preserve"> era </w:t>
      </w:r>
      <w:r w:rsidRPr="00742C17">
        <w:rPr>
          <w:rStyle w:val="Textoennegrita"/>
          <w:rFonts w:ascii="Arial" w:hAnsi="Arial" w:cs="Arial"/>
          <w:color w:val="3E3E3E"/>
        </w:rPr>
        <w:t xml:space="preserve">un largo poema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alegórico</w:t>
      </w:r>
      <w:proofErr w:type="spellEnd"/>
      <w:r w:rsidRPr="00742C17">
        <w:rPr>
          <w:rFonts w:ascii="Arial" w:hAnsi="Arial" w:cs="Arial"/>
          <w:color w:val="3E3E3E"/>
        </w:rPr>
        <w:t xml:space="preserve">, </w:t>
      </w:r>
      <w:r w:rsidRPr="00742C17">
        <w:rPr>
          <w:rFonts w:ascii="Arial" w:hAnsi="Arial" w:cs="Arial"/>
          <w:b/>
          <w:color w:val="3E3E3E"/>
        </w:rPr>
        <w:t>el </w:t>
      </w:r>
      <w:proofErr w:type="spellStart"/>
      <w:r w:rsidRPr="00742C17">
        <w:rPr>
          <w:rStyle w:val="nfasis"/>
          <w:rFonts w:ascii="Arial" w:hAnsi="Arial" w:cs="Arial"/>
          <w:b/>
          <w:color w:val="3E3E3E"/>
        </w:rPr>
        <w:t>Roman</w:t>
      </w:r>
      <w:proofErr w:type="spellEnd"/>
      <w:r w:rsidRPr="00742C17">
        <w:rPr>
          <w:rStyle w:val="nfasis"/>
          <w:rFonts w:ascii="Arial" w:hAnsi="Arial" w:cs="Arial"/>
          <w:b/>
          <w:color w:val="3E3E3E"/>
        </w:rPr>
        <w:t xml:space="preserve"> de la Rose</w:t>
      </w:r>
      <w:r w:rsidRPr="00742C17">
        <w:rPr>
          <w:rFonts w:ascii="Arial" w:hAnsi="Arial" w:cs="Arial"/>
          <w:b/>
          <w:color w:val="3E3E3E"/>
        </w:rPr>
        <w:t>, escrito casi un siglo antes y que en algunos pasajes</w:t>
      </w:r>
      <w:r w:rsidRPr="00742C17">
        <w:rPr>
          <w:rFonts w:ascii="Arial" w:hAnsi="Arial" w:cs="Arial"/>
          <w:color w:val="3E3E3E"/>
        </w:rPr>
        <w:t> </w:t>
      </w:r>
      <w:r w:rsidRPr="00742C17">
        <w:rPr>
          <w:rStyle w:val="Textoennegrita"/>
          <w:rFonts w:ascii="Arial" w:hAnsi="Arial" w:cs="Arial"/>
          <w:color w:val="3E3E3E"/>
        </w:rPr>
        <w:t>relegaba a la mujer a objeto de deseo que serv</w:t>
      </w:r>
      <w:r w:rsidR="00742C17" w:rsidRPr="00742C17">
        <w:rPr>
          <w:rStyle w:val="Textoennegrita"/>
          <w:rFonts w:ascii="Arial" w:hAnsi="Arial" w:cs="Arial"/>
          <w:color w:val="3E3E3E"/>
        </w:rPr>
        <w:t>í</w:t>
      </w:r>
      <w:r w:rsidRPr="00742C17">
        <w:rPr>
          <w:rStyle w:val="Textoennegrita"/>
          <w:rFonts w:ascii="Arial" w:hAnsi="Arial" w:cs="Arial"/>
          <w:color w:val="3E3E3E"/>
        </w:rPr>
        <w:t>a</w:t>
      </w:r>
      <w:r w:rsidR="00742C17" w:rsidRPr="00742C17">
        <w:rPr>
          <w:rStyle w:val="Textoennegrita"/>
          <w:rFonts w:ascii="Arial" w:hAnsi="Arial" w:cs="Arial"/>
          <w:color w:val="3E3E3E"/>
        </w:rPr>
        <w:t xml:space="preserve">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sólo</w:t>
      </w:r>
      <w:proofErr w:type="spellEnd"/>
      <w:r w:rsidRPr="00742C17">
        <w:rPr>
          <w:rStyle w:val="Textoennegrita"/>
          <w:rFonts w:ascii="Arial" w:hAnsi="Arial" w:cs="Arial"/>
          <w:color w:val="3E3E3E"/>
        </w:rPr>
        <w:t xml:space="preserve"> para complacer y satisfacer los instintos masculinos</w:t>
      </w:r>
      <w:r w:rsidRPr="00742C17">
        <w:rPr>
          <w:rFonts w:ascii="Arial" w:hAnsi="Arial" w:cs="Arial"/>
          <w:color w:val="3E3E3E"/>
        </w:rPr>
        <w:t xml:space="preserve">. </w:t>
      </w:r>
      <w:r w:rsidRPr="00742C17">
        <w:rPr>
          <w:rFonts w:ascii="Arial" w:hAnsi="Arial" w:cs="Arial"/>
          <w:b/>
          <w:color w:val="3E3E3E"/>
        </w:rPr>
        <w:t xml:space="preserve">Christine se </w:t>
      </w:r>
      <w:proofErr w:type="spellStart"/>
      <w:r w:rsidRPr="00742C17">
        <w:rPr>
          <w:rFonts w:ascii="Arial" w:hAnsi="Arial" w:cs="Arial"/>
          <w:b/>
          <w:color w:val="3E3E3E"/>
        </w:rPr>
        <w:t>convirtio</w:t>
      </w:r>
      <w:proofErr w:type="spellEnd"/>
      <w:r w:rsidRPr="00742C17">
        <w:rPr>
          <w:rFonts w:ascii="Arial" w:hAnsi="Arial" w:cs="Arial"/>
          <w:b/>
          <w:color w:val="3E3E3E"/>
        </w:rPr>
        <w:t>́ en </w:t>
      </w:r>
      <w:r w:rsidRPr="00742C17">
        <w:rPr>
          <w:rStyle w:val="Textoennegrita"/>
          <w:rFonts w:ascii="Arial" w:hAnsi="Arial" w:cs="Arial"/>
          <w:color w:val="3E3E3E"/>
        </w:rPr>
        <w:t>portavoz de las cr</w:t>
      </w:r>
      <w:r w:rsidR="00742C17" w:rsidRPr="00742C17">
        <w:rPr>
          <w:rStyle w:val="Textoennegrita"/>
          <w:rFonts w:ascii="Arial" w:hAnsi="Arial" w:cs="Arial"/>
          <w:color w:val="3E3E3E"/>
        </w:rPr>
        <w:t>í</w:t>
      </w:r>
      <w:r w:rsidRPr="00742C17">
        <w:rPr>
          <w:rStyle w:val="Textoennegrita"/>
          <w:rFonts w:ascii="Arial" w:hAnsi="Arial" w:cs="Arial"/>
          <w:color w:val="3E3E3E"/>
        </w:rPr>
        <w:t>ticas a esta obra</w:t>
      </w:r>
      <w:r w:rsidRPr="00742C17">
        <w:rPr>
          <w:rFonts w:ascii="Arial" w:hAnsi="Arial" w:cs="Arial"/>
          <w:color w:val="3E3E3E"/>
        </w:rPr>
        <w:t xml:space="preserve">, </w:t>
      </w:r>
      <w:r w:rsidRPr="00742C17">
        <w:rPr>
          <w:rFonts w:ascii="Arial" w:hAnsi="Arial" w:cs="Arial"/>
          <w:b/>
          <w:color w:val="3E3E3E"/>
        </w:rPr>
        <w:t>lanzando as</w:t>
      </w:r>
      <w:r w:rsidR="00742C17" w:rsidRPr="00742C17">
        <w:rPr>
          <w:rFonts w:ascii="Arial" w:hAnsi="Arial" w:cs="Arial"/>
          <w:b/>
          <w:color w:val="3E3E3E"/>
        </w:rPr>
        <w:t>í</w:t>
      </w:r>
      <w:r w:rsidRPr="00742C17">
        <w:rPr>
          <w:rFonts w:ascii="Arial" w:hAnsi="Arial" w:cs="Arial"/>
          <w:b/>
          <w:color w:val="3E3E3E"/>
        </w:rPr>
        <w:t xml:space="preserve"> en la corte francesa un debate más general sobre</w:t>
      </w:r>
      <w:r w:rsidRPr="00742C17">
        <w:rPr>
          <w:rFonts w:ascii="Arial" w:hAnsi="Arial" w:cs="Arial"/>
          <w:color w:val="3E3E3E"/>
        </w:rPr>
        <w:t> </w:t>
      </w:r>
      <w:r w:rsidRPr="00742C17">
        <w:rPr>
          <w:rStyle w:val="Textoennegrita"/>
          <w:rFonts w:ascii="Arial" w:hAnsi="Arial" w:cs="Arial"/>
          <w:color w:val="3E3E3E"/>
        </w:rPr>
        <w:t xml:space="preserve">la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condición</w:t>
      </w:r>
      <w:proofErr w:type="spellEnd"/>
      <w:r w:rsidRPr="00742C17">
        <w:rPr>
          <w:rStyle w:val="Textoennegrita"/>
          <w:rFonts w:ascii="Arial" w:hAnsi="Arial" w:cs="Arial"/>
          <w:color w:val="3E3E3E"/>
        </w:rPr>
        <w:t xml:space="preserve"> de la mujer y su igualdad con el hombre</w:t>
      </w:r>
      <w:r w:rsidRPr="00742C17">
        <w:rPr>
          <w:rFonts w:ascii="Arial" w:hAnsi="Arial" w:cs="Arial"/>
          <w:color w:val="3E3E3E"/>
        </w:rPr>
        <w:t xml:space="preserve">. </w:t>
      </w:r>
      <w:r w:rsidRPr="00742C17">
        <w:rPr>
          <w:rFonts w:ascii="Arial" w:hAnsi="Arial" w:cs="Arial"/>
          <w:b/>
          <w:color w:val="3E3E3E"/>
        </w:rPr>
        <w:t xml:space="preserve">En </w:t>
      </w:r>
      <w:proofErr w:type="spellStart"/>
      <w:r w:rsidRPr="00742C17">
        <w:rPr>
          <w:rFonts w:ascii="Arial" w:hAnsi="Arial" w:cs="Arial"/>
          <w:b/>
          <w:color w:val="3E3E3E"/>
        </w:rPr>
        <w:t>opinión</w:t>
      </w:r>
      <w:proofErr w:type="spellEnd"/>
      <w:r w:rsidRPr="00742C17">
        <w:rPr>
          <w:rFonts w:ascii="Arial" w:hAnsi="Arial" w:cs="Arial"/>
          <w:b/>
          <w:color w:val="3E3E3E"/>
        </w:rPr>
        <w:t xml:space="preserve"> de Christine, la inferioridad femenina en realidad</w:t>
      </w:r>
      <w:r w:rsidRPr="00742C17">
        <w:rPr>
          <w:rFonts w:ascii="Arial" w:hAnsi="Arial" w:cs="Arial"/>
          <w:color w:val="3E3E3E"/>
        </w:rPr>
        <w:t> </w:t>
      </w:r>
      <w:r w:rsidRPr="00742C17">
        <w:rPr>
          <w:rStyle w:val="Textoennegrita"/>
          <w:rFonts w:ascii="Arial" w:hAnsi="Arial" w:cs="Arial"/>
          <w:color w:val="3E3E3E"/>
        </w:rPr>
        <w:t>no era natural, sino cultural</w:t>
      </w:r>
      <w:r w:rsidRPr="00742C17">
        <w:rPr>
          <w:rFonts w:ascii="Arial" w:hAnsi="Arial" w:cs="Arial"/>
          <w:color w:val="3E3E3E"/>
        </w:rPr>
        <w:t xml:space="preserve">. </w:t>
      </w:r>
      <w:r w:rsidRPr="00742C17">
        <w:rPr>
          <w:rFonts w:ascii="Arial" w:hAnsi="Arial" w:cs="Arial"/>
          <w:b/>
          <w:color w:val="3E3E3E"/>
        </w:rPr>
        <w:t>Si las mujeres quedaban</w:t>
      </w:r>
      <w:r w:rsidRPr="00742C17">
        <w:rPr>
          <w:rFonts w:ascii="Arial" w:hAnsi="Arial" w:cs="Arial"/>
          <w:color w:val="3E3E3E"/>
        </w:rPr>
        <w:t> </w:t>
      </w:r>
      <w:r w:rsidRPr="00742C17">
        <w:rPr>
          <w:rStyle w:val="Textoennegrita"/>
          <w:rFonts w:ascii="Arial" w:hAnsi="Arial" w:cs="Arial"/>
          <w:color w:val="3E3E3E"/>
        </w:rPr>
        <w:t xml:space="preserve">relegadas a las cuatro paredes </w:t>
      </w:r>
      <w:proofErr w:type="spellStart"/>
      <w:r w:rsidRPr="00742C17">
        <w:rPr>
          <w:rStyle w:val="Textoennegrita"/>
          <w:rFonts w:ascii="Arial" w:hAnsi="Arial" w:cs="Arial"/>
          <w:color w:val="3E3E3E"/>
        </w:rPr>
        <w:t>domésticas</w:t>
      </w:r>
      <w:proofErr w:type="spellEnd"/>
      <w:r w:rsidRPr="00742C17">
        <w:rPr>
          <w:rFonts w:ascii="Arial" w:hAnsi="Arial" w:cs="Arial"/>
          <w:color w:val="3E3E3E"/>
        </w:rPr>
        <w:t> </w:t>
      </w:r>
      <w:r w:rsidRPr="00742C17">
        <w:rPr>
          <w:rFonts w:ascii="Arial" w:hAnsi="Arial" w:cs="Arial"/>
          <w:b/>
          <w:color w:val="3E3E3E"/>
        </w:rPr>
        <w:t xml:space="preserve">y no </w:t>
      </w:r>
      <w:proofErr w:type="spellStart"/>
      <w:r w:rsidRPr="00742C17">
        <w:rPr>
          <w:rFonts w:ascii="Arial" w:hAnsi="Arial" w:cs="Arial"/>
          <w:b/>
          <w:color w:val="3E3E3E"/>
        </w:rPr>
        <w:t>recibían</w:t>
      </w:r>
      <w:proofErr w:type="spellEnd"/>
      <w:r w:rsidR="00742C17" w:rsidRPr="00742C17">
        <w:rPr>
          <w:rFonts w:ascii="Arial" w:hAnsi="Arial" w:cs="Arial"/>
          <w:b/>
          <w:color w:val="3E3E3E"/>
        </w:rPr>
        <w:t xml:space="preserve"> </w:t>
      </w:r>
      <w:proofErr w:type="spellStart"/>
      <w:r w:rsidRPr="00742C17">
        <w:rPr>
          <w:rFonts w:ascii="Arial" w:hAnsi="Arial" w:cs="Arial"/>
          <w:b/>
          <w:color w:val="3E3E3E"/>
        </w:rPr>
        <w:t>educación</w:t>
      </w:r>
      <w:proofErr w:type="spellEnd"/>
      <w:r w:rsidRPr="00742C17">
        <w:rPr>
          <w:rFonts w:ascii="Arial" w:hAnsi="Arial" w:cs="Arial"/>
          <w:b/>
          <w:color w:val="3E3E3E"/>
        </w:rPr>
        <w:t>, ¿</w:t>
      </w:r>
      <w:proofErr w:type="spellStart"/>
      <w:r w:rsidRPr="00742C17">
        <w:rPr>
          <w:rFonts w:ascii="Arial" w:hAnsi="Arial" w:cs="Arial"/>
          <w:b/>
          <w:color w:val="3E3E3E"/>
        </w:rPr>
        <w:t>cómo</w:t>
      </w:r>
      <w:proofErr w:type="spellEnd"/>
      <w:r w:rsidR="00742C17" w:rsidRPr="00742C17">
        <w:rPr>
          <w:rFonts w:ascii="Arial" w:hAnsi="Arial" w:cs="Arial"/>
          <w:b/>
          <w:color w:val="3E3E3E"/>
        </w:rPr>
        <w:t xml:space="preserve"> </w:t>
      </w:r>
      <w:proofErr w:type="spellStart"/>
      <w:r w:rsidRPr="00742C17">
        <w:rPr>
          <w:rFonts w:ascii="Arial" w:hAnsi="Arial" w:cs="Arial"/>
          <w:b/>
          <w:color w:val="3E3E3E"/>
        </w:rPr>
        <w:t>podían</w:t>
      </w:r>
      <w:proofErr w:type="spellEnd"/>
      <w:r w:rsidRPr="00742C17">
        <w:rPr>
          <w:rFonts w:ascii="Arial" w:hAnsi="Arial" w:cs="Arial"/>
          <w:b/>
          <w:color w:val="3E3E3E"/>
        </w:rPr>
        <w:t xml:space="preserve"> aspirar a los logros que cons</w:t>
      </w:r>
      <w:r w:rsidR="00742C17" w:rsidRPr="00742C17">
        <w:rPr>
          <w:rFonts w:ascii="Arial" w:hAnsi="Arial" w:cs="Arial"/>
          <w:b/>
          <w:color w:val="3E3E3E"/>
        </w:rPr>
        <w:t>eguí</w:t>
      </w:r>
      <w:r w:rsidRPr="00742C17">
        <w:rPr>
          <w:rFonts w:ascii="Arial" w:hAnsi="Arial" w:cs="Arial"/>
          <w:b/>
          <w:color w:val="3E3E3E"/>
        </w:rPr>
        <w:t>an los hombres?</w:t>
      </w:r>
    </w:p>
    <w:p w:rsidR="00FC3351" w:rsidRPr="00AC1744" w:rsidRDefault="00FC3351" w:rsidP="00FC3351">
      <w:pPr>
        <w:ind w:left="-851" w:right="-994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2647251" cy="2828925"/>
            <wp:effectExtent l="19050" t="0" r="699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8113" t="23624" r="55908" b="2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311" cy="283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351" w:rsidRPr="00AC1744" w:rsidSect="002361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424D"/>
    <w:multiLevelType w:val="multilevel"/>
    <w:tmpl w:val="834A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4A6B8B"/>
    <w:multiLevelType w:val="multilevel"/>
    <w:tmpl w:val="8532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10AD"/>
    <w:multiLevelType w:val="multilevel"/>
    <w:tmpl w:val="029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391E62"/>
    <w:multiLevelType w:val="multilevel"/>
    <w:tmpl w:val="A428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E54D43"/>
    <w:multiLevelType w:val="multilevel"/>
    <w:tmpl w:val="6F6E5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E1B85"/>
    <w:multiLevelType w:val="multilevel"/>
    <w:tmpl w:val="D91C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436749"/>
    <w:multiLevelType w:val="multilevel"/>
    <w:tmpl w:val="3CB2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1250C4"/>
    <w:multiLevelType w:val="multilevel"/>
    <w:tmpl w:val="5086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C1744"/>
    <w:rsid w:val="00043809"/>
    <w:rsid w:val="0007630F"/>
    <w:rsid w:val="001D2FD9"/>
    <w:rsid w:val="0023619E"/>
    <w:rsid w:val="003E0DC9"/>
    <w:rsid w:val="0068545B"/>
    <w:rsid w:val="00742C17"/>
    <w:rsid w:val="00805311"/>
    <w:rsid w:val="00AC1744"/>
    <w:rsid w:val="00AF0D99"/>
    <w:rsid w:val="00BF4E73"/>
    <w:rsid w:val="00C47FA8"/>
    <w:rsid w:val="00D327BF"/>
    <w:rsid w:val="00FC3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19E"/>
  </w:style>
  <w:style w:type="paragraph" w:styleId="Ttulo2">
    <w:name w:val="heading 2"/>
    <w:basedOn w:val="Normal"/>
    <w:link w:val="Ttulo2Car"/>
    <w:uiPriority w:val="9"/>
    <w:qFormat/>
    <w:rsid w:val="00AC17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33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AC1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AC174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mw-headline">
    <w:name w:val="mw-headline"/>
    <w:basedOn w:val="Fuentedeprrafopredeter"/>
    <w:rsid w:val="00AC1744"/>
  </w:style>
  <w:style w:type="character" w:customStyle="1" w:styleId="mw-editsection">
    <w:name w:val="mw-editsection"/>
    <w:basedOn w:val="Fuentedeprrafopredeter"/>
    <w:rsid w:val="00AC1744"/>
  </w:style>
  <w:style w:type="character" w:customStyle="1" w:styleId="mw-editsection-bracket">
    <w:name w:val="mw-editsection-bracket"/>
    <w:basedOn w:val="Fuentedeprrafopredeter"/>
    <w:rsid w:val="00AC1744"/>
  </w:style>
  <w:style w:type="paragraph" w:styleId="NormalWeb">
    <w:name w:val="Normal (Web)"/>
    <w:basedOn w:val="Normal"/>
    <w:uiPriority w:val="99"/>
    <w:semiHidden/>
    <w:unhideWhenUsed/>
    <w:rsid w:val="00AC1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C1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1744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33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Textoennegrita">
    <w:name w:val="Strong"/>
    <w:basedOn w:val="Fuentedeprrafopredeter"/>
    <w:uiPriority w:val="22"/>
    <w:qFormat/>
    <w:rsid w:val="00FC3351"/>
    <w:rPr>
      <w:b/>
      <w:bCs/>
    </w:rPr>
  </w:style>
  <w:style w:type="character" w:styleId="nfasis">
    <w:name w:val="Emphasis"/>
    <w:basedOn w:val="Fuentedeprrafopredeter"/>
    <w:uiPriority w:val="20"/>
    <w:qFormat/>
    <w:rsid w:val="00FC335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9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06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67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2506734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245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578371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164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98225769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single" w:sz="18" w:space="10" w:color="C8CCD1"/>
            <w:bottom w:val="none" w:sz="0" w:space="0" w:color="auto"/>
            <w:right w:val="none" w:sz="0" w:space="0" w:color="auto"/>
          </w:divBdr>
          <w:divsChild>
            <w:div w:id="173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937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658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912893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0599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Tommaso_di_Benvenuto_da_Pizzano" TargetMode="External"/><Relationship Id="rId18" Type="http://schemas.openxmlformats.org/officeDocument/2006/relationships/hyperlink" Target="https://es.wikipedia.org/wiki/Alquimia" TargetMode="External"/><Relationship Id="rId26" Type="http://schemas.openxmlformats.org/officeDocument/2006/relationships/hyperlink" Target="https://es.wikipedia.org/wiki/Ducado_de_Berry" TargetMode="External"/><Relationship Id="rId39" Type="http://schemas.openxmlformats.org/officeDocument/2006/relationships/hyperlink" Target="https://es.wikipedia.org/wiki/Feminismo" TargetMode="External"/><Relationship Id="rId21" Type="http://schemas.openxmlformats.org/officeDocument/2006/relationships/hyperlink" Target="https://es.wikipedia.org/wiki/Lat%C3%ADn" TargetMode="External"/><Relationship Id="rId34" Type="http://schemas.openxmlformats.org/officeDocument/2006/relationships/hyperlink" Target="https://es.wikipedia.org/wiki/Juan_I_de_Borgo%C3%B1a" TargetMode="External"/><Relationship Id="rId42" Type="http://schemas.openxmlformats.org/officeDocument/2006/relationships/hyperlink" Target="https://es.wikipedia.org/wiki/La_ciudad_de_las_damas" TargetMode="External"/><Relationship Id="rId47" Type="http://schemas.openxmlformats.org/officeDocument/2006/relationships/hyperlink" Target="https://es.wikipedia.org/wiki/1401" TargetMode="External"/><Relationship Id="rId50" Type="http://schemas.openxmlformats.org/officeDocument/2006/relationships/hyperlink" Target="https://es.wikipedia.org/wiki/1403" TargetMode="External"/><Relationship Id="rId55" Type="http://schemas.openxmlformats.org/officeDocument/2006/relationships/hyperlink" Target="https://es.wikipedia.org/wiki/141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es.wikipedia.org/wiki/1364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Rep%C3%BAblica_de_Venecia" TargetMode="External"/><Relationship Id="rId20" Type="http://schemas.openxmlformats.org/officeDocument/2006/relationships/hyperlink" Target="https://es.wikipedia.org/wiki/Idioma_italiano" TargetMode="External"/><Relationship Id="rId29" Type="http://schemas.openxmlformats.org/officeDocument/2006/relationships/hyperlink" Target="https://es.wikipedia.org/wiki/Carlos_VI_de_Francia" TargetMode="External"/><Relationship Id="rId41" Type="http://schemas.openxmlformats.org/officeDocument/2006/relationships/hyperlink" Target="https://es.wikipedia.org/wiki/Jean_de_Meung" TargetMode="External"/><Relationship Id="rId54" Type="http://schemas.openxmlformats.org/officeDocument/2006/relationships/hyperlink" Target="https://es.wikipedia.org/wiki/1410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iki/Venecia" TargetMode="External"/><Relationship Id="rId11" Type="http://schemas.openxmlformats.org/officeDocument/2006/relationships/hyperlink" Target="https://es.wikipedia.org/wiki/La_ciudad_de_las_damas" TargetMode="External"/><Relationship Id="rId24" Type="http://schemas.openxmlformats.org/officeDocument/2006/relationships/hyperlink" Target="https://es.wikipedia.org/wiki/Nobleza" TargetMode="External"/><Relationship Id="rId32" Type="http://schemas.openxmlformats.org/officeDocument/2006/relationships/hyperlink" Target="https://es.wikipedia.org/wiki/Margarita_de_Borgo%C3%B1a_(1393-1442)" TargetMode="External"/><Relationship Id="rId37" Type="http://schemas.openxmlformats.org/officeDocument/2006/relationships/hyperlink" Target="https://es.wikipedia.org/wiki/Felipe_II_de_Borgo%C3%B1a" TargetMode="External"/><Relationship Id="rId40" Type="http://schemas.openxmlformats.org/officeDocument/2006/relationships/hyperlink" Target="https://es.wikipedia.org/wiki/Jean_de_Meung" TargetMode="External"/><Relationship Id="rId45" Type="http://schemas.openxmlformats.org/officeDocument/2006/relationships/hyperlink" Target="https://es.wikipedia.org/wiki/Carlos_VII_de_Francia" TargetMode="External"/><Relationship Id="rId53" Type="http://schemas.openxmlformats.org/officeDocument/2006/relationships/hyperlink" Target="https://es.wikipedia.org/wiki/1407" TargetMode="External"/><Relationship Id="rId58" Type="http://schemas.openxmlformats.org/officeDocument/2006/relationships/hyperlink" Target="https://es.wikipedia.org/wiki/141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s.wikipedia.org/wiki/Canciller" TargetMode="External"/><Relationship Id="rId23" Type="http://schemas.openxmlformats.org/officeDocument/2006/relationships/hyperlink" Target="https://es.wikipedia.org/wiki/Carlos_V_de_Francia" TargetMode="External"/><Relationship Id="rId28" Type="http://schemas.openxmlformats.org/officeDocument/2006/relationships/hyperlink" Target="https://es.wikipedia.org/wiki/Ducado_de_Limburgo" TargetMode="External"/><Relationship Id="rId36" Type="http://schemas.openxmlformats.org/officeDocument/2006/relationships/hyperlink" Target="https://es.wikipedia.org/wiki/Juana_de_Arco" TargetMode="External"/><Relationship Id="rId49" Type="http://schemas.openxmlformats.org/officeDocument/2006/relationships/hyperlink" Target="https://es.wikipedia.org/wiki/1402" TargetMode="External"/><Relationship Id="rId57" Type="http://schemas.openxmlformats.org/officeDocument/2006/relationships/hyperlink" Target="https://es.wikipedia.org/wiki/1413" TargetMode="External"/><Relationship Id="rId61" Type="http://schemas.openxmlformats.org/officeDocument/2006/relationships/image" Target="media/image2.png"/><Relationship Id="rId10" Type="http://schemas.openxmlformats.org/officeDocument/2006/relationships/hyperlink" Target="https://es.wikipedia.org/wiki/Poeta" TargetMode="External"/><Relationship Id="rId19" Type="http://schemas.openxmlformats.org/officeDocument/2006/relationships/hyperlink" Target="https://es.wikipedia.org/wiki/Idioma_franc%C3%A9s" TargetMode="External"/><Relationship Id="rId31" Type="http://schemas.openxmlformats.org/officeDocument/2006/relationships/hyperlink" Target="https://es.wikipedia.org/wiki/Delf%C3%ADn_(t%C3%ADtulo)" TargetMode="External"/><Relationship Id="rId44" Type="http://schemas.openxmlformats.org/officeDocument/2006/relationships/hyperlink" Target="https://es.wikipedia.org/wiki/Juana_de_Arco" TargetMode="External"/><Relationship Id="rId52" Type="http://schemas.openxmlformats.org/officeDocument/2006/relationships/hyperlink" Target="https://es.wikipedia.org/wiki/1406" TargetMode="External"/><Relationship Id="rId60" Type="http://schemas.openxmlformats.org/officeDocument/2006/relationships/hyperlink" Target="https://es.wikipedia.org/wiki/14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Filosof%C3%ADa" TargetMode="External"/><Relationship Id="rId14" Type="http://schemas.openxmlformats.org/officeDocument/2006/relationships/hyperlink" Target="https://es.wikipedia.org/wiki/Astrolog%C3%ADa" TargetMode="External"/><Relationship Id="rId22" Type="http://schemas.openxmlformats.org/officeDocument/2006/relationships/hyperlink" Target="https://es.wikipedia.org/wiki/Humanismo_renacentista" TargetMode="External"/><Relationship Id="rId27" Type="http://schemas.openxmlformats.org/officeDocument/2006/relationships/hyperlink" Target="https://es.wikipedia.org/wiki/Ducado_de_Brabante" TargetMode="External"/><Relationship Id="rId30" Type="http://schemas.openxmlformats.org/officeDocument/2006/relationships/hyperlink" Target="https://es.wikipedia.org/wiki/Isabel_de_Baviera-Ingolstadt" TargetMode="External"/><Relationship Id="rId35" Type="http://schemas.openxmlformats.org/officeDocument/2006/relationships/hyperlink" Target="https://es.wikipedia.org/wiki/Arturo_III_de_Breta%C3%B1a" TargetMode="External"/><Relationship Id="rId43" Type="http://schemas.openxmlformats.org/officeDocument/2006/relationships/hyperlink" Target="https://es.wikipedia.org/wiki/Guerra_de_los_Cien_A%C3%B1os" TargetMode="External"/><Relationship Id="rId48" Type="http://schemas.openxmlformats.org/officeDocument/2006/relationships/hyperlink" Target="https://es.wikipedia.org/wiki/1403" TargetMode="External"/><Relationship Id="rId56" Type="http://schemas.openxmlformats.org/officeDocument/2006/relationships/hyperlink" Target="https://es.wikipedia.org/wiki/1412" TargetMode="External"/><Relationship Id="rId8" Type="http://schemas.openxmlformats.org/officeDocument/2006/relationships/hyperlink" Target="https://es.wikipedia.org/wiki/1430" TargetMode="External"/><Relationship Id="rId51" Type="http://schemas.openxmlformats.org/officeDocument/2006/relationships/hyperlink" Target="https://es.wikipedia.org/wiki/140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s.wikipedia.org/wiki/Querella_de_las_mujeres" TargetMode="External"/><Relationship Id="rId17" Type="http://schemas.openxmlformats.org/officeDocument/2006/relationships/hyperlink" Target="https://es.wikipedia.org/wiki/Carlos_V_de_Francia" TargetMode="External"/><Relationship Id="rId25" Type="http://schemas.openxmlformats.org/officeDocument/2006/relationships/hyperlink" Target="https://es.wikipedia.org/wiki/Ducado_de_Borgo%C3%B1a" TargetMode="External"/><Relationship Id="rId33" Type="http://schemas.openxmlformats.org/officeDocument/2006/relationships/hyperlink" Target="https://es.wikipedia.org/wiki/Luis,_Delf%C3%ADn_de_Francia_(1397%E2%80%931415)" TargetMode="External"/><Relationship Id="rId38" Type="http://schemas.openxmlformats.org/officeDocument/2006/relationships/hyperlink" Target="https://es.wikipedia.org/wiki/Carlos_V_de_Francia" TargetMode="External"/><Relationship Id="rId46" Type="http://schemas.openxmlformats.org/officeDocument/2006/relationships/hyperlink" Target="https://es.wikipedia.org/wiki/1400" TargetMode="External"/><Relationship Id="rId59" Type="http://schemas.openxmlformats.org/officeDocument/2006/relationships/hyperlink" Target="https://es.wikipedia.org/wiki/142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2524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5</cp:revision>
  <dcterms:created xsi:type="dcterms:W3CDTF">2020-12-30T16:08:00Z</dcterms:created>
  <dcterms:modified xsi:type="dcterms:W3CDTF">2021-03-06T09:43:00Z</dcterms:modified>
</cp:coreProperties>
</file>