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E04" w:rsidRDefault="00844E04" w:rsidP="00844E04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5324F2">
        <w:rPr>
          <w:rFonts w:ascii="Arial" w:hAnsi="Arial" w:cs="Arial"/>
          <w:b/>
          <w:bCs/>
          <w:color w:val="FF0000"/>
          <w:sz w:val="36"/>
          <w:szCs w:val="36"/>
          <w:shd w:val="clear" w:color="auto" w:fill="FFFFFF"/>
        </w:rPr>
        <w:t xml:space="preserve">Santa Gertrudis de </w:t>
      </w:r>
      <w:proofErr w:type="spellStart"/>
      <w:r w:rsidRPr="005324F2">
        <w:rPr>
          <w:rFonts w:ascii="Arial" w:hAnsi="Arial" w:cs="Arial"/>
          <w:b/>
          <w:bCs/>
          <w:color w:val="FF0000"/>
          <w:sz w:val="36"/>
          <w:szCs w:val="36"/>
          <w:shd w:val="clear" w:color="auto" w:fill="FFFFFF"/>
        </w:rPr>
        <w:t>Helfta</w:t>
      </w:r>
      <w:proofErr w:type="spellEnd"/>
      <w:r w:rsidRPr="005324F2">
        <w:rPr>
          <w:rFonts w:ascii="Arial" w:hAnsi="Arial" w:cs="Arial"/>
          <w:b/>
          <w:color w:val="FF0000"/>
          <w:sz w:val="36"/>
          <w:szCs w:val="36"/>
          <w:shd w:val="clear" w:color="auto" w:fill="FFFFFF"/>
        </w:rPr>
        <w:t> </w:t>
      </w:r>
      <w:hyperlink r:id="rId4" w:tooltip="1256" w:history="1">
        <w:r w:rsidRPr="005324F2">
          <w:rPr>
            <w:rStyle w:val="Hipervnculo"/>
            <w:rFonts w:ascii="Arial" w:hAnsi="Arial" w:cs="Arial"/>
            <w:b/>
            <w:color w:val="FF0000"/>
            <w:sz w:val="36"/>
            <w:szCs w:val="36"/>
            <w:u w:val="none"/>
            <w:shd w:val="clear" w:color="auto" w:fill="FFFFFF"/>
          </w:rPr>
          <w:t>1256</w:t>
        </w:r>
      </w:hyperlink>
      <w:r w:rsidRPr="005324F2">
        <w:rPr>
          <w:rFonts w:ascii="Arial" w:hAnsi="Arial" w:cs="Arial"/>
          <w:b/>
          <w:color w:val="FF0000"/>
          <w:sz w:val="36"/>
          <w:szCs w:val="36"/>
          <w:shd w:val="clear" w:color="auto" w:fill="FFFFFF"/>
        </w:rPr>
        <w:t> </w:t>
      </w:r>
      <w:hyperlink r:id="rId5" w:tooltip="1302" w:history="1">
        <w:r w:rsidRPr="005324F2">
          <w:rPr>
            <w:rStyle w:val="Hipervnculo"/>
            <w:rFonts w:ascii="Arial" w:hAnsi="Arial" w:cs="Arial"/>
            <w:b/>
            <w:color w:val="FF0000"/>
            <w:sz w:val="36"/>
            <w:szCs w:val="36"/>
            <w:u w:val="none"/>
            <w:shd w:val="clear" w:color="auto" w:fill="FFFFFF"/>
          </w:rPr>
          <w:t>1302</w:t>
        </w:r>
      </w:hyperlink>
    </w:p>
    <w:p w:rsidR="005324F2" w:rsidRPr="005324F2" w:rsidRDefault="005324F2" w:rsidP="00844E04">
      <w:pPr>
        <w:jc w:val="center"/>
        <w:rPr>
          <w:rFonts w:ascii="Arial" w:hAnsi="Arial" w:cs="Arial"/>
          <w:b/>
          <w:color w:val="0070C0"/>
          <w:sz w:val="32"/>
          <w:szCs w:val="32"/>
        </w:rPr>
      </w:pPr>
      <w:r w:rsidRPr="005324F2">
        <w:rPr>
          <w:rFonts w:ascii="Arial" w:hAnsi="Arial" w:cs="Arial"/>
          <w:b/>
          <w:color w:val="0070C0"/>
          <w:sz w:val="32"/>
          <w:szCs w:val="32"/>
        </w:rPr>
        <w:t xml:space="preserve">Monja escritora </w:t>
      </w:r>
    </w:p>
    <w:p w:rsidR="005324F2" w:rsidRPr="005324F2" w:rsidRDefault="005324F2" w:rsidP="00844E04">
      <w:pPr>
        <w:jc w:val="center"/>
        <w:rPr>
          <w:rFonts w:ascii="Arial" w:hAnsi="Arial" w:cs="Arial"/>
          <w:b/>
          <w:sz w:val="28"/>
          <w:szCs w:val="28"/>
          <w:shd w:val="clear" w:color="auto" w:fill="FFFFFF"/>
        </w:rPr>
      </w:pPr>
      <w:proofErr w:type="spellStart"/>
      <w:r w:rsidRPr="005324F2">
        <w:rPr>
          <w:rFonts w:ascii="Arial" w:hAnsi="Arial" w:cs="Arial"/>
          <w:b/>
          <w:sz w:val="28"/>
          <w:szCs w:val="28"/>
        </w:rPr>
        <w:t>Wikipedia</w:t>
      </w:r>
      <w:proofErr w:type="spellEnd"/>
    </w:p>
    <w:p w:rsidR="00844E04" w:rsidRDefault="00844E04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:rsidR="00844E04" w:rsidRDefault="00844E04" w:rsidP="00844E04">
      <w:pPr>
        <w:spacing w:after="0" w:line="240" w:lineRule="auto"/>
        <w:jc w:val="center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202122"/>
          <w:sz w:val="21"/>
          <w:szCs w:val="21"/>
          <w:shd w:val="clear" w:color="auto" w:fill="FFFFFF"/>
          <w:lang w:val="es-CR" w:eastAsia="es-CR"/>
        </w:rPr>
        <w:drawing>
          <wp:inline distT="0" distB="0" distL="0" distR="0">
            <wp:extent cx="2514600" cy="3509963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896" t="33028" r="6173" b="36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509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E04" w:rsidRDefault="00844E04" w:rsidP="00844E04">
      <w:pPr>
        <w:spacing w:after="0" w:line="240" w:lineRule="auto"/>
        <w:ind w:left="-993" w:right="-994"/>
        <w:jc w:val="both"/>
        <w:rPr>
          <w:rFonts w:ascii="Arial" w:hAnsi="Arial" w:cs="Arial"/>
          <w:b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202122"/>
          <w:sz w:val="21"/>
          <w:szCs w:val="21"/>
          <w:shd w:val="clear" w:color="auto" w:fill="FFFFFF"/>
        </w:rPr>
        <w:t xml:space="preserve">    </w:t>
      </w:r>
    </w:p>
    <w:p w:rsidR="00DA0C65" w:rsidRPr="00844E04" w:rsidRDefault="00844E04" w:rsidP="00844E04">
      <w:pPr>
        <w:spacing w:after="0" w:line="240" w:lineRule="auto"/>
        <w:ind w:left="-993" w:right="-994"/>
        <w:jc w:val="both"/>
        <w:rPr>
          <w:rFonts w:ascii="Arial" w:hAnsi="Arial" w:cs="Arial"/>
          <w:b/>
          <w:color w:val="202122"/>
          <w:sz w:val="24"/>
          <w:szCs w:val="24"/>
          <w:shd w:val="clear" w:color="auto" w:fill="FFFFFF"/>
        </w:rPr>
      </w:pPr>
      <w:r w:rsidRPr="00844E04">
        <w:rPr>
          <w:rFonts w:ascii="Arial" w:hAnsi="Arial" w:cs="Arial"/>
          <w:b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/>
          <w:color w:val="202122"/>
          <w:sz w:val="21"/>
          <w:szCs w:val="21"/>
          <w:shd w:val="clear" w:color="auto" w:fill="FFFFFF"/>
        </w:rPr>
        <w:t xml:space="preserve">    </w:t>
      </w:r>
      <w:r w:rsidRPr="00844E04">
        <w:rPr>
          <w:rFonts w:ascii="Arial" w:hAnsi="Arial" w:cs="Arial"/>
          <w:b/>
          <w:color w:val="202122"/>
          <w:sz w:val="24"/>
          <w:szCs w:val="24"/>
          <w:shd w:val="clear" w:color="auto" w:fill="FFFFFF"/>
        </w:rPr>
        <w:t>Fue monja benedictina </w:t>
      </w:r>
      <w:hyperlink r:id="rId7" w:tooltip="Orden del Císter" w:history="1">
        <w:r w:rsidRPr="00844E04">
          <w:rPr>
            <w:rStyle w:val="Hipervnculo"/>
            <w:rFonts w:ascii="Arial" w:hAnsi="Arial" w:cs="Arial"/>
            <w:b/>
            <w:color w:val="0B0080"/>
            <w:sz w:val="24"/>
            <w:szCs w:val="24"/>
            <w:u w:val="none"/>
            <w:shd w:val="clear" w:color="auto" w:fill="FFFFFF"/>
          </w:rPr>
          <w:t>cisterciense</w:t>
        </w:r>
      </w:hyperlink>
      <w:r w:rsidRPr="00844E04">
        <w:rPr>
          <w:rFonts w:ascii="Arial" w:hAnsi="Arial" w:cs="Arial"/>
          <w:b/>
          <w:color w:val="202122"/>
          <w:sz w:val="24"/>
          <w:szCs w:val="24"/>
          <w:shd w:val="clear" w:color="auto" w:fill="FFFFFF"/>
        </w:rPr>
        <w:t> y escritora</w:t>
      </w:r>
      <w:r w:rsidR="00CF050A">
        <w:rPr>
          <w:rFonts w:ascii="Arial" w:hAnsi="Arial" w:cs="Arial"/>
          <w:b/>
          <w:color w:val="202122"/>
          <w:sz w:val="24"/>
          <w:szCs w:val="24"/>
          <w:shd w:val="clear" w:color="auto" w:fill="FFFFFF"/>
        </w:rPr>
        <w:t xml:space="preserve"> </w:t>
      </w:r>
      <w:r w:rsidRPr="00844E04">
        <w:rPr>
          <w:rFonts w:ascii="Arial" w:hAnsi="Arial" w:cs="Arial"/>
          <w:b/>
          <w:color w:val="202122"/>
          <w:sz w:val="24"/>
          <w:szCs w:val="24"/>
          <w:shd w:val="clear" w:color="auto" w:fill="FFFFFF"/>
        </w:rPr>
        <w:t> </w:t>
      </w:r>
      <w:hyperlink r:id="rId8" w:tooltip="Misticismo" w:history="1">
        <w:r w:rsidRPr="00844E04">
          <w:rPr>
            <w:rStyle w:val="Hipervnculo"/>
            <w:rFonts w:ascii="Arial" w:hAnsi="Arial" w:cs="Arial"/>
            <w:b/>
            <w:color w:val="0B0080"/>
            <w:sz w:val="24"/>
            <w:szCs w:val="24"/>
            <w:u w:val="none"/>
            <w:shd w:val="clear" w:color="auto" w:fill="FFFFFF"/>
          </w:rPr>
          <w:t>mística</w:t>
        </w:r>
      </w:hyperlink>
      <w:r w:rsidRPr="00844E04">
        <w:rPr>
          <w:rFonts w:ascii="Arial" w:hAnsi="Arial" w:cs="Arial"/>
          <w:b/>
          <w:color w:val="202122"/>
          <w:sz w:val="24"/>
          <w:szCs w:val="24"/>
          <w:shd w:val="clear" w:color="auto" w:fill="FFFFFF"/>
        </w:rPr>
        <w:t>, también conocida como </w:t>
      </w:r>
      <w:r>
        <w:rPr>
          <w:rFonts w:ascii="Arial" w:hAnsi="Arial" w:cs="Arial"/>
          <w:b/>
          <w:color w:val="202122"/>
          <w:sz w:val="24"/>
          <w:szCs w:val="24"/>
          <w:shd w:val="clear" w:color="auto" w:fill="FFFFFF"/>
        </w:rPr>
        <w:t xml:space="preserve"> </w:t>
      </w:r>
      <w:r w:rsidRPr="00844E04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>Gertrudis la Grande</w:t>
      </w:r>
      <w:r>
        <w:rPr>
          <w:rFonts w:ascii="Arial" w:hAnsi="Arial" w:cs="Arial"/>
          <w:b/>
          <w:color w:val="202122"/>
          <w:sz w:val="24"/>
          <w:szCs w:val="24"/>
          <w:shd w:val="clear" w:color="auto" w:fill="FFFFFF"/>
        </w:rPr>
        <w:t xml:space="preserve"> </w:t>
      </w:r>
      <w:r w:rsidRPr="00844E04">
        <w:rPr>
          <w:rFonts w:ascii="Arial" w:hAnsi="Arial" w:cs="Arial"/>
          <w:b/>
          <w:color w:val="202122"/>
          <w:sz w:val="24"/>
          <w:szCs w:val="24"/>
          <w:shd w:val="clear" w:color="auto" w:fill="FFFFFF"/>
        </w:rPr>
        <w:t>o </w:t>
      </w:r>
      <w:r w:rsidRPr="00844E04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>Gertrudis Magna</w:t>
      </w:r>
      <w:r w:rsidR="00407231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>.  Nació</w:t>
      </w:r>
      <w:r w:rsidRPr="00844E04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 xml:space="preserve"> en </w:t>
      </w:r>
      <w:hyperlink r:id="rId9" w:tooltip="Eisleben" w:history="1">
        <w:proofErr w:type="spellStart"/>
        <w:r w:rsidRPr="00844E04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Eisleben</w:t>
        </w:r>
        <w:proofErr w:type="spellEnd"/>
      </w:hyperlink>
      <w:r w:rsidRPr="00844E04">
        <w:rPr>
          <w:rFonts w:ascii="Arial" w:hAnsi="Arial" w:cs="Arial"/>
          <w:b/>
          <w:sz w:val="24"/>
          <w:szCs w:val="24"/>
          <w:shd w:val="clear" w:color="auto" w:fill="FFFFFF"/>
        </w:rPr>
        <w:t>, </w:t>
      </w:r>
      <w:hyperlink r:id="rId10" w:tooltip="Alemania" w:history="1">
        <w:r w:rsidRPr="00844E04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Alemania</w:t>
        </w:r>
      </w:hyperlink>
      <w:r w:rsidRPr="00844E04">
        <w:rPr>
          <w:rFonts w:ascii="Arial" w:hAnsi="Arial" w:cs="Arial"/>
          <w:b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y falleció</w:t>
      </w:r>
      <w:r w:rsidRPr="00844E04">
        <w:rPr>
          <w:rFonts w:ascii="Arial" w:hAnsi="Arial" w:cs="Arial"/>
          <w:b/>
          <w:sz w:val="24"/>
          <w:szCs w:val="24"/>
          <w:shd w:val="clear" w:color="auto" w:fill="FFFFFF"/>
        </w:rPr>
        <w:t xml:space="preserve"> en</w:t>
      </w:r>
      <w:hyperlink r:id="rId11" w:tooltip="1256" w:history="1">
        <w:r w:rsidRPr="00844E04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1256</w:t>
        </w:r>
      </w:hyperlink>
      <w:r w:rsidRPr="00844E04">
        <w:rPr>
          <w:rFonts w:ascii="Arial" w:hAnsi="Arial" w:cs="Arial"/>
          <w:b/>
          <w:sz w:val="24"/>
          <w:szCs w:val="24"/>
          <w:shd w:val="clear" w:color="auto" w:fill="FFFFFF"/>
        </w:rPr>
        <w:t> - </w:t>
      </w:r>
      <w:proofErr w:type="spellStart"/>
      <w:r w:rsidR="00BA13DA" w:rsidRPr="00844E04">
        <w:rPr>
          <w:rFonts w:ascii="Arial" w:hAnsi="Arial" w:cs="Arial"/>
          <w:b/>
          <w:sz w:val="24"/>
          <w:szCs w:val="24"/>
        </w:rPr>
        <w:fldChar w:fldCharType="begin"/>
      </w:r>
      <w:r w:rsidRPr="00844E04">
        <w:rPr>
          <w:rFonts w:ascii="Arial" w:hAnsi="Arial" w:cs="Arial"/>
          <w:b/>
          <w:sz w:val="24"/>
          <w:szCs w:val="24"/>
        </w:rPr>
        <w:instrText xml:space="preserve"> HYPERLINK "https://es.wikipedia.org/w/index.php?title=Helfta&amp;action=edit&amp;redlink=1" \o "Helfta (aún no redactado)" </w:instrText>
      </w:r>
      <w:r w:rsidR="00BA13DA" w:rsidRPr="00844E04">
        <w:rPr>
          <w:rFonts w:ascii="Arial" w:hAnsi="Arial" w:cs="Arial"/>
          <w:b/>
          <w:sz w:val="24"/>
          <w:szCs w:val="24"/>
        </w:rPr>
        <w:fldChar w:fldCharType="separate"/>
      </w:r>
      <w:r w:rsidRPr="00844E04">
        <w:rPr>
          <w:rStyle w:val="Hipervnculo"/>
          <w:rFonts w:ascii="Arial" w:hAnsi="Arial" w:cs="Arial"/>
          <w:b/>
          <w:color w:val="auto"/>
          <w:sz w:val="24"/>
          <w:szCs w:val="24"/>
          <w:shd w:val="clear" w:color="auto" w:fill="FFFFFF"/>
        </w:rPr>
        <w:t>Helfta</w:t>
      </w:r>
      <w:proofErr w:type="spellEnd"/>
      <w:r w:rsidR="00BA13DA" w:rsidRPr="00844E04">
        <w:rPr>
          <w:rFonts w:ascii="Arial" w:hAnsi="Arial" w:cs="Arial"/>
          <w:b/>
          <w:sz w:val="24"/>
          <w:szCs w:val="24"/>
        </w:rPr>
        <w:fldChar w:fldCharType="end"/>
      </w:r>
      <w:r w:rsidRPr="00844E04">
        <w:rPr>
          <w:rFonts w:ascii="Arial" w:hAnsi="Arial" w:cs="Arial"/>
          <w:b/>
          <w:sz w:val="24"/>
          <w:szCs w:val="24"/>
          <w:shd w:val="clear" w:color="auto" w:fill="FFFFFF"/>
        </w:rPr>
        <w:t>, </w:t>
      </w:r>
      <w:hyperlink r:id="rId12" w:tooltip="1302" w:history="1">
        <w:r w:rsidRPr="00844E04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  <w:shd w:val="clear" w:color="auto" w:fill="FFFFFF"/>
          </w:rPr>
          <w:t>1302</w:t>
        </w:r>
      </w:hyperlink>
    </w:p>
    <w:p w:rsidR="00844E04" w:rsidRDefault="00844E04" w:rsidP="00844E04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844E04" w:rsidRPr="00844E04" w:rsidRDefault="00844E04" w:rsidP="00844E04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</w:t>
      </w:r>
      <w:r w:rsidRPr="00844E0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De los orígenes de Gertrudis de </w:t>
      </w:r>
      <w:proofErr w:type="spellStart"/>
      <w:r w:rsidRPr="00844E04">
        <w:rPr>
          <w:rFonts w:ascii="Arial" w:eastAsia="Times New Roman" w:hAnsi="Arial" w:cs="Arial"/>
          <w:b/>
          <w:sz w:val="24"/>
          <w:szCs w:val="24"/>
          <w:lang w:eastAsia="es-ES"/>
        </w:rPr>
        <w:t>Helfta</w:t>
      </w:r>
      <w:proofErr w:type="spellEnd"/>
      <w:r w:rsidR="00CF050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só</w:t>
      </w:r>
      <w:r w:rsidRPr="00844E04">
        <w:rPr>
          <w:rFonts w:ascii="Arial" w:eastAsia="Times New Roman" w:hAnsi="Arial" w:cs="Arial"/>
          <w:b/>
          <w:sz w:val="24"/>
          <w:szCs w:val="24"/>
          <w:lang w:eastAsia="es-ES"/>
        </w:rPr>
        <w:t>lo se conoce la fecha de nacimiento: </w:t>
      </w:r>
      <w:hyperlink r:id="rId13" w:tooltip="6 de enero" w:history="1">
        <w:r w:rsidRPr="00844E04">
          <w:rPr>
            <w:rFonts w:ascii="Arial" w:eastAsia="Times New Roman" w:hAnsi="Arial" w:cs="Arial"/>
            <w:b/>
            <w:sz w:val="24"/>
            <w:szCs w:val="24"/>
            <w:lang w:eastAsia="es-ES"/>
          </w:rPr>
          <w:t>6 de enero</w:t>
        </w:r>
      </w:hyperlink>
      <w:r w:rsidRPr="00844E04">
        <w:rPr>
          <w:rFonts w:ascii="Arial" w:eastAsia="Times New Roman" w:hAnsi="Arial" w:cs="Arial"/>
          <w:b/>
          <w:sz w:val="24"/>
          <w:szCs w:val="24"/>
          <w:lang w:eastAsia="es-ES"/>
        </w:rPr>
        <w:t> de </w:t>
      </w:r>
      <w:hyperlink r:id="rId14" w:tooltip="1256" w:history="1">
        <w:r w:rsidRPr="00844E04">
          <w:rPr>
            <w:rFonts w:ascii="Arial" w:eastAsia="Times New Roman" w:hAnsi="Arial" w:cs="Arial"/>
            <w:b/>
            <w:sz w:val="24"/>
            <w:szCs w:val="24"/>
            <w:lang w:eastAsia="es-ES"/>
          </w:rPr>
          <w:t>1256</w:t>
        </w:r>
      </w:hyperlink>
      <w:r w:rsidRPr="00844E04">
        <w:rPr>
          <w:rFonts w:ascii="Arial" w:eastAsia="Times New Roman" w:hAnsi="Arial" w:cs="Arial"/>
          <w:b/>
          <w:sz w:val="24"/>
          <w:szCs w:val="24"/>
          <w:lang w:eastAsia="es-ES"/>
        </w:rPr>
        <w:t>. El lugar y la familia son un enigma. ​ El silencio al respecto ha resultado sospechoso y se han elaborado conjeturas, como la procedencia servil o pobre, haber sido abandonada o ser hija ilegítima de algún noble. Lo que es seguro es que en su familia existían circunstancias que en la época no era adecuado mencionar.</w:t>
      </w:r>
    </w:p>
    <w:p w:rsidR="00844E04" w:rsidRDefault="00844E04" w:rsidP="00844E04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844E04" w:rsidRDefault="00844E04" w:rsidP="00844E04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</w:t>
      </w:r>
      <w:r w:rsidRPr="00844E04">
        <w:rPr>
          <w:rFonts w:ascii="Arial" w:eastAsia="Times New Roman" w:hAnsi="Arial" w:cs="Arial"/>
          <w:b/>
          <w:sz w:val="24"/>
          <w:szCs w:val="24"/>
          <w:lang w:eastAsia="es-ES"/>
        </w:rPr>
        <w:t>A la edad de 5 años ingresó en el monasterio de </w:t>
      </w:r>
      <w:proofErr w:type="spellStart"/>
      <w:r w:rsidR="00BA13DA" w:rsidRPr="00844E04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844E04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"https://es.wikipedia.org/w/index.php?title=Helfta&amp;action=edit&amp;redlink=1" \o "Helfta (aún no redactado)" </w:instrText>
      </w:r>
      <w:r w:rsidR="00BA13DA" w:rsidRPr="00844E04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844E04">
        <w:rPr>
          <w:rFonts w:ascii="Arial" w:eastAsia="Times New Roman" w:hAnsi="Arial" w:cs="Arial"/>
          <w:b/>
          <w:sz w:val="24"/>
          <w:szCs w:val="24"/>
          <w:lang w:eastAsia="es-ES"/>
        </w:rPr>
        <w:t>Helfta</w:t>
      </w:r>
      <w:proofErr w:type="spellEnd"/>
      <w:r w:rsidR="00BA13DA" w:rsidRPr="00844E04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844E0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Sobre esto tampoco han quedado noticias: se desconoce cómo llegó y si fue acogida exclusivamente como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niña </w:t>
      </w:r>
      <w:r w:rsidRPr="00844E04">
        <w:rPr>
          <w:rFonts w:ascii="Arial" w:eastAsia="Times New Roman" w:hAnsi="Arial" w:cs="Arial"/>
          <w:b/>
          <w:sz w:val="24"/>
          <w:szCs w:val="24"/>
          <w:lang w:eastAsia="es-ES"/>
        </w:rPr>
        <w:t>educanda, para ser formada en la escuela de niñas a cargo de </w:t>
      </w:r>
      <w:hyperlink r:id="rId15" w:tooltip="Matilde de Hackeborn" w:history="1">
        <w:r w:rsidRPr="00844E04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Matilde de </w:t>
        </w:r>
        <w:proofErr w:type="spellStart"/>
        <w:r w:rsidRPr="00844E04">
          <w:rPr>
            <w:rFonts w:ascii="Arial" w:eastAsia="Times New Roman" w:hAnsi="Arial" w:cs="Arial"/>
            <w:b/>
            <w:sz w:val="24"/>
            <w:szCs w:val="24"/>
            <w:lang w:eastAsia="es-ES"/>
          </w:rPr>
          <w:t>Hackeborn</w:t>
        </w:r>
        <w:proofErr w:type="spellEnd"/>
      </w:hyperlink>
      <w:r w:rsidRPr="00844E04">
        <w:rPr>
          <w:rFonts w:ascii="Arial" w:eastAsia="Times New Roman" w:hAnsi="Arial" w:cs="Arial"/>
          <w:b/>
          <w:sz w:val="24"/>
          <w:szCs w:val="24"/>
          <w:lang w:eastAsia="es-ES"/>
        </w:rPr>
        <w:t>, o como oblata, ofrecida a Dios para convertirse en monja.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</w:p>
    <w:p w:rsidR="00844E04" w:rsidRPr="00844E04" w:rsidRDefault="00844E04" w:rsidP="00844E04">
      <w:pPr>
        <w:shd w:val="clear" w:color="auto" w:fill="FFFFFF"/>
        <w:spacing w:before="120" w:after="12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Pr="00844E04">
        <w:rPr>
          <w:rFonts w:ascii="Arial" w:eastAsia="Times New Roman" w:hAnsi="Arial" w:cs="Arial"/>
          <w:b/>
          <w:sz w:val="24"/>
          <w:szCs w:val="24"/>
          <w:lang w:eastAsia="es-ES"/>
        </w:rPr>
        <w:t>Gertrudis inició su aprendizaje monástico. Realizó el noviciado, profesó y recibió una cuidada formación teológica, filosófica, literaria y musical. Su vida fue normal hasta los 25 años, como una monja más del monasterio, dedicada a la copia de manuscritos, la costura y las labores agrícolas de la huerta monástica. No desempeñó cargos importantes, o al menos solo se conoce que fue cantora segunda a las órdenes de </w:t>
      </w:r>
      <w:hyperlink r:id="rId16" w:tooltip="Matilde de Hackeborn" w:history="1">
        <w:r w:rsidRPr="00844E04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Matilde de </w:t>
        </w:r>
        <w:proofErr w:type="spellStart"/>
        <w:r w:rsidRPr="00844E04">
          <w:rPr>
            <w:rFonts w:ascii="Arial" w:eastAsia="Times New Roman" w:hAnsi="Arial" w:cs="Arial"/>
            <w:b/>
            <w:sz w:val="24"/>
            <w:szCs w:val="24"/>
            <w:lang w:eastAsia="es-ES"/>
          </w:rPr>
          <w:t>Hackeborn</w:t>
        </w:r>
        <w:proofErr w:type="spellEnd"/>
      </w:hyperlink>
      <w:r w:rsidRPr="00844E04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844E04" w:rsidRDefault="00844E04" w:rsidP="00844E04">
      <w:pPr>
        <w:shd w:val="clear" w:color="auto" w:fill="FFFFFF"/>
        <w:spacing w:before="120" w:after="12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 xml:space="preserve">   </w:t>
      </w:r>
      <w:r w:rsidRPr="00844E04">
        <w:rPr>
          <w:rFonts w:ascii="Arial" w:eastAsia="Times New Roman" w:hAnsi="Arial" w:cs="Arial"/>
          <w:b/>
          <w:sz w:val="24"/>
          <w:szCs w:val="24"/>
          <w:lang w:eastAsia="es-ES"/>
        </w:rPr>
        <w:t>El </w:t>
      </w:r>
      <w:hyperlink r:id="rId17" w:tooltip="27 de enero" w:history="1">
        <w:r w:rsidRPr="00844E04">
          <w:rPr>
            <w:rFonts w:ascii="Arial" w:eastAsia="Times New Roman" w:hAnsi="Arial" w:cs="Arial"/>
            <w:b/>
            <w:sz w:val="24"/>
            <w:szCs w:val="24"/>
            <w:lang w:eastAsia="es-ES"/>
          </w:rPr>
          <w:t>27 de enero</w:t>
        </w:r>
      </w:hyperlink>
      <w:r w:rsidRPr="00844E04">
        <w:rPr>
          <w:rFonts w:ascii="Arial" w:eastAsia="Times New Roman" w:hAnsi="Arial" w:cs="Arial"/>
          <w:b/>
          <w:sz w:val="24"/>
          <w:szCs w:val="24"/>
          <w:lang w:eastAsia="es-ES"/>
        </w:rPr>
        <w:t> de </w:t>
      </w:r>
      <w:hyperlink r:id="rId18" w:tooltip="1281" w:history="1">
        <w:r w:rsidRPr="00844E04">
          <w:rPr>
            <w:rFonts w:ascii="Arial" w:eastAsia="Times New Roman" w:hAnsi="Arial" w:cs="Arial"/>
            <w:b/>
            <w:sz w:val="24"/>
            <w:szCs w:val="24"/>
            <w:lang w:eastAsia="es-ES"/>
          </w:rPr>
          <w:t>1281</w:t>
        </w:r>
      </w:hyperlink>
      <w:r w:rsidRPr="00844E04">
        <w:rPr>
          <w:rFonts w:ascii="Arial" w:eastAsia="Times New Roman" w:hAnsi="Arial" w:cs="Arial"/>
          <w:b/>
          <w:sz w:val="24"/>
          <w:szCs w:val="24"/>
          <w:lang w:eastAsia="es-ES"/>
        </w:rPr>
        <w:t> tuvo su primera experiencia mística, que supondría un profundo cambio en su vida. Se trató de una visión de </w:t>
      </w:r>
      <w:hyperlink r:id="rId19" w:tooltip="Jesús de Nazaret" w:history="1">
        <w:r w:rsidRPr="00844E04">
          <w:rPr>
            <w:rFonts w:ascii="Arial" w:eastAsia="Times New Roman" w:hAnsi="Arial" w:cs="Arial"/>
            <w:b/>
            <w:sz w:val="24"/>
            <w:szCs w:val="24"/>
            <w:lang w:eastAsia="es-ES"/>
          </w:rPr>
          <w:t>Cristo</w:t>
        </w:r>
      </w:hyperlink>
      <w:r w:rsidRPr="00844E04">
        <w:rPr>
          <w:rFonts w:ascii="Arial" w:eastAsia="Times New Roman" w:hAnsi="Arial" w:cs="Arial"/>
          <w:b/>
          <w:sz w:val="24"/>
          <w:szCs w:val="24"/>
          <w:lang w:eastAsia="es-ES"/>
        </w:rPr>
        <w:t> adolescente, que le decía: </w:t>
      </w:r>
      <w:r w:rsidRPr="00844E04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No temas, te salvaré, te libraré... Vuélvete a mí y yo te embriagaré con el torrente de mi divino regalo</w:t>
      </w:r>
      <w:r w:rsidRPr="00844E04">
        <w:rPr>
          <w:rFonts w:ascii="Arial" w:eastAsia="Times New Roman" w:hAnsi="Arial" w:cs="Arial"/>
          <w:b/>
          <w:sz w:val="24"/>
          <w:szCs w:val="24"/>
          <w:lang w:eastAsia="es-ES"/>
        </w:rPr>
        <w:t>. ​ A partir de esto dejó los estudios profanos y de literatura por los estudios teológicos; y su existencia pasó de ser rutinaria a vivir una profunda experiencia mística.</w:t>
      </w:r>
    </w:p>
    <w:p w:rsidR="00844E04" w:rsidRPr="00844E04" w:rsidRDefault="005324F2" w:rsidP="00844E04">
      <w:pPr>
        <w:shd w:val="clear" w:color="auto" w:fill="FFFFFF"/>
        <w:spacing w:before="120" w:after="12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844E04" w:rsidRPr="00844E04">
        <w:rPr>
          <w:rFonts w:ascii="Arial" w:eastAsia="Times New Roman" w:hAnsi="Arial" w:cs="Arial"/>
          <w:b/>
          <w:sz w:val="24"/>
          <w:szCs w:val="24"/>
          <w:lang w:eastAsia="es-ES"/>
        </w:rPr>
        <w:t>Gertrudis vivirá una intensa vida mística en medio de la vida comunitaria. A menudo sufrió enfermedades, pero esto no la incapacitó para dedicarse a escribir diversas obras literarias entre las que se encontraban comentarios a la </w:t>
      </w:r>
      <w:hyperlink r:id="rId20" w:tooltip="Sagrada Escritura" w:history="1">
        <w:r w:rsidR="00844E04" w:rsidRPr="00844E04">
          <w:rPr>
            <w:rFonts w:ascii="Arial" w:eastAsia="Times New Roman" w:hAnsi="Arial" w:cs="Arial"/>
            <w:b/>
            <w:sz w:val="24"/>
            <w:szCs w:val="24"/>
            <w:lang w:eastAsia="es-ES"/>
          </w:rPr>
          <w:t>Sagrada Escritura</w:t>
        </w:r>
      </w:hyperlink>
      <w:r w:rsidR="00844E04" w:rsidRPr="00844E04">
        <w:rPr>
          <w:rFonts w:ascii="Arial" w:eastAsia="Times New Roman" w:hAnsi="Arial" w:cs="Arial"/>
          <w:b/>
          <w:sz w:val="24"/>
          <w:szCs w:val="24"/>
          <w:lang w:eastAsia="es-ES"/>
        </w:rPr>
        <w:t>. Se han perdido casi todas las obras, conservándose solamente tres.</w:t>
      </w:r>
    </w:p>
    <w:p w:rsidR="00844E04" w:rsidRPr="00844E04" w:rsidRDefault="005324F2" w:rsidP="005324F2">
      <w:pPr>
        <w:shd w:val="clear" w:color="auto" w:fill="FFFFFF"/>
        <w:spacing w:before="72" w:after="60" w:line="240" w:lineRule="auto"/>
        <w:ind w:left="-993" w:right="-994"/>
        <w:jc w:val="both"/>
        <w:outlineLvl w:val="2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  Su obra "</w:t>
      </w:r>
      <w:r w:rsidR="00844E04" w:rsidRPr="00844E0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Memorial de la abundancia de la divina suavidad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t</w:t>
      </w:r>
      <w:r w:rsidR="00844E04" w:rsidRPr="00844E04">
        <w:rPr>
          <w:rFonts w:ascii="Arial" w:eastAsia="Times New Roman" w:hAnsi="Arial" w:cs="Arial"/>
          <w:b/>
          <w:sz w:val="24"/>
          <w:szCs w:val="24"/>
          <w:lang w:eastAsia="es-ES"/>
        </w:rPr>
        <w:t>iene 24 capítulos. El género es semejante a las </w:t>
      </w:r>
      <w:hyperlink r:id="rId21" w:tooltip="Confesiones" w:history="1">
        <w:r w:rsidR="00844E04" w:rsidRPr="00844E04">
          <w:rPr>
            <w:rFonts w:ascii="Arial" w:eastAsia="Times New Roman" w:hAnsi="Arial" w:cs="Arial"/>
            <w:b/>
            <w:sz w:val="24"/>
            <w:szCs w:val="24"/>
            <w:lang w:eastAsia="es-ES"/>
          </w:rPr>
          <w:t>Confesiones de San Agustín</w:t>
        </w:r>
      </w:hyperlink>
      <w:r w:rsidR="00844E04" w:rsidRPr="00844E04">
        <w:rPr>
          <w:rFonts w:ascii="Arial" w:eastAsia="Times New Roman" w:hAnsi="Arial" w:cs="Arial"/>
          <w:b/>
          <w:sz w:val="24"/>
          <w:szCs w:val="24"/>
          <w:lang w:eastAsia="es-ES"/>
        </w:rPr>
        <w:t>. Recoge la experiencia mística de Gertrudis desde su conversión hasta el año </w:t>
      </w:r>
      <w:hyperlink r:id="rId22" w:tooltip="1290" w:history="1">
        <w:r w:rsidR="00844E04" w:rsidRPr="00844E04">
          <w:rPr>
            <w:rFonts w:ascii="Arial" w:eastAsia="Times New Roman" w:hAnsi="Arial" w:cs="Arial"/>
            <w:b/>
            <w:sz w:val="24"/>
            <w:szCs w:val="24"/>
            <w:lang w:eastAsia="es-ES"/>
          </w:rPr>
          <w:t>1290</w:t>
        </w:r>
      </w:hyperlink>
      <w:r w:rsidR="00844E04" w:rsidRPr="00844E04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5324F2" w:rsidRDefault="005324F2" w:rsidP="005324F2">
      <w:pPr>
        <w:shd w:val="clear" w:color="auto" w:fill="FFFFFF"/>
        <w:spacing w:before="72" w:after="60" w:line="240" w:lineRule="auto"/>
        <w:ind w:left="-993" w:right="-994"/>
        <w:jc w:val="both"/>
        <w:outlineLvl w:val="2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  Otro libro </w:t>
      </w:r>
      <w:r w:rsidR="00844E04" w:rsidRPr="00844E04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Heraldo del amor divino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sigue el mismo camino. </w:t>
      </w:r>
      <w:r w:rsidR="00844E04" w:rsidRPr="00844E04">
        <w:rPr>
          <w:rFonts w:ascii="Arial" w:eastAsia="Times New Roman" w:hAnsi="Arial" w:cs="Arial"/>
          <w:b/>
          <w:sz w:val="24"/>
          <w:szCs w:val="24"/>
          <w:lang w:eastAsia="es-ES"/>
        </w:rPr>
        <w:t>De los materiales sueltos escritos o dictados por Gertrudis, así como los recogidos por las monjas contemporáneas, surgió la segunda obra, </w:t>
      </w:r>
      <w:proofErr w:type="spellStart"/>
      <w:r w:rsidR="00844E04" w:rsidRPr="00844E04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Legatus</w:t>
      </w:r>
      <w:proofErr w:type="spellEnd"/>
      <w:r w:rsidR="00844E04" w:rsidRPr="00844E04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="00844E04" w:rsidRPr="00844E04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Divinæ</w:t>
      </w:r>
      <w:proofErr w:type="spellEnd"/>
      <w:r w:rsidR="00844E04" w:rsidRPr="00844E04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="00844E04" w:rsidRPr="00844E04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Pietatis</w:t>
      </w:r>
      <w:proofErr w:type="spellEnd"/>
      <w:r w:rsidR="00844E04" w:rsidRPr="00844E04">
        <w:rPr>
          <w:rFonts w:ascii="Arial" w:eastAsia="Times New Roman" w:hAnsi="Arial" w:cs="Arial"/>
          <w:b/>
          <w:sz w:val="24"/>
          <w:szCs w:val="24"/>
          <w:lang w:eastAsia="es-ES"/>
        </w:rPr>
        <w:t>, el </w:t>
      </w:r>
      <w:r w:rsidR="00844E04" w:rsidRPr="00844E04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Heraldo</w:t>
      </w:r>
      <w:r w:rsidR="00844E04" w:rsidRPr="00844E04">
        <w:rPr>
          <w:rFonts w:ascii="Arial" w:eastAsia="Times New Roman" w:hAnsi="Arial" w:cs="Arial"/>
          <w:b/>
          <w:sz w:val="24"/>
          <w:szCs w:val="24"/>
          <w:lang w:eastAsia="es-ES"/>
        </w:rPr>
        <w:t> (o </w:t>
      </w:r>
      <w:r w:rsidR="00844E04" w:rsidRPr="00844E04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Mensajero</w:t>
      </w:r>
      <w:r w:rsidR="00844E04" w:rsidRPr="00844E04">
        <w:rPr>
          <w:rFonts w:ascii="Arial" w:eastAsia="Times New Roman" w:hAnsi="Arial" w:cs="Arial"/>
          <w:b/>
          <w:sz w:val="24"/>
          <w:szCs w:val="24"/>
          <w:lang w:eastAsia="es-ES"/>
        </w:rPr>
        <w:t>) </w:t>
      </w:r>
      <w:r w:rsidR="00844E04" w:rsidRPr="00844E04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de la piedad divina</w:t>
      </w:r>
      <w:r w:rsidR="00844E04" w:rsidRPr="00844E04">
        <w:rPr>
          <w:rFonts w:ascii="Arial" w:eastAsia="Times New Roman" w:hAnsi="Arial" w:cs="Arial"/>
          <w:b/>
          <w:sz w:val="24"/>
          <w:szCs w:val="24"/>
          <w:lang w:eastAsia="es-ES"/>
        </w:rPr>
        <w:t>. La editora que los ordenó permanece en el anonimato, y se llama a sí misma "redactora" (</w:t>
      </w:r>
      <w:proofErr w:type="spellStart"/>
      <w:r w:rsidR="00844E04" w:rsidRPr="00844E04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redactrix</w:t>
      </w:r>
      <w:proofErr w:type="spellEnd"/>
      <w:r w:rsidR="00844E04" w:rsidRPr="00844E04">
        <w:rPr>
          <w:rFonts w:ascii="Arial" w:eastAsia="Times New Roman" w:hAnsi="Arial" w:cs="Arial"/>
          <w:b/>
          <w:sz w:val="24"/>
          <w:szCs w:val="24"/>
          <w:lang w:eastAsia="es-ES"/>
        </w:rPr>
        <w:t>).</w:t>
      </w:r>
    </w:p>
    <w:p w:rsidR="00844E04" w:rsidRDefault="005324F2" w:rsidP="005324F2">
      <w:pPr>
        <w:shd w:val="clear" w:color="auto" w:fill="FFFFFF"/>
        <w:spacing w:before="72" w:after="60" w:line="240" w:lineRule="auto"/>
        <w:ind w:left="-993" w:right="-994"/>
        <w:jc w:val="both"/>
        <w:outlineLvl w:val="2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="00844E04" w:rsidRPr="00844E0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La compilación se terminó poco antes de morir Gertrudis. Consta de cinco libros. El primero es un panegírico de la persona y actividad de Gertrudis de </w:t>
      </w:r>
      <w:proofErr w:type="spellStart"/>
      <w:r w:rsidR="00844E04" w:rsidRPr="00844E04">
        <w:rPr>
          <w:rFonts w:ascii="Arial" w:eastAsia="Times New Roman" w:hAnsi="Arial" w:cs="Arial"/>
          <w:b/>
          <w:sz w:val="24"/>
          <w:szCs w:val="24"/>
          <w:lang w:eastAsia="es-ES"/>
        </w:rPr>
        <w:t>Helfta</w:t>
      </w:r>
      <w:proofErr w:type="spellEnd"/>
      <w:r w:rsidR="00844E04" w:rsidRPr="00844E04">
        <w:rPr>
          <w:rFonts w:ascii="Arial" w:eastAsia="Times New Roman" w:hAnsi="Arial" w:cs="Arial"/>
          <w:b/>
          <w:sz w:val="24"/>
          <w:szCs w:val="24"/>
          <w:lang w:eastAsia="es-ES"/>
        </w:rPr>
        <w:t>, obra de la redactora. El segundo incorpora el </w:t>
      </w:r>
      <w:r w:rsidR="00844E04" w:rsidRPr="00844E04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Memorial</w:t>
      </w:r>
      <w:r w:rsidR="00844E04" w:rsidRPr="00844E04">
        <w:rPr>
          <w:rFonts w:ascii="Arial" w:eastAsia="Times New Roman" w:hAnsi="Arial" w:cs="Arial"/>
          <w:b/>
          <w:sz w:val="24"/>
          <w:szCs w:val="24"/>
          <w:lang w:eastAsia="es-ES"/>
        </w:rPr>
        <w:t> exclusivamente. Los libros tercero, cuarto y quinto recogen los materiales de diversa procedencia, que relatan las experiencias místicas de Gertrudis en torno al </w:t>
      </w:r>
      <w:hyperlink r:id="rId23" w:tooltip="Año litúrgico" w:history="1">
        <w:r w:rsidR="00844E04" w:rsidRPr="00844E04">
          <w:rPr>
            <w:rFonts w:ascii="Arial" w:eastAsia="Times New Roman" w:hAnsi="Arial" w:cs="Arial"/>
            <w:b/>
            <w:sz w:val="24"/>
            <w:szCs w:val="24"/>
            <w:lang w:eastAsia="es-ES"/>
          </w:rPr>
          <w:t>Año litúrgico</w:t>
        </w:r>
      </w:hyperlink>
      <w:r w:rsidR="00844E04" w:rsidRPr="00844E04">
        <w:rPr>
          <w:rFonts w:ascii="Arial" w:eastAsia="Times New Roman" w:hAnsi="Arial" w:cs="Arial"/>
          <w:b/>
          <w:sz w:val="24"/>
          <w:szCs w:val="24"/>
          <w:lang w:eastAsia="es-ES"/>
        </w:rPr>
        <w:t>, así como revelaciones recibidas sobre la muerte y gloria de personas de su entorno. Ocho manuscritos completos o parciales, todos del siglo XV, sobreviven del original latino.</w:t>
      </w:r>
    </w:p>
    <w:p w:rsidR="005324F2" w:rsidRPr="00844E04" w:rsidRDefault="005324F2" w:rsidP="005324F2">
      <w:pPr>
        <w:shd w:val="clear" w:color="auto" w:fill="FFFFFF"/>
        <w:spacing w:before="72" w:after="60" w:line="240" w:lineRule="auto"/>
        <w:ind w:left="-993" w:right="-994"/>
        <w:jc w:val="both"/>
        <w:outlineLvl w:val="2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844E04" w:rsidRDefault="00844E04" w:rsidP="00844E04">
      <w:pPr>
        <w:shd w:val="clear" w:color="auto" w:fill="FFFFFF"/>
        <w:spacing w:before="72" w:after="60" w:line="240" w:lineRule="auto"/>
        <w:ind w:left="-993" w:right="-994"/>
        <w:jc w:val="both"/>
        <w:outlineLvl w:val="2"/>
        <w:rPr>
          <w:rFonts w:ascii="Arial" w:eastAsia="Times New Roman" w:hAnsi="Arial" w:cs="Arial"/>
          <w:b/>
          <w:bCs/>
          <w:color w:val="0070C0"/>
          <w:sz w:val="24"/>
          <w:szCs w:val="24"/>
          <w:lang w:eastAsia="es-ES"/>
        </w:rPr>
      </w:pPr>
      <w:r w:rsidRPr="005324F2">
        <w:rPr>
          <w:rFonts w:ascii="Arial" w:eastAsia="Times New Roman" w:hAnsi="Arial" w:cs="Arial"/>
          <w:b/>
          <w:bCs/>
          <w:color w:val="0070C0"/>
          <w:sz w:val="24"/>
          <w:szCs w:val="24"/>
          <w:lang w:eastAsia="es-ES"/>
        </w:rPr>
        <w:t>Ejercicios Espirituales</w:t>
      </w:r>
    </w:p>
    <w:p w:rsidR="00407231" w:rsidRPr="00844E04" w:rsidRDefault="00407231" w:rsidP="00844E04">
      <w:pPr>
        <w:shd w:val="clear" w:color="auto" w:fill="FFFFFF"/>
        <w:spacing w:before="72" w:after="60" w:line="240" w:lineRule="auto"/>
        <w:ind w:left="-993" w:right="-994"/>
        <w:jc w:val="both"/>
        <w:outlineLvl w:val="2"/>
        <w:rPr>
          <w:rFonts w:ascii="Arial" w:eastAsia="Times New Roman" w:hAnsi="Arial" w:cs="Arial"/>
          <w:b/>
          <w:bCs/>
          <w:color w:val="0070C0"/>
          <w:sz w:val="24"/>
          <w:szCs w:val="24"/>
          <w:lang w:eastAsia="es-ES"/>
        </w:rPr>
      </w:pPr>
    </w:p>
    <w:p w:rsidR="00407231" w:rsidRDefault="005324F2" w:rsidP="005324F2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El l</w:t>
      </w:r>
      <w:r w:rsidR="00844E04" w:rsidRPr="00844E04">
        <w:rPr>
          <w:rFonts w:ascii="Arial" w:eastAsia="Times New Roman" w:hAnsi="Arial" w:cs="Arial"/>
          <w:b/>
          <w:sz w:val="24"/>
          <w:szCs w:val="24"/>
          <w:lang w:eastAsia="es-ES"/>
        </w:rPr>
        <w:t>ibro de oraciones compuesto íntegramente por Gertrudis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fue muy alabado</w:t>
      </w:r>
      <w:r w:rsidR="00844E04" w:rsidRPr="00844E04">
        <w:rPr>
          <w:rFonts w:ascii="Arial" w:eastAsia="Times New Roman" w:hAnsi="Arial" w:cs="Arial"/>
          <w:b/>
          <w:sz w:val="24"/>
          <w:szCs w:val="24"/>
          <w:lang w:eastAsia="es-ES"/>
        </w:rPr>
        <w:t>. La finalidad es reavivar el fervor religioso mediante la </w:t>
      </w:r>
      <w:hyperlink r:id="rId24" w:tooltip="Meditación" w:history="1">
        <w:r w:rsidR="00844E04" w:rsidRPr="00844E04">
          <w:rPr>
            <w:rFonts w:ascii="Arial" w:eastAsia="Times New Roman" w:hAnsi="Arial" w:cs="Arial"/>
            <w:b/>
            <w:sz w:val="24"/>
            <w:szCs w:val="24"/>
            <w:lang w:eastAsia="es-ES"/>
          </w:rPr>
          <w:t>meditación</w:t>
        </w:r>
      </w:hyperlink>
      <w:r w:rsidR="00844E04" w:rsidRPr="00844E0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Son 7 ejercicios, que responden a los momentos más importantes de la vida de una monja: bautismo, conversión, consagración virginal, profesión monástica, alabanza divina y muerte, entendida como encuentro con el divino Esposo. </w:t>
      </w:r>
    </w:p>
    <w:p w:rsidR="00407231" w:rsidRDefault="00407231" w:rsidP="005324F2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844E04" w:rsidRDefault="00407231" w:rsidP="005324F2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="00844E04" w:rsidRPr="00844E04">
        <w:rPr>
          <w:rFonts w:ascii="Arial" w:eastAsia="Times New Roman" w:hAnsi="Arial" w:cs="Arial"/>
          <w:b/>
          <w:sz w:val="24"/>
          <w:szCs w:val="24"/>
          <w:lang w:eastAsia="es-ES"/>
        </w:rPr>
        <w:t>Ningún manuscrito medieval de los </w:t>
      </w:r>
      <w:proofErr w:type="spellStart"/>
      <w:r w:rsidR="00844E04" w:rsidRPr="00844E04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Exercitia</w:t>
      </w:r>
      <w:proofErr w:type="spellEnd"/>
      <w:r w:rsidR="00844E04" w:rsidRPr="00844E04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="00844E04" w:rsidRPr="00844E04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Spiritualia</w:t>
      </w:r>
      <w:proofErr w:type="spellEnd"/>
      <w:r w:rsidR="00844E04" w:rsidRPr="00844E04">
        <w:rPr>
          <w:rFonts w:ascii="Arial" w:eastAsia="Times New Roman" w:hAnsi="Arial" w:cs="Arial"/>
          <w:b/>
          <w:sz w:val="24"/>
          <w:szCs w:val="24"/>
          <w:lang w:eastAsia="es-ES"/>
        </w:rPr>
        <w:t> ha llegado a nuestros días. El texto más antiguo del original latino es la impresión de </w:t>
      </w:r>
      <w:hyperlink r:id="rId25" w:tooltip="Colonia (Alemania)" w:history="1">
        <w:r w:rsidR="00844E04" w:rsidRPr="00844E04">
          <w:rPr>
            <w:rFonts w:ascii="Arial" w:eastAsia="Times New Roman" w:hAnsi="Arial" w:cs="Arial"/>
            <w:b/>
            <w:sz w:val="24"/>
            <w:szCs w:val="24"/>
            <w:lang w:eastAsia="es-ES"/>
          </w:rPr>
          <w:t>Colonia</w:t>
        </w:r>
      </w:hyperlink>
      <w:r w:rsidR="00844E04" w:rsidRPr="00844E0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de 1536, editada por el cartujo Johannes </w:t>
      </w:r>
      <w:proofErr w:type="spellStart"/>
      <w:r w:rsidR="00844E04" w:rsidRPr="00844E04">
        <w:rPr>
          <w:rFonts w:ascii="Arial" w:eastAsia="Times New Roman" w:hAnsi="Arial" w:cs="Arial"/>
          <w:b/>
          <w:sz w:val="24"/>
          <w:szCs w:val="24"/>
          <w:lang w:eastAsia="es-ES"/>
        </w:rPr>
        <w:t>Lanspergius</w:t>
      </w:r>
      <w:proofErr w:type="spellEnd"/>
      <w:r w:rsidR="00844E04" w:rsidRPr="00844E0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 partir de algún manuscrito hoy desaparecido.</w:t>
      </w:r>
    </w:p>
    <w:p w:rsidR="005324F2" w:rsidRDefault="005324F2" w:rsidP="005324F2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</w:p>
    <w:p w:rsidR="005324F2" w:rsidRPr="005324F2" w:rsidRDefault="005324F2" w:rsidP="005324F2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</w:pPr>
      <w:r w:rsidRPr="005324F2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 xml:space="preserve"> La Doctrina espiritual</w:t>
      </w:r>
    </w:p>
    <w:p w:rsidR="005324F2" w:rsidRPr="00844E04" w:rsidRDefault="005324F2" w:rsidP="005324F2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</w:p>
    <w:p w:rsidR="00407231" w:rsidRDefault="005324F2" w:rsidP="005324F2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</w:t>
      </w:r>
      <w:r w:rsidR="00844E04" w:rsidRPr="00844E04">
        <w:rPr>
          <w:rFonts w:ascii="Arial" w:eastAsia="Times New Roman" w:hAnsi="Arial" w:cs="Arial"/>
          <w:b/>
          <w:sz w:val="24"/>
          <w:szCs w:val="24"/>
          <w:lang w:eastAsia="es-ES"/>
        </w:rPr>
        <w:t>Toda la obra de Gertrudis se organiza en torno a la vida monástica, cuyo centro es la </w:t>
      </w:r>
      <w:hyperlink r:id="rId26" w:tooltip="Liturgia de las Horas" w:history="1">
        <w:r w:rsidR="00844E04" w:rsidRPr="00844E04">
          <w:rPr>
            <w:rFonts w:ascii="Arial" w:eastAsia="Times New Roman" w:hAnsi="Arial" w:cs="Arial"/>
            <w:b/>
            <w:sz w:val="24"/>
            <w:szCs w:val="24"/>
            <w:lang w:eastAsia="es-ES"/>
          </w:rPr>
          <w:t>Liturgia de las Horas</w:t>
        </w:r>
      </w:hyperlink>
      <w:r w:rsidR="00844E04" w:rsidRPr="00844E04">
        <w:rPr>
          <w:rFonts w:ascii="Arial" w:eastAsia="Times New Roman" w:hAnsi="Arial" w:cs="Arial"/>
          <w:b/>
          <w:sz w:val="24"/>
          <w:szCs w:val="24"/>
          <w:lang w:eastAsia="es-ES"/>
        </w:rPr>
        <w:t>, la </w:t>
      </w:r>
      <w:hyperlink r:id="rId27" w:tooltip="Eucaristía" w:history="1">
        <w:r w:rsidR="00844E04" w:rsidRPr="00844E04">
          <w:rPr>
            <w:rFonts w:ascii="Arial" w:eastAsia="Times New Roman" w:hAnsi="Arial" w:cs="Arial"/>
            <w:b/>
            <w:sz w:val="24"/>
            <w:szCs w:val="24"/>
            <w:lang w:eastAsia="es-ES"/>
          </w:rPr>
          <w:t>Eucaristía</w:t>
        </w:r>
      </w:hyperlink>
      <w:r w:rsidR="00844E04" w:rsidRPr="00844E04">
        <w:rPr>
          <w:rFonts w:ascii="Arial" w:eastAsia="Times New Roman" w:hAnsi="Arial" w:cs="Arial"/>
          <w:b/>
          <w:sz w:val="24"/>
          <w:szCs w:val="24"/>
          <w:lang w:eastAsia="es-ES"/>
        </w:rPr>
        <w:t> y la </w:t>
      </w:r>
      <w:proofErr w:type="spellStart"/>
      <w:r w:rsidR="00BA13DA" w:rsidRPr="00844E04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="00844E04" w:rsidRPr="00844E04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"https://es.wikipedia.org/wiki/Lectio_Divina" \o "Lectio Divina" </w:instrText>
      </w:r>
      <w:r w:rsidR="00BA13DA" w:rsidRPr="00844E04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="00844E04" w:rsidRPr="00844E04">
        <w:rPr>
          <w:rFonts w:ascii="Arial" w:eastAsia="Times New Roman" w:hAnsi="Arial" w:cs="Arial"/>
          <w:b/>
          <w:sz w:val="24"/>
          <w:szCs w:val="24"/>
          <w:lang w:eastAsia="es-ES"/>
        </w:rPr>
        <w:t>Lectio</w:t>
      </w:r>
      <w:proofErr w:type="spellEnd"/>
      <w:r w:rsidR="00844E04" w:rsidRPr="00844E0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Divina</w:t>
      </w:r>
      <w:r w:rsidR="00BA13DA" w:rsidRPr="00844E04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="00844E04" w:rsidRPr="00844E0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Su espiritualidad es de carácter </w:t>
      </w:r>
      <w:proofErr w:type="spellStart"/>
      <w:r w:rsidR="00844E04" w:rsidRPr="00844E04">
        <w:rPr>
          <w:rFonts w:ascii="Arial" w:eastAsia="Times New Roman" w:hAnsi="Arial" w:cs="Arial"/>
          <w:b/>
          <w:sz w:val="24"/>
          <w:szCs w:val="24"/>
          <w:lang w:eastAsia="es-ES"/>
        </w:rPr>
        <w:t>cristocéntrico</w:t>
      </w:r>
      <w:proofErr w:type="spellEnd"/>
      <w:r w:rsidR="00844E04" w:rsidRPr="00844E04">
        <w:rPr>
          <w:rFonts w:ascii="Arial" w:eastAsia="Times New Roman" w:hAnsi="Arial" w:cs="Arial"/>
          <w:b/>
          <w:sz w:val="24"/>
          <w:szCs w:val="24"/>
          <w:lang w:eastAsia="es-ES"/>
        </w:rPr>
        <w:t>, destacando especialmente la imagen del </w:t>
      </w:r>
      <w:hyperlink r:id="rId28" w:tooltip="Corazón de Jesús" w:history="1">
        <w:r w:rsidR="00844E04" w:rsidRPr="00844E04">
          <w:rPr>
            <w:rFonts w:ascii="Arial" w:eastAsia="Times New Roman" w:hAnsi="Arial" w:cs="Arial"/>
            <w:b/>
            <w:sz w:val="24"/>
            <w:szCs w:val="24"/>
            <w:lang w:eastAsia="es-ES"/>
          </w:rPr>
          <w:t>Corazón de Jesús</w:t>
        </w:r>
      </w:hyperlink>
      <w:r w:rsidR="00844E04" w:rsidRPr="00844E04">
        <w:rPr>
          <w:rFonts w:ascii="Arial" w:eastAsia="Times New Roman" w:hAnsi="Arial" w:cs="Arial"/>
          <w:b/>
          <w:sz w:val="24"/>
          <w:szCs w:val="24"/>
          <w:lang w:eastAsia="es-ES"/>
        </w:rPr>
        <w:t>, símbolo del amor divino. Sus obras, junto con la de </w:t>
      </w:r>
      <w:hyperlink r:id="rId29" w:tooltip="Matilde de Hackeborn" w:history="1">
        <w:r w:rsidR="00844E04" w:rsidRPr="00844E04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Matilde de </w:t>
        </w:r>
        <w:proofErr w:type="spellStart"/>
        <w:r w:rsidR="00844E04" w:rsidRPr="00844E04">
          <w:rPr>
            <w:rFonts w:ascii="Arial" w:eastAsia="Times New Roman" w:hAnsi="Arial" w:cs="Arial"/>
            <w:b/>
            <w:sz w:val="24"/>
            <w:szCs w:val="24"/>
            <w:lang w:eastAsia="es-ES"/>
          </w:rPr>
          <w:t>Hackeborn</w:t>
        </w:r>
        <w:proofErr w:type="spellEnd"/>
      </w:hyperlink>
      <w:r w:rsidR="00844E04" w:rsidRPr="00844E0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son uno de los testimonios más antiguos de esta devoción. </w:t>
      </w:r>
    </w:p>
    <w:p w:rsidR="00407231" w:rsidRDefault="00407231" w:rsidP="005324F2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844E04" w:rsidRPr="00844E04" w:rsidRDefault="00407231" w:rsidP="005324F2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844E04" w:rsidRPr="00844E04">
        <w:rPr>
          <w:rFonts w:ascii="Arial" w:eastAsia="Times New Roman" w:hAnsi="Arial" w:cs="Arial"/>
          <w:b/>
          <w:sz w:val="24"/>
          <w:szCs w:val="24"/>
          <w:lang w:eastAsia="es-ES"/>
        </w:rPr>
        <w:t>La presencia de la </w:t>
      </w:r>
      <w:hyperlink r:id="rId30" w:tooltip="María (madre de Jesús)" w:history="1">
        <w:r w:rsidR="00844E04" w:rsidRPr="00844E04">
          <w:rPr>
            <w:rFonts w:ascii="Arial" w:eastAsia="Times New Roman" w:hAnsi="Arial" w:cs="Arial"/>
            <w:b/>
            <w:sz w:val="24"/>
            <w:szCs w:val="24"/>
            <w:lang w:eastAsia="es-ES"/>
          </w:rPr>
          <w:t>Virgen María</w:t>
        </w:r>
      </w:hyperlink>
      <w:r w:rsidR="00844E04" w:rsidRPr="00844E04">
        <w:rPr>
          <w:rFonts w:ascii="Arial" w:eastAsia="Times New Roman" w:hAnsi="Arial" w:cs="Arial"/>
          <w:b/>
          <w:sz w:val="24"/>
          <w:szCs w:val="24"/>
          <w:lang w:eastAsia="es-ES"/>
        </w:rPr>
        <w:t> también es importante, pero su </w:t>
      </w:r>
      <w:hyperlink r:id="rId31" w:tooltip="Mariología" w:history="1">
        <w:r w:rsidR="00844E04" w:rsidRPr="00844E04">
          <w:rPr>
            <w:rFonts w:ascii="Arial" w:eastAsia="Times New Roman" w:hAnsi="Arial" w:cs="Arial"/>
            <w:b/>
            <w:sz w:val="24"/>
            <w:szCs w:val="24"/>
            <w:lang w:eastAsia="es-ES"/>
          </w:rPr>
          <w:t>mariología</w:t>
        </w:r>
      </w:hyperlink>
      <w:r w:rsidR="00844E04" w:rsidRPr="00844E04">
        <w:rPr>
          <w:rFonts w:ascii="Arial" w:eastAsia="Times New Roman" w:hAnsi="Arial" w:cs="Arial"/>
          <w:b/>
          <w:sz w:val="24"/>
          <w:szCs w:val="24"/>
          <w:lang w:eastAsia="es-ES"/>
        </w:rPr>
        <w:t> se integra por completo en su </w:t>
      </w:r>
      <w:hyperlink r:id="rId32" w:tooltip="Cristología" w:history="1">
        <w:r w:rsidR="00844E04" w:rsidRPr="00844E04">
          <w:rPr>
            <w:rFonts w:ascii="Arial" w:eastAsia="Times New Roman" w:hAnsi="Arial" w:cs="Arial"/>
            <w:b/>
            <w:sz w:val="24"/>
            <w:szCs w:val="24"/>
            <w:lang w:eastAsia="es-ES"/>
          </w:rPr>
          <w:t>cristología</w:t>
        </w:r>
      </w:hyperlink>
      <w:r w:rsidR="00844E04" w:rsidRPr="00844E04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844E04" w:rsidRPr="00844E04" w:rsidRDefault="005324F2" w:rsidP="00844E04">
      <w:pPr>
        <w:shd w:val="clear" w:color="auto" w:fill="FFFFFF"/>
        <w:spacing w:before="120" w:after="12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 xml:space="preserve">    </w:t>
      </w:r>
      <w:r w:rsidR="00844E04" w:rsidRPr="00844E04">
        <w:rPr>
          <w:rFonts w:ascii="Arial" w:eastAsia="Times New Roman" w:hAnsi="Arial" w:cs="Arial"/>
          <w:b/>
          <w:sz w:val="24"/>
          <w:szCs w:val="24"/>
          <w:lang w:eastAsia="es-ES"/>
        </w:rPr>
        <w:t>Respecto a las virtudes, tiene una visión y positiva, en clave de acogida de la gracia divina y de progresiva unión con </w:t>
      </w:r>
      <w:hyperlink r:id="rId33" w:tooltip="Jesús de Nazaret" w:history="1">
        <w:r w:rsidR="00844E04" w:rsidRPr="00844E04">
          <w:rPr>
            <w:rFonts w:ascii="Arial" w:eastAsia="Times New Roman" w:hAnsi="Arial" w:cs="Arial"/>
            <w:b/>
            <w:sz w:val="24"/>
            <w:szCs w:val="24"/>
            <w:lang w:eastAsia="es-ES"/>
          </w:rPr>
          <w:t>Cristo</w:t>
        </w:r>
      </w:hyperlink>
      <w:r w:rsidR="00844E04" w:rsidRPr="00844E04">
        <w:rPr>
          <w:rFonts w:ascii="Arial" w:eastAsia="Times New Roman" w:hAnsi="Arial" w:cs="Arial"/>
          <w:b/>
          <w:sz w:val="24"/>
          <w:szCs w:val="24"/>
          <w:lang w:eastAsia="es-ES"/>
        </w:rPr>
        <w:t>, más que como una lucha contra los vicios y las pasiones. Junto a esto desarrolla la idea de la </w:t>
      </w:r>
      <w:r w:rsidR="00844E04" w:rsidRPr="00844E04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suplencia de Cristo</w:t>
      </w:r>
      <w:r w:rsidR="00844E04" w:rsidRPr="00844E04">
        <w:rPr>
          <w:rFonts w:ascii="Arial" w:eastAsia="Times New Roman" w:hAnsi="Arial" w:cs="Arial"/>
          <w:b/>
          <w:sz w:val="24"/>
          <w:szCs w:val="24"/>
          <w:lang w:eastAsia="es-ES"/>
        </w:rPr>
        <w:t>, por la que el amor de </w:t>
      </w:r>
      <w:hyperlink r:id="rId34" w:tooltip="Jesús de Nazaret" w:history="1">
        <w:r w:rsidR="00844E04" w:rsidRPr="00844E04">
          <w:rPr>
            <w:rFonts w:ascii="Arial" w:eastAsia="Times New Roman" w:hAnsi="Arial" w:cs="Arial"/>
            <w:b/>
            <w:sz w:val="24"/>
            <w:szCs w:val="24"/>
            <w:lang w:eastAsia="es-ES"/>
          </w:rPr>
          <w:t>Jesús</w:t>
        </w:r>
      </w:hyperlink>
      <w:r w:rsidR="00844E04" w:rsidRPr="00844E04">
        <w:rPr>
          <w:rFonts w:ascii="Arial" w:eastAsia="Times New Roman" w:hAnsi="Arial" w:cs="Arial"/>
          <w:b/>
          <w:sz w:val="24"/>
          <w:szCs w:val="24"/>
          <w:lang w:eastAsia="es-ES"/>
        </w:rPr>
        <w:t> le lleva a suplir y subsanar con sus méritos y virtudes la insuficiencia del hombre para salvarse.</w:t>
      </w:r>
    </w:p>
    <w:p w:rsidR="00844E04" w:rsidRDefault="005324F2" w:rsidP="005324F2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844E04" w:rsidRPr="00844E04">
        <w:rPr>
          <w:rFonts w:ascii="Arial" w:eastAsia="Times New Roman" w:hAnsi="Arial" w:cs="Arial"/>
          <w:b/>
          <w:sz w:val="24"/>
          <w:szCs w:val="24"/>
          <w:lang w:eastAsia="es-ES"/>
        </w:rPr>
        <w:t>Todo ello entrega al hombre la </w:t>
      </w:r>
      <w:r w:rsidR="00844E04" w:rsidRPr="00844E04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libertad de corazón</w:t>
      </w:r>
      <w:r w:rsidR="00844E04" w:rsidRPr="00844E04">
        <w:rPr>
          <w:rFonts w:ascii="Arial" w:eastAsia="Times New Roman" w:hAnsi="Arial" w:cs="Arial"/>
          <w:b/>
          <w:sz w:val="24"/>
          <w:szCs w:val="24"/>
          <w:lang w:eastAsia="es-ES"/>
        </w:rPr>
        <w:t>. Quizá este sea el rasgo que más llamó la atención a sus lectores. Gertrudis se siente soberanamente libre confiando plenamente en el amor y la misericordia de </w:t>
      </w:r>
      <w:hyperlink r:id="rId35" w:tooltip="Jesús de Nazaret" w:history="1">
        <w:r w:rsidR="00844E04" w:rsidRPr="00844E04">
          <w:rPr>
            <w:rFonts w:ascii="Arial" w:eastAsia="Times New Roman" w:hAnsi="Arial" w:cs="Arial"/>
            <w:b/>
            <w:sz w:val="24"/>
            <w:szCs w:val="24"/>
            <w:lang w:eastAsia="es-ES"/>
          </w:rPr>
          <w:t>Cristo</w:t>
        </w:r>
      </w:hyperlink>
      <w:r w:rsidR="00844E04" w:rsidRPr="00844E0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Ello la hizo ser e </w:t>
      </w:r>
      <w:r w:rsidR="0040723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valiente e </w:t>
      </w:r>
      <w:r w:rsidR="00844E04" w:rsidRPr="00844E04">
        <w:rPr>
          <w:rFonts w:ascii="Arial" w:eastAsia="Times New Roman" w:hAnsi="Arial" w:cs="Arial"/>
          <w:b/>
          <w:sz w:val="24"/>
          <w:szCs w:val="24"/>
          <w:lang w:eastAsia="es-ES"/>
        </w:rPr>
        <w:t>intrépida, manifestándolo por ejemplo en su práctica de comulgar siempre que podía, algo impensable para su tiempo, por las oraciones, ayunos y ejercicios necesarios para prepararse.</w:t>
      </w:r>
      <w:r w:rsidR="00407231" w:rsidRPr="00844E0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844E04" w:rsidRPr="00844E04">
        <w:rPr>
          <w:rFonts w:ascii="Arial" w:eastAsia="Times New Roman" w:hAnsi="Arial" w:cs="Arial"/>
          <w:b/>
          <w:sz w:val="24"/>
          <w:szCs w:val="24"/>
          <w:lang w:eastAsia="es-ES"/>
        </w:rPr>
        <w:t>​ La </w:t>
      </w:r>
      <w:r w:rsidR="00844E04" w:rsidRPr="00844E04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suplencia de Cristo</w:t>
      </w:r>
      <w:r w:rsidR="00844E04" w:rsidRPr="00844E04">
        <w:rPr>
          <w:rFonts w:ascii="Arial" w:eastAsia="Times New Roman" w:hAnsi="Arial" w:cs="Arial"/>
          <w:b/>
          <w:sz w:val="24"/>
          <w:szCs w:val="24"/>
          <w:lang w:eastAsia="es-ES"/>
        </w:rPr>
        <w:t> subsanaba los olvidos a este respecto.</w:t>
      </w:r>
    </w:p>
    <w:p w:rsidR="005324F2" w:rsidRPr="005324F2" w:rsidRDefault="005324F2" w:rsidP="005324F2">
      <w:pPr>
        <w:shd w:val="clear" w:color="auto" w:fill="F8F9FA"/>
        <w:spacing w:after="0" w:line="336" w:lineRule="atLeast"/>
        <w:ind w:left="-993" w:right="-994"/>
        <w:jc w:val="both"/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</w:p>
    <w:p w:rsidR="005324F2" w:rsidRDefault="005324F2" w:rsidP="005324F2">
      <w:pPr>
        <w:shd w:val="clear" w:color="auto" w:fill="F8F9FA"/>
        <w:spacing w:after="0" w:line="336" w:lineRule="atLeast"/>
        <w:ind w:left="-993" w:right="-994"/>
        <w:jc w:val="both"/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</w:pPr>
      <w:r w:rsidRPr="005324F2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 xml:space="preserve">  Fi</w:t>
      </w:r>
      <w:r w:rsidR="00CF050A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>n</w:t>
      </w:r>
      <w:r w:rsidRPr="005324F2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>al de su vida</w:t>
      </w:r>
    </w:p>
    <w:p w:rsidR="005324F2" w:rsidRPr="005324F2" w:rsidRDefault="005324F2" w:rsidP="005324F2">
      <w:pPr>
        <w:shd w:val="clear" w:color="auto" w:fill="F8F9FA"/>
        <w:spacing w:after="0" w:line="336" w:lineRule="atLeast"/>
        <w:ind w:left="-993" w:right="-994"/>
        <w:jc w:val="both"/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</w:pPr>
    </w:p>
    <w:p w:rsidR="00844E04" w:rsidRPr="00844E04" w:rsidRDefault="005324F2" w:rsidP="005324F2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844E04" w:rsidRPr="00844E04">
        <w:rPr>
          <w:rFonts w:ascii="Arial" w:eastAsia="Times New Roman" w:hAnsi="Arial" w:cs="Arial"/>
          <w:b/>
          <w:sz w:val="24"/>
          <w:szCs w:val="24"/>
          <w:lang w:eastAsia="es-ES"/>
        </w:rPr>
        <w:t>Santa Gertrudis Magna murió en la segunda mitad de 1302, a los 45 años de edad. La fecha del </w:t>
      </w:r>
      <w:hyperlink r:id="rId36" w:tooltip="17 de noviembre" w:history="1">
        <w:r w:rsidR="00844E04" w:rsidRPr="00844E04">
          <w:rPr>
            <w:rFonts w:ascii="Arial" w:eastAsia="Times New Roman" w:hAnsi="Arial" w:cs="Arial"/>
            <w:b/>
            <w:sz w:val="24"/>
            <w:szCs w:val="24"/>
            <w:lang w:eastAsia="es-ES"/>
          </w:rPr>
          <w:t>17 de noviembre</w:t>
        </w:r>
      </w:hyperlink>
      <w:r w:rsidR="00844E04" w:rsidRPr="00844E04">
        <w:rPr>
          <w:rFonts w:ascii="Arial" w:eastAsia="Times New Roman" w:hAnsi="Arial" w:cs="Arial"/>
          <w:b/>
          <w:sz w:val="24"/>
          <w:szCs w:val="24"/>
          <w:lang w:eastAsia="es-ES"/>
        </w:rPr>
        <w:t>, que a veces se ha mencionado como su fecha de muerte, procede de la confusión que largo tiempo reinó (aún el </w:t>
      </w:r>
      <w:hyperlink r:id="rId37" w:tooltip="Breviario" w:history="1">
        <w:r w:rsidR="00844E04" w:rsidRPr="00844E04">
          <w:rPr>
            <w:rFonts w:ascii="Arial" w:eastAsia="Times New Roman" w:hAnsi="Arial" w:cs="Arial"/>
            <w:b/>
            <w:sz w:val="24"/>
            <w:szCs w:val="24"/>
            <w:lang w:eastAsia="es-ES"/>
          </w:rPr>
          <w:t>Breviario</w:t>
        </w:r>
      </w:hyperlink>
      <w:r w:rsidR="00844E04" w:rsidRPr="00844E04">
        <w:rPr>
          <w:rFonts w:ascii="Arial" w:eastAsia="Times New Roman" w:hAnsi="Arial" w:cs="Arial"/>
          <w:b/>
          <w:sz w:val="24"/>
          <w:szCs w:val="24"/>
          <w:lang w:eastAsia="es-ES"/>
        </w:rPr>
        <w:t> Romano), entre esta santa y su predecesora </w:t>
      </w:r>
      <w:hyperlink r:id="rId38" w:tooltip="Gertrudis de Hackeborn" w:history="1">
        <w:r w:rsidR="00844E04" w:rsidRPr="00844E04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Gertrudis de </w:t>
        </w:r>
        <w:proofErr w:type="spellStart"/>
        <w:r w:rsidR="00844E04" w:rsidRPr="00844E04">
          <w:rPr>
            <w:rFonts w:ascii="Arial" w:eastAsia="Times New Roman" w:hAnsi="Arial" w:cs="Arial"/>
            <w:b/>
            <w:sz w:val="24"/>
            <w:szCs w:val="24"/>
            <w:lang w:eastAsia="es-ES"/>
          </w:rPr>
          <w:t>Hackeborn</w:t>
        </w:r>
        <w:proofErr w:type="spellEnd"/>
      </w:hyperlink>
      <w:r w:rsidR="00844E04" w:rsidRPr="00844E0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abadesa de </w:t>
      </w:r>
      <w:proofErr w:type="spellStart"/>
      <w:r w:rsidR="00844E04" w:rsidRPr="00844E04">
        <w:rPr>
          <w:rFonts w:ascii="Arial" w:eastAsia="Times New Roman" w:hAnsi="Arial" w:cs="Arial"/>
          <w:b/>
          <w:sz w:val="24"/>
          <w:szCs w:val="24"/>
          <w:lang w:eastAsia="es-ES"/>
        </w:rPr>
        <w:t>Helfta</w:t>
      </w:r>
      <w:proofErr w:type="spellEnd"/>
      <w:r w:rsidR="00844E04" w:rsidRPr="00844E04">
        <w:rPr>
          <w:rFonts w:ascii="Arial" w:eastAsia="Times New Roman" w:hAnsi="Arial" w:cs="Arial"/>
          <w:b/>
          <w:sz w:val="24"/>
          <w:szCs w:val="24"/>
          <w:lang w:eastAsia="es-ES"/>
        </w:rPr>
        <w:t>, hermana de santa Matilde, que sí murió un 17 de noviembre, pero de 1292.</w:t>
      </w:r>
    </w:p>
    <w:p w:rsidR="005324F2" w:rsidRDefault="005324F2" w:rsidP="00844E04">
      <w:pPr>
        <w:shd w:val="clear" w:color="auto" w:fill="FFFFFF"/>
        <w:spacing w:before="120" w:after="12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S</w:t>
      </w:r>
      <w:r w:rsidR="00844E04" w:rsidRPr="00844E04">
        <w:rPr>
          <w:rFonts w:ascii="Arial" w:eastAsia="Times New Roman" w:hAnsi="Arial" w:cs="Arial"/>
          <w:b/>
          <w:sz w:val="24"/>
          <w:szCs w:val="24"/>
          <w:lang w:eastAsia="es-ES"/>
        </w:rPr>
        <w:t>us escritos y espiritualidad pasaron desapercibidos hasta </w:t>
      </w:r>
      <w:hyperlink r:id="rId39" w:tooltip="1536" w:history="1">
        <w:r w:rsidR="00844E04" w:rsidRPr="00844E04">
          <w:rPr>
            <w:rFonts w:ascii="Arial" w:eastAsia="Times New Roman" w:hAnsi="Arial" w:cs="Arial"/>
            <w:b/>
            <w:sz w:val="24"/>
            <w:szCs w:val="24"/>
            <w:lang w:eastAsia="es-ES"/>
          </w:rPr>
          <w:t>1536</w:t>
        </w:r>
      </w:hyperlink>
      <w:r w:rsidR="00844E04" w:rsidRPr="00844E04">
        <w:rPr>
          <w:rFonts w:ascii="Arial" w:eastAsia="Times New Roman" w:hAnsi="Arial" w:cs="Arial"/>
          <w:b/>
          <w:sz w:val="24"/>
          <w:szCs w:val="24"/>
          <w:lang w:eastAsia="es-ES"/>
        </w:rPr>
        <w:t> en que los 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hyperlink r:id="rId40" w:tooltip="Cartujos" w:history="1">
        <w:r w:rsidR="00844E04" w:rsidRPr="00844E04">
          <w:rPr>
            <w:rFonts w:ascii="Arial" w:eastAsia="Times New Roman" w:hAnsi="Arial" w:cs="Arial"/>
            <w:b/>
            <w:sz w:val="24"/>
            <w:szCs w:val="24"/>
            <w:lang w:eastAsia="es-ES"/>
          </w:rPr>
          <w:t>cartujos</w:t>
        </w:r>
      </w:hyperlink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844E04" w:rsidRPr="00844E04">
        <w:rPr>
          <w:rFonts w:ascii="Arial" w:eastAsia="Times New Roman" w:hAnsi="Arial" w:cs="Arial"/>
          <w:b/>
          <w:sz w:val="24"/>
          <w:szCs w:val="24"/>
          <w:lang w:eastAsia="es-ES"/>
        </w:rPr>
        <w:t> de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844E04" w:rsidRPr="00844E04">
        <w:rPr>
          <w:rFonts w:ascii="Arial" w:eastAsia="Times New Roman" w:hAnsi="Arial" w:cs="Arial"/>
          <w:b/>
          <w:sz w:val="24"/>
          <w:szCs w:val="24"/>
          <w:lang w:eastAsia="es-ES"/>
        </w:rPr>
        <w:t> </w:t>
      </w:r>
      <w:hyperlink r:id="rId41" w:tooltip="Colonia (Alemania)" w:history="1">
        <w:r w:rsidR="00844E04" w:rsidRPr="00844E04">
          <w:rPr>
            <w:rFonts w:ascii="Arial" w:eastAsia="Times New Roman" w:hAnsi="Arial" w:cs="Arial"/>
            <w:b/>
            <w:sz w:val="24"/>
            <w:szCs w:val="24"/>
            <w:lang w:eastAsia="es-ES"/>
          </w:rPr>
          <w:t>Colonia</w:t>
        </w:r>
      </w:hyperlink>
      <w:r w:rsidR="00844E04" w:rsidRPr="00844E04">
        <w:rPr>
          <w:rFonts w:ascii="Arial" w:eastAsia="Times New Roman" w:hAnsi="Arial" w:cs="Arial"/>
          <w:b/>
          <w:sz w:val="24"/>
          <w:szCs w:val="24"/>
          <w:lang w:eastAsia="es-ES"/>
        </w:rPr>
        <w:t> imprimen el </w:t>
      </w:r>
      <w:r w:rsidR="00844E04" w:rsidRPr="00844E04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Heraldo</w:t>
      </w:r>
      <w:r w:rsidR="00844E04" w:rsidRPr="00844E0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La aceptación y éxito fue enorme, y se produjo toda una corriente espiritual en torno a ella que se tradujo en reediciones continuas de sus escritos y numerosas biografías. Por tal éxito, y al desconocerse su apellido, empezó a ser llamada Gertrudis la Grande o Magna. </w:t>
      </w:r>
    </w:p>
    <w:p w:rsidR="00844E04" w:rsidRDefault="005324F2" w:rsidP="00844E04">
      <w:pPr>
        <w:shd w:val="clear" w:color="auto" w:fill="FFFFFF"/>
        <w:spacing w:before="120" w:after="12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844E04" w:rsidRPr="00844E04">
        <w:rPr>
          <w:rFonts w:ascii="Arial" w:eastAsia="Times New Roman" w:hAnsi="Arial" w:cs="Arial"/>
          <w:b/>
          <w:sz w:val="24"/>
          <w:szCs w:val="24"/>
          <w:lang w:eastAsia="es-ES"/>
        </w:rPr>
        <w:t>En el </w:t>
      </w:r>
      <w:hyperlink r:id="rId42" w:tooltip="Siglo XVII" w:history="1">
        <w:r w:rsidR="00844E04" w:rsidRPr="00844E04">
          <w:rPr>
            <w:rFonts w:ascii="Arial" w:eastAsia="Times New Roman" w:hAnsi="Arial" w:cs="Arial"/>
            <w:b/>
            <w:sz w:val="24"/>
            <w:szCs w:val="24"/>
            <w:lang w:eastAsia="es-ES"/>
          </w:rPr>
          <w:t>siglo XVII</w:t>
        </w:r>
      </w:hyperlink>
      <w:r w:rsidR="00844E04" w:rsidRPr="00844E04">
        <w:rPr>
          <w:rFonts w:ascii="Arial" w:eastAsia="Times New Roman" w:hAnsi="Arial" w:cs="Arial"/>
          <w:b/>
          <w:sz w:val="24"/>
          <w:szCs w:val="24"/>
          <w:lang w:eastAsia="es-ES"/>
        </w:rPr>
        <w:t> es tal la veneración en torno a su persona que Roma se ve forzada a aprobar su culto en la </w:t>
      </w:r>
      <w:hyperlink r:id="rId43" w:tooltip="Orden Benedictina" w:history="1">
        <w:r w:rsidR="00844E04" w:rsidRPr="00844E04">
          <w:rPr>
            <w:rFonts w:ascii="Arial" w:eastAsia="Times New Roman" w:hAnsi="Arial" w:cs="Arial"/>
            <w:b/>
            <w:sz w:val="24"/>
            <w:szCs w:val="24"/>
            <w:lang w:eastAsia="es-ES"/>
          </w:rPr>
          <w:t>Orden Benedictina</w:t>
        </w:r>
      </w:hyperlink>
      <w:r w:rsidR="00844E04" w:rsidRPr="00844E04">
        <w:rPr>
          <w:rFonts w:ascii="Arial" w:eastAsia="Times New Roman" w:hAnsi="Arial" w:cs="Arial"/>
          <w:b/>
          <w:sz w:val="24"/>
          <w:szCs w:val="24"/>
          <w:lang w:eastAsia="es-ES"/>
        </w:rPr>
        <w:t> y otras </w:t>
      </w:r>
      <w:hyperlink r:id="rId44" w:tooltip="Congregaciones religiosas" w:history="1">
        <w:r w:rsidR="00844E04" w:rsidRPr="00844E04">
          <w:rPr>
            <w:rFonts w:ascii="Arial" w:eastAsia="Times New Roman" w:hAnsi="Arial" w:cs="Arial"/>
            <w:b/>
            <w:sz w:val="24"/>
            <w:szCs w:val="24"/>
            <w:lang w:eastAsia="es-ES"/>
          </w:rPr>
          <w:t>Congregaciones religiosas</w:t>
        </w:r>
      </w:hyperlink>
      <w:r w:rsidR="00844E04" w:rsidRPr="00844E04">
        <w:rPr>
          <w:rFonts w:ascii="Arial" w:eastAsia="Times New Roman" w:hAnsi="Arial" w:cs="Arial"/>
          <w:b/>
          <w:sz w:val="24"/>
          <w:szCs w:val="24"/>
          <w:lang w:eastAsia="es-ES"/>
        </w:rPr>
        <w:t>. El </w:t>
      </w:r>
      <w:hyperlink r:id="rId45" w:tooltip="22 de enero" w:history="1">
        <w:r w:rsidR="00844E04" w:rsidRPr="00844E04">
          <w:rPr>
            <w:rFonts w:ascii="Arial" w:eastAsia="Times New Roman" w:hAnsi="Arial" w:cs="Arial"/>
            <w:b/>
            <w:sz w:val="24"/>
            <w:szCs w:val="24"/>
            <w:lang w:eastAsia="es-ES"/>
          </w:rPr>
          <w:t>22 de enero</w:t>
        </w:r>
      </w:hyperlink>
      <w:r w:rsidR="00844E04" w:rsidRPr="00844E04">
        <w:rPr>
          <w:rFonts w:ascii="Arial" w:eastAsia="Times New Roman" w:hAnsi="Arial" w:cs="Arial"/>
          <w:b/>
          <w:sz w:val="24"/>
          <w:szCs w:val="24"/>
          <w:lang w:eastAsia="es-ES"/>
        </w:rPr>
        <w:t> de </w:t>
      </w:r>
      <w:hyperlink r:id="rId46" w:tooltip="1678" w:history="1">
        <w:r w:rsidR="00844E04" w:rsidRPr="00844E04">
          <w:rPr>
            <w:rFonts w:ascii="Arial" w:eastAsia="Times New Roman" w:hAnsi="Arial" w:cs="Arial"/>
            <w:b/>
            <w:sz w:val="24"/>
            <w:szCs w:val="24"/>
            <w:lang w:eastAsia="es-ES"/>
          </w:rPr>
          <w:t>1678</w:t>
        </w:r>
      </w:hyperlink>
      <w:r w:rsidR="00844E04" w:rsidRPr="00844E04">
        <w:rPr>
          <w:rFonts w:ascii="Arial" w:eastAsia="Times New Roman" w:hAnsi="Arial" w:cs="Arial"/>
          <w:b/>
          <w:sz w:val="24"/>
          <w:szCs w:val="24"/>
          <w:lang w:eastAsia="es-ES"/>
        </w:rPr>
        <w:t> fue inscrita oficialmente en el </w:t>
      </w:r>
      <w:hyperlink r:id="rId47" w:tooltip="Martirologio" w:history="1">
        <w:r w:rsidR="00844E04" w:rsidRPr="00844E04">
          <w:rPr>
            <w:rFonts w:ascii="Arial" w:eastAsia="Times New Roman" w:hAnsi="Arial" w:cs="Arial"/>
            <w:b/>
            <w:sz w:val="24"/>
            <w:szCs w:val="24"/>
            <w:lang w:eastAsia="es-ES"/>
          </w:rPr>
          <w:t>Martirologio Romano</w:t>
        </w:r>
      </w:hyperlink>
      <w:r w:rsidR="00844E04" w:rsidRPr="00844E04">
        <w:rPr>
          <w:rFonts w:ascii="Arial" w:eastAsia="Times New Roman" w:hAnsi="Arial" w:cs="Arial"/>
          <w:b/>
          <w:sz w:val="24"/>
          <w:szCs w:val="24"/>
          <w:lang w:eastAsia="es-ES"/>
        </w:rPr>
        <w:t>, y en </w:t>
      </w:r>
      <w:hyperlink r:id="rId48" w:tooltip="1739" w:history="1">
        <w:r w:rsidR="00844E04" w:rsidRPr="00844E04">
          <w:rPr>
            <w:rFonts w:ascii="Arial" w:eastAsia="Times New Roman" w:hAnsi="Arial" w:cs="Arial"/>
            <w:b/>
            <w:sz w:val="24"/>
            <w:szCs w:val="24"/>
            <w:lang w:eastAsia="es-ES"/>
          </w:rPr>
          <w:t>1739</w:t>
        </w:r>
      </w:hyperlink>
      <w:r w:rsidR="00844E04" w:rsidRPr="00844E04">
        <w:rPr>
          <w:rFonts w:ascii="Arial" w:eastAsia="Times New Roman" w:hAnsi="Arial" w:cs="Arial"/>
          <w:b/>
          <w:sz w:val="24"/>
          <w:szCs w:val="24"/>
          <w:lang w:eastAsia="es-ES"/>
        </w:rPr>
        <w:t> su fiesta se eleva a memoria para toda la </w:t>
      </w:r>
      <w:hyperlink r:id="rId49" w:tooltip="Iglesia católica" w:history="1">
        <w:r w:rsidR="00844E04" w:rsidRPr="00844E04">
          <w:rPr>
            <w:rFonts w:ascii="Arial" w:eastAsia="Times New Roman" w:hAnsi="Arial" w:cs="Arial"/>
            <w:b/>
            <w:sz w:val="24"/>
            <w:szCs w:val="24"/>
            <w:lang w:eastAsia="es-ES"/>
          </w:rPr>
          <w:t>Iglesia católica</w:t>
        </w:r>
      </w:hyperlink>
      <w:r w:rsidR="00844E04" w:rsidRPr="00844E04">
        <w:rPr>
          <w:rFonts w:ascii="Arial" w:eastAsia="Times New Roman" w:hAnsi="Arial" w:cs="Arial"/>
          <w:b/>
          <w:sz w:val="24"/>
          <w:szCs w:val="24"/>
          <w:lang w:eastAsia="es-ES"/>
        </w:rPr>
        <w:t>. En la actualidad ha sido propuesta para ser nombrada </w:t>
      </w:r>
      <w:hyperlink r:id="rId50" w:tooltip="Doctores de la Iglesia" w:history="1">
        <w:r w:rsidR="00844E04" w:rsidRPr="00844E04">
          <w:rPr>
            <w:rFonts w:ascii="Arial" w:eastAsia="Times New Roman" w:hAnsi="Arial" w:cs="Arial"/>
            <w:b/>
            <w:sz w:val="24"/>
            <w:szCs w:val="24"/>
            <w:lang w:eastAsia="es-ES"/>
          </w:rPr>
          <w:t>Doctora de la Iglesia</w:t>
        </w:r>
      </w:hyperlink>
      <w:r w:rsidR="00844E04" w:rsidRPr="00844E04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5324F2" w:rsidRPr="00844E04" w:rsidRDefault="005324F2" w:rsidP="005324F2">
      <w:pPr>
        <w:shd w:val="clear" w:color="auto" w:fill="FFFFFF"/>
        <w:spacing w:before="120" w:after="120" w:line="240" w:lineRule="auto"/>
        <w:ind w:left="-993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El recuerdo de </w:t>
      </w:r>
      <w:r w:rsidRPr="00844E04">
        <w:rPr>
          <w:rFonts w:ascii="Arial" w:eastAsia="Times New Roman" w:hAnsi="Arial" w:cs="Arial"/>
          <w:b/>
          <w:sz w:val="24"/>
          <w:szCs w:val="24"/>
          <w:lang w:eastAsia="es-ES"/>
        </w:rPr>
        <w:t>Gertrudis es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tá</w:t>
      </w:r>
      <w:r w:rsidRPr="00844E0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representad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o en su figura de </w:t>
      </w:r>
      <w:r w:rsidRPr="00844E04">
        <w:rPr>
          <w:rFonts w:ascii="Arial" w:eastAsia="Times New Roman" w:hAnsi="Arial" w:cs="Arial"/>
          <w:b/>
          <w:sz w:val="24"/>
          <w:szCs w:val="24"/>
          <w:lang w:eastAsia="es-ES"/>
        </w:rPr>
        <w:t>monja vestida de negro (como </w:t>
      </w:r>
      <w:hyperlink r:id="rId51" w:tooltip="Orden de San Benito" w:history="1">
        <w:r w:rsidRPr="00844E04">
          <w:rPr>
            <w:rFonts w:ascii="Arial" w:eastAsia="Times New Roman" w:hAnsi="Arial" w:cs="Arial"/>
            <w:b/>
            <w:sz w:val="24"/>
            <w:szCs w:val="24"/>
            <w:lang w:eastAsia="es-ES"/>
          </w:rPr>
          <w:t>benedictina</w:t>
        </w:r>
      </w:hyperlink>
      <w:r w:rsidRPr="00844E04">
        <w:rPr>
          <w:rFonts w:ascii="Arial" w:eastAsia="Times New Roman" w:hAnsi="Arial" w:cs="Arial"/>
          <w:b/>
          <w:sz w:val="24"/>
          <w:szCs w:val="24"/>
          <w:lang w:eastAsia="es-ES"/>
        </w:rPr>
        <w:t>) o de blanco (como </w:t>
      </w:r>
      <w:hyperlink r:id="rId52" w:tooltip="Orden del Císter" w:history="1">
        <w:r w:rsidRPr="00844E04">
          <w:rPr>
            <w:rFonts w:ascii="Arial" w:eastAsia="Times New Roman" w:hAnsi="Arial" w:cs="Arial"/>
            <w:b/>
            <w:sz w:val="24"/>
            <w:szCs w:val="24"/>
            <w:lang w:eastAsia="es-ES"/>
          </w:rPr>
          <w:t>cisterciense</w:t>
        </w:r>
      </w:hyperlink>
      <w:r w:rsidRPr="00844E04">
        <w:rPr>
          <w:rFonts w:ascii="Arial" w:eastAsia="Times New Roman" w:hAnsi="Arial" w:cs="Arial"/>
          <w:b/>
          <w:sz w:val="24"/>
          <w:szCs w:val="24"/>
          <w:lang w:eastAsia="es-ES"/>
        </w:rPr>
        <w:t>) con un corazón en el pecho en el que está el </w:t>
      </w:r>
      <w:hyperlink r:id="rId53" w:tooltip="Jesucristo" w:history="1">
        <w:r w:rsidRPr="00844E04">
          <w:rPr>
            <w:rFonts w:ascii="Arial" w:eastAsia="Times New Roman" w:hAnsi="Arial" w:cs="Arial"/>
            <w:b/>
            <w:sz w:val="24"/>
            <w:szCs w:val="24"/>
            <w:lang w:eastAsia="es-ES"/>
          </w:rPr>
          <w:t>Niño Jesús</w:t>
        </w:r>
      </w:hyperlink>
      <w:r w:rsidRPr="00844E04">
        <w:rPr>
          <w:rFonts w:ascii="Arial" w:eastAsia="Times New Roman" w:hAnsi="Arial" w:cs="Arial"/>
          <w:b/>
          <w:sz w:val="24"/>
          <w:szCs w:val="24"/>
          <w:lang w:eastAsia="es-ES"/>
        </w:rPr>
        <w:t> en referencia a la famosa frase de los escritos "Me encontraréis en el corazón de Gertrudis". Suele llevar en las manos un </w:t>
      </w:r>
      <w:hyperlink r:id="rId54" w:tooltip="Báculo pastoral" w:history="1">
        <w:r w:rsidRPr="00844E04">
          <w:rPr>
            <w:rFonts w:ascii="Arial" w:eastAsia="Times New Roman" w:hAnsi="Arial" w:cs="Arial"/>
            <w:b/>
            <w:sz w:val="24"/>
            <w:szCs w:val="24"/>
            <w:lang w:eastAsia="es-ES"/>
          </w:rPr>
          <w:t>báculo</w:t>
        </w:r>
      </w:hyperlink>
      <w:r w:rsidRPr="00844E04">
        <w:rPr>
          <w:rFonts w:ascii="Arial" w:eastAsia="Times New Roman" w:hAnsi="Arial" w:cs="Arial"/>
          <w:b/>
          <w:sz w:val="24"/>
          <w:szCs w:val="24"/>
          <w:lang w:eastAsia="es-ES"/>
        </w:rPr>
        <w:t> de abadesa (aunque nunca lo fue); y en algunas ocasiones un libro, en referencia a su actividad como escritora.</w:t>
      </w:r>
    </w:p>
    <w:sectPr w:rsidR="005324F2" w:rsidRPr="00844E04" w:rsidSect="00525E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4E04"/>
    <w:rsid w:val="001D2FD9"/>
    <w:rsid w:val="00407231"/>
    <w:rsid w:val="005066A5"/>
    <w:rsid w:val="00525E6E"/>
    <w:rsid w:val="005324F2"/>
    <w:rsid w:val="006705A8"/>
    <w:rsid w:val="00844E04"/>
    <w:rsid w:val="00BA13DA"/>
    <w:rsid w:val="00BF4E73"/>
    <w:rsid w:val="00CF050A"/>
    <w:rsid w:val="00D64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E6E"/>
  </w:style>
  <w:style w:type="paragraph" w:styleId="Ttulo2">
    <w:name w:val="heading 2"/>
    <w:basedOn w:val="Normal"/>
    <w:link w:val="Ttulo2Car"/>
    <w:uiPriority w:val="9"/>
    <w:qFormat/>
    <w:rsid w:val="00844E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844E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44E04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844E04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844E04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mw-headline">
    <w:name w:val="mw-headline"/>
    <w:basedOn w:val="Fuentedeprrafopredeter"/>
    <w:rsid w:val="00844E04"/>
  </w:style>
  <w:style w:type="character" w:customStyle="1" w:styleId="mw-editsection">
    <w:name w:val="mw-editsection"/>
    <w:basedOn w:val="Fuentedeprrafopredeter"/>
    <w:rsid w:val="00844E04"/>
  </w:style>
  <w:style w:type="character" w:customStyle="1" w:styleId="mw-editsection-bracket">
    <w:name w:val="mw-editsection-bracket"/>
    <w:basedOn w:val="Fuentedeprrafopredeter"/>
    <w:rsid w:val="00844E04"/>
  </w:style>
  <w:style w:type="paragraph" w:styleId="NormalWeb">
    <w:name w:val="Normal (Web)"/>
    <w:basedOn w:val="Normal"/>
    <w:uiPriority w:val="99"/>
    <w:semiHidden/>
    <w:unhideWhenUsed/>
    <w:rsid w:val="00844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4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E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9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6964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545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6_de_enero" TargetMode="External"/><Relationship Id="rId18" Type="http://schemas.openxmlformats.org/officeDocument/2006/relationships/hyperlink" Target="https://es.wikipedia.org/wiki/1281" TargetMode="External"/><Relationship Id="rId26" Type="http://schemas.openxmlformats.org/officeDocument/2006/relationships/hyperlink" Target="https://es.wikipedia.org/wiki/Liturgia_de_las_Horas" TargetMode="External"/><Relationship Id="rId39" Type="http://schemas.openxmlformats.org/officeDocument/2006/relationships/hyperlink" Target="https://es.wikipedia.org/wiki/1536" TargetMode="External"/><Relationship Id="rId21" Type="http://schemas.openxmlformats.org/officeDocument/2006/relationships/hyperlink" Target="https://es.wikipedia.org/wiki/Confesiones" TargetMode="External"/><Relationship Id="rId34" Type="http://schemas.openxmlformats.org/officeDocument/2006/relationships/hyperlink" Target="https://es.wikipedia.org/wiki/Jes%C3%BAs_de_Nazaret" TargetMode="External"/><Relationship Id="rId42" Type="http://schemas.openxmlformats.org/officeDocument/2006/relationships/hyperlink" Target="https://es.wikipedia.org/wiki/Siglo_XVII" TargetMode="External"/><Relationship Id="rId47" Type="http://schemas.openxmlformats.org/officeDocument/2006/relationships/hyperlink" Target="https://es.wikipedia.org/wiki/Martirologio" TargetMode="External"/><Relationship Id="rId50" Type="http://schemas.openxmlformats.org/officeDocument/2006/relationships/hyperlink" Target="https://es.wikipedia.org/wiki/Doctores_de_la_Iglesia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es.wikipedia.org/wiki/Orden_del_C%C3%ADster" TargetMode="External"/><Relationship Id="rId12" Type="http://schemas.openxmlformats.org/officeDocument/2006/relationships/hyperlink" Target="https://es.wikipedia.org/wiki/1302" TargetMode="External"/><Relationship Id="rId17" Type="http://schemas.openxmlformats.org/officeDocument/2006/relationships/hyperlink" Target="https://es.wikipedia.org/wiki/27_de_enero" TargetMode="External"/><Relationship Id="rId25" Type="http://schemas.openxmlformats.org/officeDocument/2006/relationships/hyperlink" Target="https://es.wikipedia.org/wiki/Colonia_(Alemania)" TargetMode="External"/><Relationship Id="rId33" Type="http://schemas.openxmlformats.org/officeDocument/2006/relationships/hyperlink" Target="https://es.wikipedia.org/wiki/Jes%C3%BAs_de_Nazaret" TargetMode="External"/><Relationship Id="rId38" Type="http://schemas.openxmlformats.org/officeDocument/2006/relationships/hyperlink" Target="https://es.wikipedia.org/wiki/Gertrudis_de_Hackeborn" TargetMode="External"/><Relationship Id="rId46" Type="http://schemas.openxmlformats.org/officeDocument/2006/relationships/hyperlink" Target="https://es.wikipedia.org/wiki/167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s.wikipedia.org/wiki/Matilde_de_Hackeborn" TargetMode="External"/><Relationship Id="rId20" Type="http://schemas.openxmlformats.org/officeDocument/2006/relationships/hyperlink" Target="https://es.wikipedia.org/wiki/Sagrada_Escritura" TargetMode="External"/><Relationship Id="rId29" Type="http://schemas.openxmlformats.org/officeDocument/2006/relationships/hyperlink" Target="https://es.wikipedia.org/wiki/Matilde_de_Hackeborn" TargetMode="External"/><Relationship Id="rId41" Type="http://schemas.openxmlformats.org/officeDocument/2006/relationships/hyperlink" Target="https://es.wikipedia.org/wiki/Colonia_(Alemania)" TargetMode="External"/><Relationship Id="rId54" Type="http://schemas.openxmlformats.org/officeDocument/2006/relationships/hyperlink" Target="https://es.wikipedia.org/wiki/B%C3%A1culo_pastoral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es.wikipedia.org/wiki/1256" TargetMode="External"/><Relationship Id="rId24" Type="http://schemas.openxmlformats.org/officeDocument/2006/relationships/hyperlink" Target="https://es.wikipedia.org/wiki/Meditaci%C3%B3n" TargetMode="External"/><Relationship Id="rId32" Type="http://schemas.openxmlformats.org/officeDocument/2006/relationships/hyperlink" Target="https://es.wikipedia.org/wiki/Cristolog%C3%ADa" TargetMode="External"/><Relationship Id="rId37" Type="http://schemas.openxmlformats.org/officeDocument/2006/relationships/hyperlink" Target="https://es.wikipedia.org/wiki/Breviario" TargetMode="External"/><Relationship Id="rId40" Type="http://schemas.openxmlformats.org/officeDocument/2006/relationships/hyperlink" Target="https://es.wikipedia.org/wiki/Cartujos" TargetMode="External"/><Relationship Id="rId45" Type="http://schemas.openxmlformats.org/officeDocument/2006/relationships/hyperlink" Target="https://es.wikipedia.org/wiki/22_de_enero" TargetMode="External"/><Relationship Id="rId53" Type="http://schemas.openxmlformats.org/officeDocument/2006/relationships/hyperlink" Target="https://es.wikipedia.org/wiki/Jesucristo" TargetMode="External"/><Relationship Id="rId5" Type="http://schemas.openxmlformats.org/officeDocument/2006/relationships/hyperlink" Target="https://es.wikipedia.org/wiki/1302" TargetMode="External"/><Relationship Id="rId15" Type="http://schemas.openxmlformats.org/officeDocument/2006/relationships/hyperlink" Target="https://es.wikipedia.org/wiki/Matilde_de_Hackeborn" TargetMode="External"/><Relationship Id="rId23" Type="http://schemas.openxmlformats.org/officeDocument/2006/relationships/hyperlink" Target="https://es.wikipedia.org/wiki/A%C3%B1o_lit%C3%BArgico" TargetMode="External"/><Relationship Id="rId28" Type="http://schemas.openxmlformats.org/officeDocument/2006/relationships/hyperlink" Target="https://es.wikipedia.org/wiki/Coraz%C3%B3n_de_Jes%C3%BAs" TargetMode="External"/><Relationship Id="rId36" Type="http://schemas.openxmlformats.org/officeDocument/2006/relationships/hyperlink" Target="https://es.wikipedia.org/wiki/17_de_noviembre" TargetMode="External"/><Relationship Id="rId49" Type="http://schemas.openxmlformats.org/officeDocument/2006/relationships/hyperlink" Target="https://es.wikipedia.org/wiki/Iglesia_cat%C3%B3lica" TargetMode="External"/><Relationship Id="rId10" Type="http://schemas.openxmlformats.org/officeDocument/2006/relationships/hyperlink" Target="https://es.wikipedia.org/wiki/Alemania" TargetMode="External"/><Relationship Id="rId19" Type="http://schemas.openxmlformats.org/officeDocument/2006/relationships/hyperlink" Target="https://es.wikipedia.org/wiki/Jes%C3%BAs_de_Nazaret" TargetMode="External"/><Relationship Id="rId31" Type="http://schemas.openxmlformats.org/officeDocument/2006/relationships/hyperlink" Target="https://es.wikipedia.org/wiki/Mariolog%C3%ADa" TargetMode="External"/><Relationship Id="rId44" Type="http://schemas.openxmlformats.org/officeDocument/2006/relationships/hyperlink" Target="https://es.wikipedia.org/wiki/Congregaciones_religiosas" TargetMode="External"/><Relationship Id="rId52" Type="http://schemas.openxmlformats.org/officeDocument/2006/relationships/hyperlink" Target="https://es.wikipedia.org/wiki/Orden_del_C%C3%ADster" TargetMode="External"/><Relationship Id="rId4" Type="http://schemas.openxmlformats.org/officeDocument/2006/relationships/hyperlink" Target="https://es.wikipedia.org/wiki/1256" TargetMode="External"/><Relationship Id="rId9" Type="http://schemas.openxmlformats.org/officeDocument/2006/relationships/hyperlink" Target="https://es.wikipedia.org/wiki/Eisleben" TargetMode="External"/><Relationship Id="rId14" Type="http://schemas.openxmlformats.org/officeDocument/2006/relationships/hyperlink" Target="https://es.wikipedia.org/wiki/1256" TargetMode="External"/><Relationship Id="rId22" Type="http://schemas.openxmlformats.org/officeDocument/2006/relationships/hyperlink" Target="https://es.wikipedia.org/wiki/1290" TargetMode="External"/><Relationship Id="rId27" Type="http://schemas.openxmlformats.org/officeDocument/2006/relationships/hyperlink" Target="https://es.wikipedia.org/wiki/Eucarist%C3%ADa" TargetMode="External"/><Relationship Id="rId30" Type="http://schemas.openxmlformats.org/officeDocument/2006/relationships/hyperlink" Target="https://es.wikipedia.org/wiki/Mar%C3%ADa_(madre_de_Jes%C3%BAs)" TargetMode="External"/><Relationship Id="rId35" Type="http://schemas.openxmlformats.org/officeDocument/2006/relationships/hyperlink" Target="https://es.wikipedia.org/wiki/Jes%C3%BAs_de_Nazaret" TargetMode="External"/><Relationship Id="rId43" Type="http://schemas.openxmlformats.org/officeDocument/2006/relationships/hyperlink" Target="https://es.wikipedia.org/wiki/Orden_Benedictina" TargetMode="External"/><Relationship Id="rId48" Type="http://schemas.openxmlformats.org/officeDocument/2006/relationships/hyperlink" Target="https://es.wikipedia.org/wiki/1739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es.wikipedia.org/wiki/Misticismo" TargetMode="External"/><Relationship Id="rId51" Type="http://schemas.openxmlformats.org/officeDocument/2006/relationships/hyperlink" Target="https://es.wikipedia.org/wiki/Orden_de_San_Benito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1734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Angelical V5</cp:lastModifiedBy>
  <cp:revision>3</cp:revision>
  <dcterms:created xsi:type="dcterms:W3CDTF">2021-01-18T17:43:00Z</dcterms:created>
  <dcterms:modified xsi:type="dcterms:W3CDTF">2000-05-27T07:08:00Z</dcterms:modified>
</cp:coreProperties>
</file>