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DC" w:rsidRDefault="00EA69DC" w:rsidP="00EA69DC">
      <w:pPr>
        <w:jc w:val="center"/>
        <w:rPr>
          <w:rFonts w:ascii="Arial" w:hAnsi="Arial" w:cs="Arial"/>
          <w:b/>
          <w:color w:val="FF0000"/>
          <w:sz w:val="36"/>
          <w:szCs w:val="36"/>
        </w:rPr>
      </w:pPr>
      <w:r w:rsidRPr="00EA69DC">
        <w:rPr>
          <w:rFonts w:ascii="Arial" w:hAnsi="Arial" w:cs="Arial"/>
          <w:b/>
          <w:color w:val="FF0000"/>
          <w:sz w:val="36"/>
          <w:szCs w:val="36"/>
        </w:rPr>
        <w:t xml:space="preserve">Herrada de </w:t>
      </w:r>
      <w:proofErr w:type="spellStart"/>
      <w:r w:rsidRPr="00EA69DC">
        <w:rPr>
          <w:rFonts w:ascii="Arial" w:hAnsi="Arial" w:cs="Arial"/>
          <w:b/>
          <w:color w:val="FF0000"/>
          <w:sz w:val="36"/>
          <w:szCs w:val="36"/>
        </w:rPr>
        <w:t>Landsberg</w:t>
      </w:r>
      <w:proofErr w:type="spellEnd"/>
      <w:r w:rsidRPr="00EA69DC">
        <w:rPr>
          <w:rFonts w:ascii="Arial" w:hAnsi="Arial" w:cs="Arial"/>
          <w:b/>
          <w:color w:val="FF0000"/>
          <w:sz w:val="36"/>
          <w:szCs w:val="36"/>
        </w:rPr>
        <w:t xml:space="preserve"> 1130-1195</w:t>
      </w:r>
    </w:p>
    <w:p w:rsidR="00EA69DC" w:rsidRPr="00EA69DC" w:rsidRDefault="00EA69DC" w:rsidP="00EA69DC">
      <w:pPr>
        <w:jc w:val="center"/>
        <w:rPr>
          <w:rFonts w:ascii="Arial" w:hAnsi="Arial" w:cs="Arial"/>
          <w:b/>
          <w:color w:val="0070C0"/>
          <w:sz w:val="28"/>
          <w:szCs w:val="28"/>
        </w:rPr>
      </w:pPr>
      <w:r w:rsidRPr="00EA69DC">
        <w:rPr>
          <w:rFonts w:ascii="Arial" w:hAnsi="Arial" w:cs="Arial"/>
          <w:b/>
          <w:color w:val="0070C0"/>
          <w:sz w:val="28"/>
          <w:szCs w:val="28"/>
        </w:rPr>
        <w:t>Una  monja escritora</w:t>
      </w:r>
    </w:p>
    <w:p w:rsidR="00EA69DC" w:rsidRPr="00EA69DC" w:rsidRDefault="00EA69DC" w:rsidP="00EA69DC">
      <w:pPr>
        <w:jc w:val="center"/>
        <w:rPr>
          <w:rFonts w:ascii="Arial" w:hAnsi="Arial" w:cs="Arial"/>
          <w:b/>
          <w:sz w:val="24"/>
          <w:szCs w:val="24"/>
        </w:rPr>
      </w:pPr>
      <w:proofErr w:type="spellStart"/>
      <w:r w:rsidRPr="00EA69DC">
        <w:rPr>
          <w:rFonts w:ascii="Arial" w:hAnsi="Arial" w:cs="Arial"/>
          <w:b/>
          <w:sz w:val="24"/>
          <w:szCs w:val="24"/>
        </w:rPr>
        <w:t>Wikipedia</w:t>
      </w:r>
      <w:proofErr w:type="spellEnd"/>
    </w:p>
    <w:p w:rsidR="00EA69DC" w:rsidRPr="00EA69DC" w:rsidRDefault="00EA69DC" w:rsidP="00EA69DC">
      <w:pPr>
        <w:ind w:left="-993" w:right="-852"/>
        <w:jc w:val="center"/>
        <w:rPr>
          <w:rFonts w:ascii="Arial" w:hAnsi="Arial" w:cs="Arial"/>
          <w:b/>
          <w:sz w:val="24"/>
          <w:szCs w:val="24"/>
        </w:rPr>
      </w:pPr>
      <w:r>
        <w:rPr>
          <w:rFonts w:ascii="Arial" w:hAnsi="Arial" w:cs="Arial"/>
          <w:b/>
          <w:noProof/>
          <w:sz w:val="24"/>
          <w:szCs w:val="24"/>
          <w:lang w:eastAsia="es-ES"/>
        </w:rPr>
        <w:drawing>
          <wp:inline distT="0" distB="0" distL="0" distR="0">
            <wp:extent cx="2423195" cy="223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0900" t="32755" r="8289" b="46243"/>
                    <a:stretch>
                      <a:fillRect/>
                    </a:stretch>
                  </pic:blipFill>
                  <pic:spPr bwMode="auto">
                    <a:xfrm>
                      <a:off x="0" y="0"/>
                      <a:ext cx="2423195" cy="2238375"/>
                    </a:xfrm>
                    <a:prstGeom prst="rect">
                      <a:avLst/>
                    </a:prstGeom>
                    <a:noFill/>
                    <a:ln w="9525">
                      <a:noFill/>
                      <a:miter lim="800000"/>
                      <a:headEnd/>
                      <a:tailEnd/>
                    </a:ln>
                  </pic:spPr>
                </pic:pic>
              </a:graphicData>
            </a:graphic>
          </wp:inline>
        </w:drawing>
      </w:r>
    </w:p>
    <w:p w:rsidR="00EA69DC" w:rsidRPr="00EA69DC" w:rsidRDefault="00EA69DC" w:rsidP="00EA69DC">
      <w:pPr>
        <w:spacing w:after="0" w:line="240" w:lineRule="auto"/>
        <w:ind w:left="-993" w:right="-852"/>
        <w:jc w:val="both"/>
        <w:rPr>
          <w:rFonts w:ascii="Arial" w:hAnsi="Arial" w:cs="Arial"/>
          <w:b/>
          <w:i/>
          <w:iCs/>
          <w:sz w:val="24"/>
          <w:szCs w:val="24"/>
          <w:shd w:val="clear" w:color="auto" w:fill="FFFFFF"/>
        </w:rPr>
      </w:pPr>
      <w:r>
        <w:rPr>
          <w:rFonts w:ascii="Arial" w:hAnsi="Arial" w:cs="Arial"/>
          <w:b/>
          <w:bCs/>
          <w:color w:val="202122"/>
          <w:sz w:val="24"/>
          <w:szCs w:val="24"/>
          <w:shd w:val="clear" w:color="auto" w:fill="FFFFFF"/>
        </w:rPr>
        <w:t xml:space="preserve">    </w:t>
      </w:r>
      <w:r w:rsidRPr="00EA69DC">
        <w:rPr>
          <w:rFonts w:ascii="Arial" w:hAnsi="Arial" w:cs="Arial"/>
          <w:b/>
          <w:bCs/>
          <w:color w:val="202122"/>
          <w:sz w:val="24"/>
          <w:szCs w:val="24"/>
          <w:shd w:val="clear" w:color="auto" w:fill="FFFFFF"/>
        </w:rPr>
        <w:t xml:space="preserve">Herrada de </w:t>
      </w:r>
      <w:proofErr w:type="spellStart"/>
      <w:r w:rsidRPr="00EA69DC">
        <w:rPr>
          <w:rFonts w:ascii="Arial" w:hAnsi="Arial" w:cs="Arial"/>
          <w:b/>
          <w:bCs/>
          <w:color w:val="202122"/>
          <w:sz w:val="24"/>
          <w:szCs w:val="24"/>
          <w:shd w:val="clear" w:color="auto" w:fill="FFFFFF"/>
        </w:rPr>
        <w:t>Landsberg</w:t>
      </w:r>
      <w:proofErr w:type="spellEnd"/>
      <w:r w:rsidRPr="00EA69DC">
        <w:rPr>
          <w:rFonts w:ascii="Arial" w:hAnsi="Arial" w:cs="Arial"/>
          <w:b/>
          <w:color w:val="202122"/>
          <w:sz w:val="24"/>
          <w:szCs w:val="24"/>
          <w:shd w:val="clear" w:color="auto" w:fill="FFFFFF"/>
        </w:rPr>
        <w:t> </w:t>
      </w:r>
      <w:r>
        <w:rPr>
          <w:rFonts w:ascii="Arial" w:hAnsi="Arial" w:cs="Arial"/>
          <w:b/>
          <w:color w:val="202122"/>
          <w:sz w:val="24"/>
          <w:szCs w:val="24"/>
          <w:shd w:val="clear" w:color="auto" w:fill="FFFFFF"/>
        </w:rPr>
        <w:t xml:space="preserve"> fue una religiosas nacida en </w:t>
      </w:r>
      <w:r w:rsidRPr="00EA69DC">
        <w:rPr>
          <w:rFonts w:ascii="Arial" w:hAnsi="Arial" w:cs="Arial"/>
          <w:b/>
          <w:color w:val="202122"/>
          <w:sz w:val="24"/>
          <w:szCs w:val="24"/>
          <w:shd w:val="clear" w:color="auto" w:fill="FFFFFF"/>
        </w:rPr>
        <w:t xml:space="preserve">Castillo de </w:t>
      </w:r>
      <w:proofErr w:type="spellStart"/>
      <w:r w:rsidRPr="00EA69DC">
        <w:rPr>
          <w:rFonts w:ascii="Arial" w:hAnsi="Arial" w:cs="Arial"/>
          <w:b/>
          <w:color w:val="202122"/>
          <w:sz w:val="24"/>
          <w:szCs w:val="24"/>
          <w:shd w:val="clear" w:color="auto" w:fill="FFFFFF"/>
        </w:rPr>
        <w:t>Landsberg</w:t>
      </w:r>
      <w:proofErr w:type="spellEnd"/>
      <w:r w:rsidRPr="00EA69DC">
        <w:rPr>
          <w:rFonts w:ascii="Arial" w:hAnsi="Arial" w:cs="Arial"/>
          <w:b/>
          <w:color w:val="202122"/>
          <w:sz w:val="24"/>
          <w:szCs w:val="24"/>
          <w:shd w:val="clear" w:color="auto" w:fill="FFFFFF"/>
        </w:rPr>
        <w:t xml:space="preserve">, </w:t>
      </w:r>
      <w:r w:rsidRPr="00EA69DC">
        <w:rPr>
          <w:rFonts w:ascii="Arial" w:hAnsi="Arial" w:cs="Arial"/>
          <w:b/>
          <w:sz w:val="24"/>
          <w:szCs w:val="24"/>
          <w:shd w:val="clear" w:color="auto" w:fill="FFFFFF"/>
        </w:rPr>
        <w:t xml:space="preserve">1125 </w:t>
      </w:r>
      <w:r>
        <w:rPr>
          <w:rFonts w:ascii="Arial" w:hAnsi="Arial" w:cs="Arial"/>
          <w:b/>
          <w:sz w:val="24"/>
          <w:szCs w:val="24"/>
          <w:shd w:val="clear" w:color="auto" w:fill="FFFFFF"/>
        </w:rPr>
        <w:t xml:space="preserve"> y falleció el</w:t>
      </w:r>
      <w:r w:rsidRPr="00EA69DC">
        <w:rPr>
          <w:rFonts w:ascii="Arial" w:hAnsi="Arial" w:cs="Arial"/>
          <w:b/>
          <w:sz w:val="24"/>
          <w:szCs w:val="24"/>
          <w:shd w:val="clear" w:color="auto" w:fill="FFFFFF"/>
        </w:rPr>
        <w:t xml:space="preserve">  </w:t>
      </w:r>
      <w:hyperlink r:id="rId5" w:tooltip="25 de julio" w:history="1">
        <w:r w:rsidRPr="00EA69DC">
          <w:rPr>
            <w:rStyle w:val="Hipervnculo"/>
            <w:rFonts w:ascii="Arial" w:hAnsi="Arial" w:cs="Arial"/>
            <w:b/>
            <w:color w:val="auto"/>
            <w:sz w:val="24"/>
            <w:szCs w:val="24"/>
            <w:u w:val="none"/>
            <w:shd w:val="clear" w:color="auto" w:fill="FFFFFF"/>
          </w:rPr>
          <w:t>25 de julio</w:t>
        </w:r>
      </w:hyperlink>
      <w:r w:rsidRPr="00EA69DC">
        <w:rPr>
          <w:rFonts w:ascii="Arial" w:hAnsi="Arial" w:cs="Arial"/>
          <w:b/>
          <w:sz w:val="24"/>
          <w:szCs w:val="24"/>
          <w:shd w:val="clear" w:color="auto" w:fill="FFFFFF"/>
        </w:rPr>
        <w:t> de </w:t>
      </w:r>
      <w:hyperlink r:id="rId6" w:tooltip="1195" w:history="1">
        <w:r w:rsidRPr="00EA69DC">
          <w:rPr>
            <w:rStyle w:val="Hipervnculo"/>
            <w:rFonts w:ascii="Arial" w:hAnsi="Arial" w:cs="Arial"/>
            <w:b/>
            <w:color w:val="auto"/>
            <w:sz w:val="24"/>
            <w:szCs w:val="24"/>
            <w:u w:val="none"/>
            <w:shd w:val="clear" w:color="auto" w:fill="FFFFFF"/>
          </w:rPr>
          <w:t>1195</w:t>
        </w:r>
      </w:hyperlink>
      <w:r>
        <w:rPr>
          <w:rFonts w:ascii="Arial" w:hAnsi="Arial" w:cs="Arial"/>
          <w:b/>
          <w:sz w:val="24"/>
          <w:szCs w:val="24"/>
        </w:rPr>
        <w:t>. F</w:t>
      </w:r>
      <w:r w:rsidRPr="00EA69DC">
        <w:rPr>
          <w:rFonts w:ascii="Arial" w:hAnsi="Arial" w:cs="Arial"/>
          <w:b/>
          <w:sz w:val="24"/>
          <w:szCs w:val="24"/>
          <w:shd w:val="clear" w:color="auto" w:fill="FFFFFF"/>
        </w:rPr>
        <w:t>ue una </w:t>
      </w:r>
      <w:hyperlink r:id="rId7" w:tooltip="Monja" w:history="1">
        <w:r w:rsidRPr="00EA69DC">
          <w:rPr>
            <w:rStyle w:val="Hipervnculo"/>
            <w:rFonts w:ascii="Arial" w:hAnsi="Arial" w:cs="Arial"/>
            <w:b/>
            <w:color w:val="auto"/>
            <w:sz w:val="24"/>
            <w:szCs w:val="24"/>
            <w:u w:val="none"/>
            <w:shd w:val="clear" w:color="auto" w:fill="FFFFFF"/>
          </w:rPr>
          <w:t>monja</w:t>
        </w:r>
      </w:hyperlink>
      <w:r w:rsidRPr="00EA69DC">
        <w:rPr>
          <w:rFonts w:ascii="Arial" w:hAnsi="Arial" w:cs="Arial"/>
          <w:b/>
          <w:sz w:val="24"/>
          <w:szCs w:val="24"/>
          <w:shd w:val="clear" w:color="auto" w:fill="FFFFFF"/>
        </w:rPr>
        <w:t> </w:t>
      </w:r>
      <w:hyperlink r:id="rId8" w:tooltip="Alsacia" w:history="1">
        <w:r w:rsidRPr="00EA69DC">
          <w:rPr>
            <w:rStyle w:val="Hipervnculo"/>
            <w:rFonts w:ascii="Arial" w:hAnsi="Arial" w:cs="Arial"/>
            <w:b/>
            <w:color w:val="auto"/>
            <w:sz w:val="24"/>
            <w:szCs w:val="24"/>
            <w:u w:val="none"/>
            <w:shd w:val="clear" w:color="auto" w:fill="FFFFFF"/>
          </w:rPr>
          <w:t>alsaciana</w:t>
        </w:r>
      </w:hyperlink>
      <w:r w:rsidRPr="00EA69DC">
        <w:rPr>
          <w:rFonts w:ascii="Arial" w:hAnsi="Arial" w:cs="Arial"/>
          <w:b/>
          <w:sz w:val="24"/>
          <w:szCs w:val="24"/>
          <w:shd w:val="clear" w:color="auto" w:fill="FFFFFF"/>
        </w:rPr>
        <w:t> del siglo XII y </w:t>
      </w:r>
      <w:hyperlink r:id="rId9" w:tooltip="Abadesa" w:history="1">
        <w:r w:rsidRPr="00EA69DC">
          <w:rPr>
            <w:rStyle w:val="Hipervnculo"/>
            <w:rFonts w:ascii="Arial" w:hAnsi="Arial" w:cs="Arial"/>
            <w:b/>
            <w:color w:val="auto"/>
            <w:sz w:val="24"/>
            <w:szCs w:val="24"/>
            <w:u w:val="none"/>
            <w:shd w:val="clear" w:color="auto" w:fill="FFFFFF"/>
          </w:rPr>
          <w:t>abadesa</w:t>
        </w:r>
      </w:hyperlink>
      <w:r w:rsidRPr="00EA69DC">
        <w:rPr>
          <w:rFonts w:ascii="Arial" w:hAnsi="Arial" w:cs="Arial"/>
          <w:b/>
          <w:sz w:val="24"/>
          <w:szCs w:val="24"/>
          <w:shd w:val="clear" w:color="auto" w:fill="FFFFFF"/>
        </w:rPr>
        <w:t xml:space="preserve"> de la abadía de </w:t>
      </w:r>
      <w:proofErr w:type="spellStart"/>
      <w:r w:rsidRPr="00EA69DC">
        <w:rPr>
          <w:rFonts w:ascii="Arial" w:hAnsi="Arial" w:cs="Arial"/>
          <w:b/>
          <w:sz w:val="24"/>
          <w:szCs w:val="24"/>
          <w:shd w:val="clear" w:color="auto" w:fill="FFFFFF"/>
        </w:rPr>
        <w:t>Hohenburg</w:t>
      </w:r>
      <w:proofErr w:type="spellEnd"/>
      <w:r w:rsidRPr="00EA69DC">
        <w:rPr>
          <w:rFonts w:ascii="Arial" w:hAnsi="Arial" w:cs="Arial"/>
          <w:b/>
          <w:sz w:val="24"/>
          <w:szCs w:val="24"/>
          <w:shd w:val="clear" w:color="auto" w:fill="FFFFFF"/>
        </w:rPr>
        <w:t xml:space="preserve"> en los montes </w:t>
      </w:r>
      <w:proofErr w:type="spellStart"/>
      <w:r w:rsidR="0083229E" w:rsidRPr="00EA69DC">
        <w:rPr>
          <w:rFonts w:ascii="Arial" w:hAnsi="Arial" w:cs="Arial"/>
          <w:b/>
          <w:sz w:val="24"/>
          <w:szCs w:val="24"/>
        </w:rPr>
        <w:fldChar w:fldCharType="begin"/>
      </w:r>
      <w:r w:rsidRPr="00EA69DC">
        <w:rPr>
          <w:rFonts w:ascii="Arial" w:hAnsi="Arial" w:cs="Arial"/>
          <w:b/>
          <w:sz w:val="24"/>
          <w:szCs w:val="24"/>
        </w:rPr>
        <w:instrText xml:space="preserve"> HYPERLINK "https://es.wikipedia.org/wiki/Cordillera_de_los_Vosgos" \o "Cordillera de los Vosgos" </w:instrText>
      </w:r>
      <w:r w:rsidR="0083229E" w:rsidRPr="00EA69DC">
        <w:rPr>
          <w:rFonts w:ascii="Arial" w:hAnsi="Arial" w:cs="Arial"/>
          <w:b/>
          <w:sz w:val="24"/>
          <w:szCs w:val="24"/>
        </w:rPr>
        <w:fldChar w:fldCharType="separate"/>
      </w:r>
      <w:r w:rsidRPr="00EA69DC">
        <w:rPr>
          <w:rStyle w:val="Hipervnculo"/>
          <w:rFonts w:ascii="Arial" w:hAnsi="Arial" w:cs="Arial"/>
          <w:b/>
          <w:color w:val="auto"/>
          <w:sz w:val="24"/>
          <w:szCs w:val="24"/>
          <w:u w:val="none"/>
          <w:shd w:val="clear" w:color="auto" w:fill="FFFFFF"/>
        </w:rPr>
        <w:t>Vosgos</w:t>
      </w:r>
      <w:proofErr w:type="spellEnd"/>
      <w:r w:rsidR="0083229E" w:rsidRPr="00EA69DC">
        <w:rPr>
          <w:rFonts w:ascii="Arial" w:hAnsi="Arial" w:cs="Arial"/>
          <w:b/>
          <w:sz w:val="24"/>
          <w:szCs w:val="24"/>
        </w:rPr>
        <w:fldChar w:fldCharType="end"/>
      </w:r>
      <w:r w:rsidRPr="00EA69DC">
        <w:rPr>
          <w:rFonts w:ascii="Arial" w:hAnsi="Arial" w:cs="Arial"/>
          <w:b/>
          <w:sz w:val="24"/>
          <w:szCs w:val="24"/>
          <w:shd w:val="clear" w:color="auto" w:fill="FFFFFF"/>
        </w:rPr>
        <w:t>. Es conocida principalmente por ser la autora de la enciclopedia pictórica </w:t>
      </w:r>
      <w:proofErr w:type="spellStart"/>
      <w:r w:rsidRPr="00EA69DC">
        <w:rPr>
          <w:rFonts w:ascii="Arial" w:hAnsi="Arial" w:cs="Arial"/>
          <w:b/>
          <w:i/>
          <w:iCs/>
          <w:sz w:val="24"/>
          <w:szCs w:val="24"/>
          <w:shd w:val="clear" w:color="auto" w:fill="FFFFFF"/>
        </w:rPr>
        <w:t>Hortus</w:t>
      </w:r>
      <w:proofErr w:type="spellEnd"/>
      <w:r w:rsidRPr="00EA69DC">
        <w:rPr>
          <w:rFonts w:ascii="Arial" w:hAnsi="Arial" w:cs="Arial"/>
          <w:b/>
          <w:i/>
          <w:iCs/>
          <w:sz w:val="24"/>
          <w:szCs w:val="24"/>
          <w:shd w:val="clear" w:color="auto" w:fill="FFFFFF"/>
        </w:rPr>
        <w:t xml:space="preserve"> </w:t>
      </w:r>
      <w:proofErr w:type="spellStart"/>
      <w:r w:rsidRPr="00EA69DC">
        <w:rPr>
          <w:rFonts w:ascii="Arial" w:hAnsi="Arial" w:cs="Arial"/>
          <w:b/>
          <w:i/>
          <w:iCs/>
          <w:sz w:val="24"/>
          <w:szCs w:val="24"/>
          <w:shd w:val="clear" w:color="auto" w:fill="FFFFFF"/>
        </w:rPr>
        <w:t>deliciarum</w:t>
      </w:r>
      <w:proofErr w:type="spellEnd"/>
      <w:r w:rsidRPr="00EA69DC">
        <w:rPr>
          <w:rFonts w:ascii="Arial" w:hAnsi="Arial" w:cs="Arial"/>
          <w:b/>
          <w:sz w:val="24"/>
          <w:szCs w:val="24"/>
          <w:shd w:val="clear" w:color="auto" w:fill="FFFFFF"/>
        </w:rPr>
        <w:t> (</w:t>
      </w:r>
      <w:r w:rsidRPr="00EA69DC">
        <w:rPr>
          <w:rFonts w:ascii="Arial" w:hAnsi="Arial" w:cs="Arial"/>
          <w:b/>
          <w:i/>
          <w:iCs/>
          <w:sz w:val="24"/>
          <w:szCs w:val="24"/>
          <w:shd w:val="clear" w:color="auto" w:fill="FFFFFF"/>
        </w:rPr>
        <w:t>El Jardín de las delicias</w:t>
      </w:r>
    </w:p>
    <w:p w:rsidR="00EA69DC" w:rsidRDefault="00EA69DC"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A69DC">
        <w:rPr>
          <w:rFonts w:ascii="Arial" w:hAnsi="Arial" w:cs="Arial"/>
          <w:b/>
        </w:rPr>
        <w:t xml:space="preserve">Herrada de </w:t>
      </w:r>
      <w:proofErr w:type="spellStart"/>
      <w:r w:rsidRPr="00EA69DC">
        <w:rPr>
          <w:rFonts w:ascii="Arial" w:hAnsi="Arial" w:cs="Arial"/>
          <w:b/>
        </w:rPr>
        <w:t>Landsberg</w:t>
      </w:r>
      <w:proofErr w:type="spellEnd"/>
      <w:r w:rsidRPr="00EA69DC">
        <w:rPr>
          <w:rFonts w:ascii="Arial" w:hAnsi="Arial" w:cs="Arial"/>
          <w:b/>
        </w:rPr>
        <w:t xml:space="preserve"> nació en el año 1125 en el castillo de </w:t>
      </w:r>
      <w:proofErr w:type="spellStart"/>
      <w:r w:rsidRPr="00EA69DC">
        <w:rPr>
          <w:rFonts w:ascii="Arial" w:hAnsi="Arial" w:cs="Arial"/>
          <w:b/>
        </w:rPr>
        <w:t>Landsberg</w:t>
      </w:r>
      <w:proofErr w:type="spellEnd"/>
      <w:r w:rsidRPr="00EA69DC">
        <w:rPr>
          <w:rFonts w:ascii="Arial" w:hAnsi="Arial" w:cs="Arial"/>
          <w:b/>
        </w:rPr>
        <w:t>, en la región del </w:t>
      </w:r>
      <w:hyperlink r:id="rId10" w:tooltip="Bajo Rin" w:history="1">
        <w:r w:rsidRPr="00EA69DC">
          <w:rPr>
            <w:rStyle w:val="Hipervnculo"/>
            <w:rFonts w:ascii="Arial" w:hAnsi="Arial" w:cs="Arial"/>
            <w:b/>
            <w:color w:val="auto"/>
            <w:u w:val="none"/>
          </w:rPr>
          <w:t>Bajo Rin</w:t>
        </w:r>
      </w:hyperlink>
      <w:r w:rsidRPr="00EA69DC">
        <w:rPr>
          <w:rFonts w:ascii="Arial" w:hAnsi="Arial" w:cs="Arial"/>
          <w:b/>
        </w:rPr>
        <w:t xml:space="preserve">, en el seno de una noble familia alsaciana. Tomó los hábitos a edad temprana en la abadía de </w:t>
      </w:r>
      <w:proofErr w:type="spellStart"/>
      <w:r w:rsidRPr="00EA69DC">
        <w:rPr>
          <w:rFonts w:ascii="Arial" w:hAnsi="Arial" w:cs="Arial"/>
          <w:b/>
        </w:rPr>
        <w:t>Hohenburg</w:t>
      </w:r>
      <w:proofErr w:type="spellEnd"/>
      <w:r w:rsidRPr="00EA69DC">
        <w:rPr>
          <w:rFonts w:ascii="Arial" w:hAnsi="Arial" w:cs="Arial"/>
          <w:b/>
        </w:rPr>
        <w:t xml:space="preserve"> en los montes </w:t>
      </w:r>
      <w:proofErr w:type="spellStart"/>
      <w:r w:rsidRPr="00EA69DC">
        <w:rPr>
          <w:rFonts w:ascii="Arial" w:hAnsi="Arial" w:cs="Arial"/>
          <w:b/>
        </w:rPr>
        <w:t>Vosgos</w:t>
      </w:r>
      <w:proofErr w:type="spellEnd"/>
      <w:r w:rsidRPr="00EA69DC">
        <w:rPr>
          <w:rFonts w:ascii="Arial" w:hAnsi="Arial" w:cs="Arial"/>
          <w:b/>
        </w:rPr>
        <w:t>, a unos 15 km de </w:t>
      </w:r>
      <w:hyperlink r:id="rId11" w:tooltip="Estrasburgo" w:history="1">
        <w:r w:rsidRPr="00EA69DC">
          <w:rPr>
            <w:rStyle w:val="Hipervnculo"/>
            <w:rFonts w:ascii="Arial" w:hAnsi="Arial" w:cs="Arial"/>
            <w:b/>
            <w:color w:val="auto"/>
            <w:u w:val="none"/>
          </w:rPr>
          <w:t>Estrasburgo</w:t>
        </w:r>
      </w:hyperlink>
      <w:r w:rsidRPr="00EA69DC">
        <w:rPr>
          <w:rFonts w:ascii="Arial" w:hAnsi="Arial" w:cs="Arial"/>
          <w:b/>
        </w:rPr>
        <w:t xml:space="preserve">. </w:t>
      </w:r>
    </w:p>
    <w:p w:rsidR="00EA69DC" w:rsidRDefault="00EA69DC"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A69DC">
        <w:rPr>
          <w:rFonts w:ascii="Arial" w:hAnsi="Arial" w:cs="Arial"/>
          <w:b/>
        </w:rPr>
        <w:t xml:space="preserve">La abadía de </w:t>
      </w:r>
      <w:proofErr w:type="spellStart"/>
      <w:r w:rsidRPr="00EA69DC">
        <w:rPr>
          <w:rFonts w:ascii="Arial" w:hAnsi="Arial" w:cs="Arial"/>
          <w:b/>
        </w:rPr>
        <w:t>Hohenburg</w:t>
      </w:r>
      <w:proofErr w:type="spellEnd"/>
      <w:r w:rsidRPr="00EA69DC">
        <w:rPr>
          <w:rFonts w:ascii="Arial" w:hAnsi="Arial" w:cs="Arial"/>
          <w:b/>
        </w:rPr>
        <w:t xml:space="preserve">, también conocida como </w:t>
      </w:r>
      <w:proofErr w:type="spellStart"/>
      <w:r w:rsidRPr="00EA69DC">
        <w:rPr>
          <w:rFonts w:ascii="Arial" w:hAnsi="Arial" w:cs="Arial"/>
          <w:b/>
        </w:rPr>
        <w:t>Mont</w:t>
      </w:r>
      <w:proofErr w:type="spellEnd"/>
      <w:r w:rsidRPr="00EA69DC">
        <w:rPr>
          <w:rFonts w:ascii="Arial" w:hAnsi="Arial" w:cs="Arial"/>
          <w:b/>
        </w:rPr>
        <w:t xml:space="preserve"> St. </w:t>
      </w:r>
      <w:proofErr w:type="spellStart"/>
      <w:r w:rsidRPr="00EA69DC">
        <w:rPr>
          <w:rFonts w:ascii="Arial" w:hAnsi="Arial" w:cs="Arial"/>
          <w:b/>
        </w:rPr>
        <w:t>Odile</w:t>
      </w:r>
      <w:proofErr w:type="spellEnd"/>
      <w:r w:rsidRPr="00EA69DC">
        <w:rPr>
          <w:rFonts w:ascii="Arial" w:hAnsi="Arial" w:cs="Arial"/>
          <w:b/>
        </w:rPr>
        <w:t xml:space="preserve"> estaba dirigida por la abadesa Relinda de </w:t>
      </w:r>
      <w:proofErr w:type="spellStart"/>
      <w:r w:rsidRPr="00EA69DC">
        <w:rPr>
          <w:rFonts w:ascii="Arial" w:hAnsi="Arial" w:cs="Arial"/>
          <w:b/>
        </w:rPr>
        <w:t>Hohenburg</w:t>
      </w:r>
      <w:proofErr w:type="spellEnd"/>
      <w:r w:rsidRPr="00EA69DC">
        <w:rPr>
          <w:rFonts w:ascii="Arial" w:hAnsi="Arial" w:cs="Arial"/>
          <w:b/>
        </w:rPr>
        <w:t>, una monja enviada desde el monasterio de </w:t>
      </w:r>
      <w:hyperlink r:id="rId12" w:tooltip="Bergen, Baviera (aún no redactado)" w:history="1">
        <w:r w:rsidRPr="00EA69DC">
          <w:rPr>
            <w:rStyle w:val="Hipervnculo"/>
            <w:rFonts w:ascii="Arial" w:hAnsi="Arial" w:cs="Arial"/>
            <w:b/>
            <w:color w:val="auto"/>
            <w:u w:val="none"/>
          </w:rPr>
          <w:t>Bergen</w:t>
        </w:r>
      </w:hyperlink>
      <w:r w:rsidRPr="00EA69DC">
        <w:rPr>
          <w:rFonts w:ascii="Arial" w:hAnsi="Arial" w:cs="Arial"/>
          <w:b/>
        </w:rPr>
        <w:t> </w:t>
      </w:r>
      <w:r>
        <w:rPr>
          <w:rFonts w:ascii="Arial" w:hAnsi="Arial" w:cs="Arial"/>
          <w:b/>
        </w:rPr>
        <w:t xml:space="preserve"> </w:t>
      </w:r>
      <w:r w:rsidRPr="00EA69DC">
        <w:rPr>
          <w:rFonts w:ascii="Arial" w:hAnsi="Arial" w:cs="Arial"/>
          <w:b/>
        </w:rPr>
        <w:t>en </w:t>
      </w:r>
      <w:hyperlink r:id="rId13" w:tooltip="Baviera" w:history="1">
        <w:r w:rsidRPr="00EA69DC">
          <w:rPr>
            <w:rStyle w:val="Hipervnculo"/>
            <w:rFonts w:ascii="Arial" w:hAnsi="Arial" w:cs="Arial"/>
            <w:b/>
            <w:color w:val="auto"/>
            <w:u w:val="none"/>
          </w:rPr>
          <w:t>Baviera</w:t>
        </w:r>
      </w:hyperlink>
      <w:r w:rsidRPr="00EA69DC">
        <w:rPr>
          <w:rFonts w:ascii="Arial" w:hAnsi="Arial" w:cs="Arial"/>
          <w:b/>
        </w:rPr>
        <w:t xml:space="preserve"> a la abadía de </w:t>
      </w:r>
      <w:proofErr w:type="spellStart"/>
      <w:r w:rsidRPr="00EA69DC">
        <w:rPr>
          <w:rFonts w:ascii="Arial" w:hAnsi="Arial" w:cs="Arial"/>
          <w:b/>
        </w:rPr>
        <w:t>Hohenburg</w:t>
      </w:r>
      <w:proofErr w:type="spellEnd"/>
      <w:r w:rsidRPr="00EA69DC">
        <w:rPr>
          <w:rFonts w:ascii="Arial" w:hAnsi="Arial" w:cs="Arial"/>
          <w:b/>
        </w:rPr>
        <w:t>. Debido a su apoyo al emperador </w:t>
      </w:r>
      <w:hyperlink r:id="rId14" w:tooltip="Federico I Barbarroja" w:history="1">
        <w:r w:rsidRPr="00EA69DC">
          <w:rPr>
            <w:rStyle w:val="Hipervnculo"/>
            <w:rFonts w:ascii="Arial" w:hAnsi="Arial" w:cs="Arial"/>
            <w:b/>
            <w:color w:val="auto"/>
            <w:u w:val="none"/>
          </w:rPr>
          <w:t xml:space="preserve">Federico I </w:t>
        </w:r>
        <w:proofErr w:type="spellStart"/>
        <w:r w:rsidRPr="00EA69DC">
          <w:rPr>
            <w:rStyle w:val="Hipervnculo"/>
            <w:rFonts w:ascii="Arial" w:hAnsi="Arial" w:cs="Arial"/>
            <w:b/>
            <w:color w:val="auto"/>
            <w:u w:val="none"/>
          </w:rPr>
          <w:t>Barbarroja</w:t>
        </w:r>
        <w:proofErr w:type="spellEnd"/>
      </w:hyperlink>
      <w:r w:rsidRPr="00EA69DC">
        <w:rPr>
          <w:rFonts w:ascii="Arial" w:hAnsi="Arial" w:cs="Arial"/>
          <w:b/>
        </w:rPr>
        <w:t xml:space="preserve"> la abadía era especialmente próspera y poderosa, así como un centro de reformas eclesiásticas. </w:t>
      </w:r>
    </w:p>
    <w:p w:rsidR="00EA69DC" w:rsidRPr="00EA69DC" w:rsidRDefault="00EA69DC"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A69DC">
        <w:rPr>
          <w:rFonts w:ascii="Arial" w:hAnsi="Arial" w:cs="Arial"/>
          <w:b/>
        </w:rPr>
        <w:t>En la abadía Herrada recibió la mejor educación accesible para las mujeres en el siglo XII. Con el paso de los años ocupó una posición más importante en la abadía, encargada de gobernar y educar a sus compañeras monjas.</w:t>
      </w:r>
      <w:r w:rsidR="00BB5EBF" w:rsidRPr="00EA69DC">
        <w:rPr>
          <w:rFonts w:ascii="Arial" w:hAnsi="Arial" w:cs="Arial"/>
          <w:b/>
        </w:rPr>
        <w:t xml:space="preserve"> </w:t>
      </w:r>
      <w:r w:rsidRPr="00EA69DC">
        <w:rPr>
          <w:rFonts w:ascii="Arial" w:hAnsi="Arial" w:cs="Arial"/>
          <w:b/>
        </w:rPr>
        <w:t>​ Después de la muerte de Relinda, Herrada fue elegida abadesa en 1167. ​</w:t>
      </w:r>
    </w:p>
    <w:p w:rsidR="00EA69DC" w:rsidRPr="00EA69DC" w:rsidRDefault="00EA69DC" w:rsidP="00EA69DC">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A69DC">
        <w:rPr>
          <w:rFonts w:ascii="Arial" w:hAnsi="Arial" w:cs="Arial"/>
          <w:b/>
        </w:rPr>
        <w:t>Como abadesa, Herrada trabajó para reconstruir el monasterio, así como consolidar el dominio sobre los terrenos que lo rodeaban. ​ Demostró ser una abadesa capaz, y fue durante esta época que comenzó a trabajar en el </w:t>
      </w:r>
      <w:proofErr w:type="spellStart"/>
      <w:r w:rsidRPr="00EA69DC">
        <w:rPr>
          <w:rFonts w:ascii="Arial" w:hAnsi="Arial" w:cs="Arial"/>
          <w:b/>
          <w:i/>
          <w:iCs/>
        </w:rPr>
        <w:t>Hortus</w:t>
      </w:r>
      <w:proofErr w:type="spellEnd"/>
      <w:r w:rsidRPr="00EA69DC">
        <w:rPr>
          <w:rFonts w:ascii="Arial" w:hAnsi="Arial" w:cs="Arial"/>
          <w:b/>
          <w:i/>
          <w:iCs/>
        </w:rPr>
        <w:t xml:space="preserve"> </w:t>
      </w:r>
      <w:proofErr w:type="spellStart"/>
      <w:r w:rsidRPr="00EA69DC">
        <w:rPr>
          <w:rFonts w:ascii="Arial" w:hAnsi="Arial" w:cs="Arial"/>
          <w:b/>
          <w:i/>
          <w:iCs/>
        </w:rPr>
        <w:t>Deliciarum</w:t>
      </w:r>
      <w:proofErr w:type="spellEnd"/>
      <w:r w:rsidRPr="00EA69DC">
        <w:rPr>
          <w:rFonts w:ascii="Arial" w:hAnsi="Arial" w:cs="Arial"/>
          <w:b/>
        </w:rPr>
        <w:t>. Herrada fue abadesa durante 28 años hasta su muerte en 1195. </w:t>
      </w:r>
      <w:r w:rsidRPr="00EA69DC">
        <w:rPr>
          <w:rFonts w:ascii="Arial" w:hAnsi="Arial" w:cs="Arial"/>
          <w:b/>
          <w:i/>
          <w:iCs/>
        </w:rPr>
        <w:t xml:space="preserve">Adelaida von </w:t>
      </w:r>
      <w:proofErr w:type="spellStart"/>
      <w:r w:rsidRPr="00EA69DC">
        <w:rPr>
          <w:rFonts w:ascii="Arial" w:hAnsi="Arial" w:cs="Arial"/>
          <w:b/>
          <w:i/>
          <w:iCs/>
        </w:rPr>
        <w:t>Vaimingen</w:t>
      </w:r>
      <w:proofErr w:type="spellEnd"/>
      <w:r w:rsidRPr="00EA69DC">
        <w:rPr>
          <w:rFonts w:ascii="Arial" w:hAnsi="Arial" w:cs="Arial"/>
          <w:b/>
        </w:rPr>
        <w:t> (</w:t>
      </w:r>
      <w:proofErr w:type="spellStart"/>
      <w:r w:rsidRPr="00EA69DC">
        <w:rPr>
          <w:rFonts w:ascii="Arial" w:hAnsi="Arial" w:cs="Arial"/>
          <w:b/>
        </w:rPr>
        <w:t>Faimingen</w:t>
      </w:r>
      <w:proofErr w:type="spellEnd"/>
      <w:r w:rsidRPr="00EA69DC">
        <w:rPr>
          <w:rFonts w:ascii="Arial" w:hAnsi="Arial" w:cs="Arial"/>
          <w:b/>
        </w:rPr>
        <w:t xml:space="preserve">) se convirtió en su sucesora como abadesa de </w:t>
      </w:r>
      <w:proofErr w:type="spellStart"/>
      <w:r w:rsidRPr="00EA69DC">
        <w:rPr>
          <w:rFonts w:ascii="Arial" w:hAnsi="Arial" w:cs="Arial"/>
          <w:b/>
        </w:rPr>
        <w:t>Hohenburg</w:t>
      </w:r>
      <w:proofErr w:type="spellEnd"/>
      <w:r w:rsidRPr="00EA69DC">
        <w:rPr>
          <w:rFonts w:ascii="Arial" w:hAnsi="Arial" w:cs="Arial"/>
          <w:b/>
        </w:rPr>
        <w:t>.​ ​</w:t>
      </w:r>
    </w:p>
    <w:p w:rsidR="00EA69DC" w:rsidRDefault="00EA69DC" w:rsidP="00EA69DC">
      <w:pPr>
        <w:pStyle w:val="NormalWeb"/>
        <w:shd w:val="clear" w:color="auto" w:fill="FFFFFF"/>
        <w:spacing w:before="0" w:beforeAutospacing="0" w:after="0" w:afterAutospacing="0"/>
        <w:ind w:left="-993" w:right="-994"/>
        <w:jc w:val="both"/>
        <w:rPr>
          <w:rFonts w:ascii="Arial" w:hAnsi="Arial" w:cs="Arial"/>
          <w:b/>
        </w:rPr>
      </w:pPr>
    </w:p>
    <w:p w:rsidR="00EA69DC" w:rsidRPr="00B76E16" w:rsidRDefault="00EA69DC" w:rsidP="00EA69DC">
      <w:pPr>
        <w:pStyle w:val="NormalWeb"/>
        <w:shd w:val="clear" w:color="auto" w:fill="FFFFFF"/>
        <w:spacing w:before="0" w:beforeAutospacing="0" w:after="0" w:afterAutospacing="0"/>
        <w:ind w:left="-993" w:right="-994"/>
        <w:jc w:val="both"/>
        <w:rPr>
          <w:rFonts w:ascii="Arial" w:hAnsi="Arial" w:cs="Arial"/>
          <w:b/>
          <w:color w:val="0070C0"/>
        </w:rPr>
      </w:pPr>
      <w:proofErr w:type="spellStart"/>
      <w:r w:rsidRPr="00B76E16">
        <w:rPr>
          <w:rFonts w:ascii="Arial" w:hAnsi="Arial" w:cs="Arial"/>
          <w:b/>
          <w:color w:val="0070C0"/>
        </w:rPr>
        <w:t>Hortus</w:t>
      </w:r>
      <w:proofErr w:type="spellEnd"/>
      <w:r w:rsidRPr="00B76E16">
        <w:rPr>
          <w:rFonts w:ascii="Arial" w:hAnsi="Arial" w:cs="Arial"/>
          <w:b/>
          <w:color w:val="0070C0"/>
        </w:rPr>
        <w:t xml:space="preserve"> </w:t>
      </w:r>
      <w:proofErr w:type="spellStart"/>
      <w:r w:rsidRPr="00B76E16">
        <w:rPr>
          <w:rFonts w:ascii="Arial" w:hAnsi="Arial" w:cs="Arial"/>
          <w:b/>
          <w:color w:val="0070C0"/>
        </w:rPr>
        <w:t>Deliciarium</w:t>
      </w:r>
      <w:proofErr w:type="spellEnd"/>
      <w:r w:rsidRPr="00B76E16">
        <w:rPr>
          <w:rFonts w:ascii="Arial" w:hAnsi="Arial" w:cs="Arial"/>
          <w:b/>
          <w:color w:val="0070C0"/>
        </w:rPr>
        <w:t xml:space="preserve"> </w:t>
      </w:r>
    </w:p>
    <w:p w:rsidR="00EA69DC" w:rsidRPr="00EA69DC" w:rsidRDefault="00EA69DC" w:rsidP="00EA69DC">
      <w:pPr>
        <w:pStyle w:val="NormalWeb"/>
        <w:shd w:val="clear" w:color="auto" w:fill="FFFFFF"/>
        <w:spacing w:before="0" w:beforeAutospacing="0" w:after="0" w:afterAutospacing="0"/>
        <w:ind w:left="-993" w:right="-994"/>
        <w:jc w:val="both"/>
        <w:rPr>
          <w:rFonts w:ascii="Arial" w:hAnsi="Arial" w:cs="Arial"/>
          <w:b/>
        </w:rPr>
      </w:pPr>
    </w:p>
    <w:p w:rsidR="00EA69DC" w:rsidRPr="00EA69DC" w:rsidRDefault="00BB5EBF" w:rsidP="00EA69DC">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EA69DC" w:rsidRPr="00EA69DC">
        <w:rPr>
          <w:rFonts w:ascii="Arial" w:hAnsi="Arial" w:cs="Arial"/>
          <w:b/>
        </w:rPr>
        <w:t>Hacia el año 1165 Herrada había comenzado entre los muros de su convento la obra por</w:t>
      </w:r>
      <w:r w:rsidR="00EA69DC">
        <w:rPr>
          <w:rFonts w:ascii="Arial" w:hAnsi="Arial" w:cs="Arial"/>
          <w:b/>
        </w:rPr>
        <w:t xml:space="preserve"> la</w:t>
      </w:r>
      <w:r>
        <w:rPr>
          <w:rFonts w:ascii="Arial" w:hAnsi="Arial" w:cs="Arial"/>
          <w:b/>
        </w:rPr>
        <w:t xml:space="preserve"> </w:t>
      </w:r>
      <w:r w:rsidR="00EA69DC" w:rsidRPr="00EA69DC">
        <w:rPr>
          <w:rFonts w:ascii="Arial" w:hAnsi="Arial" w:cs="Arial"/>
          <w:b/>
        </w:rPr>
        <w:t>que sería conocida, el </w:t>
      </w:r>
      <w:proofErr w:type="spellStart"/>
      <w:r w:rsidR="00EA69DC" w:rsidRPr="00EA69DC">
        <w:rPr>
          <w:rFonts w:ascii="Arial" w:hAnsi="Arial" w:cs="Arial"/>
          <w:b/>
          <w:i/>
          <w:iCs/>
        </w:rPr>
        <w:t>Hortus</w:t>
      </w:r>
      <w:proofErr w:type="spellEnd"/>
      <w:r w:rsidR="00EA69DC" w:rsidRPr="00EA69DC">
        <w:rPr>
          <w:rFonts w:ascii="Arial" w:hAnsi="Arial" w:cs="Arial"/>
          <w:b/>
          <w:i/>
          <w:iCs/>
        </w:rPr>
        <w:t xml:space="preserve"> </w:t>
      </w:r>
      <w:proofErr w:type="spellStart"/>
      <w:r w:rsidR="00EA69DC" w:rsidRPr="00EA69DC">
        <w:rPr>
          <w:rFonts w:ascii="Arial" w:hAnsi="Arial" w:cs="Arial"/>
          <w:b/>
          <w:i/>
          <w:iCs/>
        </w:rPr>
        <w:t>deliciarum</w:t>
      </w:r>
      <w:proofErr w:type="spellEnd"/>
      <w:r w:rsidR="00EA69DC" w:rsidRPr="00EA69DC">
        <w:rPr>
          <w:rFonts w:ascii="Arial" w:hAnsi="Arial" w:cs="Arial"/>
          <w:b/>
        </w:rPr>
        <w:t>, un </w:t>
      </w:r>
      <w:hyperlink r:id="rId15" w:tooltip="Compendio" w:history="1">
        <w:r w:rsidR="00EA69DC" w:rsidRPr="00EA69DC">
          <w:rPr>
            <w:rStyle w:val="Hipervnculo"/>
            <w:rFonts w:ascii="Arial" w:hAnsi="Arial" w:cs="Arial"/>
            <w:b/>
            <w:color w:val="auto"/>
            <w:u w:val="none"/>
          </w:rPr>
          <w:t>compendio</w:t>
        </w:r>
      </w:hyperlink>
      <w:r w:rsidR="00EA69DC" w:rsidRPr="00EA69DC">
        <w:rPr>
          <w:rFonts w:ascii="Arial" w:hAnsi="Arial" w:cs="Arial"/>
          <w:b/>
        </w:rPr>
        <w:t> de todas las ciencias estudiadas en su época, incluyendo la </w:t>
      </w:r>
      <w:hyperlink r:id="rId16" w:tooltip="Teología" w:history="1">
        <w:r w:rsidR="00EA69DC" w:rsidRPr="00EA69DC">
          <w:rPr>
            <w:rStyle w:val="Hipervnculo"/>
            <w:rFonts w:ascii="Arial" w:hAnsi="Arial" w:cs="Arial"/>
            <w:b/>
            <w:color w:val="auto"/>
            <w:u w:val="none"/>
          </w:rPr>
          <w:t>teología</w:t>
        </w:r>
      </w:hyperlink>
      <w:r w:rsidR="00EA69DC" w:rsidRPr="00EA69DC">
        <w:rPr>
          <w:rFonts w:ascii="Arial" w:hAnsi="Arial" w:cs="Arial"/>
          <w:b/>
        </w:rPr>
        <w:t>. En esta obra Herrada detalla la batalla entre la Virtud y el Vicio con imágenes visuales especialmente vívidas que preceden a los textos.</w:t>
      </w:r>
    </w:p>
    <w:p w:rsidR="00EA69DC" w:rsidRDefault="008D67C4"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EA69DC" w:rsidRPr="00EA69DC">
        <w:rPr>
          <w:rFonts w:ascii="Arial" w:hAnsi="Arial" w:cs="Arial"/>
          <w:b/>
        </w:rPr>
        <w:t>Su obra, como es de esperar en el marco de la actividad literaria del siglo XII, aunque no es excesivamente original, muestra una escritura muy elaborada. Su principal distinción la constituyen las 336 ilustraciones que adornan el texto.</w:t>
      </w:r>
    </w:p>
    <w:p w:rsidR="00EA69DC" w:rsidRPr="00EA69DC" w:rsidRDefault="00EA69DC"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A69DC">
        <w:rPr>
          <w:rFonts w:ascii="Arial" w:hAnsi="Arial" w:cs="Arial"/>
          <w:b/>
        </w:rPr>
        <w:t xml:space="preserve"> Muchas de ellas son representaciones simbólicas de temas teológicos, filosóficos y literarios; algunas son históricas, otras representan escenas relacionadas con la experiencia personal de la artista y una ilustración es una serie de retratos de sus hermanas religiosas. La técnica de algunas ilustraciones ha sido muy apreciada en casi todos los ámbitos artísticos, ya que demuestra una imaginación muy extraña entre los artistas contemporáneos de Herrada. La poesía que acompaña a los extractos de escritores de la antigüedad y de autores paganos también ha contribuido a la fama de Herrada.</w:t>
      </w:r>
    </w:p>
    <w:p w:rsidR="00EA69DC" w:rsidRPr="00EA69DC" w:rsidRDefault="00EA69DC"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A69DC">
        <w:rPr>
          <w:rFonts w:ascii="Arial" w:hAnsi="Arial" w:cs="Arial"/>
          <w:b/>
        </w:rPr>
        <w:t>La obra tiene defectos habituales en las obras literarias del siglo XII: faltas de ortografía, palabras y construcciones no utilizadas en la gramática clásica y giros estilísticos en varias frases que no serían aceptados en una escuela de poesía latina de su época. Sin embargo, su sentimiento es sincero, las líneas poéticas son musicales y admirablemente adaptadas a su propósito, el servicio a la divinidad. Herrada considera que su comunidad es una congregación unida para servir a Dios cantando alabanzas en su nombre.</w:t>
      </w:r>
    </w:p>
    <w:p w:rsidR="00EA69DC" w:rsidRPr="00EA69DC" w:rsidRDefault="00EA69DC" w:rsidP="00EA69DC">
      <w:pPr>
        <w:pStyle w:val="NormalWeb"/>
        <w:shd w:val="clear" w:color="auto" w:fill="FFFFFF"/>
        <w:spacing w:before="120" w:beforeAutospacing="0" w:after="120" w:afterAutospacing="0"/>
        <w:ind w:left="-993" w:right="-994"/>
        <w:jc w:val="both"/>
        <w:rPr>
          <w:rFonts w:ascii="Arial" w:hAnsi="Arial" w:cs="Arial"/>
          <w:b/>
          <w:color w:val="0070C0"/>
        </w:rPr>
      </w:pPr>
      <w:r w:rsidRPr="00EA69DC">
        <w:rPr>
          <w:rFonts w:ascii="Arial" w:hAnsi="Arial" w:cs="Arial"/>
          <w:b/>
          <w:color w:val="0070C0"/>
        </w:rPr>
        <w:t xml:space="preserve">   El </w:t>
      </w:r>
      <w:proofErr w:type="spellStart"/>
      <w:r w:rsidRPr="00EA69DC">
        <w:rPr>
          <w:rFonts w:ascii="Arial" w:hAnsi="Arial" w:cs="Arial"/>
          <w:b/>
          <w:color w:val="0070C0"/>
        </w:rPr>
        <w:t>manuscristo</w:t>
      </w:r>
      <w:proofErr w:type="spellEnd"/>
    </w:p>
    <w:p w:rsidR="00EA69DC" w:rsidRDefault="00EA69DC"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A69DC">
        <w:rPr>
          <w:rFonts w:ascii="Arial" w:hAnsi="Arial" w:cs="Arial"/>
          <w:b/>
        </w:rPr>
        <w:t>De</w:t>
      </w:r>
      <w:r>
        <w:rPr>
          <w:rFonts w:ascii="Arial" w:hAnsi="Arial" w:cs="Arial"/>
          <w:b/>
        </w:rPr>
        <w:t>sp</w:t>
      </w:r>
      <w:r w:rsidRPr="00EA69DC">
        <w:rPr>
          <w:rFonts w:ascii="Arial" w:hAnsi="Arial" w:cs="Arial"/>
          <w:b/>
        </w:rPr>
        <w:t xml:space="preserve">ués de haber sido preservado durante siglos en la abadía de </w:t>
      </w:r>
      <w:proofErr w:type="spellStart"/>
      <w:r w:rsidRPr="00EA69DC">
        <w:rPr>
          <w:rFonts w:ascii="Arial" w:hAnsi="Arial" w:cs="Arial"/>
          <w:b/>
        </w:rPr>
        <w:t>Hohenburg</w:t>
      </w:r>
      <w:proofErr w:type="spellEnd"/>
      <w:r w:rsidRPr="00EA69DC">
        <w:rPr>
          <w:rFonts w:ascii="Arial" w:hAnsi="Arial" w:cs="Arial"/>
          <w:b/>
        </w:rPr>
        <w:t>, el manuscrito del </w:t>
      </w:r>
      <w:proofErr w:type="spellStart"/>
      <w:r w:rsidRPr="00EA69DC">
        <w:rPr>
          <w:rFonts w:ascii="Arial" w:hAnsi="Arial" w:cs="Arial"/>
          <w:b/>
          <w:i/>
          <w:iCs/>
        </w:rPr>
        <w:t>Hortus</w:t>
      </w:r>
      <w:proofErr w:type="spellEnd"/>
      <w:r w:rsidRPr="00EA69DC">
        <w:rPr>
          <w:rFonts w:ascii="Arial" w:hAnsi="Arial" w:cs="Arial"/>
          <w:b/>
          <w:i/>
          <w:iCs/>
        </w:rPr>
        <w:t xml:space="preserve"> </w:t>
      </w:r>
      <w:proofErr w:type="spellStart"/>
      <w:r w:rsidRPr="00EA69DC">
        <w:rPr>
          <w:rFonts w:ascii="Arial" w:hAnsi="Arial" w:cs="Arial"/>
          <w:b/>
          <w:i/>
          <w:iCs/>
        </w:rPr>
        <w:t>deliciarum</w:t>
      </w:r>
      <w:proofErr w:type="spellEnd"/>
      <w:r w:rsidRPr="00EA69DC">
        <w:rPr>
          <w:rFonts w:ascii="Arial" w:hAnsi="Arial" w:cs="Arial"/>
          <w:b/>
        </w:rPr>
        <w:t> pasó a la biblioteca municipal de </w:t>
      </w:r>
      <w:hyperlink r:id="rId17" w:tooltip="Estrasburgo" w:history="1">
        <w:r w:rsidRPr="00EA69DC">
          <w:rPr>
            <w:rStyle w:val="Hipervnculo"/>
            <w:rFonts w:ascii="Arial" w:hAnsi="Arial" w:cs="Arial"/>
            <w:b/>
            <w:color w:val="auto"/>
            <w:u w:val="none"/>
          </w:rPr>
          <w:t>Estrasburgo</w:t>
        </w:r>
      </w:hyperlink>
      <w:r w:rsidRPr="00EA69DC">
        <w:rPr>
          <w:rFonts w:ascii="Arial" w:hAnsi="Arial" w:cs="Arial"/>
          <w:b/>
        </w:rPr>
        <w:t> durante la </w:t>
      </w:r>
      <w:hyperlink r:id="rId18" w:tooltip="Revolución francesa" w:history="1">
        <w:r w:rsidRPr="00EA69DC">
          <w:rPr>
            <w:rStyle w:val="Hipervnculo"/>
            <w:rFonts w:ascii="Arial" w:hAnsi="Arial" w:cs="Arial"/>
            <w:b/>
            <w:color w:val="auto"/>
            <w:u w:val="none"/>
          </w:rPr>
          <w:t>Revolución francesa</w:t>
        </w:r>
      </w:hyperlink>
      <w:r w:rsidRPr="00EA69DC">
        <w:rPr>
          <w:rFonts w:ascii="Arial" w:hAnsi="Arial" w:cs="Arial"/>
          <w:b/>
        </w:rPr>
        <w:t>. Allí las miniaturas fueron copiadas en </w:t>
      </w:r>
      <w:hyperlink r:id="rId19" w:tooltip="1818" w:history="1">
        <w:r w:rsidRPr="00EA69DC">
          <w:rPr>
            <w:rStyle w:val="Hipervnculo"/>
            <w:rFonts w:ascii="Arial" w:hAnsi="Arial" w:cs="Arial"/>
            <w:b/>
            <w:color w:val="auto"/>
            <w:u w:val="none"/>
          </w:rPr>
          <w:t>1818</w:t>
        </w:r>
      </w:hyperlink>
      <w:r w:rsidRPr="00EA69DC">
        <w:rPr>
          <w:rFonts w:ascii="Arial" w:hAnsi="Arial" w:cs="Arial"/>
          <w:b/>
        </w:rPr>
        <w:t xml:space="preserve"> por Christian </w:t>
      </w:r>
      <w:proofErr w:type="spellStart"/>
      <w:r w:rsidRPr="00EA69DC">
        <w:rPr>
          <w:rFonts w:ascii="Arial" w:hAnsi="Arial" w:cs="Arial"/>
          <w:b/>
        </w:rPr>
        <w:t>Moritz</w:t>
      </w:r>
      <w:proofErr w:type="spellEnd"/>
      <w:r w:rsidRPr="00EA69DC">
        <w:rPr>
          <w:rFonts w:ascii="Arial" w:hAnsi="Arial" w:cs="Arial"/>
          <w:b/>
        </w:rPr>
        <w:t xml:space="preserve"> (o Maurice) </w:t>
      </w:r>
      <w:proofErr w:type="spellStart"/>
      <w:r w:rsidRPr="00EA69DC">
        <w:rPr>
          <w:rFonts w:ascii="Arial" w:hAnsi="Arial" w:cs="Arial"/>
          <w:b/>
        </w:rPr>
        <w:t>Engelhardt</w:t>
      </w:r>
      <w:proofErr w:type="spellEnd"/>
      <w:r w:rsidRPr="00EA69DC">
        <w:rPr>
          <w:rFonts w:ascii="Arial" w:hAnsi="Arial" w:cs="Arial"/>
          <w:b/>
        </w:rPr>
        <w:t xml:space="preserve">, el texto fue copiado y publicado por </w:t>
      </w:r>
      <w:proofErr w:type="spellStart"/>
      <w:r w:rsidRPr="00EA69DC">
        <w:rPr>
          <w:rFonts w:ascii="Arial" w:hAnsi="Arial" w:cs="Arial"/>
          <w:b/>
        </w:rPr>
        <w:t>Straub</w:t>
      </w:r>
      <w:proofErr w:type="spellEnd"/>
      <w:r w:rsidRPr="00EA69DC">
        <w:rPr>
          <w:rFonts w:ascii="Arial" w:hAnsi="Arial" w:cs="Arial"/>
          <w:b/>
        </w:rPr>
        <w:t xml:space="preserve"> y </w:t>
      </w:r>
      <w:proofErr w:type="spellStart"/>
      <w:r w:rsidRPr="00EA69DC">
        <w:rPr>
          <w:rFonts w:ascii="Arial" w:hAnsi="Arial" w:cs="Arial"/>
          <w:b/>
        </w:rPr>
        <w:t>Keller</w:t>
      </w:r>
      <w:proofErr w:type="spellEnd"/>
      <w:r w:rsidRPr="00EA69DC">
        <w:rPr>
          <w:rFonts w:ascii="Arial" w:hAnsi="Arial" w:cs="Arial"/>
          <w:b/>
        </w:rPr>
        <w:t>, 1879-1899.</w:t>
      </w:r>
    </w:p>
    <w:p w:rsidR="00EA69DC" w:rsidRPr="00EA69DC" w:rsidRDefault="00EA69DC" w:rsidP="00EA69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Pr="00EA69DC">
        <w:rPr>
          <w:rFonts w:ascii="Arial" w:hAnsi="Arial" w:cs="Arial"/>
          <w:b/>
        </w:rPr>
        <w:t>. De esta forma, aunque el manuscrito original fue destruido durante el incendio de la biblioteca de Estrasburgo en el asedio de la ciudad de 1870 durante la </w:t>
      </w:r>
      <w:hyperlink r:id="rId20" w:tooltip="Guerra franco-prusiana" w:history="1">
        <w:r w:rsidRPr="00EA69DC">
          <w:rPr>
            <w:rStyle w:val="Hipervnculo"/>
            <w:rFonts w:ascii="Arial" w:hAnsi="Arial" w:cs="Arial"/>
            <w:b/>
            <w:color w:val="auto"/>
            <w:u w:val="none"/>
          </w:rPr>
          <w:t>guerra franco-prusiana</w:t>
        </w:r>
      </w:hyperlink>
      <w:r w:rsidRPr="00EA69DC">
        <w:rPr>
          <w:rFonts w:ascii="Arial" w:hAnsi="Arial" w:cs="Arial"/>
          <w:b/>
        </w:rPr>
        <w:t>, actualmente todavía se puede apreciar el valor artístico y literario de la obra de Herrada.</w:t>
      </w:r>
    </w:p>
    <w:p w:rsidR="00EA69DC" w:rsidRPr="00EA69DC" w:rsidRDefault="00EA69DC" w:rsidP="00EA69DC">
      <w:pPr>
        <w:ind w:left="-993" w:right="-852"/>
        <w:jc w:val="both"/>
        <w:rPr>
          <w:rFonts w:ascii="Arial" w:hAnsi="Arial" w:cs="Arial"/>
          <w:b/>
          <w:sz w:val="24"/>
          <w:szCs w:val="24"/>
        </w:rPr>
      </w:pPr>
    </w:p>
    <w:p w:rsidR="00EA69DC" w:rsidRDefault="00EA69DC"/>
    <w:sectPr w:rsidR="00EA69DC" w:rsidSect="004549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69DC"/>
    <w:rsid w:val="001D2FD9"/>
    <w:rsid w:val="00454933"/>
    <w:rsid w:val="0083229E"/>
    <w:rsid w:val="008D67C4"/>
    <w:rsid w:val="00B76E16"/>
    <w:rsid w:val="00BB5EBF"/>
    <w:rsid w:val="00BF4E73"/>
    <w:rsid w:val="00EA69DC"/>
    <w:rsid w:val="00F132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933"/>
  </w:style>
  <w:style w:type="paragraph" w:styleId="Ttulo1">
    <w:name w:val="heading 1"/>
    <w:basedOn w:val="Normal"/>
    <w:link w:val="Ttulo1Car"/>
    <w:uiPriority w:val="9"/>
    <w:qFormat/>
    <w:rsid w:val="00EA6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EA69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9DC"/>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EA69DC"/>
    <w:rPr>
      <w:color w:val="0000FF"/>
      <w:u w:val="single"/>
    </w:rPr>
  </w:style>
  <w:style w:type="character" w:customStyle="1" w:styleId="Ttulo2Car">
    <w:name w:val="Título 2 Car"/>
    <w:basedOn w:val="Fuentedeprrafopredeter"/>
    <w:link w:val="Ttulo2"/>
    <w:uiPriority w:val="9"/>
    <w:semiHidden/>
    <w:rsid w:val="00EA69D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A69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EA69DC"/>
  </w:style>
  <w:style w:type="character" w:customStyle="1" w:styleId="mw-editsection">
    <w:name w:val="mw-editsection"/>
    <w:basedOn w:val="Fuentedeprrafopredeter"/>
    <w:rsid w:val="00EA69DC"/>
  </w:style>
  <w:style w:type="character" w:customStyle="1" w:styleId="mw-editsection-bracket">
    <w:name w:val="mw-editsection-bracket"/>
    <w:basedOn w:val="Fuentedeprrafopredeter"/>
    <w:rsid w:val="00EA69DC"/>
  </w:style>
  <w:style w:type="paragraph" w:styleId="Textodeglobo">
    <w:name w:val="Balloon Text"/>
    <w:basedOn w:val="Normal"/>
    <w:link w:val="TextodegloboCar"/>
    <w:uiPriority w:val="99"/>
    <w:semiHidden/>
    <w:unhideWhenUsed/>
    <w:rsid w:val="00EA69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009635">
      <w:bodyDiv w:val="1"/>
      <w:marLeft w:val="0"/>
      <w:marRight w:val="0"/>
      <w:marTop w:val="0"/>
      <w:marBottom w:val="0"/>
      <w:divBdr>
        <w:top w:val="none" w:sz="0" w:space="0" w:color="auto"/>
        <w:left w:val="none" w:sz="0" w:space="0" w:color="auto"/>
        <w:bottom w:val="none" w:sz="0" w:space="0" w:color="auto"/>
        <w:right w:val="none" w:sz="0" w:space="0" w:color="auto"/>
      </w:divBdr>
    </w:div>
    <w:div w:id="18940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sacia" TargetMode="External"/><Relationship Id="rId13" Type="http://schemas.openxmlformats.org/officeDocument/2006/relationships/hyperlink" Target="https://es.wikipedia.org/wiki/Baviera" TargetMode="External"/><Relationship Id="rId18" Type="http://schemas.openxmlformats.org/officeDocument/2006/relationships/hyperlink" Target="https://es.wikipedia.org/wiki/Revoluci%C3%B3n_frances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s.wikipedia.org/wiki/Monja" TargetMode="External"/><Relationship Id="rId12" Type="http://schemas.openxmlformats.org/officeDocument/2006/relationships/hyperlink" Target="https://es.wikipedia.org/w/index.php?title=Bergen,_Baviera&amp;action=edit&amp;redlink=1" TargetMode="External"/><Relationship Id="rId17" Type="http://schemas.openxmlformats.org/officeDocument/2006/relationships/hyperlink" Target="https://es.wikipedia.org/wiki/Estrasburgo" TargetMode="External"/><Relationship Id="rId2" Type="http://schemas.openxmlformats.org/officeDocument/2006/relationships/settings" Target="settings.xml"/><Relationship Id="rId16" Type="http://schemas.openxmlformats.org/officeDocument/2006/relationships/hyperlink" Target="https://es.wikipedia.org/wiki/Teolog%C3%ADa" TargetMode="External"/><Relationship Id="rId20" Type="http://schemas.openxmlformats.org/officeDocument/2006/relationships/hyperlink" Target="https://es.wikipedia.org/wiki/Guerra_franco-prusiana" TargetMode="External"/><Relationship Id="rId1" Type="http://schemas.openxmlformats.org/officeDocument/2006/relationships/styles" Target="styles.xml"/><Relationship Id="rId6" Type="http://schemas.openxmlformats.org/officeDocument/2006/relationships/hyperlink" Target="https://es.wikipedia.org/wiki/1195" TargetMode="External"/><Relationship Id="rId11" Type="http://schemas.openxmlformats.org/officeDocument/2006/relationships/hyperlink" Target="https://es.wikipedia.org/wiki/Estrasburgo" TargetMode="External"/><Relationship Id="rId5" Type="http://schemas.openxmlformats.org/officeDocument/2006/relationships/hyperlink" Target="https://es.wikipedia.org/wiki/25_de_julio" TargetMode="External"/><Relationship Id="rId15" Type="http://schemas.openxmlformats.org/officeDocument/2006/relationships/hyperlink" Target="https://es.wikipedia.org/wiki/Compendio" TargetMode="External"/><Relationship Id="rId10" Type="http://schemas.openxmlformats.org/officeDocument/2006/relationships/hyperlink" Target="https://es.wikipedia.org/wiki/Bajo_Rin" TargetMode="External"/><Relationship Id="rId19" Type="http://schemas.openxmlformats.org/officeDocument/2006/relationships/hyperlink" Target="https://es.wikipedia.org/wiki/1818" TargetMode="External"/><Relationship Id="rId4" Type="http://schemas.openxmlformats.org/officeDocument/2006/relationships/image" Target="media/image1.png"/><Relationship Id="rId9" Type="http://schemas.openxmlformats.org/officeDocument/2006/relationships/hyperlink" Target="https://es.wikipedia.org/wiki/Abadesa" TargetMode="External"/><Relationship Id="rId14" Type="http://schemas.openxmlformats.org/officeDocument/2006/relationships/hyperlink" Target="https://es.wikipedia.org/wiki/Federico_I_Barbarroj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832</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PECHI</dc:creator>
  <cp:lastModifiedBy>PECHI</cp:lastModifiedBy>
  <cp:revision>3</cp:revision>
  <dcterms:created xsi:type="dcterms:W3CDTF">2020-12-29T17:47:00Z</dcterms:created>
  <dcterms:modified xsi:type="dcterms:W3CDTF">2021-02-08T18:28:00Z</dcterms:modified>
</cp:coreProperties>
</file>