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761" w:rsidRPr="003D5761" w:rsidRDefault="003D5761" w:rsidP="003D5761">
      <w:pPr>
        <w:spacing w:before="120" w:after="120" w:line="240" w:lineRule="auto"/>
        <w:jc w:val="center"/>
        <w:rPr>
          <w:rFonts w:ascii="Arial" w:eastAsia="Times New Roman" w:hAnsi="Arial" w:cs="Arial"/>
          <w:b/>
          <w:bCs/>
          <w:color w:val="FF0000"/>
          <w:sz w:val="36"/>
          <w:szCs w:val="36"/>
          <w:lang w:eastAsia="es-ES"/>
        </w:rPr>
      </w:pPr>
      <w:proofErr w:type="spellStart"/>
      <w:r w:rsidRPr="003D5761">
        <w:rPr>
          <w:rFonts w:ascii="Arial" w:eastAsia="Times New Roman" w:hAnsi="Arial" w:cs="Arial"/>
          <w:b/>
          <w:bCs/>
          <w:color w:val="FF0000"/>
          <w:sz w:val="36"/>
          <w:szCs w:val="36"/>
          <w:lang w:eastAsia="es-ES"/>
        </w:rPr>
        <w:t>Dhuoda</w:t>
      </w:r>
      <w:proofErr w:type="spellEnd"/>
      <w:r w:rsidRPr="003D5761">
        <w:rPr>
          <w:rFonts w:ascii="Arial" w:eastAsia="Times New Roman" w:hAnsi="Arial" w:cs="Arial"/>
          <w:b/>
          <w:bCs/>
          <w:color w:val="FF0000"/>
          <w:sz w:val="36"/>
          <w:szCs w:val="36"/>
          <w:lang w:eastAsia="es-ES"/>
        </w:rPr>
        <w:t>+  810  - 85</w:t>
      </w:r>
      <w:r w:rsidR="00E30C82">
        <w:rPr>
          <w:rFonts w:ascii="Arial" w:eastAsia="Times New Roman" w:hAnsi="Arial" w:cs="Arial"/>
          <w:b/>
          <w:bCs/>
          <w:color w:val="FF0000"/>
          <w:sz w:val="36"/>
          <w:szCs w:val="36"/>
          <w:lang w:eastAsia="es-ES"/>
        </w:rPr>
        <w:t>6</w:t>
      </w:r>
      <w:r w:rsidRPr="003D5761">
        <w:rPr>
          <w:rFonts w:ascii="Arial" w:eastAsia="Times New Roman" w:hAnsi="Arial" w:cs="Arial"/>
          <w:b/>
          <w:bCs/>
          <w:color w:val="FF0000"/>
          <w:sz w:val="36"/>
          <w:szCs w:val="36"/>
          <w:lang w:eastAsia="es-ES"/>
        </w:rPr>
        <w:t>?</w:t>
      </w:r>
    </w:p>
    <w:p w:rsidR="003D5761" w:rsidRPr="003D5761" w:rsidRDefault="003D5761" w:rsidP="003D5761">
      <w:pPr>
        <w:spacing w:before="120" w:after="120" w:line="240" w:lineRule="auto"/>
        <w:jc w:val="center"/>
        <w:rPr>
          <w:rFonts w:ascii="Arial" w:eastAsia="Times New Roman" w:hAnsi="Arial" w:cs="Arial"/>
          <w:b/>
          <w:bCs/>
          <w:color w:val="0070C0"/>
          <w:sz w:val="28"/>
          <w:szCs w:val="28"/>
          <w:lang w:eastAsia="es-ES"/>
        </w:rPr>
      </w:pPr>
      <w:r w:rsidRPr="003D5761">
        <w:rPr>
          <w:rFonts w:ascii="Arial" w:eastAsia="Times New Roman" w:hAnsi="Arial" w:cs="Arial"/>
          <w:b/>
          <w:bCs/>
          <w:color w:val="0070C0"/>
          <w:sz w:val="28"/>
          <w:szCs w:val="28"/>
          <w:lang w:eastAsia="es-ES"/>
        </w:rPr>
        <w:t xml:space="preserve">Pedagoga </w:t>
      </w:r>
      <w:r w:rsidR="004D55A0">
        <w:rPr>
          <w:rFonts w:ascii="Arial" w:eastAsia="Times New Roman" w:hAnsi="Arial" w:cs="Arial"/>
          <w:b/>
          <w:bCs/>
          <w:color w:val="0070C0"/>
          <w:sz w:val="28"/>
          <w:szCs w:val="28"/>
          <w:lang w:eastAsia="es-ES"/>
        </w:rPr>
        <w:t>d</w:t>
      </w:r>
      <w:bookmarkStart w:id="0" w:name="_GoBack"/>
      <w:bookmarkEnd w:id="0"/>
      <w:r w:rsidRPr="003D5761">
        <w:rPr>
          <w:rFonts w:ascii="Arial" w:eastAsia="Times New Roman" w:hAnsi="Arial" w:cs="Arial"/>
          <w:b/>
          <w:bCs/>
          <w:color w:val="0070C0"/>
          <w:sz w:val="28"/>
          <w:szCs w:val="28"/>
          <w:lang w:eastAsia="es-ES"/>
        </w:rPr>
        <w:t>e la corte de Carlo Magno</w:t>
      </w:r>
    </w:p>
    <w:p w:rsidR="003D5761" w:rsidRDefault="003D5761" w:rsidP="003D5761">
      <w:pPr>
        <w:spacing w:before="120" w:after="120" w:line="240" w:lineRule="auto"/>
        <w:jc w:val="center"/>
        <w:rPr>
          <w:rFonts w:ascii="Arial" w:eastAsia="Times New Roman" w:hAnsi="Arial" w:cs="Arial"/>
          <w:b/>
          <w:bCs/>
          <w:color w:val="202122"/>
          <w:sz w:val="24"/>
          <w:szCs w:val="24"/>
          <w:lang w:eastAsia="es-ES"/>
        </w:rPr>
      </w:pPr>
      <w:proofErr w:type="spellStart"/>
      <w:r>
        <w:rPr>
          <w:rFonts w:ascii="Arial" w:eastAsia="Times New Roman" w:hAnsi="Arial" w:cs="Arial"/>
          <w:b/>
          <w:bCs/>
          <w:color w:val="202122"/>
          <w:sz w:val="24"/>
          <w:szCs w:val="24"/>
          <w:lang w:eastAsia="es-ES"/>
        </w:rPr>
        <w:t>Wikiipedia</w:t>
      </w:r>
      <w:proofErr w:type="spellEnd"/>
    </w:p>
    <w:p w:rsidR="003D5761" w:rsidRDefault="003D5761" w:rsidP="003D5761">
      <w:pPr>
        <w:spacing w:before="120" w:after="120" w:line="240" w:lineRule="auto"/>
        <w:jc w:val="center"/>
        <w:rPr>
          <w:rFonts w:ascii="Arial" w:eastAsia="Times New Roman" w:hAnsi="Arial" w:cs="Arial"/>
          <w:b/>
          <w:bCs/>
          <w:color w:val="202122"/>
          <w:sz w:val="24"/>
          <w:szCs w:val="24"/>
          <w:lang w:eastAsia="es-ES"/>
        </w:rPr>
      </w:pPr>
    </w:p>
    <w:p w:rsidR="003D5761" w:rsidRDefault="003D5761" w:rsidP="003D5761">
      <w:pPr>
        <w:spacing w:before="120" w:after="120" w:line="240" w:lineRule="auto"/>
        <w:jc w:val="center"/>
        <w:rPr>
          <w:rFonts w:ascii="Arial" w:eastAsia="Times New Roman" w:hAnsi="Arial" w:cs="Arial"/>
          <w:b/>
          <w:bCs/>
          <w:color w:val="202122"/>
          <w:sz w:val="24"/>
          <w:szCs w:val="24"/>
          <w:lang w:eastAsia="es-ES"/>
        </w:rPr>
      </w:pPr>
      <w:r>
        <w:rPr>
          <w:rFonts w:ascii="Arial" w:eastAsia="Times New Roman" w:hAnsi="Arial" w:cs="Arial"/>
          <w:b/>
          <w:bCs/>
          <w:noProof/>
          <w:color w:val="202122"/>
          <w:sz w:val="24"/>
          <w:szCs w:val="24"/>
          <w:lang w:eastAsia="es-ES"/>
        </w:rPr>
        <w:drawing>
          <wp:inline distT="0" distB="0" distL="0" distR="0">
            <wp:extent cx="2705100" cy="32194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2522" t="10780" r="37390" b="11697"/>
                    <a:stretch>
                      <a:fillRect/>
                    </a:stretch>
                  </pic:blipFill>
                  <pic:spPr bwMode="auto">
                    <a:xfrm>
                      <a:off x="0" y="0"/>
                      <a:ext cx="2705100" cy="3219450"/>
                    </a:xfrm>
                    <a:prstGeom prst="rect">
                      <a:avLst/>
                    </a:prstGeom>
                    <a:noFill/>
                    <a:ln w="9525">
                      <a:noFill/>
                      <a:miter lim="800000"/>
                      <a:headEnd/>
                      <a:tailEnd/>
                    </a:ln>
                  </pic:spPr>
                </pic:pic>
              </a:graphicData>
            </a:graphic>
          </wp:inline>
        </w:drawing>
      </w:r>
    </w:p>
    <w:p w:rsidR="00312335" w:rsidRDefault="003D5761" w:rsidP="00312335">
      <w:pPr>
        <w:spacing w:before="120" w:after="120" w:line="240" w:lineRule="auto"/>
        <w:ind w:left="-993" w:right="-141"/>
        <w:jc w:val="both"/>
        <w:rPr>
          <w:rFonts w:ascii="Arial" w:eastAsia="Times New Roman" w:hAnsi="Arial" w:cs="Arial"/>
          <w:b/>
          <w:color w:val="202122"/>
          <w:sz w:val="24"/>
          <w:szCs w:val="24"/>
          <w:lang w:eastAsia="es-ES"/>
        </w:rPr>
      </w:pPr>
      <w:r w:rsidRPr="003D5761">
        <w:rPr>
          <w:rFonts w:ascii="Arial" w:eastAsia="Times New Roman" w:hAnsi="Arial" w:cs="Arial"/>
          <w:b/>
          <w:color w:val="202122"/>
          <w:sz w:val="24"/>
          <w:szCs w:val="24"/>
          <w:lang w:eastAsia="es-ES"/>
        </w:rPr>
        <w:t> </w:t>
      </w:r>
    </w:p>
    <w:p w:rsidR="003D5761" w:rsidRPr="003D5761" w:rsidRDefault="00A213AC" w:rsidP="00312335">
      <w:pPr>
        <w:spacing w:before="120" w:after="120" w:line="240" w:lineRule="auto"/>
        <w:ind w:left="-993" w:right="-141"/>
        <w:jc w:val="both"/>
        <w:rPr>
          <w:rFonts w:ascii="Arial" w:hAnsi="Arial" w:cs="Arial"/>
          <w:b/>
          <w:sz w:val="24"/>
          <w:szCs w:val="24"/>
        </w:rPr>
      </w:pPr>
      <w:r>
        <w:rPr>
          <w:rFonts w:ascii="Arial" w:eastAsia="Times New Roman" w:hAnsi="Arial" w:cs="Arial"/>
          <w:b/>
          <w:color w:val="202122"/>
          <w:sz w:val="24"/>
          <w:szCs w:val="24"/>
          <w:lang w:eastAsia="es-ES"/>
        </w:rPr>
        <w:t xml:space="preserve">    </w:t>
      </w:r>
      <w:r w:rsidR="003D5761">
        <w:rPr>
          <w:rFonts w:ascii="Arial" w:eastAsia="Times New Roman" w:hAnsi="Arial" w:cs="Arial"/>
          <w:b/>
          <w:color w:val="202122"/>
          <w:sz w:val="24"/>
          <w:szCs w:val="24"/>
          <w:lang w:eastAsia="es-ES"/>
        </w:rPr>
        <w:t>F</w:t>
      </w:r>
      <w:r w:rsidR="003D5761" w:rsidRPr="003D5761">
        <w:rPr>
          <w:rFonts w:ascii="Arial" w:eastAsia="Times New Roman" w:hAnsi="Arial" w:cs="Arial"/>
          <w:b/>
          <w:sz w:val="24"/>
          <w:szCs w:val="24"/>
          <w:lang w:eastAsia="es-ES"/>
        </w:rPr>
        <w:t>ue una dama de estirpe noble </w:t>
      </w:r>
      <w:hyperlink r:id="rId5" w:tooltip="Carolingios" w:history="1">
        <w:r w:rsidR="003D5761" w:rsidRPr="003D5761">
          <w:rPr>
            <w:rFonts w:ascii="Arial" w:eastAsia="Times New Roman" w:hAnsi="Arial" w:cs="Arial"/>
            <w:b/>
            <w:sz w:val="24"/>
            <w:szCs w:val="24"/>
            <w:lang w:eastAsia="es-ES"/>
          </w:rPr>
          <w:t>carolingia</w:t>
        </w:r>
      </w:hyperlink>
      <w:r w:rsidR="003D5761" w:rsidRPr="003D5761">
        <w:rPr>
          <w:rFonts w:ascii="Arial" w:eastAsia="Times New Roman" w:hAnsi="Arial" w:cs="Arial"/>
          <w:b/>
          <w:sz w:val="24"/>
          <w:szCs w:val="24"/>
          <w:lang w:eastAsia="es-ES"/>
        </w:rPr>
        <w:t> del </w:t>
      </w:r>
      <w:hyperlink r:id="rId6" w:tooltip="Siglo IX" w:history="1">
        <w:r w:rsidR="003D5761" w:rsidRPr="003D5761">
          <w:rPr>
            <w:rFonts w:ascii="Arial" w:eastAsia="Times New Roman" w:hAnsi="Arial" w:cs="Arial"/>
            <w:b/>
            <w:sz w:val="24"/>
            <w:szCs w:val="24"/>
            <w:lang w:eastAsia="es-ES"/>
          </w:rPr>
          <w:t>siglo IX</w:t>
        </w:r>
      </w:hyperlink>
      <w:r w:rsidR="003D5761" w:rsidRPr="003D5761">
        <w:rPr>
          <w:rFonts w:ascii="Arial" w:eastAsia="Times New Roman" w:hAnsi="Arial" w:cs="Arial"/>
          <w:b/>
          <w:sz w:val="24"/>
          <w:szCs w:val="24"/>
          <w:lang w:eastAsia="es-ES"/>
        </w:rPr>
        <w:t>. Era hija de </w:t>
      </w:r>
      <w:hyperlink r:id="rId7" w:tooltip="Sancho I de Gascuña" w:history="1">
        <w:r w:rsidR="003D5761" w:rsidRPr="003D5761">
          <w:rPr>
            <w:rFonts w:ascii="Arial" w:eastAsia="Times New Roman" w:hAnsi="Arial" w:cs="Arial"/>
            <w:b/>
            <w:sz w:val="24"/>
            <w:szCs w:val="24"/>
            <w:lang w:eastAsia="es-ES"/>
          </w:rPr>
          <w:t>Sancho I López</w:t>
        </w:r>
      </w:hyperlink>
      <w:r w:rsidR="003D5761" w:rsidRPr="003D5761">
        <w:rPr>
          <w:rFonts w:ascii="Arial" w:eastAsia="Times New Roman" w:hAnsi="Arial" w:cs="Arial"/>
          <w:b/>
          <w:sz w:val="24"/>
          <w:szCs w:val="24"/>
          <w:lang w:eastAsia="es-ES"/>
        </w:rPr>
        <w:t>, </w:t>
      </w:r>
      <w:hyperlink r:id="rId8" w:tooltip="Ducado de Gascuña" w:history="1">
        <w:r w:rsidR="003D5761" w:rsidRPr="003D5761">
          <w:rPr>
            <w:rFonts w:ascii="Arial" w:eastAsia="Times New Roman" w:hAnsi="Arial" w:cs="Arial"/>
            <w:b/>
            <w:sz w:val="24"/>
            <w:szCs w:val="24"/>
            <w:lang w:eastAsia="es-ES"/>
          </w:rPr>
          <w:t xml:space="preserve">duque de </w:t>
        </w:r>
        <w:proofErr w:type="spellStart"/>
        <w:r w:rsidR="003D5761" w:rsidRPr="003D5761">
          <w:rPr>
            <w:rFonts w:ascii="Arial" w:eastAsia="Times New Roman" w:hAnsi="Arial" w:cs="Arial"/>
            <w:b/>
            <w:sz w:val="24"/>
            <w:szCs w:val="24"/>
            <w:lang w:eastAsia="es-ES"/>
          </w:rPr>
          <w:t>Gascuña</w:t>
        </w:r>
        <w:proofErr w:type="spellEnd"/>
      </w:hyperlink>
      <w:r w:rsidR="003D5761" w:rsidRPr="003D5761">
        <w:rPr>
          <w:rFonts w:ascii="Arial" w:eastAsia="Times New Roman" w:hAnsi="Arial" w:cs="Arial"/>
          <w:b/>
          <w:sz w:val="24"/>
          <w:szCs w:val="24"/>
          <w:lang w:eastAsia="es-ES"/>
        </w:rPr>
        <w:t> (775-816), y de </w:t>
      </w:r>
      <w:proofErr w:type="spellStart"/>
      <w:r w:rsidR="007A3600" w:rsidRPr="003D5761">
        <w:rPr>
          <w:rFonts w:ascii="Arial" w:eastAsia="Times New Roman" w:hAnsi="Arial" w:cs="Arial"/>
          <w:b/>
          <w:sz w:val="24"/>
          <w:szCs w:val="24"/>
          <w:lang w:eastAsia="es-ES"/>
        </w:rPr>
        <w:fldChar w:fldCharType="begin"/>
      </w:r>
      <w:r w:rsidR="003D5761" w:rsidRPr="003D5761">
        <w:rPr>
          <w:rFonts w:ascii="Arial" w:eastAsia="Times New Roman" w:hAnsi="Arial" w:cs="Arial"/>
          <w:b/>
          <w:sz w:val="24"/>
          <w:szCs w:val="24"/>
          <w:lang w:eastAsia="es-ES"/>
        </w:rPr>
        <w:instrText xml:space="preserve"> HYPERLINK "https://es.wikipedia.org/w/index.php?title=Azn%C3%A1rez_de_Arag%C3%B3n&amp;action=edit&amp;redlink=1" \o "Aznárez de Aragón (aún no redactado)" </w:instrText>
      </w:r>
      <w:r w:rsidR="007A3600" w:rsidRPr="003D5761">
        <w:rPr>
          <w:rFonts w:ascii="Arial" w:eastAsia="Times New Roman" w:hAnsi="Arial" w:cs="Arial"/>
          <w:b/>
          <w:sz w:val="24"/>
          <w:szCs w:val="24"/>
          <w:lang w:eastAsia="es-ES"/>
        </w:rPr>
        <w:fldChar w:fldCharType="separate"/>
      </w:r>
      <w:r w:rsidR="003D5761" w:rsidRPr="003D5761">
        <w:rPr>
          <w:rFonts w:ascii="Arial" w:eastAsia="Times New Roman" w:hAnsi="Arial" w:cs="Arial"/>
          <w:b/>
          <w:sz w:val="24"/>
          <w:szCs w:val="24"/>
          <w:lang w:eastAsia="es-ES"/>
        </w:rPr>
        <w:t>Aznárez</w:t>
      </w:r>
      <w:proofErr w:type="spellEnd"/>
      <w:r w:rsidR="003D5761" w:rsidRPr="003D5761">
        <w:rPr>
          <w:rFonts w:ascii="Arial" w:eastAsia="Times New Roman" w:hAnsi="Arial" w:cs="Arial"/>
          <w:b/>
          <w:sz w:val="24"/>
          <w:szCs w:val="24"/>
          <w:lang w:eastAsia="es-ES"/>
        </w:rPr>
        <w:t xml:space="preserve"> de Aragón</w:t>
      </w:r>
      <w:r w:rsidR="007A3600" w:rsidRPr="003D5761">
        <w:rPr>
          <w:rFonts w:ascii="Arial" w:eastAsia="Times New Roman" w:hAnsi="Arial" w:cs="Arial"/>
          <w:b/>
          <w:sz w:val="24"/>
          <w:szCs w:val="24"/>
          <w:lang w:eastAsia="es-ES"/>
        </w:rPr>
        <w:fldChar w:fldCharType="end"/>
      </w:r>
      <w:r w:rsidR="003D5761" w:rsidRPr="003D5761">
        <w:rPr>
          <w:rFonts w:ascii="Arial" w:eastAsia="Times New Roman" w:hAnsi="Arial" w:cs="Arial"/>
          <w:b/>
          <w:sz w:val="24"/>
          <w:szCs w:val="24"/>
          <w:lang w:eastAsia="es-ES"/>
        </w:rPr>
        <w:t> (hija de </w:t>
      </w:r>
      <w:hyperlink r:id="rId9" w:tooltip="Aznar I Galíndez" w:history="1">
        <w:r w:rsidR="003D5761" w:rsidRPr="003D5761">
          <w:rPr>
            <w:rFonts w:ascii="Arial" w:eastAsia="Times New Roman" w:hAnsi="Arial" w:cs="Arial"/>
            <w:b/>
            <w:sz w:val="24"/>
            <w:szCs w:val="24"/>
            <w:lang w:eastAsia="es-ES"/>
          </w:rPr>
          <w:t xml:space="preserve">Aznar I </w:t>
        </w:r>
        <w:proofErr w:type="spellStart"/>
        <w:r w:rsidR="003D5761" w:rsidRPr="003D5761">
          <w:rPr>
            <w:rFonts w:ascii="Arial" w:eastAsia="Times New Roman" w:hAnsi="Arial" w:cs="Arial"/>
            <w:b/>
            <w:sz w:val="24"/>
            <w:szCs w:val="24"/>
            <w:lang w:eastAsia="es-ES"/>
          </w:rPr>
          <w:t>Galíndez</w:t>
        </w:r>
        <w:proofErr w:type="spellEnd"/>
      </w:hyperlink>
      <w:r w:rsidR="003D5761" w:rsidRPr="003D5761">
        <w:rPr>
          <w:rFonts w:ascii="Arial" w:eastAsia="Times New Roman" w:hAnsi="Arial" w:cs="Arial"/>
          <w:b/>
          <w:sz w:val="24"/>
          <w:szCs w:val="24"/>
          <w:lang w:eastAsia="es-ES"/>
        </w:rPr>
        <w:t>, </w:t>
      </w:r>
      <w:hyperlink r:id="rId10" w:tooltip="Condado de Aragón" w:history="1">
        <w:r w:rsidR="003D5761" w:rsidRPr="003D5761">
          <w:rPr>
            <w:rFonts w:ascii="Arial" w:eastAsia="Times New Roman" w:hAnsi="Arial" w:cs="Arial"/>
            <w:b/>
            <w:sz w:val="24"/>
            <w:szCs w:val="24"/>
            <w:lang w:eastAsia="es-ES"/>
          </w:rPr>
          <w:t>conde de Aragón</w:t>
        </w:r>
      </w:hyperlink>
      <w:r w:rsidR="003D5761" w:rsidRPr="003D5761">
        <w:rPr>
          <w:rFonts w:ascii="Arial" w:eastAsia="Times New Roman" w:hAnsi="Arial" w:cs="Arial"/>
          <w:b/>
          <w:sz w:val="24"/>
          <w:szCs w:val="24"/>
          <w:lang w:eastAsia="es-ES"/>
        </w:rPr>
        <w:t>). Nacida en una familia de la alta nobleza a principios del siglo IX (c.810), la casaron el año 824 con </w:t>
      </w:r>
      <w:hyperlink r:id="rId11" w:tooltip="Bernardo de Septimania" w:history="1">
        <w:r w:rsidR="003D5761" w:rsidRPr="003D5761">
          <w:rPr>
            <w:rFonts w:ascii="Arial" w:eastAsia="Times New Roman" w:hAnsi="Arial" w:cs="Arial"/>
            <w:b/>
            <w:sz w:val="24"/>
            <w:szCs w:val="24"/>
            <w:lang w:eastAsia="es-ES"/>
          </w:rPr>
          <w:t xml:space="preserve">Bernardo </w:t>
        </w:r>
      </w:hyperlink>
      <w:r w:rsidR="003D5761" w:rsidRPr="003D5761">
        <w:rPr>
          <w:rFonts w:ascii="Arial" w:eastAsia="Times New Roman" w:hAnsi="Arial" w:cs="Arial"/>
          <w:b/>
          <w:sz w:val="24"/>
          <w:szCs w:val="24"/>
          <w:lang w:eastAsia="es-ES"/>
        </w:rPr>
        <w:t>, </w:t>
      </w:r>
      <w:hyperlink r:id="rId12" w:tooltip="Ducado de Septimania (aún no redactado)" w:history="1">
        <w:r w:rsidR="003D5761" w:rsidRPr="003D5761">
          <w:rPr>
            <w:rFonts w:ascii="Arial" w:eastAsia="Times New Roman" w:hAnsi="Arial" w:cs="Arial"/>
            <w:b/>
            <w:sz w:val="24"/>
            <w:szCs w:val="24"/>
            <w:lang w:eastAsia="es-ES"/>
          </w:rPr>
          <w:t xml:space="preserve">duque de </w:t>
        </w:r>
        <w:proofErr w:type="spellStart"/>
        <w:r w:rsidR="003D5761" w:rsidRPr="003D5761">
          <w:rPr>
            <w:rFonts w:ascii="Arial" w:eastAsia="Times New Roman" w:hAnsi="Arial" w:cs="Arial"/>
            <w:b/>
            <w:sz w:val="24"/>
            <w:szCs w:val="24"/>
            <w:lang w:eastAsia="es-ES"/>
          </w:rPr>
          <w:t>Septimania</w:t>
        </w:r>
        <w:proofErr w:type="spellEnd"/>
      </w:hyperlink>
      <w:r w:rsidR="003D5761" w:rsidRPr="003D5761">
        <w:rPr>
          <w:rFonts w:ascii="Arial" w:eastAsia="Times New Roman" w:hAnsi="Arial" w:cs="Arial"/>
          <w:b/>
          <w:sz w:val="24"/>
          <w:szCs w:val="24"/>
          <w:lang w:eastAsia="es-ES"/>
        </w:rPr>
        <w:t> y primo de </w:t>
      </w:r>
      <w:hyperlink r:id="rId13" w:tooltip="Carlomagno" w:history="1">
        <w:r w:rsidR="003D5761" w:rsidRPr="003D5761">
          <w:rPr>
            <w:rFonts w:ascii="Arial" w:eastAsia="Times New Roman" w:hAnsi="Arial" w:cs="Arial"/>
            <w:b/>
            <w:sz w:val="24"/>
            <w:szCs w:val="24"/>
            <w:lang w:eastAsia="es-ES"/>
          </w:rPr>
          <w:t>Carlomagno</w:t>
        </w:r>
      </w:hyperlink>
      <w:r w:rsidR="003D5761" w:rsidRPr="003D5761">
        <w:rPr>
          <w:rFonts w:ascii="Arial" w:eastAsia="Times New Roman" w:hAnsi="Arial" w:cs="Arial"/>
          <w:b/>
          <w:sz w:val="24"/>
          <w:szCs w:val="24"/>
          <w:lang w:eastAsia="es-ES"/>
        </w:rPr>
        <w:t>.</w:t>
      </w:r>
    </w:p>
    <w:p w:rsidR="003D5761" w:rsidRDefault="003D5761" w:rsidP="00312335">
      <w:pPr>
        <w:spacing w:before="120" w:after="120" w:line="240" w:lineRule="auto"/>
        <w:ind w:left="-993" w:right="-141"/>
        <w:jc w:val="both"/>
        <w:rPr>
          <w:rFonts w:ascii="Arial" w:hAnsi="Arial" w:cs="Arial"/>
          <w:b/>
          <w:sz w:val="24"/>
          <w:szCs w:val="24"/>
        </w:rPr>
      </w:pPr>
      <w:r>
        <w:rPr>
          <w:rFonts w:ascii="Arial" w:hAnsi="Arial" w:cs="Arial"/>
          <w:b/>
          <w:sz w:val="24"/>
          <w:szCs w:val="24"/>
        </w:rPr>
        <w:t xml:space="preserve"> </w:t>
      </w:r>
      <w:r w:rsidR="00A213AC">
        <w:rPr>
          <w:rFonts w:ascii="Arial" w:hAnsi="Arial" w:cs="Arial"/>
          <w:b/>
          <w:sz w:val="24"/>
          <w:szCs w:val="24"/>
        </w:rPr>
        <w:t xml:space="preserve"> </w:t>
      </w:r>
      <w:r>
        <w:rPr>
          <w:rFonts w:ascii="Arial" w:hAnsi="Arial" w:cs="Arial"/>
          <w:b/>
          <w:sz w:val="24"/>
          <w:szCs w:val="24"/>
        </w:rPr>
        <w:t xml:space="preserve"> Como e</w:t>
      </w:r>
      <w:r w:rsidRPr="003D5761">
        <w:rPr>
          <w:rFonts w:ascii="Arial" w:hAnsi="Arial" w:cs="Arial"/>
          <w:b/>
          <w:sz w:val="24"/>
          <w:szCs w:val="24"/>
        </w:rPr>
        <w:t>sposa de </w:t>
      </w:r>
      <w:hyperlink r:id="rId14" w:tooltip="Bernardo de Septimania" w:history="1">
        <w:r w:rsidRPr="003D5761">
          <w:rPr>
            <w:rStyle w:val="Hipervnculo"/>
            <w:rFonts w:ascii="Arial" w:hAnsi="Arial" w:cs="Arial"/>
            <w:b/>
            <w:color w:val="auto"/>
            <w:sz w:val="24"/>
            <w:szCs w:val="24"/>
            <w:u w:val="none"/>
          </w:rPr>
          <w:t xml:space="preserve">Bernardo de </w:t>
        </w:r>
        <w:proofErr w:type="spellStart"/>
        <w:r w:rsidRPr="003D5761">
          <w:rPr>
            <w:rStyle w:val="Hipervnculo"/>
            <w:rFonts w:ascii="Arial" w:hAnsi="Arial" w:cs="Arial"/>
            <w:b/>
            <w:color w:val="auto"/>
            <w:sz w:val="24"/>
            <w:szCs w:val="24"/>
            <w:u w:val="none"/>
          </w:rPr>
          <w:t>Septimania</w:t>
        </w:r>
        <w:proofErr w:type="spellEnd"/>
      </w:hyperlink>
      <w:r w:rsidRPr="003D5761">
        <w:rPr>
          <w:rFonts w:ascii="Arial" w:hAnsi="Arial" w:cs="Arial"/>
          <w:b/>
          <w:sz w:val="24"/>
          <w:szCs w:val="24"/>
        </w:rPr>
        <w:t>, </w:t>
      </w:r>
      <w:r>
        <w:rPr>
          <w:rFonts w:ascii="Arial" w:hAnsi="Arial" w:cs="Arial"/>
          <w:b/>
          <w:sz w:val="24"/>
          <w:szCs w:val="24"/>
        </w:rPr>
        <w:t xml:space="preserve">fue </w:t>
      </w:r>
      <w:hyperlink r:id="rId15" w:tooltip="Condado de Barcelona" w:history="1">
        <w:r w:rsidRPr="003D5761">
          <w:rPr>
            <w:rStyle w:val="Hipervnculo"/>
            <w:rFonts w:ascii="Arial" w:hAnsi="Arial" w:cs="Arial"/>
            <w:b/>
            <w:color w:val="auto"/>
            <w:sz w:val="24"/>
            <w:szCs w:val="24"/>
            <w:u w:val="none"/>
          </w:rPr>
          <w:t>condesa de Barcelona</w:t>
        </w:r>
      </w:hyperlink>
      <w:r w:rsidRPr="003D5761">
        <w:rPr>
          <w:rFonts w:ascii="Arial" w:hAnsi="Arial" w:cs="Arial"/>
          <w:b/>
          <w:sz w:val="24"/>
          <w:szCs w:val="24"/>
        </w:rPr>
        <w:t> y </w:t>
      </w:r>
      <w:hyperlink r:id="rId16" w:tooltip="Condado de Gerona" w:history="1">
        <w:r w:rsidRPr="003D5761">
          <w:rPr>
            <w:rStyle w:val="Hipervnculo"/>
            <w:rFonts w:ascii="Arial" w:hAnsi="Arial" w:cs="Arial"/>
            <w:b/>
            <w:color w:val="auto"/>
            <w:sz w:val="24"/>
            <w:szCs w:val="24"/>
            <w:u w:val="none"/>
          </w:rPr>
          <w:t>Gerona</w:t>
        </w:r>
      </w:hyperlink>
      <w:r w:rsidRPr="003D5761">
        <w:rPr>
          <w:rFonts w:ascii="Arial" w:hAnsi="Arial" w:cs="Arial"/>
          <w:b/>
          <w:sz w:val="24"/>
          <w:szCs w:val="24"/>
        </w:rPr>
        <w:t xml:space="preserve"> y duquesa de </w:t>
      </w:r>
      <w:proofErr w:type="spellStart"/>
      <w:r w:rsidRPr="003D5761">
        <w:rPr>
          <w:rFonts w:ascii="Arial" w:hAnsi="Arial" w:cs="Arial"/>
          <w:b/>
          <w:sz w:val="24"/>
          <w:szCs w:val="24"/>
        </w:rPr>
        <w:t>Septimania</w:t>
      </w:r>
      <w:proofErr w:type="spellEnd"/>
      <w:r w:rsidRPr="003D5761">
        <w:rPr>
          <w:rFonts w:ascii="Arial" w:hAnsi="Arial" w:cs="Arial"/>
          <w:b/>
          <w:sz w:val="24"/>
          <w:szCs w:val="24"/>
        </w:rPr>
        <w:t xml:space="preserve">, con quien tuvo una hija, </w:t>
      </w:r>
      <w:proofErr w:type="spellStart"/>
      <w:r w:rsidRPr="003D5761">
        <w:rPr>
          <w:rFonts w:ascii="Arial" w:hAnsi="Arial" w:cs="Arial"/>
          <w:b/>
          <w:sz w:val="24"/>
          <w:szCs w:val="24"/>
        </w:rPr>
        <w:t>Regelindis</w:t>
      </w:r>
      <w:proofErr w:type="spellEnd"/>
      <w:r w:rsidRPr="003D5761">
        <w:rPr>
          <w:rFonts w:ascii="Arial" w:hAnsi="Arial" w:cs="Arial"/>
          <w:b/>
          <w:sz w:val="24"/>
          <w:szCs w:val="24"/>
        </w:rPr>
        <w:t>, y dos hijos, </w:t>
      </w:r>
      <w:hyperlink r:id="rId17" w:tooltip="Guillermo de Septimania" w:history="1">
        <w:r w:rsidRPr="003D5761">
          <w:rPr>
            <w:rStyle w:val="Hipervnculo"/>
            <w:rFonts w:ascii="Arial" w:hAnsi="Arial" w:cs="Arial"/>
            <w:b/>
            <w:color w:val="auto"/>
            <w:sz w:val="24"/>
            <w:szCs w:val="24"/>
            <w:u w:val="none"/>
          </w:rPr>
          <w:t xml:space="preserve">Guillermo de </w:t>
        </w:r>
        <w:proofErr w:type="spellStart"/>
        <w:r w:rsidRPr="003D5761">
          <w:rPr>
            <w:rStyle w:val="Hipervnculo"/>
            <w:rFonts w:ascii="Arial" w:hAnsi="Arial" w:cs="Arial"/>
            <w:b/>
            <w:color w:val="auto"/>
            <w:sz w:val="24"/>
            <w:szCs w:val="24"/>
            <w:u w:val="none"/>
          </w:rPr>
          <w:t>Septimania</w:t>
        </w:r>
        <w:proofErr w:type="spellEnd"/>
      </w:hyperlink>
      <w:r w:rsidRPr="003D5761">
        <w:rPr>
          <w:rFonts w:ascii="Arial" w:hAnsi="Arial" w:cs="Arial"/>
          <w:b/>
          <w:sz w:val="24"/>
          <w:szCs w:val="24"/>
        </w:rPr>
        <w:t> y </w:t>
      </w:r>
      <w:hyperlink r:id="rId18" w:tooltip="Bernardo III de Tolosa" w:history="1">
        <w:r w:rsidRPr="003D5761">
          <w:rPr>
            <w:rStyle w:val="Hipervnculo"/>
            <w:rFonts w:ascii="Arial" w:hAnsi="Arial" w:cs="Arial"/>
            <w:b/>
            <w:color w:val="auto"/>
            <w:sz w:val="24"/>
            <w:szCs w:val="24"/>
            <w:u w:val="none"/>
          </w:rPr>
          <w:t>Bernardo</w:t>
        </w:r>
      </w:hyperlink>
      <w:r w:rsidRPr="003D5761">
        <w:rPr>
          <w:rFonts w:ascii="Arial" w:hAnsi="Arial" w:cs="Arial"/>
          <w:b/>
          <w:sz w:val="24"/>
          <w:szCs w:val="24"/>
        </w:rPr>
        <w:t>, ​</w:t>
      </w:r>
      <w:r>
        <w:rPr>
          <w:rFonts w:ascii="Arial" w:hAnsi="Arial" w:cs="Arial"/>
          <w:b/>
          <w:sz w:val="24"/>
          <w:szCs w:val="24"/>
        </w:rPr>
        <w:t xml:space="preserve"> llamado como su progeni</w:t>
      </w:r>
      <w:r w:rsidR="00E30C82">
        <w:rPr>
          <w:rFonts w:ascii="Arial" w:hAnsi="Arial" w:cs="Arial"/>
          <w:b/>
          <w:sz w:val="24"/>
          <w:szCs w:val="24"/>
        </w:rPr>
        <w:t>to</w:t>
      </w:r>
      <w:r>
        <w:rPr>
          <w:rFonts w:ascii="Arial" w:hAnsi="Arial" w:cs="Arial"/>
          <w:b/>
          <w:sz w:val="24"/>
          <w:szCs w:val="24"/>
        </w:rPr>
        <w:t>r</w:t>
      </w:r>
    </w:p>
    <w:p w:rsidR="003D5761" w:rsidRDefault="003D5761" w:rsidP="003D5761">
      <w:pPr>
        <w:shd w:val="clear" w:color="auto" w:fill="FFFFFF"/>
        <w:spacing w:after="0" w:line="240" w:lineRule="auto"/>
        <w:ind w:left="-993"/>
        <w:jc w:val="both"/>
        <w:rPr>
          <w:rFonts w:ascii="Arial" w:eastAsia="Times New Roman" w:hAnsi="Arial" w:cs="Arial"/>
          <w:b/>
          <w:sz w:val="24"/>
          <w:szCs w:val="24"/>
          <w:lang w:eastAsia="es-ES"/>
        </w:rPr>
      </w:pPr>
      <w:r w:rsidRPr="003D5761">
        <w:rPr>
          <w:rFonts w:ascii="Arial" w:eastAsia="Times New Roman" w:hAnsi="Arial" w:cs="Arial"/>
          <w:b/>
          <w:sz w:val="24"/>
          <w:szCs w:val="24"/>
          <w:lang w:eastAsia="es-ES"/>
        </w:rPr>
        <w:t xml:space="preserve">De alta cuna, y con una gran formación, ella es un buen ejemplo del valor simbólico y material de la maternidad, del sufrimiento y de la angustia que puede padecer </w:t>
      </w:r>
      <w:r w:rsidR="00E30C82">
        <w:rPr>
          <w:rFonts w:ascii="Arial" w:eastAsia="Times New Roman" w:hAnsi="Arial" w:cs="Arial"/>
          <w:b/>
          <w:sz w:val="24"/>
          <w:szCs w:val="24"/>
          <w:lang w:eastAsia="es-ES"/>
        </w:rPr>
        <w:t>una madre cuando se utiliza polí</w:t>
      </w:r>
      <w:r w:rsidRPr="003D5761">
        <w:rPr>
          <w:rFonts w:ascii="Arial" w:eastAsia="Times New Roman" w:hAnsi="Arial" w:cs="Arial"/>
          <w:b/>
          <w:sz w:val="24"/>
          <w:szCs w:val="24"/>
          <w:lang w:eastAsia="es-ES"/>
        </w:rPr>
        <w:t>ticamente la maternidad.</w:t>
      </w:r>
    </w:p>
    <w:p w:rsidR="00312335" w:rsidRDefault="00312335" w:rsidP="003D5761">
      <w:pPr>
        <w:shd w:val="clear" w:color="auto" w:fill="FFFFFF"/>
        <w:spacing w:after="0" w:line="240" w:lineRule="auto"/>
        <w:ind w:left="-993"/>
        <w:jc w:val="both"/>
        <w:rPr>
          <w:rFonts w:ascii="Arial" w:eastAsia="Times New Roman" w:hAnsi="Arial" w:cs="Arial"/>
          <w:b/>
          <w:sz w:val="24"/>
          <w:szCs w:val="24"/>
          <w:lang w:eastAsia="es-ES"/>
        </w:rPr>
      </w:pPr>
    </w:p>
    <w:p w:rsidR="00312335" w:rsidRDefault="00A213AC" w:rsidP="00312335">
      <w:pPr>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12335" w:rsidRPr="003D5761">
        <w:rPr>
          <w:rFonts w:ascii="Arial" w:eastAsia="Times New Roman" w:hAnsi="Arial" w:cs="Arial"/>
          <w:b/>
          <w:sz w:val="24"/>
          <w:szCs w:val="24"/>
          <w:lang w:eastAsia="es-ES"/>
        </w:rPr>
        <w:t>El hijo de ambos, </w:t>
      </w:r>
      <w:hyperlink r:id="rId19" w:tooltip="Guillermo de Septimania" w:history="1">
        <w:r w:rsidR="00312335" w:rsidRPr="003D5761">
          <w:rPr>
            <w:rFonts w:ascii="Arial" w:eastAsia="Times New Roman" w:hAnsi="Arial" w:cs="Arial"/>
            <w:b/>
            <w:sz w:val="24"/>
            <w:szCs w:val="24"/>
            <w:lang w:eastAsia="es-ES"/>
          </w:rPr>
          <w:t xml:space="preserve">Guillermo de </w:t>
        </w:r>
        <w:proofErr w:type="spellStart"/>
        <w:r w:rsidR="00312335" w:rsidRPr="003D5761">
          <w:rPr>
            <w:rFonts w:ascii="Arial" w:eastAsia="Times New Roman" w:hAnsi="Arial" w:cs="Arial"/>
            <w:b/>
            <w:sz w:val="24"/>
            <w:szCs w:val="24"/>
            <w:lang w:eastAsia="es-ES"/>
          </w:rPr>
          <w:t>Septimania</w:t>
        </w:r>
        <w:proofErr w:type="spellEnd"/>
      </w:hyperlink>
      <w:r w:rsidR="00312335" w:rsidRPr="003D5761">
        <w:rPr>
          <w:rFonts w:ascii="Arial" w:eastAsia="Times New Roman" w:hAnsi="Arial" w:cs="Arial"/>
          <w:b/>
          <w:sz w:val="24"/>
          <w:szCs w:val="24"/>
          <w:lang w:eastAsia="es-ES"/>
        </w:rPr>
        <w:t>, nació en noviembre del 826. Poco después —exactamente cuándo y por qué no se sabe— Bernardo envió a su mujer a </w:t>
      </w:r>
      <w:proofErr w:type="spellStart"/>
      <w:r w:rsidR="007A3600" w:rsidRPr="003D5761">
        <w:rPr>
          <w:rFonts w:ascii="Arial" w:eastAsia="Times New Roman" w:hAnsi="Arial" w:cs="Arial"/>
          <w:b/>
          <w:sz w:val="24"/>
          <w:szCs w:val="24"/>
          <w:lang w:eastAsia="es-ES"/>
        </w:rPr>
        <w:fldChar w:fldCharType="begin"/>
      </w:r>
      <w:r w:rsidR="00312335" w:rsidRPr="003D5761">
        <w:rPr>
          <w:rFonts w:ascii="Arial" w:eastAsia="Times New Roman" w:hAnsi="Arial" w:cs="Arial"/>
          <w:b/>
          <w:sz w:val="24"/>
          <w:szCs w:val="24"/>
          <w:lang w:eastAsia="es-ES"/>
        </w:rPr>
        <w:instrText xml:space="preserve"> HYPERLINK "https://es.wikipedia.org/wiki/Uzes" \o "Uzes" </w:instrText>
      </w:r>
      <w:r w:rsidR="007A3600" w:rsidRPr="003D5761">
        <w:rPr>
          <w:rFonts w:ascii="Arial" w:eastAsia="Times New Roman" w:hAnsi="Arial" w:cs="Arial"/>
          <w:b/>
          <w:sz w:val="24"/>
          <w:szCs w:val="24"/>
          <w:lang w:eastAsia="es-ES"/>
        </w:rPr>
        <w:fldChar w:fldCharType="separate"/>
      </w:r>
      <w:r w:rsidR="00312335" w:rsidRPr="003D5761">
        <w:rPr>
          <w:rFonts w:ascii="Arial" w:eastAsia="Times New Roman" w:hAnsi="Arial" w:cs="Arial"/>
          <w:b/>
          <w:sz w:val="24"/>
          <w:szCs w:val="24"/>
          <w:lang w:eastAsia="es-ES"/>
        </w:rPr>
        <w:t>Uzes</w:t>
      </w:r>
      <w:proofErr w:type="spellEnd"/>
      <w:r w:rsidR="007A3600" w:rsidRPr="003D5761">
        <w:rPr>
          <w:rFonts w:ascii="Arial" w:eastAsia="Times New Roman" w:hAnsi="Arial" w:cs="Arial"/>
          <w:b/>
          <w:sz w:val="24"/>
          <w:szCs w:val="24"/>
          <w:lang w:eastAsia="es-ES"/>
        </w:rPr>
        <w:fldChar w:fldCharType="end"/>
      </w:r>
      <w:r w:rsidR="00312335" w:rsidRPr="003D5761">
        <w:rPr>
          <w:rFonts w:ascii="Arial" w:eastAsia="Times New Roman" w:hAnsi="Arial" w:cs="Arial"/>
          <w:b/>
          <w:sz w:val="24"/>
          <w:szCs w:val="24"/>
          <w:lang w:eastAsia="es-ES"/>
        </w:rPr>
        <w:t xml:space="preserve">, en el sudoeste de Francia, donde parece haber pasado el resto de su vida, separada de su marido. Aprendió a vivir sola, a gobernar los campos, a pedir préstamos a cristianos y judíos para armar a su marido. </w:t>
      </w:r>
    </w:p>
    <w:p w:rsidR="00312335" w:rsidRPr="003D5761" w:rsidRDefault="00A213AC" w:rsidP="00312335">
      <w:pPr>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12335" w:rsidRPr="003D5761">
        <w:rPr>
          <w:rFonts w:ascii="Arial" w:eastAsia="Times New Roman" w:hAnsi="Arial" w:cs="Arial"/>
          <w:b/>
          <w:sz w:val="24"/>
          <w:szCs w:val="24"/>
          <w:lang w:eastAsia="es-ES"/>
        </w:rPr>
        <w:t>En el 841 nació Bernardo, a quien el padre se llevó a la Corte a toda prisa, sin bautizar. Se trataba de la corte del rey </w:t>
      </w:r>
      <w:hyperlink r:id="rId20" w:tooltip="Carlos el Calvo" w:history="1">
        <w:r w:rsidR="00312335" w:rsidRPr="003D5761">
          <w:rPr>
            <w:rFonts w:ascii="Arial" w:eastAsia="Times New Roman" w:hAnsi="Arial" w:cs="Arial"/>
            <w:b/>
            <w:sz w:val="24"/>
            <w:szCs w:val="24"/>
            <w:lang w:eastAsia="es-ES"/>
          </w:rPr>
          <w:t>Carlos el Calvo</w:t>
        </w:r>
      </w:hyperlink>
      <w:r w:rsidR="00312335" w:rsidRPr="003D5761">
        <w:rPr>
          <w:rFonts w:ascii="Arial" w:eastAsia="Times New Roman" w:hAnsi="Arial" w:cs="Arial"/>
          <w:b/>
          <w:sz w:val="24"/>
          <w:szCs w:val="24"/>
          <w:lang w:eastAsia="es-ES"/>
        </w:rPr>
        <w:t>, donde quedó el niño como prueba de la lealtad de Bernardo hacia el rey.</w:t>
      </w:r>
    </w:p>
    <w:p w:rsidR="00312335" w:rsidRDefault="00A213AC" w:rsidP="00312335">
      <w:pPr>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sidR="00312335" w:rsidRPr="003D5761">
        <w:rPr>
          <w:rFonts w:ascii="Arial" w:eastAsia="Times New Roman" w:hAnsi="Arial" w:cs="Arial"/>
          <w:b/>
          <w:sz w:val="24"/>
          <w:szCs w:val="24"/>
          <w:lang w:eastAsia="es-ES"/>
        </w:rPr>
        <w:t>Dhuoda</w:t>
      </w:r>
      <w:proofErr w:type="spellEnd"/>
      <w:r w:rsidR="00312335" w:rsidRPr="003D5761">
        <w:rPr>
          <w:rFonts w:ascii="Arial" w:eastAsia="Times New Roman" w:hAnsi="Arial" w:cs="Arial"/>
          <w:b/>
          <w:sz w:val="24"/>
          <w:szCs w:val="24"/>
          <w:lang w:eastAsia="es-ES"/>
        </w:rPr>
        <w:t>, sola en su castillo, le escribió un manual de educación a su primogénito, el </w:t>
      </w:r>
      <w:hyperlink r:id="rId21" w:tooltip="Manual para mi hijo" w:history="1">
        <w:r w:rsidR="00312335" w:rsidRPr="003D5761">
          <w:rPr>
            <w:rFonts w:ascii="Arial" w:eastAsia="Times New Roman" w:hAnsi="Arial" w:cs="Arial"/>
            <w:b/>
            <w:i/>
            <w:iCs/>
            <w:sz w:val="24"/>
            <w:szCs w:val="24"/>
            <w:lang w:eastAsia="es-ES"/>
          </w:rPr>
          <w:t>Manual para mi hijo</w:t>
        </w:r>
      </w:hyperlink>
      <w:r w:rsidR="00312335" w:rsidRPr="003D5761">
        <w:rPr>
          <w:rFonts w:ascii="Arial" w:eastAsia="Times New Roman" w:hAnsi="Arial" w:cs="Arial"/>
          <w:b/>
          <w:sz w:val="24"/>
          <w:szCs w:val="24"/>
          <w:lang w:eastAsia="es-ES"/>
        </w:rPr>
        <w:t>, entre el año 841</w:t>
      </w:r>
      <w:hyperlink r:id="rId22" w:anchor="cite_note-1" w:history="1">
        <w:r w:rsidR="00312335" w:rsidRPr="003D5761">
          <w:rPr>
            <w:rFonts w:ascii="Arial" w:eastAsia="Times New Roman" w:hAnsi="Arial" w:cs="Arial"/>
            <w:b/>
            <w:sz w:val="24"/>
            <w:szCs w:val="24"/>
            <w:vertAlign w:val="superscript"/>
            <w:lang w:eastAsia="es-ES"/>
          </w:rPr>
          <w:t>1</w:t>
        </w:r>
      </w:hyperlink>
      <w:r w:rsidR="00312335" w:rsidRPr="003D5761">
        <w:rPr>
          <w:rFonts w:ascii="Arial" w:eastAsia="Times New Roman" w:hAnsi="Arial" w:cs="Arial"/>
          <w:b/>
          <w:sz w:val="24"/>
          <w:szCs w:val="24"/>
          <w:lang w:eastAsia="es-ES"/>
        </w:rPr>
        <w:t>​ ó 842​ y el 843, primer tratado pedagógico de la </w:t>
      </w:r>
      <w:hyperlink r:id="rId23" w:tooltip="Edad Media" w:history="1">
        <w:r w:rsidR="00312335" w:rsidRPr="003D5761">
          <w:rPr>
            <w:rFonts w:ascii="Arial" w:eastAsia="Times New Roman" w:hAnsi="Arial" w:cs="Arial"/>
            <w:b/>
            <w:sz w:val="24"/>
            <w:szCs w:val="24"/>
            <w:lang w:eastAsia="es-ES"/>
          </w:rPr>
          <w:t>Edad Media</w:t>
        </w:r>
      </w:hyperlink>
      <w:r w:rsidR="00312335" w:rsidRPr="003D5761">
        <w:rPr>
          <w:rFonts w:ascii="Arial" w:eastAsia="Times New Roman" w:hAnsi="Arial" w:cs="Arial"/>
          <w:b/>
          <w:sz w:val="24"/>
          <w:szCs w:val="24"/>
          <w:lang w:eastAsia="es-ES"/>
        </w:rPr>
        <w:t xml:space="preserve">. </w:t>
      </w:r>
    </w:p>
    <w:p w:rsidR="00312335" w:rsidRPr="003D5761" w:rsidRDefault="00A213AC" w:rsidP="00312335">
      <w:pPr>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12335" w:rsidRPr="003D5761">
        <w:rPr>
          <w:rFonts w:ascii="Arial" w:eastAsia="Times New Roman" w:hAnsi="Arial" w:cs="Arial"/>
          <w:b/>
          <w:sz w:val="24"/>
          <w:szCs w:val="24"/>
          <w:lang w:eastAsia="es-ES"/>
        </w:rPr>
        <w:t>Este tratado, hoy de gran importancia histórica más que literaria, fue una manera de intentar mantener el vínculo con el hijo arrebatado. Constituye un verdadero tratado de </w:t>
      </w:r>
      <w:hyperlink r:id="rId24" w:tooltip="Teología moral" w:history="1">
        <w:r w:rsidR="00312335" w:rsidRPr="003D5761">
          <w:rPr>
            <w:rFonts w:ascii="Arial" w:eastAsia="Times New Roman" w:hAnsi="Arial" w:cs="Arial"/>
            <w:b/>
            <w:sz w:val="24"/>
            <w:szCs w:val="24"/>
            <w:lang w:eastAsia="es-ES"/>
          </w:rPr>
          <w:t>teología moral</w:t>
        </w:r>
      </w:hyperlink>
      <w:r w:rsidR="00312335" w:rsidRPr="003D5761">
        <w:rPr>
          <w:rFonts w:ascii="Arial" w:eastAsia="Times New Roman" w:hAnsi="Arial" w:cs="Arial"/>
          <w:b/>
          <w:sz w:val="24"/>
          <w:szCs w:val="24"/>
          <w:lang w:eastAsia="es-ES"/>
        </w:rPr>
        <w:t> para seglares, y es importante por ser la primera obra de este género escrita por una mujer. En el tratado le explica sus ideales religiosos y mundanos, "... se trata de un notable retrato de una dama digna y culta, golpeada, pero no abatida por las dificultades de la vida".</w:t>
      </w:r>
    </w:p>
    <w:p w:rsidR="003D5761" w:rsidRPr="003D5761" w:rsidRDefault="00A213AC" w:rsidP="003D5761">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sz w:val="24"/>
          <w:szCs w:val="24"/>
          <w:lang w:eastAsia="es-ES"/>
        </w:rPr>
        <w:t>Separada de su hijo forzosamente,</w:t>
      </w:r>
      <w:r w:rsidR="00312335">
        <w:rPr>
          <w:rFonts w:ascii="Arial" w:eastAsia="Times New Roman" w:hAnsi="Arial" w:cs="Arial"/>
          <w:b/>
          <w:sz w:val="24"/>
          <w:szCs w:val="24"/>
          <w:lang w:eastAsia="es-ES"/>
        </w:rPr>
        <w:t xml:space="preserve"> hizo su</w:t>
      </w:r>
      <w:r w:rsidR="003D5761" w:rsidRPr="003D5761">
        <w:rPr>
          <w:rFonts w:ascii="Arial" w:eastAsia="Times New Roman" w:hAnsi="Arial" w:cs="Arial"/>
          <w:b/>
          <w:sz w:val="24"/>
          <w:szCs w:val="24"/>
          <w:lang w:eastAsia="es-ES"/>
        </w:rPr>
        <w:t xml:space="preserve"> manual, de lo que ella le habría enseñado de haber podio. Este tratado constituye un verdadero tratado de </w:t>
      </w:r>
      <w:proofErr w:type="spellStart"/>
      <w:r w:rsidR="003D5761" w:rsidRPr="003D5761">
        <w:rPr>
          <w:rFonts w:ascii="Arial" w:eastAsia="Times New Roman" w:hAnsi="Arial" w:cs="Arial"/>
          <w:b/>
          <w:sz w:val="24"/>
          <w:szCs w:val="24"/>
          <w:lang w:eastAsia="es-ES"/>
        </w:rPr>
        <w:t>teologia</w:t>
      </w:r>
      <w:proofErr w:type="spellEnd"/>
      <w:r w:rsidR="003D5761" w:rsidRPr="003D5761">
        <w:rPr>
          <w:rFonts w:ascii="Arial" w:eastAsia="Times New Roman" w:hAnsi="Arial" w:cs="Arial"/>
          <w:b/>
          <w:sz w:val="24"/>
          <w:szCs w:val="24"/>
          <w:lang w:eastAsia="es-ES"/>
        </w:rPr>
        <w:t xml:space="preserve"> moral y el primer tratado de pedagogía, basado en el amor de una madre por su hijo.</w:t>
      </w:r>
    </w:p>
    <w:p w:rsidR="00312335" w:rsidRDefault="00312335" w:rsidP="003D5761">
      <w:pPr>
        <w:shd w:val="clear" w:color="auto" w:fill="FFFFFF"/>
        <w:spacing w:after="0" w:line="240" w:lineRule="auto"/>
        <w:ind w:left="-993"/>
        <w:jc w:val="both"/>
        <w:rPr>
          <w:rFonts w:ascii="Arial" w:eastAsia="Times New Roman" w:hAnsi="Arial" w:cs="Arial"/>
          <w:b/>
          <w:sz w:val="24"/>
          <w:szCs w:val="24"/>
          <w:lang w:eastAsia="es-ES"/>
        </w:rPr>
      </w:pPr>
    </w:p>
    <w:p w:rsidR="003D5761" w:rsidRPr="003D5761" w:rsidRDefault="00A213AC" w:rsidP="003D5761">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sz w:val="24"/>
          <w:szCs w:val="24"/>
          <w:lang w:eastAsia="es-ES"/>
        </w:rPr>
        <w:t xml:space="preserve">El hijo de ambos, Guillermo de </w:t>
      </w:r>
      <w:proofErr w:type="spellStart"/>
      <w:r w:rsidR="003D5761" w:rsidRPr="003D5761">
        <w:rPr>
          <w:rFonts w:ascii="Arial" w:eastAsia="Times New Roman" w:hAnsi="Arial" w:cs="Arial"/>
          <w:b/>
          <w:sz w:val="24"/>
          <w:szCs w:val="24"/>
          <w:lang w:eastAsia="es-ES"/>
        </w:rPr>
        <w:t>Septimania</w:t>
      </w:r>
      <w:proofErr w:type="spellEnd"/>
      <w:r w:rsidR="003D5761" w:rsidRPr="003D5761">
        <w:rPr>
          <w:rFonts w:ascii="Arial" w:eastAsia="Times New Roman" w:hAnsi="Arial" w:cs="Arial"/>
          <w:b/>
          <w:sz w:val="24"/>
          <w:szCs w:val="24"/>
          <w:lang w:eastAsia="es-ES"/>
        </w:rPr>
        <w:t xml:space="preserve">, nació en noviembre del 826. Poco después, Bernardo envió a su mujer a </w:t>
      </w:r>
      <w:proofErr w:type="spellStart"/>
      <w:r w:rsidR="003D5761" w:rsidRPr="003D5761">
        <w:rPr>
          <w:rFonts w:ascii="Arial" w:eastAsia="Times New Roman" w:hAnsi="Arial" w:cs="Arial"/>
          <w:b/>
          <w:sz w:val="24"/>
          <w:szCs w:val="24"/>
          <w:lang w:eastAsia="es-ES"/>
        </w:rPr>
        <w:t>Uzes</w:t>
      </w:r>
      <w:proofErr w:type="spellEnd"/>
      <w:r w:rsidR="003D5761" w:rsidRPr="003D5761">
        <w:rPr>
          <w:rFonts w:ascii="Arial" w:eastAsia="Times New Roman" w:hAnsi="Arial" w:cs="Arial"/>
          <w:b/>
          <w:sz w:val="24"/>
          <w:szCs w:val="24"/>
          <w:lang w:eastAsia="es-ES"/>
        </w:rPr>
        <w:t xml:space="preserve">, en el sudoeste de Francia, donde parece haber pasado el resto de su vida, separada de su marido. Aprendió a vivir sola, a gobernar los campos, a pedir préstamos a cristianos y judíos para armar a su marido. </w:t>
      </w:r>
    </w:p>
    <w:p w:rsidR="003D5761" w:rsidRPr="003D5761" w:rsidRDefault="003D5761" w:rsidP="003D5761">
      <w:pPr>
        <w:shd w:val="clear" w:color="auto" w:fill="FFFFFF"/>
        <w:spacing w:after="0" w:line="240" w:lineRule="auto"/>
        <w:ind w:left="-993"/>
        <w:jc w:val="both"/>
        <w:rPr>
          <w:rFonts w:ascii="Arial" w:eastAsia="Times New Roman" w:hAnsi="Arial" w:cs="Arial"/>
          <w:b/>
          <w:sz w:val="24"/>
          <w:szCs w:val="24"/>
          <w:lang w:eastAsia="es-ES"/>
        </w:rPr>
      </w:pPr>
    </w:p>
    <w:p w:rsidR="003D5761" w:rsidRPr="003D5761" w:rsidRDefault="00312335" w:rsidP="003D5761">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El</w:t>
      </w:r>
      <w:r w:rsidR="003D5761" w:rsidRPr="003D5761">
        <w:rPr>
          <w:rFonts w:ascii="Arial" w:eastAsia="Times New Roman" w:hAnsi="Arial" w:cs="Arial"/>
          <w:b/>
          <w:bCs/>
          <w:sz w:val="24"/>
          <w:szCs w:val="24"/>
          <w:lang w:eastAsia="es-ES"/>
        </w:rPr>
        <w:t xml:space="preserve"> manual de educación </w:t>
      </w:r>
      <w:r>
        <w:rPr>
          <w:rFonts w:ascii="Arial" w:eastAsia="Times New Roman" w:hAnsi="Arial" w:cs="Arial"/>
          <w:b/>
          <w:bCs/>
          <w:sz w:val="24"/>
          <w:szCs w:val="24"/>
          <w:lang w:eastAsia="es-ES"/>
        </w:rPr>
        <w:t>par</w:t>
      </w:r>
      <w:r w:rsidR="003D5761" w:rsidRPr="003D5761">
        <w:rPr>
          <w:rFonts w:ascii="Arial" w:eastAsia="Times New Roman" w:hAnsi="Arial" w:cs="Arial"/>
          <w:b/>
          <w:bCs/>
          <w:sz w:val="24"/>
          <w:szCs w:val="24"/>
          <w:lang w:eastAsia="es-ES"/>
        </w:rPr>
        <w:t xml:space="preserve">a su primogénito, </w:t>
      </w:r>
      <w:r>
        <w:rPr>
          <w:rFonts w:ascii="Arial" w:eastAsia="Times New Roman" w:hAnsi="Arial" w:cs="Arial"/>
          <w:b/>
          <w:bCs/>
          <w:sz w:val="24"/>
          <w:szCs w:val="24"/>
          <w:lang w:eastAsia="es-ES"/>
        </w:rPr>
        <w:t>es de</w:t>
      </w:r>
      <w:r w:rsidR="003D5761" w:rsidRPr="003D5761">
        <w:rPr>
          <w:rFonts w:ascii="Arial" w:eastAsia="Times New Roman" w:hAnsi="Arial" w:cs="Arial"/>
          <w:b/>
          <w:bCs/>
          <w:sz w:val="24"/>
          <w:szCs w:val="24"/>
          <w:lang w:eastAsia="es-ES"/>
        </w:rPr>
        <w:t xml:space="preserve"> año 841 y</w:t>
      </w:r>
      <w:r>
        <w:rPr>
          <w:rFonts w:ascii="Arial" w:eastAsia="Times New Roman" w:hAnsi="Arial" w:cs="Arial"/>
          <w:b/>
          <w:bCs/>
          <w:sz w:val="24"/>
          <w:szCs w:val="24"/>
          <w:lang w:eastAsia="es-ES"/>
        </w:rPr>
        <w:t xml:space="preserve"> acaso d</w:t>
      </w:r>
      <w:r w:rsidR="003D5761" w:rsidRPr="003D5761">
        <w:rPr>
          <w:rFonts w:ascii="Arial" w:eastAsia="Times New Roman" w:hAnsi="Arial" w:cs="Arial"/>
          <w:b/>
          <w:bCs/>
          <w:sz w:val="24"/>
          <w:szCs w:val="24"/>
          <w:lang w:eastAsia="es-ES"/>
        </w:rPr>
        <w:t>el 843</w:t>
      </w:r>
      <w:r w:rsidR="003D5761" w:rsidRPr="003D5761">
        <w:rPr>
          <w:rFonts w:ascii="Arial" w:eastAsia="Times New Roman" w:hAnsi="Arial" w:cs="Arial"/>
          <w:b/>
          <w:sz w:val="24"/>
          <w:szCs w:val="24"/>
          <w:lang w:eastAsia="es-ES"/>
        </w:rPr>
        <w:t>, </w:t>
      </w:r>
      <w:r w:rsidR="003D5761" w:rsidRPr="003D5761">
        <w:rPr>
          <w:rFonts w:ascii="Arial" w:eastAsia="Times New Roman" w:hAnsi="Arial" w:cs="Arial"/>
          <w:b/>
          <w:bCs/>
          <w:sz w:val="24"/>
          <w:szCs w:val="24"/>
          <w:lang w:eastAsia="es-ES"/>
        </w:rPr>
        <w:t>primer tratado pedagógico de la Edad Media.</w:t>
      </w:r>
      <w:r w:rsidR="003D5761" w:rsidRPr="003D5761">
        <w:rPr>
          <w:rFonts w:ascii="Arial" w:eastAsia="Times New Roman" w:hAnsi="Arial" w:cs="Arial"/>
          <w:b/>
          <w:sz w:val="24"/>
          <w:szCs w:val="24"/>
          <w:lang w:eastAsia="es-ES"/>
        </w:rPr>
        <w:t> Este tratado, hoy de gran importancia histórica más que literaria, fue una manera de intentar mantener el vínculo con el hijo arrebatado. Constituye un verdadero tratado de teología moral para seglares, y es importante por ser la primera obra de este género escrita por una mujer.</w:t>
      </w:r>
    </w:p>
    <w:p w:rsidR="003D5761" w:rsidRPr="003D5761" w:rsidRDefault="003D5761" w:rsidP="003D5761">
      <w:pPr>
        <w:shd w:val="clear" w:color="auto" w:fill="FFFFFF"/>
        <w:spacing w:after="0" w:line="240" w:lineRule="auto"/>
        <w:ind w:left="-993"/>
        <w:jc w:val="both"/>
        <w:rPr>
          <w:rFonts w:ascii="Arial" w:eastAsia="Times New Roman" w:hAnsi="Arial" w:cs="Arial"/>
          <w:b/>
          <w:sz w:val="24"/>
          <w:szCs w:val="24"/>
          <w:lang w:eastAsia="es-ES"/>
        </w:rPr>
      </w:pPr>
    </w:p>
    <w:p w:rsidR="003D5761" w:rsidRPr="003D5761" w:rsidRDefault="00A213AC" w:rsidP="003D5761">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sz w:val="24"/>
          <w:szCs w:val="24"/>
          <w:lang w:eastAsia="es-ES"/>
        </w:rPr>
        <w:t xml:space="preserve">En el tratado le explica sus ideales religiosos y mundanos, "... se trata de un notable retrato de una dama digna y culta, golpeada, pero no abatida por las dificultades de la vida".El manual expone muy claramente el doble sistema de valores que </w:t>
      </w:r>
      <w:proofErr w:type="spellStart"/>
      <w:r w:rsidR="003D5761" w:rsidRPr="003D5761">
        <w:rPr>
          <w:rFonts w:ascii="Arial" w:eastAsia="Times New Roman" w:hAnsi="Arial" w:cs="Arial"/>
          <w:b/>
          <w:sz w:val="24"/>
          <w:szCs w:val="24"/>
          <w:lang w:eastAsia="es-ES"/>
        </w:rPr>
        <w:t>Dhuoda</w:t>
      </w:r>
      <w:proofErr w:type="spellEnd"/>
      <w:r w:rsidR="003D5761" w:rsidRPr="003D5761">
        <w:rPr>
          <w:rFonts w:ascii="Arial" w:eastAsia="Times New Roman" w:hAnsi="Arial" w:cs="Arial"/>
          <w:b/>
          <w:sz w:val="24"/>
          <w:szCs w:val="24"/>
          <w:lang w:eastAsia="es-ES"/>
        </w:rPr>
        <w:t xml:space="preserve"> deseaba presentar a su hijo: el servicio a Dios, por una parte, pero también la adecuada defensa del ideal de una existencia noble en esta vida. </w:t>
      </w:r>
      <w:proofErr w:type="spellStart"/>
      <w:r w:rsidR="003D5761" w:rsidRPr="003D5761">
        <w:rPr>
          <w:rFonts w:ascii="Arial" w:eastAsia="Times New Roman" w:hAnsi="Arial" w:cs="Arial"/>
          <w:b/>
          <w:sz w:val="24"/>
          <w:szCs w:val="24"/>
          <w:lang w:eastAsia="es-ES"/>
        </w:rPr>
        <w:t>Dhuoda</w:t>
      </w:r>
      <w:proofErr w:type="spellEnd"/>
      <w:r w:rsidR="003D5761" w:rsidRPr="003D5761">
        <w:rPr>
          <w:rFonts w:ascii="Arial" w:eastAsia="Times New Roman" w:hAnsi="Arial" w:cs="Arial"/>
          <w:b/>
          <w:sz w:val="24"/>
          <w:szCs w:val="24"/>
          <w:lang w:eastAsia="es-ES"/>
        </w:rPr>
        <w:t xml:space="preserve"> insiste en que debe actuar noblemente, respetando los rangos y haciendo dádiva, pero mostrando también cortesía con todos, no sólo con sus iguales.</w:t>
      </w:r>
    </w:p>
    <w:p w:rsidR="00312335" w:rsidRDefault="00312335" w:rsidP="003D5761">
      <w:pPr>
        <w:shd w:val="clear" w:color="auto" w:fill="FFFFFF"/>
        <w:spacing w:after="0" w:line="240" w:lineRule="auto"/>
        <w:ind w:left="-993"/>
        <w:jc w:val="both"/>
        <w:rPr>
          <w:rFonts w:ascii="Arial" w:eastAsia="Times New Roman" w:hAnsi="Arial" w:cs="Arial"/>
          <w:b/>
          <w:sz w:val="24"/>
          <w:szCs w:val="24"/>
          <w:lang w:eastAsia="es-ES"/>
        </w:rPr>
      </w:pPr>
    </w:p>
    <w:p w:rsidR="003D5761" w:rsidRPr="003D5761" w:rsidRDefault="00A213AC" w:rsidP="00312335">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3D5761" w:rsidRPr="003D5761">
        <w:rPr>
          <w:rFonts w:ascii="Arial" w:eastAsia="Times New Roman" w:hAnsi="Arial" w:cs="Arial"/>
          <w:b/>
          <w:sz w:val="24"/>
          <w:szCs w:val="24"/>
          <w:lang w:eastAsia="es-ES"/>
        </w:rPr>
        <w:t>Dhuoda</w:t>
      </w:r>
      <w:proofErr w:type="spellEnd"/>
      <w:r w:rsidR="003D5761" w:rsidRPr="003D5761">
        <w:rPr>
          <w:rFonts w:ascii="Arial" w:eastAsia="Times New Roman" w:hAnsi="Arial" w:cs="Arial"/>
          <w:b/>
          <w:sz w:val="24"/>
          <w:szCs w:val="24"/>
          <w:lang w:eastAsia="es-ES"/>
        </w:rPr>
        <w:t xml:space="preserve"> está convencida de que esta conducta, cuando se combina con la devoción cristiana, le traerá tanto felicidad terrenal como la salvación eterna.</w:t>
      </w:r>
      <w:r w:rsidR="00312335">
        <w:rPr>
          <w:rFonts w:ascii="Arial" w:eastAsia="Times New Roman" w:hAnsi="Arial" w:cs="Arial"/>
          <w:b/>
          <w:sz w:val="24"/>
          <w:szCs w:val="24"/>
          <w:lang w:eastAsia="es-ES"/>
        </w:rPr>
        <w:t xml:space="preserve"> Divide en el libro los valores </w:t>
      </w:r>
      <w:r w:rsidR="003D5761" w:rsidRPr="003D5761">
        <w:rPr>
          <w:rFonts w:ascii="Arial" w:eastAsia="Times New Roman" w:hAnsi="Arial" w:cs="Arial"/>
          <w:b/>
          <w:sz w:val="24"/>
          <w:szCs w:val="24"/>
          <w:lang w:eastAsia="es-ES"/>
        </w:rPr>
        <w:t xml:space="preserve"> muy claramente</w:t>
      </w:r>
      <w:r w:rsidR="00312335">
        <w:rPr>
          <w:rFonts w:ascii="Arial" w:eastAsia="Times New Roman" w:hAnsi="Arial" w:cs="Arial"/>
          <w:b/>
          <w:sz w:val="24"/>
          <w:szCs w:val="24"/>
          <w:lang w:eastAsia="es-ES"/>
        </w:rPr>
        <w:t>. Son los que ella</w:t>
      </w:r>
      <w:r w:rsidR="003D5761" w:rsidRPr="003D5761">
        <w:rPr>
          <w:rFonts w:ascii="Arial" w:eastAsia="Times New Roman" w:hAnsi="Arial" w:cs="Arial"/>
          <w:b/>
          <w:sz w:val="24"/>
          <w:szCs w:val="24"/>
          <w:lang w:eastAsia="es-ES"/>
        </w:rPr>
        <w:t xml:space="preserve"> deseaba presentar a su hijo: el servicio a Dios, por una parte, pero también la adecuada defensa del ideal de una existencia noble en esta vida. </w:t>
      </w:r>
      <w:proofErr w:type="spellStart"/>
      <w:r w:rsidR="003D5761" w:rsidRPr="003D5761">
        <w:rPr>
          <w:rFonts w:ascii="Arial" w:eastAsia="Times New Roman" w:hAnsi="Arial" w:cs="Arial"/>
          <w:b/>
          <w:sz w:val="24"/>
          <w:szCs w:val="24"/>
          <w:lang w:eastAsia="es-ES"/>
        </w:rPr>
        <w:t>Dhuoda</w:t>
      </w:r>
      <w:proofErr w:type="spellEnd"/>
      <w:r w:rsidR="003D5761" w:rsidRPr="003D5761">
        <w:rPr>
          <w:rFonts w:ascii="Arial" w:eastAsia="Times New Roman" w:hAnsi="Arial" w:cs="Arial"/>
          <w:b/>
          <w:sz w:val="24"/>
          <w:szCs w:val="24"/>
          <w:lang w:eastAsia="es-ES"/>
        </w:rPr>
        <w:t xml:space="preserve"> insiste en que debe actuar noblemente, respetando los rangos y haciendo dádiva, pero mostrando también cortesía con todos, no sólo con sus iguales. </w:t>
      </w:r>
      <w:proofErr w:type="spellStart"/>
      <w:r w:rsidR="003D5761" w:rsidRPr="003D5761">
        <w:rPr>
          <w:rFonts w:ascii="Arial" w:eastAsia="Times New Roman" w:hAnsi="Arial" w:cs="Arial"/>
          <w:b/>
          <w:sz w:val="24"/>
          <w:szCs w:val="24"/>
          <w:lang w:eastAsia="es-ES"/>
        </w:rPr>
        <w:t>Dhuoda</w:t>
      </w:r>
      <w:proofErr w:type="spellEnd"/>
      <w:r w:rsidR="003D5761" w:rsidRPr="003D5761">
        <w:rPr>
          <w:rFonts w:ascii="Arial" w:eastAsia="Times New Roman" w:hAnsi="Arial" w:cs="Arial"/>
          <w:b/>
          <w:sz w:val="24"/>
          <w:szCs w:val="24"/>
          <w:lang w:eastAsia="es-ES"/>
        </w:rPr>
        <w:t xml:space="preserve"> está convencida de que esta conducta, cuando se combina con la devoción cristiana, le traerá tanto felicidad terrenal como la salvación eterna.</w:t>
      </w:r>
    </w:p>
    <w:p w:rsidR="003D5761" w:rsidRPr="003D5761" w:rsidRDefault="00A213AC" w:rsidP="00312335">
      <w:pPr>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sz w:val="24"/>
          <w:szCs w:val="24"/>
          <w:lang w:eastAsia="es-ES"/>
        </w:rPr>
        <w:t xml:space="preserve">Su libro es un notable retrato de la propia </w:t>
      </w:r>
      <w:proofErr w:type="spellStart"/>
      <w:r w:rsidR="003D5761" w:rsidRPr="003D5761">
        <w:rPr>
          <w:rFonts w:ascii="Arial" w:eastAsia="Times New Roman" w:hAnsi="Arial" w:cs="Arial"/>
          <w:b/>
          <w:sz w:val="24"/>
          <w:szCs w:val="24"/>
          <w:lang w:eastAsia="es-ES"/>
        </w:rPr>
        <w:t>Dhuoda</w:t>
      </w:r>
      <w:proofErr w:type="spellEnd"/>
      <w:r w:rsidR="003D5761" w:rsidRPr="003D5761">
        <w:rPr>
          <w:rFonts w:ascii="Arial" w:eastAsia="Times New Roman" w:hAnsi="Arial" w:cs="Arial"/>
          <w:b/>
          <w:sz w:val="24"/>
          <w:szCs w:val="24"/>
          <w:lang w:eastAsia="es-ES"/>
        </w:rPr>
        <w:t xml:space="preserve"> con todo su anhelo humano de una vida normal con sus hijos, pero con una auténtica devoción religiosa y la dignidad y el autocontrol que se podía esperar de una mujer de su alcurnia</w:t>
      </w:r>
    </w:p>
    <w:p w:rsidR="00DA0C65" w:rsidRPr="00312335" w:rsidRDefault="003D5761" w:rsidP="00312335">
      <w:pPr>
        <w:ind w:left="-993"/>
        <w:jc w:val="both"/>
        <w:rPr>
          <w:rFonts w:ascii="Arial" w:hAnsi="Arial" w:cs="Arial"/>
          <w:b/>
          <w:color w:val="0070C0"/>
          <w:sz w:val="24"/>
          <w:szCs w:val="24"/>
        </w:rPr>
      </w:pPr>
      <w:r w:rsidRPr="00312335">
        <w:rPr>
          <w:rFonts w:ascii="Arial" w:hAnsi="Arial" w:cs="Arial"/>
          <w:b/>
          <w:color w:val="0070C0"/>
          <w:sz w:val="24"/>
          <w:szCs w:val="24"/>
        </w:rPr>
        <w:t>Ma</w:t>
      </w:r>
      <w:r w:rsidR="00312335" w:rsidRPr="00312335">
        <w:rPr>
          <w:rFonts w:ascii="Arial" w:hAnsi="Arial" w:cs="Arial"/>
          <w:b/>
          <w:color w:val="0070C0"/>
          <w:sz w:val="24"/>
          <w:szCs w:val="24"/>
        </w:rPr>
        <w:t>n</w:t>
      </w:r>
      <w:r w:rsidRPr="00312335">
        <w:rPr>
          <w:rFonts w:ascii="Arial" w:hAnsi="Arial" w:cs="Arial"/>
          <w:b/>
          <w:color w:val="0070C0"/>
          <w:sz w:val="24"/>
          <w:szCs w:val="24"/>
        </w:rPr>
        <w:t>ual para mi hijo</w:t>
      </w:r>
    </w:p>
    <w:p w:rsidR="00312335" w:rsidRDefault="00A213AC" w:rsidP="003D5761">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bCs/>
          <w:i/>
          <w:iCs/>
          <w:sz w:val="24"/>
          <w:szCs w:val="24"/>
          <w:lang w:eastAsia="es-ES"/>
        </w:rPr>
        <w:t xml:space="preserve">   </w:t>
      </w:r>
      <w:r w:rsidR="003D5761" w:rsidRPr="003D5761">
        <w:rPr>
          <w:rFonts w:ascii="Arial" w:eastAsia="Times New Roman" w:hAnsi="Arial" w:cs="Arial"/>
          <w:b/>
          <w:bCs/>
          <w:i/>
          <w:iCs/>
          <w:sz w:val="24"/>
          <w:szCs w:val="24"/>
          <w:lang w:eastAsia="es-ES"/>
        </w:rPr>
        <w:t>Manual para mi hijo</w:t>
      </w:r>
      <w:r w:rsidR="003D5761" w:rsidRPr="003D5761">
        <w:rPr>
          <w:rFonts w:ascii="Arial" w:eastAsia="Times New Roman" w:hAnsi="Arial" w:cs="Arial"/>
          <w:b/>
          <w:sz w:val="24"/>
          <w:szCs w:val="24"/>
          <w:lang w:eastAsia="es-ES"/>
        </w:rPr>
        <w:t> o </w:t>
      </w:r>
      <w:r w:rsidR="003D5761" w:rsidRPr="003D5761">
        <w:rPr>
          <w:rFonts w:ascii="Arial" w:eastAsia="Times New Roman" w:hAnsi="Arial" w:cs="Arial"/>
          <w:b/>
          <w:bCs/>
          <w:i/>
          <w:iCs/>
          <w:sz w:val="24"/>
          <w:szCs w:val="24"/>
          <w:lang w:eastAsia="es-ES"/>
        </w:rPr>
        <w:t>Manual para la formación de mi hijo</w:t>
      </w:r>
      <w:r w:rsidR="003D5761" w:rsidRPr="003D5761">
        <w:rPr>
          <w:rFonts w:ascii="Arial" w:eastAsia="Times New Roman" w:hAnsi="Arial" w:cs="Arial"/>
          <w:b/>
          <w:sz w:val="24"/>
          <w:szCs w:val="24"/>
          <w:lang w:eastAsia="es-ES"/>
        </w:rPr>
        <w:t> (también conocido por su título en </w:t>
      </w:r>
      <w:hyperlink r:id="rId25" w:tooltip="Latín" w:history="1">
        <w:r w:rsidR="003D5761" w:rsidRPr="003D5761">
          <w:rPr>
            <w:rFonts w:ascii="Arial" w:eastAsia="Times New Roman" w:hAnsi="Arial" w:cs="Arial"/>
            <w:b/>
            <w:sz w:val="24"/>
            <w:szCs w:val="24"/>
            <w:lang w:eastAsia="es-ES"/>
          </w:rPr>
          <w:t>latín</w:t>
        </w:r>
      </w:hyperlink>
      <w:r w:rsidR="003D5761" w:rsidRPr="003D5761">
        <w:rPr>
          <w:rFonts w:ascii="Arial" w:eastAsia="Times New Roman" w:hAnsi="Arial" w:cs="Arial"/>
          <w:b/>
          <w:sz w:val="24"/>
          <w:szCs w:val="24"/>
          <w:lang w:eastAsia="es-ES"/>
        </w:rPr>
        <w:t> </w:t>
      </w:r>
      <w:proofErr w:type="spellStart"/>
      <w:r w:rsidR="003D5761" w:rsidRPr="003D5761">
        <w:rPr>
          <w:rFonts w:ascii="Arial" w:eastAsia="Times New Roman" w:hAnsi="Arial" w:cs="Arial"/>
          <w:b/>
          <w:i/>
          <w:iCs/>
          <w:sz w:val="24"/>
          <w:szCs w:val="24"/>
          <w:lang w:eastAsia="es-ES"/>
        </w:rPr>
        <w:t>LibermanualisDhuodanequem</w:t>
      </w:r>
      <w:proofErr w:type="spellEnd"/>
      <w:r w:rsidR="003D5761" w:rsidRPr="003D5761">
        <w:rPr>
          <w:rFonts w:ascii="Arial" w:eastAsia="Times New Roman" w:hAnsi="Arial" w:cs="Arial"/>
          <w:b/>
          <w:i/>
          <w:iCs/>
          <w:sz w:val="24"/>
          <w:szCs w:val="24"/>
          <w:lang w:eastAsia="es-ES"/>
        </w:rPr>
        <w:t xml:space="preserve"> ad </w:t>
      </w:r>
      <w:proofErr w:type="spellStart"/>
      <w:r w:rsidR="003D5761" w:rsidRPr="003D5761">
        <w:rPr>
          <w:rFonts w:ascii="Arial" w:eastAsia="Times New Roman" w:hAnsi="Arial" w:cs="Arial"/>
          <w:b/>
          <w:i/>
          <w:iCs/>
          <w:sz w:val="24"/>
          <w:szCs w:val="24"/>
          <w:lang w:eastAsia="es-ES"/>
        </w:rPr>
        <w:t>filiumsuumtransmisitWilhelmum</w:t>
      </w:r>
      <w:proofErr w:type="spellEnd"/>
      <w:r w:rsidR="003D5761" w:rsidRPr="003D5761">
        <w:rPr>
          <w:rFonts w:ascii="Arial" w:eastAsia="Times New Roman" w:hAnsi="Arial" w:cs="Arial"/>
          <w:b/>
          <w:sz w:val="24"/>
          <w:szCs w:val="24"/>
          <w:lang w:eastAsia="es-ES"/>
        </w:rPr>
        <w:t>) es el nombre de una obra de la dama </w:t>
      </w:r>
      <w:hyperlink r:id="rId26" w:tooltip="Carolingios" w:history="1">
        <w:r w:rsidR="003D5761" w:rsidRPr="003D5761">
          <w:rPr>
            <w:rFonts w:ascii="Arial" w:eastAsia="Times New Roman" w:hAnsi="Arial" w:cs="Arial"/>
            <w:b/>
            <w:sz w:val="24"/>
            <w:szCs w:val="24"/>
            <w:lang w:eastAsia="es-ES"/>
          </w:rPr>
          <w:t>carolingia</w:t>
        </w:r>
      </w:hyperlink>
      <w:r w:rsidR="003D5761" w:rsidRPr="003D5761">
        <w:rPr>
          <w:rFonts w:ascii="Arial" w:eastAsia="Times New Roman" w:hAnsi="Arial" w:cs="Arial"/>
          <w:b/>
          <w:sz w:val="24"/>
          <w:szCs w:val="24"/>
          <w:lang w:eastAsia="es-ES"/>
        </w:rPr>
        <w:t> </w:t>
      </w:r>
      <w:proofErr w:type="spellStart"/>
      <w:r w:rsidR="007A3600" w:rsidRPr="003D5761">
        <w:rPr>
          <w:rFonts w:ascii="Arial" w:eastAsia="Times New Roman" w:hAnsi="Arial" w:cs="Arial"/>
          <w:b/>
          <w:sz w:val="24"/>
          <w:szCs w:val="24"/>
          <w:lang w:eastAsia="es-ES"/>
        </w:rPr>
        <w:fldChar w:fldCharType="begin"/>
      </w:r>
      <w:r w:rsidR="003D5761" w:rsidRPr="003D5761">
        <w:rPr>
          <w:rFonts w:ascii="Arial" w:eastAsia="Times New Roman" w:hAnsi="Arial" w:cs="Arial"/>
          <w:b/>
          <w:sz w:val="24"/>
          <w:szCs w:val="24"/>
          <w:lang w:eastAsia="es-ES"/>
        </w:rPr>
        <w:instrText xml:space="preserve"> HYPERLINK "https://es.wikipedia.org/wiki/Dhuoda" \o "Dhuoda" </w:instrText>
      </w:r>
      <w:r w:rsidR="007A3600" w:rsidRPr="003D5761">
        <w:rPr>
          <w:rFonts w:ascii="Arial" w:eastAsia="Times New Roman" w:hAnsi="Arial" w:cs="Arial"/>
          <w:b/>
          <w:sz w:val="24"/>
          <w:szCs w:val="24"/>
          <w:lang w:eastAsia="es-ES"/>
        </w:rPr>
        <w:fldChar w:fldCharType="separate"/>
      </w:r>
      <w:r w:rsidR="003D5761" w:rsidRPr="003D5761">
        <w:rPr>
          <w:rFonts w:ascii="Arial" w:eastAsia="Times New Roman" w:hAnsi="Arial" w:cs="Arial"/>
          <w:b/>
          <w:sz w:val="24"/>
          <w:szCs w:val="24"/>
          <w:lang w:eastAsia="es-ES"/>
        </w:rPr>
        <w:t>Dhuoda</w:t>
      </w:r>
      <w:proofErr w:type="spellEnd"/>
      <w:r w:rsidR="007A3600" w:rsidRPr="003D5761">
        <w:rPr>
          <w:rFonts w:ascii="Arial" w:eastAsia="Times New Roman" w:hAnsi="Arial" w:cs="Arial"/>
          <w:b/>
          <w:sz w:val="24"/>
          <w:szCs w:val="24"/>
          <w:lang w:eastAsia="es-ES"/>
        </w:rPr>
        <w:fldChar w:fldCharType="end"/>
      </w:r>
      <w:r w:rsidR="003D5761" w:rsidRPr="003D5761">
        <w:rPr>
          <w:rFonts w:ascii="Arial" w:eastAsia="Times New Roman" w:hAnsi="Arial" w:cs="Arial"/>
          <w:b/>
          <w:sz w:val="24"/>
          <w:szCs w:val="24"/>
          <w:lang w:eastAsia="es-ES"/>
        </w:rPr>
        <w:t> escrita entre el 30 de noviembre de 841 y el 2 de febrero de 843, según el testimonio de la misma autora.</w:t>
      </w:r>
    </w:p>
    <w:p w:rsidR="003D5761" w:rsidRPr="003D5761" w:rsidRDefault="003D5761" w:rsidP="003D5761">
      <w:pPr>
        <w:shd w:val="clear" w:color="auto" w:fill="FFFFFF"/>
        <w:spacing w:before="120" w:after="120" w:line="240" w:lineRule="auto"/>
        <w:ind w:left="-993"/>
        <w:jc w:val="both"/>
        <w:rPr>
          <w:rFonts w:ascii="Arial" w:eastAsia="Times New Roman" w:hAnsi="Arial" w:cs="Arial"/>
          <w:b/>
          <w:sz w:val="24"/>
          <w:szCs w:val="24"/>
          <w:lang w:eastAsia="es-ES"/>
        </w:rPr>
      </w:pPr>
      <w:r w:rsidRPr="003D5761">
        <w:rPr>
          <w:rFonts w:ascii="Arial" w:eastAsia="Times New Roman" w:hAnsi="Arial" w:cs="Arial"/>
          <w:b/>
          <w:sz w:val="24"/>
          <w:szCs w:val="24"/>
          <w:lang w:eastAsia="es-ES"/>
        </w:rPr>
        <w:lastRenderedPageBreak/>
        <w:t>​</w:t>
      </w:r>
      <w:r w:rsidR="00A213AC">
        <w:rPr>
          <w:rFonts w:ascii="Arial" w:eastAsia="Times New Roman" w:hAnsi="Arial" w:cs="Arial"/>
          <w:b/>
          <w:sz w:val="24"/>
          <w:szCs w:val="24"/>
          <w:lang w:eastAsia="es-ES"/>
        </w:rPr>
        <w:t xml:space="preserve">  </w:t>
      </w:r>
      <w:r w:rsidRPr="003D5761">
        <w:rPr>
          <w:rFonts w:ascii="Arial" w:eastAsia="Times New Roman" w:hAnsi="Arial" w:cs="Arial"/>
          <w:b/>
          <w:sz w:val="24"/>
          <w:szCs w:val="24"/>
          <w:lang w:eastAsia="es-ES"/>
        </w:rPr>
        <w:t xml:space="preserve"> Se trata de un </w:t>
      </w:r>
      <w:proofErr w:type="spellStart"/>
      <w:r w:rsidR="007A3600" w:rsidRPr="003D5761">
        <w:rPr>
          <w:rFonts w:ascii="Arial" w:eastAsia="Times New Roman" w:hAnsi="Arial" w:cs="Arial"/>
          <w:b/>
          <w:i/>
          <w:iCs/>
          <w:sz w:val="24"/>
          <w:szCs w:val="24"/>
          <w:lang w:eastAsia="es-ES"/>
        </w:rPr>
        <w:fldChar w:fldCharType="begin"/>
      </w:r>
      <w:r w:rsidRPr="003D5761">
        <w:rPr>
          <w:rFonts w:ascii="Arial" w:eastAsia="Times New Roman" w:hAnsi="Arial" w:cs="Arial"/>
          <w:b/>
          <w:i/>
          <w:iCs/>
          <w:sz w:val="24"/>
          <w:szCs w:val="24"/>
          <w:lang w:eastAsia="es-ES"/>
        </w:rPr>
        <w:instrText xml:space="preserve"> HYPERLINK "https://es.wikipedia.org/wiki/Espejo_(g%C3%A9nero_literario)" \o "Espejo (género literario)" </w:instrText>
      </w:r>
      <w:r w:rsidR="007A3600" w:rsidRPr="003D5761">
        <w:rPr>
          <w:rFonts w:ascii="Arial" w:eastAsia="Times New Roman" w:hAnsi="Arial" w:cs="Arial"/>
          <w:b/>
          <w:i/>
          <w:iCs/>
          <w:sz w:val="24"/>
          <w:szCs w:val="24"/>
          <w:lang w:eastAsia="es-ES"/>
        </w:rPr>
        <w:fldChar w:fldCharType="separate"/>
      </w:r>
      <w:r w:rsidRPr="003D5761">
        <w:rPr>
          <w:rFonts w:ascii="Arial" w:eastAsia="Times New Roman" w:hAnsi="Arial" w:cs="Arial"/>
          <w:b/>
          <w:i/>
          <w:iCs/>
          <w:sz w:val="24"/>
          <w:szCs w:val="24"/>
          <w:lang w:eastAsia="es-ES"/>
        </w:rPr>
        <w:t>speculum</w:t>
      </w:r>
      <w:proofErr w:type="spellEnd"/>
      <w:r w:rsidR="007A3600" w:rsidRPr="003D5761">
        <w:rPr>
          <w:rFonts w:ascii="Arial" w:eastAsia="Times New Roman" w:hAnsi="Arial" w:cs="Arial"/>
          <w:b/>
          <w:i/>
          <w:iCs/>
          <w:sz w:val="24"/>
          <w:szCs w:val="24"/>
          <w:lang w:eastAsia="es-ES"/>
        </w:rPr>
        <w:fldChar w:fldCharType="end"/>
      </w:r>
      <w:r w:rsidRPr="003D5761">
        <w:rPr>
          <w:rFonts w:ascii="Arial" w:eastAsia="Times New Roman" w:hAnsi="Arial" w:cs="Arial"/>
          <w:b/>
          <w:sz w:val="24"/>
          <w:szCs w:val="24"/>
          <w:lang w:eastAsia="es-ES"/>
        </w:rPr>
        <w:t xml:space="preserve"> u obra que muestra un retrato moral ideal a seguir por los hijos de </w:t>
      </w:r>
      <w:proofErr w:type="spellStart"/>
      <w:r w:rsidRPr="003D5761">
        <w:rPr>
          <w:rFonts w:ascii="Arial" w:eastAsia="Times New Roman" w:hAnsi="Arial" w:cs="Arial"/>
          <w:b/>
          <w:sz w:val="24"/>
          <w:szCs w:val="24"/>
          <w:lang w:eastAsia="es-ES"/>
        </w:rPr>
        <w:t>Dhuoda</w:t>
      </w:r>
      <w:proofErr w:type="spellEnd"/>
      <w:r w:rsidRPr="003D5761">
        <w:rPr>
          <w:rFonts w:ascii="Arial" w:eastAsia="Times New Roman" w:hAnsi="Arial" w:cs="Arial"/>
          <w:b/>
          <w:sz w:val="24"/>
          <w:szCs w:val="24"/>
          <w:lang w:eastAsia="es-ES"/>
        </w:rPr>
        <w:t>, esto aun cuando esta expresión </w:t>
      </w:r>
      <w:proofErr w:type="spellStart"/>
      <w:r w:rsidRPr="003D5761">
        <w:rPr>
          <w:rFonts w:ascii="Arial" w:eastAsia="Times New Roman" w:hAnsi="Arial" w:cs="Arial"/>
          <w:b/>
          <w:i/>
          <w:iCs/>
          <w:sz w:val="24"/>
          <w:szCs w:val="24"/>
          <w:lang w:eastAsia="es-ES"/>
        </w:rPr>
        <w:t>speculum</w:t>
      </w:r>
      <w:proofErr w:type="spellEnd"/>
      <w:r w:rsidRPr="003D5761">
        <w:rPr>
          <w:rFonts w:ascii="Arial" w:eastAsia="Times New Roman" w:hAnsi="Arial" w:cs="Arial"/>
          <w:b/>
          <w:sz w:val="24"/>
          <w:szCs w:val="24"/>
          <w:lang w:eastAsia="es-ES"/>
        </w:rPr>
        <w:t> no se encuentra en la literatura con ese nombre hasta el siglo XII.​</w:t>
      </w:r>
    </w:p>
    <w:p w:rsidR="003D5761" w:rsidRPr="003D5761" w:rsidRDefault="003D5761" w:rsidP="003D5761">
      <w:pPr>
        <w:shd w:val="clear" w:color="auto" w:fill="FFFFFF"/>
        <w:spacing w:before="120" w:after="120" w:line="240" w:lineRule="auto"/>
        <w:ind w:left="-993"/>
        <w:jc w:val="both"/>
        <w:rPr>
          <w:rFonts w:ascii="Arial" w:eastAsia="Times New Roman" w:hAnsi="Arial" w:cs="Arial"/>
          <w:b/>
          <w:sz w:val="24"/>
          <w:szCs w:val="24"/>
          <w:lang w:eastAsia="es-ES"/>
        </w:rPr>
      </w:pPr>
      <w:r w:rsidRPr="003D5761">
        <w:rPr>
          <w:rFonts w:ascii="Arial" w:eastAsia="Times New Roman" w:hAnsi="Arial" w:cs="Arial"/>
          <w:b/>
          <w:sz w:val="24"/>
          <w:szCs w:val="24"/>
          <w:lang w:eastAsia="es-ES"/>
        </w:rPr>
        <w:t xml:space="preserve"> </w:t>
      </w:r>
      <w:r w:rsidR="00A213AC">
        <w:rPr>
          <w:rFonts w:ascii="Arial" w:eastAsia="Times New Roman" w:hAnsi="Arial" w:cs="Arial"/>
          <w:b/>
          <w:sz w:val="24"/>
          <w:szCs w:val="24"/>
          <w:lang w:eastAsia="es-ES"/>
        </w:rPr>
        <w:t xml:space="preserve">  </w:t>
      </w:r>
      <w:r w:rsidRPr="003D5761">
        <w:rPr>
          <w:rFonts w:ascii="Arial" w:eastAsia="Times New Roman" w:hAnsi="Arial" w:cs="Arial"/>
          <w:b/>
          <w:sz w:val="24"/>
          <w:szCs w:val="24"/>
          <w:lang w:eastAsia="es-ES"/>
        </w:rPr>
        <w:t>El texto sigue los patrones normales de los </w:t>
      </w:r>
      <w:r w:rsidRPr="003D5761">
        <w:rPr>
          <w:rFonts w:ascii="Arial" w:eastAsia="Times New Roman" w:hAnsi="Arial" w:cs="Arial"/>
          <w:b/>
          <w:i/>
          <w:iCs/>
          <w:sz w:val="24"/>
          <w:szCs w:val="24"/>
          <w:lang w:eastAsia="es-ES"/>
        </w:rPr>
        <w:t>manuales</w:t>
      </w:r>
      <w:r w:rsidRPr="003D5761">
        <w:rPr>
          <w:rFonts w:ascii="Arial" w:eastAsia="Times New Roman" w:hAnsi="Arial" w:cs="Arial"/>
          <w:b/>
          <w:sz w:val="24"/>
          <w:szCs w:val="24"/>
          <w:lang w:eastAsia="es-ES"/>
        </w:rPr>
        <w:t> del tiempo aunque a menudo inserta consideraciones, valoraciones e interpelaciones personales que muestran la añoranza y preocupación más maternales que didácticas de la autora:</w:t>
      </w:r>
    </w:p>
    <w:p w:rsidR="003D5761" w:rsidRPr="003D5761" w:rsidRDefault="00312335" w:rsidP="003D5761">
      <w:pPr>
        <w:shd w:val="clear" w:color="auto" w:fill="F9F9F9"/>
        <w:spacing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i/>
          <w:sz w:val="24"/>
          <w:szCs w:val="24"/>
          <w:lang w:eastAsia="es-ES"/>
        </w:rPr>
        <w:t xml:space="preserve">La mayor parte de las mujeres de este mundo tienen la alegría de vivir junto con sus hijos, mientras yo, </w:t>
      </w:r>
      <w:proofErr w:type="spellStart"/>
      <w:r w:rsidR="003D5761" w:rsidRPr="003D5761">
        <w:rPr>
          <w:rFonts w:ascii="Arial" w:eastAsia="Times New Roman" w:hAnsi="Arial" w:cs="Arial"/>
          <w:b/>
          <w:i/>
          <w:sz w:val="24"/>
          <w:szCs w:val="24"/>
          <w:lang w:eastAsia="es-ES"/>
        </w:rPr>
        <w:t>Dhuoda</w:t>
      </w:r>
      <w:proofErr w:type="spellEnd"/>
      <w:r w:rsidR="003D5761" w:rsidRPr="003D5761">
        <w:rPr>
          <w:rFonts w:ascii="Arial" w:eastAsia="Times New Roman" w:hAnsi="Arial" w:cs="Arial"/>
          <w:b/>
          <w:i/>
          <w:sz w:val="24"/>
          <w:szCs w:val="24"/>
          <w:lang w:eastAsia="es-ES"/>
        </w:rPr>
        <w:t>, me encuentro lejos de ti, oh hijo mío Guillermo; angustiada y deseosa de serte útil, te envío este manual, que mandé transcribir, para que tú lo leas y encuentres en él un modelo para tu formación</w:t>
      </w:r>
      <w:r w:rsidR="003D5761" w:rsidRPr="003D5761">
        <w:rPr>
          <w:rFonts w:ascii="Arial" w:eastAsia="Times New Roman" w:hAnsi="Arial" w:cs="Arial"/>
          <w:b/>
          <w:sz w:val="24"/>
          <w:szCs w:val="24"/>
          <w:lang w:eastAsia="es-ES"/>
        </w:rPr>
        <w:t>.</w:t>
      </w:r>
      <w:r>
        <w:rPr>
          <w:rFonts w:ascii="Arial" w:eastAsia="Times New Roman" w:hAnsi="Arial" w:cs="Arial"/>
          <w:b/>
          <w:sz w:val="24"/>
          <w:szCs w:val="24"/>
          <w:lang w:eastAsia="es-ES"/>
        </w:rPr>
        <w:t>"</w:t>
      </w:r>
    </w:p>
    <w:p w:rsidR="003D5761" w:rsidRPr="003D5761" w:rsidRDefault="00A213AC" w:rsidP="003D5761">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sz w:val="24"/>
          <w:szCs w:val="24"/>
          <w:lang w:eastAsia="es-ES"/>
        </w:rPr>
        <w:t xml:space="preserve">De hecho, </w:t>
      </w:r>
      <w:proofErr w:type="spellStart"/>
      <w:r w:rsidR="003D5761" w:rsidRPr="003D5761">
        <w:rPr>
          <w:rFonts w:ascii="Arial" w:eastAsia="Times New Roman" w:hAnsi="Arial" w:cs="Arial"/>
          <w:b/>
          <w:sz w:val="24"/>
          <w:szCs w:val="24"/>
          <w:lang w:eastAsia="es-ES"/>
        </w:rPr>
        <w:t>Dhuoda</w:t>
      </w:r>
      <w:proofErr w:type="spellEnd"/>
      <w:r w:rsidR="003D5761" w:rsidRPr="003D5761">
        <w:rPr>
          <w:rFonts w:ascii="Arial" w:eastAsia="Times New Roman" w:hAnsi="Arial" w:cs="Arial"/>
          <w:b/>
          <w:sz w:val="24"/>
          <w:szCs w:val="24"/>
          <w:lang w:eastAsia="es-ES"/>
        </w:rPr>
        <w:t xml:space="preserve"> juega al inicio con la etimología de la palabra </w:t>
      </w:r>
      <w:proofErr w:type="spellStart"/>
      <w:r w:rsidR="003D5761" w:rsidRPr="003D5761">
        <w:rPr>
          <w:rFonts w:ascii="Arial" w:eastAsia="Times New Roman" w:hAnsi="Arial" w:cs="Arial"/>
          <w:b/>
          <w:i/>
          <w:iCs/>
          <w:sz w:val="24"/>
          <w:szCs w:val="24"/>
          <w:lang w:eastAsia="es-ES"/>
        </w:rPr>
        <w:t>manualis</w:t>
      </w:r>
      <w:proofErr w:type="spellEnd"/>
      <w:r w:rsidR="003D5761" w:rsidRPr="003D5761">
        <w:rPr>
          <w:rFonts w:ascii="Arial" w:eastAsia="Times New Roman" w:hAnsi="Arial" w:cs="Arial"/>
          <w:b/>
          <w:sz w:val="24"/>
          <w:szCs w:val="24"/>
          <w:lang w:eastAsia="es-ES"/>
        </w:rPr>
        <w:t> para hacer ver también que viene de «su mano»:</w:t>
      </w:r>
    </w:p>
    <w:p w:rsidR="00E30C82" w:rsidRPr="003D5761" w:rsidRDefault="00A213AC" w:rsidP="003D5761">
      <w:pPr>
        <w:shd w:val="clear" w:color="auto" w:fill="F9F9F9"/>
        <w:spacing w:after="0" w:line="240" w:lineRule="auto"/>
        <w:ind w:left="-993"/>
        <w:jc w:val="both"/>
        <w:rPr>
          <w:rFonts w:ascii="Arial" w:eastAsia="Times New Roman" w:hAnsi="Arial" w:cs="Arial"/>
          <w:b/>
          <w:i/>
          <w:sz w:val="24"/>
          <w:szCs w:val="24"/>
          <w:lang w:eastAsia="es-ES"/>
        </w:rPr>
      </w:pPr>
      <w:r>
        <w:rPr>
          <w:rFonts w:ascii="Arial" w:eastAsia="Times New Roman" w:hAnsi="Arial" w:cs="Arial"/>
          <w:b/>
          <w:i/>
          <w:sz w:val="24"/>
          <w:szCs w:val="24"/>
          <w:lang w:eastAsia="es-ES"/>
        </w:rPr>
        <w:t xml:space="preserve">   </w:t>
      </w:r>
      <w:proofErr w:type="spellStart"/>
      <w:r w:rsidR="003D5761" w:rsidRPr="003D5761">
        <w:rPr>
          <w:rFonts w:ascii="Arial" w:eastAsia="Times New Roman" w:hAnsi="Arial" w:cs="Arial"/>
          <w:b/>
          <w:i/>
          <w:sz w:val="24"/>
          <w:szCs w:val="24"/>
          <w:lang w:eastAsia="es-ES"/>
        </w:rPr>
        <w:t>Quodvolo</w:t>
      </w:r>
      <w:proofErr w:type="spellEnd"/>
      <w:r w:rsidR="003D5761" w:rsidRPr="003D5761">
        <w:rPr>
          <w:rFonts w:ascii="Arial" w:eastAsia="Times New Roman" w:hAnsi="Arial" w:cs="Arial"/>
          <w:b/>
          <w:i/>
          <w:sz w:val="24"/>
          <w:szCs w:val="24"/>
          <w:lang w:eastAsia="es-ES"/>
        </w:rPr>
        <w:t xml:space="preserve"> ut cum ex manu mea tibi </w:t>
      </w:r>
      <w:proofErr w:type="spellStart"/>
      <w:r w:rsidR="003D5761" w:rsidRPr="003D5761">
        <w:rPr>
          <w:rFonts w:ascii="Arial" w:eastAsia="Times New Roman" w:hAnsi="Arial" w:cs="Arial"/>
          <w:b/>
          <w:i/>
          <w:sz w:val="24"/>
          <w:szCs w:val="24"/>
          <w:lang w:eastAsia="es-ES"/>
        </w:rPr>
        <w:t>fueritdirectus</w:t>
      </w:r>
      <w:proofErr w:type="spellEnd"/>
      <w:r w:rsidR="003D5761" w:rsidRPr="003D5761">
        <w:rPr>
          <w:rFonts w:ascii="Arial" w:eastAsia="Times New Roman" w:hAnsi="Arial" w:cs="Arial"/>
          <w:b/>
          <w:i/>
          <w:sz w:val="24"/>
          <w:szCs w:val="24"/>
          <w:lang w:eastAsia="es-ES"/>
        </w:rPr>
        <w:t xml:space="preserve">, in manu </w:t>
      </w:r>
      <w:proofErr w:type="spellStart"/>
      <w:r w:rsidR="003D5761" w:rsidRPr="003D5761">
        <w:rPr>
          <w:rFonts w:ascii="Arial" w:eastAsia="Times New Roman" w:hAnsi="Arial" w:cs="Arial"/>
          <w:b/>
          <w:i/>
          <w:sz w:val="24"/>
          <w:szCs w:val="24"/>
          <w:lang w:eastAsia="es-ES"/>
        </w:rPr>
        <w:t>tualibenterfaciasamplectieum</w:t>
      </w:r>
      <w:proofErr w:type="spellEnd"/>
      <w:r w:rsidR="003D5761" w:rsidRPr="003D5761">
        <w:rPr>
          <w:rFonts w:ascii="Arial" w:eastAsia="Times New Roman" w:hAnsi="Arial" w:cs="Arial"/>
          <w:b/>
          <w:i/>
          <w:sz w:val="24"/>
          <w:szCs w:val="24"/>
          <w:lang w:eastAsia="es-ES"/>
        </w:rPr>
        <w:t xml:space="preserve"> opus, et </w:t>
      </w:r>
      <w:proofErr w:type="spellStart"/>
      <w:r w:rsidR="003D5761" w:rsidRPr="003D5761">
        <w:rPr>
          <w:rFonts w:ascii="Arial" w:eastAsia="Times New Roman" w:hAnsi="Arial" w:cs="Arial"/>
          <w:b/>
          <w:i/>
          <w:sz w:val="24"/>
          <w:szCs w:val="24"/>
          <w:lang w:eastAsia="es-ES"/>
        </w:rPr>
        <w:t>tenens</w:t>
      </w:r>
      <w:proofErr w:type="spellEnd"/>
      <w:r w:rsidR="003D5761" w:rsidRPr="003D5761">
        <w:rPr>
          <w:rFonts w:ascii="Arial" w:eastAsia="Times New Roman" w:hAnsi="Arial" w:cs="Arial"/>
          <w:b/>
          <w:i/>
          <w:sz w:val="24"/>
          <w:szCs w:val="24"/>
          <w:lang w:eastAsia="es-ES"/>
        </w:rPr>
        <w:t xml:space="preserve">, </w:t>
      </w:r>
      <w:proofErr w:type="spellStart"/>
      <w:r w:rsidR="003D5761" w:rsidRPr="003D5761">
        <w:rPr>
          <w:rFonts w:ascii="Arial" w:eastAsia="Times New Roman" w:hAnsi="Arial" w:cs="Arial"/>
          <w:b/>
          <w:i/>
          <w:sz w:val="24"/>
          <w:szCs w:val="24"/>
          <w:lang w:eastAsia="es-ES"/>
        </w:rPr>
        <w:t>voluens</w:t>
      </w:r>
      <w:proofErr w:type="spellEnd"/>
      <w:r>
        <w:rPr>
          <w:rFonts w:ascii="Arial" w:eastAsia="Times New Roman" w:hAnsi="Arial" w:cs="Arial"/>
          <w:b/>
          <w:i/>
          <w:sz w:val="24"/>
          <w:szCs w:val="24"/>
          <w:lang w:eastAsia="es-ES"/>
        </w:rPr>
        <w:t xml:space="preserve"> </w:t>
      </w:r>
      <w:proofErr w:type="spellStart"/>
      <w:r w:rsidR="003D5761" w:rsidRPr="003D5761">
        <w:rPr>
          <w:rFonts w:ascii="Arial" w:eastAsia="Times New Roman" w:hAnsi="Arial" w:cs="Arial"/>
          <w:b/>
          <w:i/>
          <w:sz w:val="24"/>
          <w:szCs w:val="24"/>
          <w:lang w:eastAsia="es-ES"/>
        </w:rPr>
        <w:t>legensques</w:t>
      </w:r>
      <w:proofErr w:type="spellEnd"/>
      <w:r>
        <w:rPr>
          <w:rFonts w:ascii="Arial" w:eastAsia="Times New Roman" w:hAnsi="Arial" w:cs="Arial"/>
          <w:b/>
          <w:i/>
          <w:sz w:val="24"/>
          <w:szCs w:val="24"/>
          <w:lang w:eastAsia="es-ES"/>
        </w:rPr>
        <w:t xml:space="preserve"> </w:t>
      </w:r>
      <w:r w:rsidR="003D5761" w:rsidRPr="003D5761">
        <w:rPr>
          <w:rFonts w:ascii="Arial" w:eastAsia="Times New Roman" w:hAnsi="Arial" w:cs="Arial"/>
          <w:b/>
          <w:i/>
          <w:sz w:val="24"/>
          <w:szCs w:val="24"/>
          <w:lang w:eastAsia="es-ES"/>
        </w:rPr>
        <w:t>tu</w:t>
      </w:r>
      <w:r>
        <w:rPr>
          <w:rFonts w:ascii="Arial" w:eastAsia="Times New Roman" w:hAnsi="Arial" w:cs="Arial"/>
          <w:b/>
          <w:i/>
          <w:sz w:val="24"/>
          <w:szCs w:val="24"/>
          <w:lang w:eastAsia="es-ES"/>
        </w:rPr>
        <w:t xml:space="preserve"> </w:t>
      </w:r>
      <w:r w:rsidR="003D5761" w:rsidRPr="003D5761">
        <w:rPr>
          <w:rFonts w:ascii="Arial" w:eastAsia="Times New Roman" w:hAnsi="Arial" w:cs="Arial"/>
          <w:b/>
          <w:i/>
          <w:sz w:val="24"/>
          <w:szCs w:val="24"/>
          <w:lang w:eastAsia="es-ES"/>
        </w:rPr>
        <w:t xml:space="preserve">de opere </w:t>
      </w:r>
      <w:proofErr w:type="spellStart"/>
      <w:r w:rsidR="003D5761" w:rsidRPr="003D5761">
        <w:rPr>
          <w:rFonts w:ascii="Arial" w:eastAsia="Times New Roman" w:hAnsi="Arial" w:cs="Arial"/>
          <w:b/>
          <w:i/>
          <w:sz w:val="24"/>
          <w:szCs w:val="24"/>
          <w:lang w:eastAsia="es-ES"/>
        </w:rPr>
        <w:t>compleri</w:t>
      </w:r>
      <w:proofErr w:type="spellEnd"/>
      <w:r>
        <w:rPr>
          <w:rFonts w:ascii="Arial" w:eastAsia="Times New Roman" w:hAnsi="Arial" w:cs="Arial"/>
          <w:b/>
          <w:i/>
          <w:sz w:val="24"/>
          <w:szCs w:val="24"/>
          <w:lang w:eastAsia="es-ES"/>
        </w:rPr>
        <w:t xml:space="preserve"> </w:t>
      </w:r>
      <w:proofErr w:type="spellStart"/>
      <w:r w:rsidR="003D5761" w:rsidRPr="003D5761">
        <w:rPr>
          <w:rFonts w:ascii="Arial" w:eastAsia="Times New Roman" w:hAnsi="Arial" w:cs="Arial"/>
          <w:b/>
          <w:i/>
          <w:sz w:val="24"/>
          <w:szCs w:val="24"/>
          <w:lang w:eastAsia="es-ES"/>
        </w:rPr>
        <w:t>dignissime</w:t>
      </w:r>
      <w:proofErr w:type="spellEnd"/>
      <w:r w:rsidR="00E30C82" w:rsidRPr="00E30C82">
        <w:rPr>
          <w:rFonts w:ascii="Arial" w:eastAsia="Times New Roman" w:hAnsi="Arial" w:cs="Arial"/>
          <w:b/>
          <w:i/>
          <w:sz w:val="24"/>
          <w:szCs w:val="24"/>
          <w:lang w:eastAsia="es-ES"/>
        </w:rPr>
        <w:t>"</w:t>
      </w:r>
      <w:r>
        <w:rPr>
          <w:rFonts w:ascii="Arial" w:eastAsia="Times New Roman" w:hAnsi="Arial" w:cs="Arial"/>
          <w:b/>
          <w:i/>
          <w:sz w:val="24"/>
          <w:szCs w:val="24"/>
          <w:lang w:eastAsia="es-ES"/>
        </w:rPr>
        <w:t xml:space="preserve">  </w:t>
      </w:r>
      <w:r w:rsidR="00E30C82" w:rsidRPr="003D5761">
        <w:rPr>
          <w:rFonts w:ascii="Arial" w:eastAsia="Times New Roman" w:hAnsi="Arial" w:cs="Arial"/>
          <w:b/>
          <w:i/>
          <w:sz w:val="24"/>
          <w:szCs w:val="24"/>
          <w:lang w:eastAsia="es-ES"/>
        </w:rPr>
        <w:t>Esta obra, cuando llegue a ti enviada por mi </w:t>
      </w:r>
      <w:r w:rsidR="00E30C82" w:rsidRPr="003D5761">
        <w:rPr>
          <w:rFonts w:ascii="Arial" w:eastAsia="Times New Roman" w:hAnsi="Arial" w:cs="Arial"/>
          <w:b/>
          <w:i/>
          <w:iCs/>
          <w:sz w:val="24"/>
          <w:szCs w:val="24"/>
          <w:lang w:eastAsia="es-ES"/>
        </w:rPr>
        <w:t>mano</w:t>
      </w:r>
      <w:r w:rsidR="00E30C82" w:rsidRPr="003D5761">
        <w:rPr>
          <w:rFonts w:ascii="Arial" w:eastAsia="Times New Roman" w:hAnsi="Arial" w:cs="Arial"/>
          <w:b/>
          <w:i/>
          <w:sz w:val="24"/>
          <w:szCs w:val="24"/>
          <w:lang w:eastAsia="es-ES"/>
        </w:rPr>
        <w:t>, yo quiero que la tomes en tu </w:t>
      </w:r>
      <w:r w:rsidR="00E30C82" w:rsidRPr="003D5761">
        <w:rPr>
          <w:rFonts w:ascii="Arial" w:eastAsia="Times New Roman" w:hAnsi="Arial" w:cs="Arial"/>
          <w:b/>
          <w:i/>
          <w:iCs/>
          <w:sz w:val="24"/>
          <w:szCs w:val="24"/>
          <w:lang w:eastAsia="es-ES"/>
        </w:rPr>
        <w:t>mano</w:t>
      </w:r>
      <w:r w:rsidR="00E30C82" w:rsidRPr="003D5761">
        <w:rPr>
          <w:rFonts w:ascii="Arial" w:eastAsia="Times New Roman" w:hAnsi="Arial" w:cs="Arial"/>
          <w:b/>
          <w:i/>
          <w:sz w:val="24"/>
          <w:szCs w:val="24"/>
          <w:lang w:eastAsia="es-ES"/>
        </w:rPr>
        <w:t> con</w:t>
      </w:r>
      <w:r>
        <w:rPr>
          <w:rFonts w:ascii="Arial" w:eastAsia="Times New Roman" w:hAnsi="Arial" w:cs="Arial"/>
          <w:b/>
          <w:i/>
          <w:sz w:val="24"/>
          <w:szCs w:val="24"/>
          <w:lang w:eastAsia="es-ES"/>
        </w:rPr>
        <w:t xml:space="preserve"> </w:t>
      </w:r>
      <w:r w:rsidR="00E30C82" w:rsidRPr="003D5761">
        <w:rPr>
          <w:rFonts w:ascii="Arial" w:eastAsia="Times New Roman" w:hAnsi="Arial" w:cs="Arial"/>
          <w:b/>
          <w:i/>
          <w:sz w:val="24"/>
          <w:szCs w:val="24"/>
          <w:lang w:eastAsia="es-ES"/>
        </w:rPr>
        <w:t xml:space="preserve">amor; </w:t>
      </w:r>
      <w:r>
        <w:rPr>
          <w:rFonts w:ascii="Arial" w:eastAsia="Times New Roman" w:hAnsi="Arial" w:cs="Arial"/>
          <w:b/>
          <w:i/>
          <w:sz w:val="24"/>
          <w:szCs w:val="24"/>
          <w:lang w:eastAsia="es-ES"/>
        </w:rPr>
        <w:t xml:space="preserve">y al </w:t>
      </w:r>
      <w:r w:rsidR="00E30C82" w:rsidRPr="003D5761">
        <w:rPr>
          <w:rFonts w:ascii="Arial" w:eastAsia="Times New Roman" w:hAnsi="Arial" w:cs="Arial"/>
          <w:b/>
          <w:i/>
          <w:sz w:val="24"/>
          <w:szCs w:val="24"/>
          <w:lang w:eastAsia="es-ES"/>
        </w:rPr>
        <w:t>manten</w:t>
      </w:r>
      <w:r>
        <w:rPr>
          <w:rFonts w:ascii="Arial" w:eastAsia="Times New Roman" w:hAnsi="Arial" w:cs="Arial"/>
          <w:b/>
          <w:i/>
          <w:sz w:val="24"/>
          <w:szCs w:val="24"/>
          <w:lang w:eastAsia="es-ES"/>
        </w:rPr>
        <w:t>erla</w:t>
      </w:r>
      <w:r w:rsidR="00E30C82" w:rsidRPr="003D5761">
        <w:rPr>
          <w:rFonts w:ascii="Arial" w:eastAsia="Times New Roman" w:hAnsi="Arial" w:cs="Arial"/>
          <w:b/>
          <w:i/>
          <w:sz w:val="24"/>
          <w:szCs w:val="24"/>
          <w:lang w:eastAsia="es-ES"/>
        </w:rPr>
        <w:t>, hojeándola y leyéndola, busca de hacerla viva en tus obras lo más dignamente posible</w:t>
      </w:r>
      <w:r>
        <w:rPr>
          <w:rFonts w:ascii="Arial" w:eastAsia="Times New Roman" w:hAnsi="Arial" w:cs="Arial"/>
          <w:b/>
          <w:i/>
          <w:sz w:val="24"/>
          <w:szCs w:val="24"/>
          <w:lang w:eastAsia="es-ES"/>
        </w:rPr>
        <w:t>.</w:t>
      </w:r>
    </w:p>
    <w:p w:rsidR="003D5761" w:rsidRPr="003D5761" w:rsidRDefault="00A213AC" w:rsidP="003D5761">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sz w:val="24"/>
          <w:szCs w:val="24"/>
          <w:lang w:eastAsia="es-ES"/>
        </w:rPr>
        <w:t>Las constantes protestas de humildad de la autora se compensan con el también constante recuerdo de la </w:t>
      </w:r>
      <w:proofErr w:type="spellStart"/>
      <w:r w:rsidR="003D5761" w:rsidRPr="003D5761">
        <w:rPr>
          <w:rFonts w:ascii="Arial" w:eastAsia="Times New Roman" w:hAnsi="Arial" w:cs="Arial"/>
          <w:b/>
          <w:i/>
          <w:iCs/>
          <w:sz w:val="24"/>
          <w:szCs w:val="24"/>
          <w:lang w:eastAsia="es-ES"/>
        </w:rPr>
        <w:t>auctoritas</w:t>
      </w:r>
      <w:proofErr w:type="spellEnd"/>
      <w:r w:rsidR="003D5761" w:rsidRPr="003D5761">
        <w:rPr>
          <w:rFonts w:ascii="Arial" w:eastAsia="Times New Roman" w:hAnsi="Arial" w:cs="Arial"/>
          <w:b/>
          <w:sz w:val="24"/>
          <w:szCs w:val="24"/>
          <w:lang w:eastAsia="es-ES"/>
        </w:rPr>
        <w:t> que esta tiene como madre.​</w:t>
      </w:r>
    </w:p>
    <w:p w:rsidR="003D5761" w:rsidRPr="003D5761" w:rsidRDefault="00A213AC" w:rsidP="003D5761">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sz w:val="24"/>
          <w:szCs w:val="24"/>
          <w:lang w:eastAsia="es-ES"/>
        </w:rPr>
        <w:t>Estos elementos y el hecho de que sea una mujer la que lo elabora aumentan considerablemente la singularidad y utilidad de la obra,</w:t>
      </w:r>
      <w:hyperlink r:id="rId27" w:anchor="cite_note-4" w:history="1">
        <w:r w:rsidR="003D5761" w:rsidRPr="003D5761">
          <w:rPr>
            <w:rFonts w:ascii="Arial" w:eastAsia="Times New Roman" w:hAnsi="Arial" w:cs="Arial"/>
            <w:b/>
            <w:sz w:val="24"/>
            <w:szCs w:val="24"/>
            <w:vertAlign w:val="superscript"/>
            <w:lang w:eastAsia="es-ES"/>
          </w:rPr>
          <w:t>4</w:t>
        </w:r>
      </w:hyperlink>
      <w:r w:rsidR="003D5761" w:rsidRPr="003D5761">
        <w:rPr>
          <w:rFonts w:ascii="Arial" w:eastAsia="Times New Roman" w:hAnsi="Arial" w:cs="Arial"/>
          <w:b/>
          <w:sz w:val="24"/>
          <w:szCs w:val="24"/>
          <w:lang w:eastAsia="es-ES"/>
        </w:rPr>
        <w:t>​ no solo en cuanto a aspectos de tipo literario o de reconstrucción de la vida religiosa y de la enseñanza del período sino también desde el punto de vista filológico, para conocer la evolución de la </w:t>
      </w:r>
      <w:hyperlink r:id="rId28" w:tooltip="Lengua latina" w:history="1">
        <w:r w:rsidR="003D5761" w:rsidRPr="003D5761">
          <w:rPr>
            <w:rFonts w:ascii="Arial" w:eastAsia="Times New Roman" w:hAnsi="Arial" w:cs="Arial"/>
            <w:b/>
            <w:sz w:val="24"/>
            <w:szCs w:val="24"/>
            <w:lang w:eastAsia="es-ES"/>
          </w:rPr>
          <w:t>lengua latina</w:t>
        </w:r>
      </w:hyperlink>
      <w:r w:rsidR="003D5761" w:rsidRPr="003D5761">
        <w:rPr>
          <w:rFonts w:ascii="Arial" w:eastAsia="Times New Roman" w:hAnsi="Arial" w:cs="Arial"/>
          <w:b/>
          <w:sz w:val="24"/>
          <w:szCs w:val="24"/>
          <w:lang w:eastAsia="es-ES"/>
        </w:rPr>
        <w:t> en el turbulento periodo posterior a </w:t>
      </w:r>
      <w:hyperlink r:id="rId29" w:tooltip="Carlomagno" w:history="1">
        <w:r w:rsidR="003D5761" w:rsidRPr="003D5761">
          <w:rPr>
            <w:rFonts w:ascii="Arial" w:eastAsia="Times New Roman" w:hAnsi="Arial" w:cs="Arial"/>
            <w:b/>
            <w:sz w:val="24"/>
            <w:szCs w:val="24"/>
            <w:lang w:eastAsia="es-ES"/>
          </w:rPr>
          <w:t>Carlomagno</w:t>
        </w:r>
      </w:hyperlink>
      <w:r w:rsidR="003D5761" w:rsidRPr="003D5761">
        <w:rPr>
          <w:rFonts w:ascii="Arial" w:eastAsia="Times New Roman" w:hAnsi="Arial" w:cs="Arial"/>
          <w:b/>
          <w:sz w:val="24"/>
          <w:szCs w:val="24"/>
          <w:lang w:eastAsia="es-ES"/>
        </w:rPr>
        <w:t>​</w:t>
      </w:r>
    </w:p>
    <w:p w:rsidR="003D5761" w:rsidRPr="003D5761" w:rsidRDefault="003D5761" w:rsidP="003D5761">
      <w:pPr>
        <w:shd w:val="clear" w:color="auto" w:fill="FFFFFF"/>
        <w:spacing w:before="120" w:after="120" w:line="240" w:lineRule="auto"/>
        <w:ind w:left="-993"/>
        <w:jc w:val="both"/>
        <w:rPr>
          <w:rFonts w:ascii="Arial" w:eastAsia="Times New Roman" w:hAnsi="Arial" w:cs="Arial"/>
          <w:b/>
          <w:sz w:val="24"/>
          <w:szCs w:val="24"/>
          <w:lang w:eastAsia="es-ES"/>
        </w:rPr>
      </w:pPr>
      <w:r w:rsidRPr="003D5761">
        <w:rPr>
          <w:rFonts w:ascii="Arial" w:eastAsia="Times New Roman" w:hAnsi="Arial" w:cs="Arial"/>
          <w:b/>
          <w:sz w:val="24"/>
          <w:szCs w:val="24"/>
          <w:lang w:eastAsia="es-ES"/>
        </w:rPr>
        <w:t xml:space="preserve">Según la misma </w:t>
      </w:r>
      <w:proofErr w:type="spellStart"/>
      <w:r w:rsidRPr="003D5761">
        <w:rPr>
          <w:rFonts w:ascii="Arial" w:eastAsia="Times New Roman" w:hAnsi="Arial" w:cs="Arial"/>
          <w:b/>
          <w:sz w:val="24"/>
          <w:szCs w:val="24"/>
          <w:lang w:eastAsia="es-ES"/>
        </w:rPr>
        <w:t>Dhuoda</w:t>
      </w:r>
      <w:proofErr w:type="spellEnd"/>
      <w:r w:rsidRPr="003D5761">
        <w:rPr>
          <w:rFonts w:ascii="Arial" w:eastAsia="Times New Roman" w:hAnsi="Arial" w:cs="Arial"/>
          <w:b/>
          <w:sz w:val="24"/>
          <w:szCs w:val="24"/>
          <w:lang w:eastAsia="es-ES"/>
        </w:rPr>
        <w:t>, el manual está dividido en tres partes: una regla, un modelo y un manual.</w:t>
      </w:r>
    </w:p>
    <w:p w:rsidR="003D5761" w:rsidRPr="003D5761" w:rsidRDefault="00A213AC" w:rsidP="003D5761">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sz w:val="24"/>
          <w:szCs w:val="24"/>
          <w:lang w:eastAsia="es-ES"/>
        </w:rPr>
        <w:t xml:space="preserve">El libro subraya el valor de las relaciones de parentesco –fundamentales en la Edad Media–, especialmente de la paternidad y de la fidelidad. Pero a los elementos externos como son la religión vivida con fidelidad, los dones del Espíritu Santo, las </w:t>
      </w:r>
      <w:r w:rsidR="00E30C82">
        <w:rPr>
          <w:rFonts w:ascii="Arial" w:eastAsia="Times New Roman" w:hAnsi="Arial" w:cs="Arial"/>
          <w:b/>
          <w:sz w:val="24"/>
          <w:szCs w:val="24"/>
          <w:lang w:eastAsia="es-ES"/>
        </w:rPr>
        <w:t xml:space="preserve"> diversas </w:t>
      </w:r>
      <w:r w:rsidR="003D5761" w:rsidRPr="003D5761">
        <w:rPr>
          <w:rFonts w:ascii="Arial" w:eastAsia="Times New Roman" w:hAnsi="Arial" w:cs="Arial"/>
          <w:b/>
          <w:sz w:val="24"/>
          <w:szCs w:val="24"/>
          <w:lang w:eastAsia="es-ES"/>
        </w:rPr>
        <w:t>bienaventuranzas, los sacramentos y la observancia de los mandamientos, añade la </w:t>
      </w:r>
      <w:hyperlink r:id="rId30" w:tooltip="Ascetismo" w:history="1">
        <w:r w:rsidR="003D5761" w:rsidRPr="003D5761">
          <w:rPr>
            <w:rFonts w:ascii="Arial" w:eastAsia="Times New Roman" w:hAnsi="Arial" w:cs="Arial"/>
            <w:b/>
            <w:sz w:val="24"/>
            <w:szCs w:val="24"/>
            <w:lang w:eastAsia="es-ES"/>
          </w:rPr>
          <w:t>ascesis</w:t>
        </w:r>
      </w:hyperlink>
      <w:r w:rsidR="003D5761" w:rsidRPr="003D5761">
        <w:rPr>
          <w:rFonts w:ascii="Arial" w:eastAsia="Times New Roman" w:hAnsi="Arial" w:cs="Arial"/>
          <w:b/>
          <w:sz w:val="24"/>
          <w:szCs w:val="24"/>
          <w:lang w:eastAsia="es-ES"/>
        </w:rPr>
        <w:t xml:space="preserve"> interna constante que permita al joven el adquirir virtudes como la humildad, la misericordia y el dominio de sí, así como tratar, en la medida de lo posible, de mantener la virginidad. En conjunto, el ideal propuesto por </w:t>
      </w:r>
      <w:proofErr w:type="spellStart"/>
      <w:r w:rsidR="003D5761" w:rsidRPr="003D5761">
        <w:rPr>
          <w:rFonts w:ascii="Arial" w:eastAsia="Times New Roman" w:hAnsi="Arial" w:cs="Arial"/>
          <w:b/>
          <w:sz w:val="24"/>
          <w:szCs w:val="24"/>
          <w:lang w:eastAsia="es-ES"/>
        </w:rPr>
        <w:t>Dhuoda</w:t>
      </w:r>
      <w:proofErr w:type="spellEnd"/>
      <w:r w:rsidR="003D5761" w:rsidRPr="003D5761">
        <w:rPr>
          <w:rFonts w:ascii="Arial" w:eastAsia="Times New Roman" w:hAnsi="Arial" w:cs="Arial"/>
          <w:b/>
          <w:sz w:val="24"/>
          <w:szCs w:val="24"/>
          <w:lang w:eastAsia="es-ES"/>
        </w:rPr>
        <w:t xml:space="preserve"> parece más monástico que aristocrático,</w:t>
      </w:r>
      <w:hyperlink r:id="rId31" w:anchor="cite_note-6" w:history="1">
        <w:r w:rsidR="003D5761" w:rsidRPr="003D5761">
          <w:rPr>
            <w:rFonts w:ascii="Arial" w:eastAsia="Times New Roman" w:hAnsi="Arial" w:cs="Arial"/>
            <w:b/>
            <w:sz w:val="24"/>
            <w:szCs w:val="24"/>
            <w:vertAlign w:val="superscript"/>
            <w:lang w:eastAsia="es-ES"/>
          </w:rPr>
          <w:t>6</w:t>
        </w:r>
      </w:hyperlink>
      <w:r w:rsidR="003D5761" w:rsidRPr="003D5761">
        <w:rPr>
          <w:rFonts w:ascii="Arial" w:eastAsia="Times New Roman" w:hAnsi="Arial" w:cs="Arial"/>
          <w:b/>
          <w:sz w:val="24"/>
          <w:szCs w:val="24"/>
          <w:lang w:eastAsia="es-ES"/>
        </w:rPr>
        <w:t>​ viendo la vida cortesana como un lugar donde ejercitar la virtud y no tanto como espacio para escalar lugares en la consideración del rey.</w:t>
      </w:r>
    </w:p>
    <w:p w:rsidR="003D5761" w:rsidRPr="003D5761" w:rsidRDefault="00A213AC" w:rsidP="003D5761">
      <w:pPr>
        <w:shd w:val="clear" w:color="auto" w:fill="FFFFFF"/>
        <w:spacing w:before="120" w:after="12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3D5761" w:rsidRPr="003D5761">
        <w:rPr>
          <w:rFonts w:ascii="Arial" w:eastAsia="Times New Roman" w:hAnsi="Arial" w:cs="Arial"/>
          <w:b/>
          <w:sz w:val="24"/>
          <w:szCs w:val="24"/>
          <w:lang w:eastAsia="es-ES"/>
        </w:rPr>
        <w:t>Es constante y numeroso el empleo de citas de la </w:t>
      </w:r>
      <w:hyperlink r:id="rId32" w:tooltip="Biblia" w:history="1">
        <w:r w:rsidR="003D5761" w:rsidRPr="003D5761">
          <w:rPr>
            <w:rFonts w:ascii="Arial" w:eastAsia="Times New Roman" w:hAnsi="Arial" w:cs="Arial"/>
            <w:b/>
            <w:sz w:val="24"/>
            <w:szCs w:val="24"/>
            <w:lang w:eastAsia="es-ES"/>
          </w:rPr>
          <w:t>Biblia</w:t>
        </w:r>
      </w:hyperlink>
      <w:r w:rsidR="003D5761" w:rsidRPr="003D5761">
        <w:rPr>
          <w:rFonts w:ascii="Arial" w:eastAsia="Times New Roman" w:hAnsi="Arial" w:cs="Arial"/>
          <w:b/>
          <w:sz w:val="24"/>
          <w:szCs w:val="24"/>
          <w:lang w:eastAsia="es-ES"/>
        </w:rPr>
        <w:t> y de los </w:t>
      </w:r>
      <w:hyperlink r:id="rId33" w:tooltip="Padres de la Iglesia" w:history="1">
        <w:r w:rsidR="003D5761" w:rsidRPr="003D5761">
          <w:rPr>
            <w:rFonts w:ascii="Arial" w:eastAsia="Times New Roman" w:hAnsi="Arial" w:cs="Arial"/>
            <w:b/>
            <w:sz w:val="24"/>
            <w:szCs w:val="24"/>
            <w:lang w:eastAsia="es-ES"/>
          </w:rPr>
          <w:t>Padres de la Iglesia</w:t>
        </w:r>
      </w:hyperlink>
      <w:r w:rsidR="003D5761" w:rsidRPr="003D5761">
        <w:rPr>
          <w:rFonts w:ascii="Arial" w:eastAsia="Times New Roman" w:hAnsi="Arial" w:cs="Arial"/>
          <w:b/>
          <w:sz w:val="24"/>
          <w:szCs w:val="24"/>
          <w:lang w:eastAsia="es-ES"/>
        </w:rPr>
        <w:t>, no siempre de manera textual, pero sí demostrando familiaridad con el texto.</w:t>
      </w:r>
    </w:p>
    <w:p w:rsidR="003D5761" w:rsidRPr="003D5761" w:rsidRDefault="003D5761" w:rsidP="003D5761">
      <w:pPr>
        <w:ind w:left="-993"/>
        <w:jc w:val="both"/>
        <w:rPr>
          <w:rFonts w:ascii="Arial" w:hAnsi="Arial" w:cs="Arial"/>
          <w:b/>
          <w:sz w:val="24"/>
          <w:szCs w:val="24"/>
        </w:rPr>
      </w:pPr>
    </w:p>
    <w:p w:rsidR="003D5761" w:rsidRPr="003D5761" w:rsidRDefault="003D5761" w:rsidP="003D5761">
      <w:pPr>
        <w:ind w:left="-993" w:right="-994"/>
        <w:jc w:val="both"/>
        <w:rPr>
          <w:rFonts w:ascii="Arial" w:hAnsi="Arial" w:cs="Arial"/>
          <w:sz w:val="24"/>
          <w:szCs w:val="24"/>
        </w:rPr>
      </w:pPr>
    </w:p>
    <w:sectPr w:rsidR="003D5761" w:rsidRPr="003D5761" w:rsidSect="003D5761">
      <w:pgSz w:w="11906" w:h="16838"/>
      <w:pgMar w:top="1417"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D5761"/>
    <w:rsid w:val="001D2FD9"/>
    <w:rsid w:val="00312335"/>
    <w:rsid w:val="003648B8"/>
    <w:rsid w:val="003D5761"/>
    <w:rsid w:val="004D55A0"/>
    <w:rsid w:val="007A3600"/>
    <w:rsid w:val="00A213AC"/>
    <w:rsid w:val="00BF4E73"/>
    <w:rsid w:val="00E30C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B8"/>
  </w:style>
  <w:style w:type="paragraph" w:styleId="Ttulo1">
    <w:name w:val="heading 1"/>
    <w:basedOn w:val="Normal"/>
    <w:link w:val="Ttulo1Car"/>
    <w:uiPriority w:val="9"/>
    <w:qFormat/>
    <w:rsid w:val="003D57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3D57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5761"/>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3D5761"/>
    <w:rPr>
      <w:color w:val="0000FF"/>
      <w:u w:val="single"/>
    </w:rPr>
  </w:style>
  <w:style w:type="paragraph" w:styleId="NormalWeb">
    <w:name w:val="Normal (Web)"/>
    <w:basedOn w:val="Normal"/>
    <w:uiPriority w:val="99"/>
    <w:semiHidden/>
    <w:unhideWhenUsed/>
    <w:rsid w:val="003D576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3D5761"/>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3D5761"/>
  </w:style>
  <w:style w:type="character" w:customStyle="1" w:styleId="mw-editsection">
    <w:name w:val="mw-editsection"/>
    <w:basedOn w:val="Fuentedeprrafopredeter"/>
    <w:rsid w:val="003D5761"/>
  </w:style>
  <w:style w:type="character" w:customStyle="1" w:styleId="mw-editsection-bracket">
    <w:name w:val="mw-editsection-bracket"/>
    <w:basedOn w:val="Fuentedeprrafopredeter"/>
    <w:rsid w:val="003D5761"/>
  </w:style>
  <w:style w:type="paragraph" w:styleId="Textodeglobo">
    <w:name w:val="Balloon Text"/>
    <w:basedOn w:val="Normal"/>
    <w:link w:val="TextodegloboCar"/>
    <w:uiPriority w:val="99"/>
    <w:semiHidden/>
    <w:unhideWhenUsed/>
    <w:rsid w:val="003D57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761"/>
    <w:rPr>
      <w:rFonts w:ascii="Tahoma" w:hAnsi="Tahoma" w:cs="Tahoma"/>
      <w:sz w:val="16"/>
      <w:szCs w:val="16"/>
    </w:rPr>
  </w:style>
  <w:style w:type="paragraph" w:styleId="Prrafodelista">
    <w:name w:val="List Paragraph"/>
    <w:basedOn w:val="Normal"/>
    <w:uiPriority w:val="34"/>
    <w:qFormat/>
    <w:rsid w:val="00312335"/>
    <w:pPr>
      <w:ind w:left="720"/>
      <w:contextualSpacing/>
    </w:pPr>
  </w:style>
</w:styles>
</file>

<file path=word/webSettings.xml><?xml version="1.0" encoding="utf-8"?>
<w:webSettings xmlns:r="http://schemas.openxmlformats.org/officeDocument/2006/relationships" xmlns:w="http://schemas.openxmlformats.org/wordprocessingml/2006/main">
  <w:divs>
    <w:div w:id="685208278">
      <w:bodyDiv w:val="1"/>
      <w:marLeft w:val="0"/>
      <w:marRight w:val="0"/>
      <w:marTop w:val="0"/>
      <w:marBottom w:val="0"/>
      <w:divBdr>
        <w:top w:val="none" w:sz="0" w:space="0" w:color="auto"/>
        <w:left w:val="none" w:sz="0" w:space="0" w:color="auto"/>
        <w:bottom w:val="none" w:sz="0" w:space="0" w:color="auto"/>
        <w:right w:val="none" w:sz="0" w:space="0" w:color="auto"/>
      </w:divBdr>
      <w:divsChild>
        <w:div w:id="1461536907">
          <w:marLeft w:val="0"/>
          <w:marRight w:val="0"/>
          <w:marTop w:val="0"/>
          <w:marBottom w:val="0"/>
          <w:divBdr>
            <w:top w:val="none" w:sz="0" w:space="0" w:color="auto"/>
            <w:left w:val="none" w:sz="0" w:space="0" w:color="auto"/>
            <w:bottom w:val="none" w:sz="0" w:space="0" w:color="auto"/>
            <w:right w:val="none" w:sz="0" w:space="0" w:color="auto"/>
          </w:divBdr>
          <w:divsChild>
            <w:div w:id="1040397238">
              <w:marLeft w:val="0"/>
              <w:marRight w:val="0"/>
              <w:marTop w:val="0"/>
              <w:marBottom w:val="0"/>
              <w:divBdr>
                <w:top w:val="none" w:sz="0" w:space="0" w:color="auto"/>
                <w:left w:val="none" w:sz="0" w:space="0" w:color="auto"/>
                <w:bottom w:val="none" w:sz="0" w:space="0" w:color="auto"/>
                <w:right w:val="none" w:sz="0" w:space="0" w:color="auto"/>
              </w:divBdr>
              <w:divsChild>
                <w:div w:id="7340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7999">
      <w:bodyDiv w:val="1"/>
      <w:marLeft w:val="0"/>
      <w:marRight w:val="0"/>
      <w:marTop w:val="0"/>
      <w:marBottom w:val="0"/>
      <w:divBdr>
        <w:top w:val="none" w:sz="0" w:space="0" w:color="auto"/>
        <w:left w:val="none" w:sz="0" w:space="0" w:color="auto"/>
        <w:bottom w:val="none" w:sz="0" w:space="0" w:color="auto"/>
        <w:right w:val="none" w:sz="0" w:space="0" w:color="auto"/>
      </w:divBdr>
      <w:divsChild>
        <w:div w:id="179556472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05311810">
              <w:marLeft w:val="0"/>
              <w:marRight w:val="0"/>
              <w:marTop w:val="0"/>
              <w:marBottom w:val="0"/>
              <w:divBdr>
                <w:top w:val="none" w:sz="0" w:space="0" w:color="auto"/>
                <w:left w:val="none" w:sz="0" w:space="0" w:color="auto"/>
                <w:bottom w:val="none" w:sz="0" w:space="0" w:color="auto"/>
                <w:right w:val="none" w:sz="0" w:space="0" w:color="auto"/>
              </w:divBdr>
              <w:divsChild>
                <w:div w:id="250823475">
                  <w:marLeft w:val="0"/>
                  <w:marRight w:val="0"/>
                  <w:marTop w:val="0"/>
                  <w:marBottom w:val="0"/>
                  <w:divBdr>
                    <w:top w:val="none" w:sz="0" w:space="0" w:color="auto"/>
                    <w:left w:val="none" w:sz="0" w:space="0" w:color="auto"/>
                    <w:bottom w:val="none" w:sz="0" w:space="0" w:color="auto"/>
                    <w:right w:val="none" w:sz="0" w:space="0" w:color="auto"/>
                  </w:divBdr>
                </w:div>
                <w:div w:id="5303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858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05988411">
              <w:marLeft w:val="0"/>
              <w:marRight w:val="0"/>
              <w:marTop w:val="0"/>
              <w:marBottom w:val="0"/>
              <w:divBdr>
                <w:top w:val="none" w:sz="0" w:space="0" w:color="auto"/>
                <w:left w:val="none" w:sz="0" w:space="0" w:color="auto"/>
                <w:bottom w:val="none" w:sz="0" w:space="0" w:color="auto"/>
                <w:right w:val="none" w:sz="0" w:space="0" w:color="auto"/>
              </w:divBdr>
              <w:divsChild>
                <w:div w:id="1399740794">
                  <w:marLeft w:val="0"/>
                  <w:marRight w:val="0"/>
                  <w:marTop w:val="0"/>
                  <w:marBottom w:val="0"/>
                  <w:divBdr>
                    <w:top w:val="none" w:sz="0" w:space="0" w:color="auto"/>
                    <w:left w:val="none" w:sz="0" w:space="0" w:color="auto"/>
                    <w:bottom w:val="none" w:sz="0" w:space="0" w:color="auto"/>
                    <w:right w:val="none" w:sz="0" w:space="0" w:color="auto"/>
                  </w:divBdr>
                </w:div>
                <w:div w:id="9221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4767">
      <w:bodyDiv w:val="1"/>
      <w:marLeft w:val="0"/>
      <w:marRight w:val="0"/>
      <w:marTop w:val="0"/>
      <w:marBottom w:val="0"/>
      <w:divBdr>
        <w:top w:val="none" w:sz="0" w:space="0" w:color="auto"/>
        <w:left w:val="none" w:sz="0" w:space="0" w:color="auto"/>
        <w:bottom w:val="none" w:sz="0" w:space="0" w:color="auto"/>
        <w:right w:val="none" w:sz="0" w:space="0" w:color="auto"/>
      </w:divBdr>
    </w:div>
    <w:div w:id="19984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ucado_de_Gascu%C3%B1a" TargetMode="External"/><Relationship Id="rId13" Type="http://schemas.openxmlformats.org/officeDocument/2006/relationships/hyperlink" Target="https://es.wikipedia.org/wiki/Carlomagno" TargetMode="External"/><Relationship Id="rId18" Type="http://schemas.openxmlformats.org/officeDocument/2006/relationships/hyperlink" Target="https://es.wikipedia.org/wiki/Bernardo_III_de_Tolosa" TargetMode="External"/><Relationship Id="rId26" Type="http://schemas.openxmlformats.org/officeDocument/2006/relationships/hyperlink" Target="https://es.wikipedia.org/wiki/Carolingios" TargetMode="External"/><Relationship Id="rId3" Type="http://schemas.openxmlformats.org/officeDocument/2006/relationships/webSettings" Target="webSettings.xml"/><Relationship Id="rId21" Type="http://schemas.openxmlformats.org/officeDocument/2006/relationships/hyperlink" Target="https://es.wikipedia.org/wiki/Manual_para_mi_hijo" TargetMode="External"/><Relationship Id="rId34" Type="http://schemas.openxmlformats.org/officeDocument/2006/relationships/fontTable" Target="fontTable.xml"/><Relationship Id="rId7" Type="http://schemas.openxmlformats.org/officeDocument/2006/relationships/hyperlink" Target="https://es.wikipedia.org/wiki/Sancho_I_de_Gascu%C3%B1a" TargetMode="External"/><Relationship Id="rId12" Type="http://schemas.openxmlformats.org/officeDocument/2006/relationships/hyperlink" Target="https://es.wikipedia.org/w/index.php?title=Ducado_de_Septimania&amp;action=edit&amp;redlink=1" TargetMode="External"/><Relationship Id="rId17" Type="http://schemas.openxmlformats.org/officeDocument/2006/relationships/hyperlink" Target="https://es.wikipedia.org/wiki/Guillermo_de_Septimania" TargetMode="External"/><Relationship Id="rId25" Type="http://schemas.openxmlformats.org/officeDocument/2006/relationships/hyperlink" Target="https://es.wikipedia.org/wiki/Lat%C3%ADn" TargetMode="External"/><Relationship Id="rId33" Type="http://schemas.openxmlformats.org/officeDocument/2006/relationships/hyperlink" Target="https://es.wikipedia.org/wiki/Padres_de_la_Iglesia" TargetMode="External"/><Relationship Id="rId2" Type="http://schemas.openxmlformats.org/officeDocument/2006/relationships/settings" Target="settings.xml"/><Relationship Id="rId16" Type="http://schemas.openxmlformats.org/officeDocument/2006/relationships/hyperlink" Target="https://es.wikipedia.org/wiki/Condado_de_Gerona" TargetMode="External"/><Relationship Id="rId20" Type="http://schemas.openxmlformats.org/officeDocument/2006/relationships/hyperlink" Target="https://es.wikipedia.org/wiki/Carlos_el_Calvo" TargetMode="External"/><Relationship Id="rId29" Type="http://schemas.openxmlformats.org/officeDocument/2006/relationships/hyperlink" Target="https://es.wikipedia.org/wiki/Carlomagno" TargetMode="External"/><Relationship Id="rId1" Type="http://schemas.openxmlformats.org/officeDocument/2006/relationships/styles" Target="styles.xml"/><Relationship Id="rId6" Type="http://schemas.openxmlformats.org/officeDocument/2006/relationships/hyperlink" Target="https://es.wikipedia.org/wiki/Siglo_IX" TargetMode="External"/><Relationship Id="rId11" Type="http://schemas.openxmlformats.org/officeDocument/2006/relationships/hyperlink" Target="https://es.wikipedia.org/wiki/Bernardo_de_Septimania" TargetMode="External"/><Relationship Id="rId24" Type="http://schemas.openxmlformats.org/officeDocument/2006/relationships/hyperlink" Target="https://es.wikipedia.org/wiki/Teolog%C3%ADa_moral" TargetMode="External"/><Relationship Id="rId32" Type="http://schemas.openxmlformats.org/officeDocument/2006/relationships/hyperlink" Target="https://es.wikipedia.org/wiki/Biblia" TargetMode="External"/><Relationship Id="rId5" Type="http://schemas.openxmlformats.org/officeDocument/2006/relationships/hyperlink" Target="https://es.wikipedia.org/wiki/Carolingios" TargetMode="External"/><Relationship Id="rId15" Type="http://schemas.openxmlformats.org/officeDocument/2006/relationships/hyperlink" Target="https://es.wikipedia.org/wiki/Condado_de_Barcelona" TargetMode="External"/><Relationship Id="rId23" Type="http://schemas.openxmlformats.org/officeDocument/2006/relationships/hyperlink" Target="https://es.wikipedia.org/wiki/Edad_Media" TargetMode="External"/><Relationship Id="rId28" Type="http://schemas.openxmlformats.org/officeDocument/2006/relationships/hyperlink" Target="https://es.wikipedia.org/wiki/Lengua_latina" TargetMode="External"/><Relationship Id="rId10" Type="http://schemas.openxmlformats.org/officeDocument/2006/relationships/hyperlink" Target="https://es.wikipedia.org/wiki/Condado_de_Arag%C3%B3n" TargetMode="External"/><Relationship Id="rId19" Type="http://schemas.openxmlformats.org/officeDocument/2006/relationships/hyperlink" Target="https://es.wikipedia.org/wiki/Guillermo_de_Septimania" TargetMode="External"/><Relationship Id="rId31" Type="http://schemas.openxmlformats.org/officeDocument/2006/relationships/hyperlink" Target="https://es.wikipedia.org/wiki/Manual_para_mi_hijo" TargetMode="External"/><Relationship Id="rId4" Type="http://schemas.openxmlformats.org/officeDocument/2006/relationships/image" Target="media/image1.png"/><Relationship Id="rId9" Type="http://schemas.openxmlformats.org/officeDocument/2006/relationships/hyperlink" Target="https://es.wikipedia.org/wiki/Aznar_I_Gal%C3%ADndez" TargetMode="External"/><Relationship Id="rId14" Type="http://schemas.openxmlformats.org/officeDocument/2006/relationships/hyperlink" Target="https://es.wikipedia.org/wiki/Bernardo_de_Septimania" TargetMode="External"/><Relationship Id="rId22" Type="http://schemas.openxmlformats.org/officeDocument/2006/relationships/hyperlink" Target="https://es.wikipedia.org/wiki/Dhuoda" TargetMode="External"/><Relationship Id="rId27" Type="http://schemas.openxmlformats.org/officeDocument/2006/relationships/hyperlink" Target="https://es.wikipedia.org/wiki/Manual_para_mi_hijo" TargetMode="External"/><Relationship Id="rId30" Type="http://schemas.openxmlformats.org/officeDocument/2006/relationships/hyperlink" Target="https://es.wikipedia.org/wiki/Ascetismo"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1619</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2020-12-28T17:40:00Z</dcterms:created>
  <dcterms:modified xsi:type="dcterms:W3CDTF">2021-03-06T08:05:00Z</dcterms:modified>
</cp:coreProperties>
</file>