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63" w:rsidRPr="003C158F" w:rsidRDefault="00C06E88" w:rsidP="00C06E88">
      <w:pPr>
        <w:jc w:val="center"/>
        <w:rPr>
          <w:b/>
          <w:color w:val="FF0000"/>
          <w:sz w:val="36"/>
          <w:szCs w:val="36"/>
        </w:rPr>
      </w:pPr>
      <w:r w:rsidRPr="003C158F">
        <w:rPr>
          <w:b/>
          <w:color w:val="FF0000"/>
          <w:sz w:val="36"/>
          <w:szCs w:val="36"/>
        </w:rPr>
        <w:t xml:space="preserve">La figura de </w:t>
      </w:r>
      <w:r w:rsidR="003C158F">
        <w:rPr>
          <w:b/>
          <w:color w:val="FF0000"/>
          <w:sz w:val="36"/>
          <w:szCs w:val="36"/>
        </w:rPr>
        <w:t>Tobías</w:t>
      </w:r>
    </w:p>
    <w:p w:rsidR="00C06E88" w:rsidRDefault="00C06E88" w:rsidP="00C06E88">
      <w:pPr>
        <w:jc w:val="center"/>
        <w:rPr>
          <w:color w:val="FF0000"/>
          <w:sz w:val="36"/>
          <w:szCs w:val="36"/>
        </w:rPr>
      </w:pPr>
    </w:p>
    <w:p w:rsidR="00C06E88" w:rsidRDefault="00C06E88" w:rsidP="007409A5">
      <w:pPr>
        <w:jc w:val="both"/>
        <w:rPr>
          <w:b/>
        </w:rPr>
      </w:pPr>
    </w:p>
    <w:p w:rsidR="00C06E88" w:rsidRDefault="00C06E88" w:rsidP="00C06E88">
      <w:pPr>
        <w:jc w:val="both"/>
        <w:rPr>
          <w:b/>
        </w:rPr>
      </w:pPr>
    </w:p>
    <w:p w:rsidR="00C06E88" w:rsidRDefault="00C06E88" w:rsidP="00C06E88">
      <w:pPr>
        <w:jc w:val="both"/>
        <w:rPr>
          <w:b/>
        </w:rPr>
      </w:pPr>
    </w:p>
    <w:p w:rsidR="00C06E88" w:rsidRDefault="00C06E88" w:rsidP="00C06E88">
      <w:pPr>
        <w:jc w:val="both"/>
        <w:rPr>
          <w:b/>
        </w:rPr>
      </w:pPr>
    </w:p>
    <w:p w:rsidR="007409A5" w:rsidRPr="007409A5" w:rsidRDefault="0094112D" w:rsidP="0094112D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Las </w:t>
      </w:r>
      <w:proofErr w:type="spellStart"/>
      <w:r>
        <w:rPr>
          <w:b/>
          <w:color w:val="FF0000"/>
        </w:rPr>
        <w:t>Vitures</w:t>
      </w:r>
      <w:proofErr w:type="spellEnd"/>
      <w:r>
        <w:rPr>
          <w:b/>
          <w:color w:val="FF0000"/>
        </w:rPr>
        <w:t xml:space="preserve"> de </w:t>
      </w:r>
      <w:proofErr w:type="spellStart"/>
      <w:r>
        <w:rPr>
          <w:b/>
          <w:color w:val="FF0000"/>
        </w:rPr>
        <w:t>T</w:t>
      </w:r>
      <w:r w:rsidR="007409A5" w:rsidRPr="007409A5">
        <w:rPr>
          <w:b/>
          <w:color w:val="FF0000"/>
        </w:rPr>
        <w:t>obias</w:t>
      </w:r>
      <w:proofErr w:type="spellEnd"/>
    </w:p>
    <w:p w:rsidR="0094112D" w:rsidRPr="0094112D" w:rsidRDefault="0094112D" w:rsidP="0094112D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>
        <w:t xml:space="preserve">  </w:t>
      </w:r>
      <w:r w:rsidRPr="0094112D">
        <w:rPr>
          <w:b/>
        </w:rPr>
        <w:t xml:space="preserve">El </w:t>
      </w:r>
      <w:r w:rsidRPr="0094112D">
        <w:rPr>
          <w:b/>
          <w:bCs/>
        </w:rPr>
        <w:t xml:space="preserve">Libro de </w:t>
      </w:r>
      <w:proofErr w:type="spellStart"/>
      <w:r w:rsidRPr="0094112D">
        <w:rPr>
          <w:b/>
          <w:bCs/>
        </w:rPr>
        <w:t>Tobit</w:t>
      </w:r>
      <w:proofErr w:type="spellEnd"/>
      <w:r w:rsidRPr="0094112D">
        <w:rPr>
          <w:b/>
        </w:rPr>
        <w:t xml:space="preserve"> </w:t>
      </w:r>
      <w:r>
        <w:rPr>
          <w:b/>
        </w:rPr>
        <w:t xml:space="preserve"> o Tobías (significa el </w:t>
      </w:r>
      <w:r w:rsidRPr="0094112D">
        <w:rPr>
          <w:b/>
        </w:rPr>
        <w:t xml:space="preserve">bondadoso mío), ​ es una antigua obra literaria </w:t>
      </w:r>
      <w:hyperlink r:id="rId6" w:tooltip="Hebreos" w:history="1">
        <w:r w:rsidRPr="0094112D">
          <w:rPr>
            <w:rStyle w:val="Hipervnculo"/>
            <w:b/>
            <w:color w:val="auto"/>
            <w:u w:val="none"/>
          </w:rPr>
          <w:t>hebrea</w:t>
        </w:r>
      </w:hyperlink>
      <w:r w:rsidRPr="0094112D">
        <w:rPr>
          <w:b/>
        </w:rPr>
        <w:t xml:space="preserve"> incluida en la</w:t>
      </w:r>
      <w:r>
        <w:rPr>
          <w:b/>
        </w:rPr>
        <w:t xml:space="preserve"> versión griega de los LXX (</w:t>
      </w:r>
      <w:proofErr w:type="spellStart"/>
      <w:r w:rsidRPr="0094112D">
        <w:rPr>
          <w:b/>
        </w:rPr>
        <w:fldChar w:fldCharType="begin"/>
      </w:r>
      <w:r w:rsidRPr="0094112D">
        <w:rPr>
          <w:b/>
        </w:rPr>
        <w:instrText xml:space="preserve"> HYPERLINK "https://es.wikipedia.org/wiki/Septuaginta" \o "Septuaginta" </w:instrText>
      </w:r>
      <w:r w:rsidRPr="0094112D">
        <w:rPr>
          <w:b/>
        </w:rPr>
        <w:fldChar w:fldCharType="separate"/>
      </w:r>
      <w:r w:rsidRPr="0094112D">
        <w:rPr>
          <w:rStyle w:val="Hipervnculo"/>
          <w:b/>
          <w:color w:val="auto"/>
          <w:u w:val="none"/>
        </w:rPr>
        <w:t>Septuaginta</w:t>
      </w:r>
      <w:proofErr w:type="spellEnd"/>
      <w:r w:rsidRPr="0094112D">
        <w:rPr>
          <w:b/>
        </w:rPr>
        <w:fldChar w:fldCharType="end"/>
      </w:r>
      <w:r>
        <w:rPr>
          <w:b/>
        </w:rPr>
        <w:t>)</w:t>
      </w:r>
      <w:r w:rsidRPr="0094112D">
        <w:rPr>
          <w:b/>
        </w:rPr>
        <w:t xml:space="preserve">, comúnmente aceptada por las </w:t>
      </w:r>
      <w:hyperlink r:id="rId7" w:tooltip="Judíos" w:history="1">
        <w:r w:rsidRPr="0094112D">
          <w:rPr>
            <w:rStyle w:val="Hipervnculo"/>
            <w:b/>
            <w:color w:val="auto"/>
            <w:u w:val="none"/>
          </w:rPr>
          <w:t>comunidades judías</w:t>
        </w:r>
      </w:hyperlink>
      <w:r w:rsidRPr="0094112D">
        <w:rPr>
          <w:b/>
        </w:rPr>
        <w:t xml:space="preserve"> de la </w:t>
      </w:r>
      <w:hyperlink r:id="rId8" w:anchor="Diáspora_judía" w:tooltip="Diáspora" w:history="1">
        <w:r w:rsidRPr="0094112D">
          <w:rPr>
            <w:rStyle w:val="Hipervnculo"/>
            <w:b/>
            <w:color w:val="auto"/>
            <w:u w:val="none"/>
          </w:rPr>
          <w:t>Diáspora</w:t>
        </w:r>
      </w:hyperlink>
      <w:r w:rsidRPr="0094112D">
        <w:rPr>
          <w:b/>
        </w:rPr>
        <w:t xml:space="preserve">, pero luego considerada como un </w:t>
      </w:r>
      <w:hyperlink r:id="rId9" w:tooltip="Texto apócrifo" w:history="1">
        <w:r w:rsidRPr="0094112D">
          <w:rPr>
            <w:rStyle w:val="Hipervnculo"/>
            <w:b/>
            <w:color w:val="auto"/>
            <w:u w:val="none"/>
          </w:rPr>
          <w:t>texto apócrifo</w:t>
        </w:r>
      </w:hyperlink>
      <w:r w:rsidRPr="0094112D">
        <w:rPr>
          <w:b/>
        </w:rPr>
        <w:t xml:space="preserve"> por el </w:t>
      </w:r>
      <w:hyperlink r:id="rId10" w:tooltip="Judaísmo rabínico" w:history="1">
        <w:r w:rsidRPr="0094112D">
          <w:rPr>
            <w:rStyle w:val="Hipervnculo"/>
            <w:b/>
            <w:color w:val="auto"/>
            <w:u w:val="none"/>
          </w:rPr>
          <w:t>judaísmo rabínico</w:t>
        </w:r>
      </w:hyperlink>
      <w:r w:rsidRPr="0094112D">
        <w:rPr>
          <w:b/>
        </w:rPr>
        <w:t xml:space="preserve">, el </w:t>
      </w:r>
      <w:hyperlink r:id="rId11" w:tooltip="Caraísmo" w:history="1">
        <w:r w:rsidRPr="0094112D">
          <w:rPr>
            <w:rStyle w:val="Hipervnculo"/>
            <w:b/>
            <w:color w:val="auto"/>
            <w:u w:val="none"/>
          </w:rPr>
          <w:t>judaísmo caraíta</w:t>
        </w:r>
      </w:hyperlink>
      <w:r w:rsidRPr="0094112D">
        <w:rPr>
          <w:b/>
        </w:rPr>
        <w:t xml:space="preserve">, el </w:t>
      </w:r>
      <w:hyperlink r:id="rId12" w:tooltip="Judaísmo mesiánico" w:history="1">
        <w:r w:rsidRPr="0094112D">
          <w:rPr>
            <w:rStyle w:val="Hipervnculo"/>
            <w:b/>
            <w:color w:val="auto"/>
            <w:u w:val="none"/>
          </w:rPr>
          <w:t>judaísmo mesiánico</w:t>
        </w:r>
      </w:hyperlink>
      <w:r w:rsidRPr="0094112D">
        <w:rPr>
          <w:b/>
        </w:rPr>
        <w:t xml:space="preserve">, y por los cristianos </w:t>
      </w:r>
      <w:hyperlink r:id="rId13" w:tooltip="Protestantes" w:history="1">
        <w:r w:rsidRPr="0094112D">
          <w:rPr>
            <w:rStyle w:val="Hipervnculo"/>
            <w:b/>
            <w:color w:val="auto"/>
            <w:u w:val="none"/>
          </w:rPr>
          <w:t>pr</w:t>
        </w:r>
        <w:r w:rsidRPr="0094112D">
          <w:rPr>
            <w:rStyle w:val="Hipervnculo"/>
            <w:b/>
            <w:color w:val="auto"/>
            <w:u w:val="none"/>
          </w:rPr>
          <w:t>o</w:t>
        </w:r>
        <w:r w:rsidRPr="0094112D">
          <w:rPr>
            <w:rStyle w:val="Hipervnculo"/>
            <w:b/>
            <w:color w:val="auto"/>
            <w:u w:val="none"/>
          </w:rPr>
          <w:t>testantes</w:t>
        </w:r>
      </w:hyperlink>
      <w:r>
        <w:rPr>
          <w:b/>
        </w:rPr>
        <w:t xml:space="preserve"> y</w:t>
      </w:r>
      <w:r w:rsidRPr="0094112D">
        <w:rPr>
          <w:b/>
        </w:rPr>
        <w:t xml:space="preserve"> </w:t>
      </w:r>
      <w:hyperlink r:id="rId14" w:tooltip="Anglicanos" w:history="1">
        <w:r w:rsidRPr="0094112D">
          <w:rPr>
            <w:rStyle w:val="Hipervnculo"/>
            <w:b/>
            <w:color w:val="auto"/>
            <w:u w:val="none"/>
          </w:rPr>
          <w:t>anglicanos</w:t>
        </w:r>
      </w:hyperlink>
      <w:r>
        <w:rPr>
          <w:b/>
        </w:rPr>
        <w:t xml:space="preserve">. Sí es </w:t>
      </w:r>
      <w:r w:rsidRPr="0094112D">
        <w:rPr>
          <w:b/>
        </w:rPr>
        <w:t xml:space="preserve"> aceptado como canónico por los </w:t>
      </w:r>
      <w:hyperlink r:id="rId15" w:tooltip="Iglesia católica" w:history="1">
        <w:r w:rsidRPr="0094112D">
          <w:rPr>
            <w:rStyle w:val="Hipervnculo"/>
            <w:b/>
            <w:color w:val="auto"/>
            <w:u w:val="none"/>
          </w:rPr>
          <w:t>católicos</w:t>
        </w:r>
      </w:hyperlink>
      <w:r w:rsidRPr="0094112D">
        <w:rPr>
          <w:b/>
        </w:rPr>
        <w:t xml:space="preserve">, </w:t>
      </w:r>
      <w:hyperlink r:id="rId16" w:tooltip="Iglesia ortodoxa" w:history="1">
        <w:r w:rsidRPr="0094112D">
          <w:rPr>
            <w:rStyle w:val="Hipervnculo"/>
            <w:b/>
            <w:color w:val="auto"/>
            <w:u w:val="none"/>
          </w:rPr>
          <w:t>ortodoxos</w:t>
        </w:r>
      </w:hyperlink>
      <w:r w:rsidRPr="0094112D">
        <w:rPr>
          <w:b/>
        </w:rPr>
        <w:t xml:space="preserve">, y </w:t>
      </w:r>
      <w:hyperlink r:id="rId17" w:tooltip="Ortodoxia oriental" w:history="1">
        <w:r w:rsidRPr="0094112D">
          <w:rPr>
            <w:rStyle w:val="Hipervnculo"/>
            <w:b/>
            <w:color w:val="auto"/>
            <w:u w:val="none"/>
          </w:rPr>
          <w:t>o</w:t>
        </w:r>
        <w:r w:rsidRPr="0094112D">
          <w:rPr>
            <w:rStyle w:val="Hipervnculo"/>
            <w:b/>
            <w:color w:val="auto"/>
            <w:u w:val="none"/>
          </w:rPr>
          <w:t>r</w:t>
        </w:r>
        <w:r w:rsidRPr="0094112D">
          <w:rPr>
            <w:rStyle w:val="Hipervnculo"/>
            <w:b/>
            <w:color w:val="auto"/>
            <w:u w:val="none"/>
          </w:rPr>
          <w:t>todoxos orientales</w:t>
        </w:r>
      </w:hyperlink>
    </w:p>
    <w:p w:rsidR="0094112D" w:rsidRPr="0094112D" w:rsidRDefault="0094112D" w:rsidP="0094112D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rFonts w:ascii="Times New Roman" w:hAnsi="Times New Roman" w:cs="Times New Roman"/>
        </w:rPr>
        <w:t xml:space="preserve"> </w:t>
      </w:r>
      <w:r w:rsidRPr="0094112D">
        <w:rPr>
          <w:b/>
        </w:rPr>
        <w:t xml:space="preserve">Habla de un fiel israelita en la cautividad, </w:t>
      </w:r>
      <w:proofErr w:type="spellStart"/>
      <w:r w:rsidRPr="0094112D">
        <w:rPr>
          <w:b/>
        </w:rPr>
        <w:t>qeu</w:t>
      </w:r>
      <w:proofErr w:type="spellEnd"/>
      <w:r w:rsidRPr="0094112D">
        <w:rPr>
          <w:b/>
        </w:rPr>
        <w:t xml:space="preserve"> tiene un hijo, el cual se casa con una joven a quien un demonio (</w:t>
      </w:r>
      <w:proofErr w:type="spellStart"/>
      <w:r w:rsidRPr="0094112D">
        <w:rPr>
          <w:b/>
        </w:rPr>
        <w:t>Asmodeo</w:t>
      </w:r>
      <w:proofErr w:type="spellEnd"/>
      <w:r w:rsidRPr="0094112D">
        <w:rPr>
          <w:b/>
        </w:rPr>
        <w:t xml:space="preserve">) la tienen dominada. Dios le </w:t>
      </w:r>
      <w:proofErr w:type="spellStart"/>
      <w:r w:rsidRPr="0094112D">
        <w:rPr>
          <w:b/>
        </w:rPr>
        <w:t>preba</w:t>
      </w:r>
      <w:proofErr w:type="spellEnd"/>
      <w:r w:rsidRPr="0094112D">
        <w:rPr>
          <w:b/>
        </w:rPr>
        <w:t xml:space="preserve"> son sufrimientos y term</w:t>
      </w:r>
      <w:r w:rsidRPr="0094112D">
        <w:rPr>
          <w:b/>
        </w:rPr>
        <w:t>i</w:t>
      </w:r>
      <w:r w:rsidRPr="0094112D">
        <w:rPr>
          <w:b/>
        </w:rPr>
        <w:t xml:space="preserve">nan </w:t>
      </w:r>
      <w:proofErr w:type="spellStart"/>
      <w:r w:rsidRPr="0094112D">
        <w:rPr>
          <w:b/>
        </w:rPr>
        <w:t>bendicio</w:t>
      </w:r>
      <w:r w:rsidRPr="0094112D">
        <w:rPr>
          <w:b/>
        </w:rPr>
        <w:t>n</w:t>
      </w:r>
      <w:r w:rsidRPr="0094112D">
        <w:rPr>
          <w:b/>
        </w:rPr>
        <w:t>del</w:t>
      </w:r>
      <w:proofErr w:type="spellEnd"/>
      <w:r w:rsidRPr="0094112D">
        <w:rPr>
          <w:b/>
        </w:rPr>
        <w:t xml:space="preserve"> a él, a su esposa y al matrimonio del hijo por medio del a actividad del </w:t>
      </w:r>
      <w:proofErr w:type="spellStart"/>
      <w:r w:rsidRPr="0094112D">
        <w:rPr>
          <w:b/>
        </w:rPr>
        <w:t>angel</w:t>
      </w:r>
      <w:proofErr w:type="spellEnd"/>
      <w:r w:rsidRPr="0094112D">
        <w:rPr>
          <w:b/>
        </w:rPr>
        <w:t xml:space="preserve"> Rafael</w:t>
      </w:r>
    </w:p>
    <w:p w:rsidR="0094112D" w:rsidRPr="00744946" w:rsidRDefault="0094112D" w:rsidP="0074494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744946">
        <w:rPr>
          <w:b/>
        </w:rPr>
        <w:t xml:space="preserve"> </w:t>
      </w:r>
      <w:proofErr w:type="spellStart"/>
      <w:r w:rsidRPr="00744946">
        <w:rPr>
          <w:b/>
        </w:rPr>
        <w:t>Asi</w:t>
      </w:r>
      <w:proofErr w:type="spellEnd"/>
      <w:r w:rsidRPr="00744946">
        <w:rPr>
          <w:b/>
        </w:rPr>
        <w:t xml:space="preserve"> lo </w:t>
      </w:r>
      <w:proofErr w:type="spellStart"/>
      <w:r w:rsidRPr="00744946">
        <w:rPr>
          <w:b/>
        </w:rPr>
        <w:t>autoredacta</w:t>
      </w:r>
      <w:proofErr w:type="spellEnd"/>
      <w:r w:rsidRPr="00744946">
        <w:rPr>
          <w:b/>
        </w:rPr>
        <w:t xml:space="preserve">, en estilo de </w:t>
      </w:r>
      <w:proofErr w:type="spellStart"/>
      <w:r w:rsidRPr="00744946">
        <w:rPr>
          <w:b/>
        </w:rPr>
        <w:t>biografia</w:t>
      </w:r>
      <w:proofErr w:type="spellEnd"/>
      <w:r w:rsidRPr="00744946">
        <w:rPr>
          <w:b/>
        </w:rPr>
        <w:t>, el autor:</w:t>
      </w:r>
    </w:p>
    <w:p w:rsidR="007409A5" w:rsidRPr="00744946" w:rsidRDefault="0094112D" w:rsidP="0074494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i/>
        </w:rPr>
      </w:pPr>
      <w:r w:rsidRPr="00744946">
        <w:rPr>
          <w:b/>
        </w:rPr>
        <w:t xml:space="preserve">   </w:t>
      </w:r>
      <w:r w:rsidR="007409A5" w:rsidRPr="00744946">
        <w:rPr>
          <w:b/>
          <w:i/>
        </w:rPr>
        <w:t xml:space="preserve">Durante el reinado de </w:t>
      </w:r>
      <w:proofErr w:type="spellStart"/>
      <w:r w:rsidR="007409A5" w:rsidRPr="00744946">
        <w:rPr>
          <w:b/>
          <w:i/>
        </w:rPr>
        <w:t>Asaradón</w:t>
      </w:r>
      <w:proofErr w:type="spellEnd"/>
      <w:r w:rsidR="007409A5" w:rsidRPr="00744946">
        <w:rPr>
          <w:b/>
          <w:i/>
        </w:rPr>
        <w:t xml:space="preserve"> regresé a mi casa y me devolvieron a mi mujer Ana y a mi hijo Tobías. En nuestra fiesta de Pentecostés, que es la santa fiesta de las siete Sem</w:t>
      </w:r>
      <w:r w:rsidR="007409A5" w:rsidRPr="00744946">
        <w:rPr>
          <w:b/>
          <w:i/>
        </w:rPr>
        <w:t>a</w:t>
      </w:r>
      <w:r w:rsidR="007409A5" w:rsidRPr="00744946">
        <w:rPr>
          <w:b/>
          <w:i/>
        </w:rPr>
        <w:t>nas, me prep</w:t>
      </w:r>
      <w:r w:rsidR="007409A5" w:rsidRPr="00744946">
        <w:rPr>
          <w:b/>
          <w:i/>
        </w:rPr>
        <w:t>a</w:t>
      </w:r>
      <w:r w:rsidR="007409A5" w:rsidRPr="00744946">
        <w:rPr>
          <w:b/>
          <w:i/>
        </w:rPr>
        <w:t>raron una buena comida y yo me dispuse a comer.  Cuando me encontré con la mesa llena de manjares, le dije a mi hijo Tobías: «Hijo mío, ve a buscar entre nuestros hermanos deportados en Nínive a algún pobre que se acuerde de todo c</w:t>
      </w:r>
      <w:r w:rsidR="007409A5" w:rsidRPr="00744946">
        <w:rPr>
          <w:b/>
          <w:i/>
        </w:rPr>
        <w:t>o</w:t>
      </w:r>
      <w:r w:rsidR="007409A5" w:rsidRPr="00744946">
        <w:rPr>
          <w:b/>
          <w:i/>
        </w:rPr>
        <w:t xml:space="preserve">razón del Señor, y tráelo para que comparta mi comida. Yo esperaré hasta que tú vuelvas». </w:t>
      </w:r>
    </w:p>
    <w:p w:rsidR="007409A5" w:rsidRPr="00744946" w:rsidRDefault="0094112D" w:rsidP="0074494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i/>
        </w:rPr>
      </w:pPr>
      <w:r w:rsidRPr="00744946">
        <w:rPr>
          <w:b/>
          <w:i/>
        </w:rPr>
        <w:t xml:space="preserve">   </w:t>
      </w:r>
      <w:r w:rsidR="007409A5" w:rsidRPr="00744946">
        <w:rPr>
          <w:b/>
          <w:i/>
        </w:rPr>
        <w:t xml:space="preserve"> Tobías salió a buscar a un pobre entre nuestros hermanos, pero regresó, diciéndome: «¡Padre!». Yo le pregunté: «¿Qué te pasa, hijo?». Y él agregó: «Padre, uno de nuestro pu</w:t>
      </w:r>
      <w:r w:rsidR="007409A5" w:rsidRPr="00744946">
        <w:rPr>
          <w:b/>
          <w:i/>
        </w:rPr>
        <w:t>e</w:t>
      </w:r>
      <w:r w:rsidR="007409A5" w:rsidRPr="00744946">
        <w:rPr>
          <w:b/>
          <w:i/>
        </w:rPr>
        <w:t>blo ha sido asesinado: lo acaban de estrangular en la plaza del mercado, y su cadáver está tirado allí».  Entonces me levanté rápidamente, y, sin probar la comida, fue a retirar el cadáver de la plaza, y lo deposité en una habitación para enterrarlo al ata</w:t>
      </w:r>
      <w:r w:rsidR="007409A5" w:rsidRPr="00744946">
        <w:rPr>
          <w:b/>
          <w:i/>
        </w:rPr>
        <w:t>r</w:t>
      </w:r>
      <w:r w:rsidR="007409A5" w:rsidRPr="00744946">
        <w:rPr>
          <w:b/>
          <w:i/>
        </w:rPr>
        <w:t>decer.  Al volver, me lavé y me puse a comer muy apenado,  recordando las palabras del profeta Amós co</w:t>
      </w:r>
      <w:r w:rsidR="007409A5" w:rsidRPr="00744946">
        <w:rPr>
          <w:b/>
          <w:i/>
        </w:rPr>
        <w:t>n</w:t>
      </w:r>
      <w:r w:rsidR="007409A5" w:rsidRPr="00744946">
        <w:rPr>
          <w:b/>
          <w:i/>
        </w:rPr>
        <w:t>tra Betel: «Sus fiestas se conve</w:t>
      </w:r>
      <w:r w:rsidR="007409A5" w:rsidRPr="00744946">
        <w:rPr>
          <w:b/>
          <w:i/>
        </w:rPr>
        <w:t>r</w:t>
      </w:r>
      <w:r w:rsidR="007409A5" w:rsidRPr="00744946">
        <w:rPr>
          <w:b/>
          <w:i/>
        </w:rPr>
        <w:t xml:space="preserve">tirán en duelo y todos sus cantos en lamentaciones». </w:t>
      </w:r>
    </w:p>
    <w:p w:rsidR="007409A5" w:rsidRDefault="00744946" w:rsidP="0074494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744946">
        <w:rPr>
          <w:b/>
          <w:i/>
        </w:rPr>
        <w:t xml:space="preserve">   </w:t>
      </w:r>
      <w:r w:rsidR="007409A5" w:rsidRPr="00744946">
        <w:rPr>
          <w:b/>
          <w:i/>
        </w:rPr>
        <w:t xml:space="preserve"> Y me puse a llorar. A la caída del sol, cavé una fosa y enterré el cadáver.  Mis vecinos se burlaban de mí, diciendo: «¡Todavía no escarment</w:t>
      </w:r>
      <w:r w:rsidRPr="00744946">
        <w:rPr>
          <w:b/>
          <w:i/>
        </w:rPr>
        <w:t>ó</w:t>
      </w:r>
      <w:r w:rsidR="007409A5" w:rsidRPr="00744946">
        <w:rPr>
          <w:b/>
          <w:i/>
        </w:rPr>
        <w:t>! Por este motivo</w:t>
      </w:r>
      <w:r w:rsidR="007409A5" w:rsidRPr="00744946">
        <w:rPr>
          <w:b/>
        </w:rPr>
        <w:t xml:space="preserve"> </w:t>
      </w:r>
      <w:r w:rsidR="007409A5" w:rsidRPr="00744946">
        <w:rPr>
          <w:b/>
          <w:i/>
        </w:rPr>
        <w:t>ya lo buscaron p</w:t>
      </w:r>
      <w:r w:rsidR="007409A5" w:rsidRPr="00744946">
        <w:rPr>
          <w:b/>
          <w:i/>
        </w:rPr>
        <w:t>a</w:t>
      </w:r>
      <w:r w:rsidR="007409A5" w:rsidRPr="00744946">
        <w:rPr>
          <w:b/>
          <w:i/>
        </w:rPr>
        <w:t>ra matarlo. ¡Apenas pudo escapar, y ahora vuelve a enterrar a los muertos</w:t>
      </w:r>
      <w:r w:rsidR="007409A5" w:rsidRPr="00744946">
        <w:rPr>
          <w:b/>
        </w:rPr>
        <w:t xml:space="preserve">!».  </w:t>
      </w:r>
      <w:r>
        <w:rPr>
          <w:b/>
        </w:rPr>
        <w:t xml:space="preserve"> </w:t>
      </w:r>
      <w:proofErr w:type="spellStart"/>
      <w:r>
        <w:rPr>
          <w:b/>
        </w:rPr>
        <w:t>T</w:t>
      </w:r>
      <w:r w:rsidR="007409A5" w:rsidRPr="00744946">
        <w:rPr>
          <w:b/>
        </w:rPr>
        <w:t>ob</w:t>
      </w:r>
      <w:proofErr w:type="spellEnd"/>
      <w:r w:rsidR="007409A5" w:rsidRPr="00744946">
        <w:rPr>
          <w:b/>
        </w:rPr>
        <w:t xml:space="preserve"> 2. 1-8)</w:t>
      </w:r>
    </w:p>
    <w:p w:rsidR="00744946" w:rsidRDefault="00744946" w:rsidP="0074494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A pesar de sus buenas obras Tobías se quedó ciego por una golondrinas de cuyo nido le </w:t>
      </w:r>
      <w:proofErr w:type="spellStart"/>
      <w:r>
        <w:rPr>
          <w:b/>
        </w:rPr>
        <w:t>cayo</w:t>
      </w:r>
      <w:proofErr w:type="spellEnd"/>
      <w:r>
        <w:rPr>
          <w:b/>
        </w:rPr>
        <w:t xml:space="preserve"> la suciedad. Su mujer le  echaba en cara los riesgo a que se sometía por sus obras de compasión. Y el dolor invadió su vida. Antes de morir quiso recuperar un dinero y mandó a su hijo que hiciera un viaje a otras lejana ciudad. El joven buscó un acompañante que lu</w:t>
      </w:r>
      <w:r>
        <w:rPr>
          <w:b/>
        </w:rPr>
        <w:t>e</w:t>
      </w:r>
      <w:r>
        <w:rPr>
          <w:b/>
        </w:rPr>
        <w:t>go resultó ser el ángel Rafael, cuyo nombre significa "el que cura"..</w:t>
      </w:r>
    </w:p>
    <w:p w:rsidR="00377F54" w:rsidRDefault="00744946" w:rsidP="0074494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744946">
        <w:rPr>
          <w:b/>
        </w:rPr>
        <w:t xml:space="preserve">    Esta figura bíblica</w:t>
      </w:r>
      <w:r>
        <w:rPr>
          <w:b/>
        </w:rPr>
        <w:t xml:space="preserve"> de Tobías es</w:t>
      </w:r>
      <w:r w:rsidRPr="00744946">
        <w:rPr>
          <w:b/>
        </w:rPr>
        <w:t xml:space="preserve"> simbólica</w:t>
      </w:r>
      <w:r>
        <w:rPr>
          <w:b/>
        </w:rPr>
        <w:t xml:space="preserve"> y</w:t>
      </w:r>
      <w:r w:rsidRPr="00744946">
        <w:rPr>
          <w:b/>
        </w:rPr>
        <w:t xml:space="preserve"> representativa de </w:t>
      </w:r>
      <w:r>
        <w:rPr>
          <w:b/>
        </w:rPr>
        <w:t>l</w:t>
      </w:r>
      <w:r w:rsidRPr="00744946">
        <w:rPr>
          <w:b/>
        </w:rPr>
        <w:t xml:space="preserve">os judíos </w:t>
      </w:r>
      <w:r>
        <w:rPr>
          <w:b/>
        </w:rPr>
        <w:t>de</w:t>
      </w:r>
      <w:r w:rsidRPr="00744946">
        <w:rPr>
          <w:b/>
        </w:rPr>
        <w:t xml:space="preserve"> la cautivida</w:t>
      </w:r>
      <w:r w:rsidRPr="00744946">
        <w:rPr>
          <w:b/>
        </w:rPr>
        <w:t>d</w:t>
      </w:r>
      <w:r w:rsidRPr="00744946">
        <w:rPr>
          <w:b/>
        </w:rPr>
        <w:t xml:space="preserve"> del Reino de Israel. </w:t>
      </w:r>
      <w:r>
        <w:rPr>
          <w:b/>
        </w:rPr>
        <w:t xml:space="preserve"> Tobías era </w:t>
      </w:r>
      <w:r w:rsidRPr="00744946">
        <w:rPr>
          <w:b/>
        </w:rPr>
        <w:t>de</w:t>
      </w:r>
      <w:r>
        <w:rPr>
          <w:b/>
        </w:rPr>
        <w:t xml:space="preserve"> la tribu de</w:t>
      </w:r>
      <w:r w:rsidRPr="00744946">
        <w:rPr>
          <w:b/>
        </w:rPr>
        <w:t xml:space="preserve"> Neftalí, </w:t>
      </w:r>
      <w:r>
        <w:rPr>
          <w:b/>
        </w:rPr>
        <w:t xml:space="preserve">y </w:t>
      </w:r>
      <w:r w:rsidRPr="00744946">
        <w:rPr>
          <w:b/>
        </w:rPr>
        <w:t>fue llevado a Nínive con su mujer Ana y su hijo único To</w:t>
      </w:r>
      <w:r w:rsidRPr="00744946">
        <w:rPr>
          <w:b/>
        </w:rPr>
        <w:t>b</w:t>
      </w:r>
      <w:r w:rsidRPr="00744946">
        <w:rPr>
          <w:b/>
        </w:rPr>
        <w:t>ías.</w:t>
      </w:r>
    </w:p>
    <w:p w:rsidR="00377F54" w:rsidRDefault="00744946" w:rsidP="0074494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744946">
        <w:rPr>
          <w:b/>
        </w:rPr>
        <w:t>   El libro es pedagógico y moral, lleno de inexactitudes históricas y geográficas</w:t>
      </w:r>
      <w:r w:rsidR="00377F54">
        <w:rPr>
          <w:b/>
        </w:rPr>
        <w:t xml:space="preserve"> pero de </w:t>
      </w:r>
      <w:proofErr w:type="spellStart"/>
      <w:r w:rsidR="00377F54">
        <w:rPr>
          <w:b/>
        </w:rPr>
        <w:t>multiples</w:t>
      </w:r>
      <w:proofErr w:type="spellEnd"/>
      <w:r w:rsidR="00377F54">
        <w:rPr>
          <w:b/>
        </w:rPr>
        <w:t xml:space="preserve"> rasgos de la Providencia con los cautivos</w:t>
      </w:r>
      <w:r w:rsidRPr="00744946">
        <w:rPr>
          <w:b/>
        </w:rPr>
        <w:t>. Puede y debe ser entendido como una alegoría simbólica de la m</w:t>
      </w:r>
      <w:r w:rsidRPr="00744946">
        <w:rPr>
          <w:b/>
        </w:rPr>
        <w:t>i</w:t>
      </w:r>
      <w:r w:rsidRPr="00744946">
        <w:rPr>
          <w:b/>
        </w:rPr>
        <w:t>sericordia divina para con los deste</w:t>
      </w:r>
      <w:r w:rsidRPr="00744946">
        <w:rPr>
          <w:b/>
        </w:rPr>
        <w:softHyphen/>
        <w:t>rrados fieles.</w:t>
      </w:r>
    </w:p>
    <w:p w:rsidR="00377F54" w:rsidRDefault="00744946" w:rsidP="0074494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744946">
        <w:rPr>
          <w:b/>
        </w:rPr>
        <w:lastRenderedPageBreak/>
        <w:br/>
        <w:t xml:space="preserve">   Alude a la acción divina (Rafael, significa medicina de Dios) con respecto a quien ha cumplido la Ley y recibe beneficios: cura de la ceguera, </w:t>
      </w:r>
      <w:r w:rsidR="00C0149B">
        <w:rPr>
          <w:b/>
        </w:rPr>
        <w:t xml:space="preserve">prepara el </w:t>
      </w:r>
      <w:r w:rsidRPr="00744946">
        <w:rPr>
          <w:b/>
        </w:rPr>
        <w:t>matrimonio excelente para su hijo, rescat</w:t>
      </w:r>
      <w:r w:rsidR="00C0149B">
        <w:rPr>
          <w:b/>
        </w:rPr>
        <w:t>a</w:t>
      </w:r>
      <w:r w:rsidRPr="00744946">
        <w:rPr>
          <w:b/>
        </w:rPr>
        <w:t xml:space="preserve"> </w:t>
      </w:r>
      <w:r w:rsidR="00C0149B">
        <w:rPr>
          <w:b/>
        </w:rPr>
        <w:t>el</w:t>
      </w:r>
      <w:r w:rsidRPr="00744946">
        <w:rPr>
          <w:b/>
        </w:rPr>
        <w:t xml:space="preserve"> préstamos generoso</w:t>
      </w:r>
      <w:r w:rsidR="00C0149B">
        <w:rPr>
          <w:b/>
        </w:rPr>
        <w:t xml:space="preserve"> ñ </w:t>
      </w:r>
      <w:proofErr w:type="spellStart"/>
      <w:r w:rsidR="00C0149B">
        <w:rPr>
          <w:b/>
        </w:rPr>
        <w:t>àdre</w:t>
      </w:r>
      <w:proofErr w:type="spellEnd"/>
      <w:r w:rsidR="00C0149B">
        <w:rPr>
          <w:b/>
        </w:rPr>
        <w:t xml:space="preserve"> y asegura su</w:t>
      </w:r>
      <w:r w:rsidRPr="00744946">
        <w:rPr>
          <w:b/>
        </w:rPr>
        <w:t xml:space="preserve"> longevidad </w:t>
      </w:r>
      <w:proofErr w:type="spellStart"/>
      <w:r w:rsidR="00C0149B">
        <w:rPr>
          <w:b/>
        </w:rPr>
        <w:t>féliz</w:t>
      </w:r>
      <w:proofErr w:type="spellEnd"/>
      <w:r w:rsidR="00C0149B">
        <w:rPr>
          <w:b/>
        </w:rPr>
        <w:t xml:space="preserve"> </w:t>
      </w:r>
      <w:r w:rsidRPr="00744946">
        <w:rPr>
          <w:b/>
        </w:rPr>
        <w:t>en medio de la esperanza. El texto se conserva en diversas lenguas y recensiones. Es de los más dispersivos del Antiguo Testamento. El usado por S. Jerónimo en la Vulgata era una ve</w:t>
      </w:r>
      <w:r w:rsidRPr="00744946">
        <w:rPr>
          <w:b/>
        </w:rPr>
        <w:t>r</w:t>
      </w:r>
      <w:r w:rsidRPr="00744946">
        <w:rPr>
          <w:b/>
        </w:rPr>
        <w:t>sión del hebreo. De ser este el original, habría sido com</w:t>
      </w:r>
      <w:r w:rsidRPr="00744946">
        <w:rPr>
          <w:b/>
        </w:rPr>
        <w:softHyphen/>
        <w:t>pues</w:t>
      </w:r>
      <w:r w:rsidRPr="00744946">
        <w:rPr>
          <w:b/>
        </w:rPr>
        <w:softHyphen/>
        <w:t>to hacia el siglo II o III a.</w:t>
      </w:r>
      <w:r w:rsidR="00F90C0A">
        <w:rPr>
          <w:b/>
        </w:rPr>
        <w:t>C</w:t>
      </w:r>
      <w:r w:rsidRPr="00744946">
        <w:rPr>
          <w:b/>
        </w:rPr>
        <w:t>.</w:t>
      </w:r>
    </w:p>
    <w:p w:rsidR="00744946" w:rsidRDefault="00744946" w:rsidP="0074494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744946">
        <w:rPr>
          <w:b/>
        </w:rPr>
        <w:t>   Es de fácil lectura, plagado de antropomorfismos, ingenuo a veces, interesante para el relato catequístico y para la consecución de conclusiones morales claras.</w:t>
      </w:r>
    </w:p>
    <w:p w:rsidR="00377F54" w:rsidRDefault="00377F54" w:rsidP="0074494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En el v</w:t>
      </w:r>
      <w:r w:rsidR="00C0149B">
        <w:rPr>
          <w:b/>
        </w:rPr>
        <w:t xml:space="preserve">iaje del hijo </w:t>
      </w:r>
      <w:proofErr w:type="spellStart"/>
      <w:r w:rsidR="00C0149B">
        <w:rPr>
          <w:b/>
        </w:rPr>
        <w:t>T</w:t>
      </w:r>
      <w:r>
        <w:rPr>
          <w:b/>
        </w:rPr>
        <w:t>obit</w:t>
      </w:r>
      <w:proofErr w:type="spellEnd"/>
      <w:r>
        <w:rPr>
          <w:b/>
        </w:rPr>
        <w:t xml:space="preserve"> </w:t>
      </w:r>
      <w:r w:rsidR="00F90C0A">
        <w:rPr>
          <w:b/>
        </w:rPr>
        <w:t xml:space="preserve">se quedó en una ciudad donde encontró un familiar </w:t>
      </w:r>
      <w:proofErr w:type="spellStart"/>
      <w:r w:rsidR="00F90C0A">
        <w:rPr>
          <w:b/>
        </w:rPr>
        <w:t>Raguel</w:t>
      </w:r>
      <w:proofErr w:type="spellEnd"/>
      <w:r w:rsidR="00F90C0A">
        <w:rPr>
          <w:b/>
        </w:rPr>
        <w:t xml:space="preserve"> que tenía una </w:t>
      </w:r>
      <w:proofErr w:type="spellStart"/>
      <w:r w:rsidR="00F90C0A">
        <w:rPr>
          <w:b/>
        </w:rPr>
        <w:t>hijja</w:t>
      </w:r>
      <w:proofErr w:type="spellEnd"/>
      <w:r w:rsidR="00F90C0A">
        <w:rPr>
          <w:b/>
        </w:rPr>
        <w:t xml:space="preserve">, Sara, </w:t>
      </w:r>
      <w:r>
        <w:rPr>
          <w:b/>
        </w:rPr>
        <w:t>que había tenido siete maridos y todos habían sido ahog</w:t>
      </w:r>
      <w:r>
        <w:rPr>
          <w:b/>
        </w:rPr>
        <w:t>a</w:t>
      </w:r>
      <w:r>
        <w:rPr>
          <w:b/>
        </w:rPr>
        <w:t xml:space="preserve">dos en la noche de bodas. </w:t>
      </w:r>
      <w:proofErr w:type="spellStart"/>
      <w:r>
        <w:rPr>
          <w:b/>
        </w:rPr>
        <w:t>Tobit</w:t>
      </w:r>
      <w:proofErr w:type="spellEnd"/>
      <w:r>
        <w:rPr>
          <w:b/>
        </w:rPr>
        <w:t xml:space="preserve"> se enamo</w:t>
      </w:r>
      <w:r w:rsidR="00F90C0A">
        <w:rPr>
          <w:b/>
        </w:rPr>
        <w:t>ró</w:t>
      </w:r>
      <w:r>
        <w:rPr>
          <w:b/>
        </w:rPr>
        <w:t xml:space="preserve"> de ella, pero su acompañante Rafael le dijo que no t</w:t>
      </w:r>
      <w:r>
        <w:rPr>
          <w:b/>
        </w:rPr>
        <w:t>u</w:t>
      </w:r>
      <w:r>
        <w:rPr>
          <w:b/>
        </w:rPr>
        <w:t xml:space="preserve">viera miedo, pues con la hiel de un pez que </w:t>
      </w:r>
      <w:r w:rsidR="00F90C0A">
        <w:rPr>
          <w:b/>
        </w:rPr>
        <w:t>ha</w:t>
      </w:r>
      <w:r>
        <w:rPr>
          <w:b/>
        </w:rPr>
        <w:t>bían cogido en el camino, el demonios que atena</w:t>
      </w:r>
      <w:r w:rsidR="00F90C0A">
        <w:rPr>
          <w:b/>
        </w:rPr>
        <w:t>za</w:t>
      </w:r>
      <w:r>
        <w:rPr>
          <w:b/>
        </w:rPr>
        <w:t>ba a Sara</w:t>
      </w:r>
      <w:r w:rsidR="00F90C0A">
        <w:rPr>
          <w:b/>
        </w:rPr>
        <w:t xml:space="preserve"> sería alejado</w:t>
      </w:r>
      <w:r>
        <w:rPr>
          <w:b/>
        </w:rPr>
        <w:t>.</w:t>
      </w:r>
    </w:p>
    <w:p w:rsidR="00377F54" w:rsidRDefault="00F90C0A" w:rsidP="0074494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</w:t>
      </w:r>
      <w:r w:rsidR="00377F54">
        <w:rPr>
          <w:b/>
        </w:rPr>
        <w:t xml:space="preserve"> As</w:t>
      </w:r>
      <w:r>
        <w:rPr>
          <w:b/>
        </w:rPr>
        <w:t>í</w:t>
      </w:r>
      <w:r w:rsidR="00377F54">
        <w:rPr>
          <w:b/>
        </w:rPr>
        <w:t xml:space="preserve"> fue. Celeb</w:t>
      </w:r>
      <w:r>
        <w:rPr>
          <w:b/>
        </w:rPr>
        <w:t>r</w:t>
      </w:r>
      <w:r w:rsidR="00377F54">
        <w:rPr>
          <w:b/>
        </w:rPr>
        <w:t xml:space="preserve">ada la boda, se acostaron y las primeras tres noches estuvieron rezando, mientras el </w:t>
      </w:r>
      <w:r>
        <w:rPr>
          <w:b/>
        </w:rPr>
        <w:t>á</w:t>
      </w:r>
      <w:r w:rsidR="00377F54">
        <w:rPr>
          <w:b/>
        </w:rPr>
        <w:t xml:space="preserve">ngel apresaba a demonio llamado </w:t>
      </w:r>
      <w:proofErr w:type="spellStart"/>
      <w:r w:rsidR="00377F54">
        <w:rPr>
          <w:b/>
        </w:rPr>
        <w:t>Asmodeo</w:t>
      </w:r>
      <w:proofErr w:type="spellEnd"/>
      <w:r w:rsidR="00377F54">
        <w:rPr>
          <w:b/>
        </w:rPr>
        <w:t xml:space="preserve"> y lo encaden</w:t>
      </w:r>
      <w:r>
        <w:rPr>
          <w:b/>
        </w:rPr>
        <w:t xml:space="preserve">aba </w:t>
      </w:r>
      <w:r w:rsidR="00377F54">
        <w:rPr>
          <w:b/>
        </w:rPr>
        <w:t>en el</w:t>
      </w:r>
      <w:r>
        <w:rPr>
          <w:b/>
        </w:rPr>
        <w:t xml:space="preserve"> </w:t>
      </w:r>
      <w:r w:rsidR="00377F54">
        <w:rPr>
          <w:b/>
        </w:rPr>
        <w:t>desierto</w:t>
      </w:r>
    </w:p>
    <w:p w:rsidR="00C0149B" w:rsidRDefault="00F90C0A" w:rsidP="0074494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Al terminar </w:t>
      </w:r>
      <w:r w:rsidR="00B44356">
        <w:rPr>
          <w:b/>
        </w:rPr>
        <w:t>los dí</w:t>
      </w:r>
      <w:r>
        <w:rPr>
          <w:b/>
        </w:rPr>
        <w:t>as de celebración volvieron Sara  a la casa de Tobías que le esperaba con angustia para poder pedir a Dios que diera fin a su vida</w:t>
      </w:r>
      <w:r w:rsidR="00B44356">
        <w:rPr>
          <w:b/>
        </w:rPr>
        <w:t>.</w:t>
      </w:r>
      <w:r w:rsidR="00377F54">
        <w:rPr>
          <w:b/>
        </w:rPr>
        <w:t xml:space="preserve">  Bonita es la plegaria de S</w:t>
      </w:r>
      <w:r w:rsidR="00C0149B">
        <w:rPr>
          <w:b/>
        </w:rPr>
        <w:t>a</w:t>
      </w:r>
      <w:r w:rsidR="00377F54">
        <w:rPr>
          <w:b/>
        </w:rPr>
        <w:t xml:space="preserve">ra para pedir a Dios </w:t>
      </w:r>
      <w:r w:rsidR="00C0149B">
        <w:rPr>
          <w:b/>
        </w:rPr>
        <w:t>que la librera del demonio. Y que fue un</w:t>
      </w:r>
      <w:r w:rsidR="00C0149B">
        <w:rPr>
          <w:b/>
        </w:rPr>
        <w:t>a</w:t>
      </w:r>
      <w:r w:rsidR="00C0149B">
        <w:rPr>
          <w:b/>
        </w:rPr>
        <w:t xml:space="preserve"> plegaria elevada al cielo en el mismo momento en que </w:t>
      </w:r>
      <w:proofErr w:type="spellStart"/>
      <w:r w:rsidR="00C0149B">
        <w:rPr>
          <w:b/>
        </w:rPr>
        <w:t>Tobias</w:t>
      </w:r>
      <w:proofErr w:type="spellEnd"/>
      <w:r w:rsidR="00C0149B">
        <w:rPr>
          <w:b/>
        </w:rPr>
        <w:t xml:space="preserve"> padre desde lejos rezaba la s</w:t>
      </w:r>
      <w:r w:rsidR="00C0149B">
        <w:rPr>
          <w:b/>
        </w:rPr>
        <w:t>u</w:t>
      </w:r>
      <w:r w:rsidR="00C0149B">
        <w:rPr>
          <w:b/>
        </w:rPr>
        <w:t>ya para que Dios le diera la muerte pronto y le librara de sus sufrimientos.</w:t>
      </w:r>
    </w:p>
    <w:p w:rsidR="00C0149B" w:rsidRPr="00C0149B" w:rsidRDefault="00C0149B" w:rsidP="00C0149B">
      <w:pPr>
        <w:widowControl/>
        <w:autoSpaceDE/>
        <w:autoSpaceDN/>
        <w:adjustRightInd/>
        <w:jc w:val="both"/>
        <w:rPr>
          <w:b/>
          <w:i/>
        </w:rPr>
      </w:pPr>
      <w:r w:rsidRPr="00C0149B">
        <w:rPr>
          <w:b/>
        </w:rPr>
        <w:t xml:space="preserve">  </w:t>
      </w:r>
      <w:r w:rsidRPr="00C0149B">
        <w:rPr>
          <w:b/>
          <w:i/>
        </w:rPr>
        <w:t xml:space="preserve">Sara se había casado siete veces, pero el malvado demonio </w:t>
      </w:r>
      <w:proofErr w:type="spellStart"/>
      <w:r w:rsidRPr="00C0149B">
        <w:rPr>
          <w:b/>
          <w:i/>
        </w:rPr>
        <w:t>Asmodeo</w:t>
      </w:r>
      <w:proofErr w:type="spellEnd"/>
      <w:r w:rsidRPr="00C0149B">
        <w:rPr>
          <w:b/>
          <w:i/>
        </w:rPr>
        <w:t>, había matado a sus maridos, uno de</w:t>
      </w:r>
      <w:r w:rsidRPr="00C0149B">
        <w:rPr>
          <w:b/>
          <w:i/>
        </w:rPr>
        <w:t>s</w:t>
      </w:r>
      <w:r w:rsidRPr="00C0149B">
        <w:rPr>
          <w:b/>
          <w:i/>
        </w:rPr>
        <w:t>pués de otro, antes de que tuvieran relaciones con ella. La esclava le dijo: «¡Eres tú la que matas a tus maridos! ¡Te has casado con siete y ni uno solo te ha d</w:t>
      </w:r>
      <w:r w:rsidRPr="00C0149B">
        <w:rPr>
          <w:b/>
          <w:i/>
        </w:rPr>
        <w:t>a</w:t>
      </w:r>
      <w:r w:rsidRPr="00C0149B">
        <w:rPr>
          <w:b/>
          <w:i/>
        </w:rPr>
        <w:t>do su nombre!  Que tus maridos hayan muerto no es razón para que nos castigues. ¡Ve</w:t>
      </w:r>
      <w:r>
        <w:rPr>
          <w:b/>
          <w:i/>
        </w:rPr>
        <w:t>te</w:t>
      </w:r>
      <w:r w:rsidRPr="00C0149B">
        <w:rPr>
          <w:b/>
          <w:i/>
        </w:rPr>
        <w:t xml:space="preserve"> a reunirte con ellos y que jamás veamos ni a un hijo ni a una hija tuyos!». </w:t>
      </w:r>
    </w:p>
    <w:p w:rsidR="00C0149B" w:rsidRPr="00C0149B" w:rsidRDefault="00C0149B" w:rsidP="00C0149B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C0149B">
        <w:rPr>
          <w:b/>
          <w:i/>
        </w:rPr>
        <w:t xml:space="preserve"> Aquel día, Sara se entristeció mucho, se puso a llorar y subió a la habitación de su p</w:t>
      </w:r>
      <w:r w:rsidRPr="00C0149B">
        <w:rPr>
          <w:b/>
          <w:i/>
        </w:rPr>
        <w:t>a</w:t>
      </w:r>
      <w:r w:rsidRPr="00C0149B">
        <w:rPr>
          <w:b/>
          <w:i/>
        </w:rPr>
        <w:t>dre, con la intención de ahorcarse. Pero luego pensó: «¿Y si esto da motivo a que insulten a mi padre y le digan: «Tú no tenías más que una hija querida, y ella se ha ahorcado por sus desgracias»? No quiero que por culpa mía mi anciano padre baje a la tumba lleno de trist</w:t>
      </w:r>
      <w:r w:rsidRPr="00C0149B">
        <w:rPr>
          <w:b/>
          <w:i/>
        </w:rPr>
        <w:t>e</w:t>
      </w:r>
      <w:r w:rsidRPr="00C0149B">
        <w:rPr>
          <w:b/>
          <w:i/>
        </w:rPr>
        <w:t>za. Mejor será que no me ahorque, sino que pida al Señor que me haga morir. Así no oiré más insultos en mi v</w:t>
      </w:r>
      <w:r w:rsidRPr="00C0149B">
        <w:rPr>
          <w:b/>
          <w:i/>
        </w:rPr>
        <w:t>i</w:t>
      </w:r>
      <w:r w:rsidRPr="00C0149B">
        <w:rPr>
          <w:b/>
          <w:i/>
        </w:rPr>
        <w:t xml:space="preserve">da». </w:t>
      </w:r>
    </w:p>
    <w:p w:rsidR="00C0149B" w:rsidRPr="00C0149B" w:rsidRDefault="00C0149B" w:rsidP="00C0149B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C0149B">
        <w:rPr>
          <w:b/>
          <w:i/>
        </w:rPr>
        <w:t xml:space="preserve"> Entonces, extendiendo los brazos hacia la ventana, Sara oró de este modo: «¡Bendito seas, Dios miser</w:t>
      </w:r>
      <w:r w:rsidRPr="00C0149B">
        <w:rPr>
          <w:b/>
          <w:i/>
        </w:rPr>
        <w:t>i</w:t>
      </w:r>
      <w:r w:rsidRPr="00C0149B">
        <w:rPr>
          <w:b/>
          <w:i/>
        </w:rPr>
        <w:t xml:space="preserve">cordioso, y bendito sea tu Nombre para siempre! ¡Que todas tus obras te bendigan eternamente!  Ahora yo elevo mi rostro y mis ojos hacia ti. </w:t>
      </w:r>
    </w:p>
    <w:p w:rsidR="00C0149B" w:rsidRPr="00C0149B" w:rsidRDefault="00C0149B" w:rsidP="00C0149B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C0149B">
        <w:rPr>
          <w:b/>
          <w:i/>
        </w:rPr>
        <w:t>¡Líbrame de esta tierra, para que oiga más insultos!  Tú sabes, Señor, que yo he perm</w:t>
      </w:r>
      <w:r w:rsidRPr="00C0149B">
        <w:rPr>
          <w:b/>
          <w:i/>
        </w:rPr>
        <w:t>a</w:t>
      </w:r>
      <w:r w:rsidRPr="00C0149B">
        <w:rPr>
          <w:b/>
          <w:i/>
        </w:rPr>
        <w:t>necido pura, porque ningún hombre me ha tocado; no he manchado mi nombre ni el no</w:t>
      </w:r>
      <w:r w:rsidRPr="00C0149B">
        <w:rPr>
          <w:b/>
          <w:i/>
        </w:rPr>
        <w:t>m</w:t>
      </w:r>
      <w:r w:rsidRPr="00C0149B">
        <w:rPr>
          <w:b/>
          <w:i/>
        </w:rPr>
        <w:t>bre de mi padre, en el país de mi destierro. Soy la única hija de mi padre; él no tiene otro hijo que sea su heredero, ni tiene hermanos ni pariente cercado a quien darme como esp</w:t>
      </w:r>
      <w:r w:rsidRPr="00C0149B">
        <w:rPr>
          <w:b/>
          <w:i/>
        </w:rPr>
        <w:t>o</w:t>
      </w:r>
      <w:r w:rsidRPr="00C0149B">
        <w:rPr>
          <w:b/>
          <w:i/>
        </w:rPr>
        <w:t>sa. Ya he perdido siete maridos, ¿por qué debo vivir todavía? Si no quieres hacer m</w:t>
      </w:r>
      <w:r w:rsidRPr="00C0149B">
        <w:rPr>
          <w:b/>
          <w:i/>
        </w:rPr>
        <w:t>o</w:t>
      </w:r>
      <w:r w:rsidRPr="00C0149B">
        <w:rPr>
          <w:b/>
          <w:i/>
        </w:rPr>
        <w:t>rir, Señor, mírame y compadécete de mí, para que no tenga que oír más insu</w:t>
      </w:r>
      <w:r w:rsidRPr="00C0149B">
        <w:rPr>
          <w:b/>
          <w:i/>
        </w:rPr>
        <w:t>l</w:t>
      </w:r>
      <w:r w:rsidRPr="00C0149B">
        <w:rPr>
          <w:b/>
          <w:i/>
        </w:rPr>
        <w:t xml:space="preserve">tos». </w:t>
      </w:r>
    </w:p>
    <w:p w:rsidR="00C0149B" w:rsidRPr="00C0149B" w:rsidRDefault="00C0149B" w:rsidP="00C0149B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C0149B">
        <w:rPr>
          <w:b/>
          <w:i/>
        </w:rPr>
        <w:t xml:space="preserve"> A un mismo tiempo, fueron acogidas favorablemente ante la gloria de Dios las plegarias de </w:t>
      </w:r>
      <w:proofErr w:type="spellStart"/>
      <w:r w:rsidRPr="00C0149B">
        <w:rPr>
          <w:b/>
          <w:i/>
        </w:rPr>
        <w:t>Tobit</w:t>
      </w:r>
      <w:proofErr w:type="spellEnd"/>
      <w:r w:rsidRPr="00C0149B">
        <w:rPr>
          <w:b/>
          <w:i/>
        </w:rPr>
        <w:t xml:space="preserve"> y de Sara, </w:t>
      </w:r>
      <w:r>
        <w:rPr>
          <w:b/>
          <w:i/>
        </w:rPr>
        <w:t xml:space="preserve"> ( </w:t>
      </w:r>
      <w:proofErr w:type="spellStart"/>
      <w:r>
        <w:rPr>
          <w:b/>
          <w:i/>
        </w:rPr>
        <w:t>Tob</w:t>
      </w:r>
      <w:proofErr w:type="spellEnd"/>
      <w:r>
        <w:rPr>
          <w:b/>
          <w:i/>
        </w:rPr>
        <w:t xml:space="preserve"> 3  1-16</w:t>
      </w:r>
    </w:p>
    <w:p w:rsidR="00C0149B" w:rsidRDefault="00F90C0A" w:rsidP="0074494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La llegada a la casa de los padre</w:t>
      </w:r>
      <w:r w:rsidR="00B44356">
        <w:rPr>
          <w:b/>
        </w:rPr>
        <w:t>s fue una alegría. con la hiel del pez que trajeron le d</w:t>
      </w:r>
      <w:r w:rsidR="00B44356">
        <w:rPr>
          <w:b/>
        </w:rPr>
        <w:t>e</w:t>
      </w:r>
      <w:r w:rsidR="00B44356">
        <w:rPr>
          <w:b/>
        </w:rPr>
        <w:t xml:space="preserve">volvieron la vista. Tobías </w:t>
      </w:r>
      <w:proofErr w:type="spellStart"/>
      <w:r w:rsidR="00B44356">
        <w:rPr>
          <w:b/>
        </w:rPr>
        <w:t>dió</w:t>
      </w:r>
      <w:proofErr w:type="spellEnd"/>
      <w:r w:rsidR="00B44356">
        <w:rPr>
          <w:b/>
        </w:rPr>
        <w:t xml:space="preserve"> gracia a Dios, </w:t>
      </w:r>
      <w:r>
        <w:rPr>
          <w:b/>
        </w:rPr>
        <w:t>pues todo había salido bien</w:t>
      </w:r>
      <w:r w:rsidR="00B44356">
        <w:rPr>
          <w:b/>
        </w:rPr>
        <w:t xml:space="preserve"> el viaje</w:t>
      </w:r>
      <w:r>
        <w:rPr>
          <w:b/>
        </w:rPr>
        <w:t xml:space="preserve"> y su hijo v</w:t>
      </w:r>
      <w:r>
        <w:rPr>
          <w:b/>
        </w:rPr>
        <w:t>e</w:t>
      </w:r>
      <w:r>
        <w:rPr>
          <w:b/>
        </w:rPr>
        <w:t>nia ya con una esposa de sus mismo pueblo de desterrados y con el din</w:t>
      </w:r>
      <w:r w:rsidR="00B44356">
        <w:rPr>
          <w:b/>
        </w:rPr>
        <w:t>e</w:t>
      </w:r>
      <w:r>
        <w:rPr>
          <w:b/>
        </w:rPr>
        <w:t>ro prestado y muchos bienes dados por el padre de Sara. Su admiración</w:t>
      </w:r>
      <w:r w:rsidR="00B44356">
        <w:rPr>
          <w:b/>
        </w:rPr>
        <w:t xml:space="preserve"> y</w:t>
      </w:r>
      <w:r>
        <w:rPr>
          <w:b/>
        </w:rPr>
        <w:t xml:space="preserve"> alegr</w:t>
      </w:r>
      <w:r w:rsidR="00B44356">
        <w:rPr>
          <w:b/>
        </w:rPr>
        <w:t>í</w:t>
      </w:r>
      <w:r>
        <w:rPr>
          <w:b/>
        </w:rPr>
        <w:t xml:space="preserve">a fue grande </w:t>
      </w:r>
      <w:r w:rsidR="00B82776">
        <w:rPr>
          <w:b/>
        </w:rPr>
        <w:t xml:space="preserve">y pronunció hermosos himnos de gratitud a dios </w:t>
      </w:r>
      <w:proofErr w:type="spellStart"/>
      <w:r w:rsidR="00B82776">
        <w:rPr>
          <w:b/>
        </w:rPr>
        <w:t>ue</w:t>
      </w:r>
      <w:proofErr w:type="spellEnd"/>
      <w:r w:rsidR="00B82776">
        <w:rPr>
          <w:b/>
        </w:rPr>
        <w:t xml:space="preserve"> bendice a los obran bien</w:t>
      </w:r>
      <w:r>
        <w:rPr>
          <w:b/>
        </w:rPr>
        <w:t>.</w:t>
      </w:r>
    </w:p>
    <w:p w:rsidR="00692282" w:rsidRDefault="00F90C0A" w:rsidP="0074494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lastRenderedPageBreak/>
        <w:t xml:space="preserve">  </w:t>
      </w:r>
      <w:proofErr w:type="spellStart"/>
      <w:r>
        <w:rPr>
          <w:b/>
        </w:rPr>
        <w:t>Tobit</w:t>
      </w:r>
      <w:proofErr w:type="spellEnd"/>
      <w:r>
        <w:rPr>
          <w:b/>
        </w:rPr>
        <w:t xml:space="preserve"> hijo habl</w:t>
      </w:r>
      <w:r w:rsidR="00B44356">
        <w:rPr>
          <w:b/>
        </w:rPr>
        <w:t>ó</w:t>
      </w:r>
      <w:r>
        <w:rPr>
          <w:b/>
        </w:rPr>
        <w:t xml:space="preserve"> con su padre de cómo iban a pagar los servicio del compañero de viaje que </w:t>
      </w:r>
      <w:r w:rsidR="00B44356">
        <w:rPr>
          <w:b/>
        </w:rPr>
        <w:t>tanto había hecho para que todo</w:t>
      </w:r>
      <w:r>
        <w:rPr>
          <w:b/>
        </w:rPr>
        <w:t xml:space="preserve"> resultara tan maravillo</w:t>
      </w:r>
      <w:r w:rsidR="00B44356">
        <w:rPr>
          <w:b/>
        </w:rPr>
        <w:t>samente bien como en efecto habí</w:t>
      </w:r>
      <w:r>
        <w:rPr>
          <w:b/>
        </w:rPr>
        <w:t>a resulta</w:t>
      </w:r>
      <w:r w:rsidR="00B44356">
        <w:rPr>
          <w:b/>
        </w:rPr>
        <w:t>do</w:t>
      </w:r>
      <w:r>
        <w:rPr>
          <w:b/>
        </w:rPr>
        <w:t xml:space="preserve">. </w:t>
      </w:r>
      <w:r w:rsidR="00B44356">
        <w:rPr>
          <w:b/>
        </w:rPr>
        <w:t xml:space="preserve">Le dijo: Padre le podemos dar la mitad de todo lo que he traído. </w:t>
      </w:r>
      <w:r>
        <w:rPr>
          <w:b/>
        </w:rPr>
        <w:t>Cuando le llamaron</w:t>
      </w:r>
      <w:r w:rsidR="00692282">
        <w:rPr>
          <w:b/>
        </w:rPr>
        <w:t xml:space="preserve"> para ofrecer</w:t>
      </w:r>
      <w:r w:rsidR="00B44356">
        <w:rPr>
          <w:b/>
        </w:rPr>
        <w:t xml:space="preserve"> </w:t>
      </w:r>
      <w:r w:rsidR="00692282">
        <w:rPr>
          <w:b/>
        </w:rPr>
        <w:t xml:space="preserve"> </w:t>
      </w:r>
      <w:r w:rsidR="00B44356">
        <w:rPr>
          <w:b/>
        </w:rPr>
        <w:t>l</w:t>
      </w:r>
      <w:r w:rsidR="00692282">
        <w:rPr>
          <w:b/>
        </w:rPr>
        <w:t>a mitad de todas las riquezas</w:t>
      </w:r>
      <w:r w:rsidR="00B82776">
        <w:rPr>
          <w:b/>
        </w:rPr>
        <w:t>,</w:t>
      </w:r>
      <w:r w:rsidR="00692282">
        <w:rPr>
          <w:b/>
        </w:rPr>
        <w:t xml:space="preserve"> el compañero se descubrió quién era.</w:t>
      </w:r>
    </w:p>
    <w:p w:rsidR="00F90C0A" w:rsidRPr="00F90C0A" w:rsidRDefault="00692282" w:rsidP="00B44356">
      <w:pPr>
        <w:widowControl/>
        <w:autoSpaceDE/>
        <w:autoSpaceDN/>
        <w:adjustRightInd/>
        <w:jc w:val="both"/>
        <w:rPr>
          <w:b/>
          <w:i/>
        </w:rPr>
      </w:pPr>
      <w:r>
        <w:rPr>
          <w:rFonts w:ascii="Times New Roman" w:hAnsi="Times New Roman" w:cs="Times New Roman"/>
        </w:rPr>
        <w:t xml:space="preserve">  </w:t>
      </w:r>
      <w:r w:rsidR="00F90C0A">
        <w:rPr>
          <w:rFonts w:ascii="Times New Roman" w:hAnsi="Times New Roman" w:cs="Times New Roman"/>
        </w:rPr>
        <w:t xml:space="preserve">   </w:t>
      </w:r>
      <w:r w:rsidR="00F90C0A" w:rsidRPr="00F90C0A">
        <w:rPr>
          <w:b/>
          <w:i/>
        </w:rPr>
        <w:t>Rafael llamó aparte a los dos y les dijo: «Bend</w:t>
      </w:r>
      <w:r>
        <w:rPr>
          <w:b/>
          <w:i/>
        </w:rPr>
        <w:t xml:space="preserve">ecid </w:t>
      </w:r>
      <w:r w:rsidR="00F90C0A" w:rsidRPr="00F90C0A">
        <w:rPr>
          <w:b/>
          <w:i/>
        </w:rPr>
        <w:t>a Dios, y ce</w:t>
      </w:r>
      <w:r w:rsidR="00B44356">
        <w:rPr>
          <w:b/>
          <w:i/>
        </w:rPr>
        <w:t>le</w:t>
      </w:r>
      <w:r w:rsidR="00F90C0A" w:rsidRPr="00F90C0A">
        <w:rPr>
          <w:b/>
          <w:i/>
        </w:rPr>
        <w:t>br</w:t>
      </w:r>
      <w:r>
        <w:rPr>
          <w:b/>
          <w:i/>
        </w:rPr>
        <w:t>ad</w:t>
      </w:r>
      <w:r w:rsidR="00F90C0A" w:rsidRPr="00F90C0A">
        <w:rPr>
          <w:b/>
          <w:i/>
        </w:rPr>
        <w:t xml:space="preserve"> delante de t</w:t>
      </w:r>
      <w:r w:rsidR="00F90C0A" w:rsidRPr="00F90C0A">
        <w:rPr>
          <w:b/>
          <w:i/>
        </w:rPr>
        <w:t>o</w:t>
      </w:r>
      <w:r w:rsidR="00F90C0A" w:rsidRPr="00F90C0A">
        <w:rPr>
          <w:b/>
          <w:i/>
        </w:rPr>
        <w:t>dos los vivientes por los bienes que él les ha concedido, para que todos bendigan y alaben su Nombre. Ha</w:t>
      </w:r>
      <w:r>
        <w:rPr>
          <w:b/>
          <w:i/>
        </w:rPr>
        <w:t>ced</w:t>
      </w:r>
      <w:r w:rsidR="00F90C0A" w:rsidRPr="00F90C0A">
        <w:rPr>
          <w:b/>
          <w:i/>
        </w:rPr>
        <w:t xml:space="preserve"> conocer debidamente a todos los hombres las obras de Dios y nunca de</w:t>
      </w:r>
      <w:r w:rsidR="00F90C0A" w:rsidRPr="00F90C0A">
        <w:rPr>
          <w:b/>
          <w:i/>
        </w:rPr>
        <w:t>j</w:t>
      </w:r>
      <w:r>
        <w:rPr>
          <w:b/>
          <w:i/>
        </w:rPr>
        <w:t>éis</w:t>
      </w:r>
      <w:r w:rsidR="00F90C0A" w:rsidRPr="00F90C0A">
        <w:rPr>
          <w:b/>
          <w:i/>
        </w:rPr>
        <w:t xml:space="preserve"> de celebrarlo. </w:t>
      </w:r>
    </w:p>
    <w:p w:rsidR="00F90C0A" w:rsidRPr="00F90C0A" w:rsidRDefault="00692282" w:rsidP="00B44356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="00F90C0A" w:rsidRPr="00F90C0A">
        <w:rPr>
          <w:b/>
          <w:i/>
        </w:rPr>
        <w:t xml:space="preserve"> Es bueno mantener oculto el secreto del rey, pero las obras de Dios hay que revelarlas y publ</w:t>
      </w:r>
      <w:r w:rsidR="00F90C0A" w:rsidRPr="00F90C0A">
        <w:rPr>
          <w:b/>
          <w:i/>
        </w:rPr>
        <w:t>i</w:t>
      </w:r>
      <w:r w:rsidR="00F90C0A" w:rsidRPr="00F90C0A">
        <w:rPr>
          <w:b/>
          <w:i/>
        </w:rPr>
        <w:t>carlas como es debido. Practi</w:t>
      </w:r>
      <w:r>
        <w:rPr>
          <w:b/>
          <w:i/>
        </w:rPr>
        <w:t>cad</w:t>
      </w:r>
      <w:r w:rsidR="00F90C0A" w:rsidRPr="00F90C0A">
        <w:rPr>
          <w:b/>
          <w:i/>
        </w:rPr>
        <w:t xml:space="preserve"> el bien, y así el mal nunca los dañará. Vale más la oración con el ayuno y la limosna con la justicia, que la riqueza con la iniqu</w:t>
      </w:r>
      <w:r w:rsidR="00F90C0A" w:rsidRPr="00F90C0A">
        <w:rPr>
          <w:b/>
          <w:i/>
        </w:rPr>
        <w:t>i</w:t>
      </w:r>
      <w:r w:rsidR="00F90C0A" w:rsidRPr="00F90C0A">
        <w:rPr>
          <w:b/>
          <w:i/>
        </w:rPr>
        <w:t xml:space="preserve">dad. </w:t>
      </w:r>
      <w:proofErr w:type="spellStart"/>
      <w:r w:rsidR="00F90C0A" w:rsidRPr="00F90C0A">
        <w:rPr>
          <w:b/>
          <w:i/>
        </w:rPr>
        <w:t>Bale</w:t>
      </w:r>
      <w:proofErr w:type="spellEnd"/>
      <w:r w:rsidR="00F90C0A" w:rsidRPr="00F90C0A">
        <w:rPr>
          <w:b/>
          <w:i/>
        </w:rPr>
        <w:t xml:space="preserve"> más hacer limosna que amontonar oro. </w:t>
      </w:r>
    </w:p>
    <w:p w:rsidR="00F90C0A" w:rsidRPr="00F90C0A" w:rsidRDefault="00692282" w:rsidP="00B44356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="00F90C0A" w:rsidRPr="00F90C0A">
        <w:rPr>
          <w:b/>
          <w:i/>
        </w:rPr>
        <w:t xml:space="preserve"> La limosna libra de la muerte y purifica de todo pecado. Los que dan limosna gozarán de una larga vida. Los que pecan y practican la injusticia son enemigos de su propia vida. </w:t>
      </w:r>
    </w:p>
    <w:p w:rsidR="00F90C0A" w:rsidRPr="00F90C0A" w:rsidRDefault="00692282" w:rsidP="00B44356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="00F90C0A" w:rsidRPr="00F90C0A">
        <w:rPr>
          <w:b/>
          <w:i/>
        </w:rPr>
        <w:t xml:space="preserve"> Voy a decirles toda la verdad, sin ocultarles nada. Ya les dije que es bueno mantener oculto el secreto del rey y revelar dignamente las obras de Dios.  Cuando tú y Sara ha</w:t>
      </w:r>
      <w:r w:rsidR="00F90C0A" w:rsidRPr="00F90C0A">
        <w:rPr>
          <w:b/>
          <w:i/>
        </w:rPr>
        <w:t>c</w:t>
      </w:r>
      <w:r w:rsidR="00F90C0A" w:rsidRPr="00F90C0A">
        <w:rPr>
          <w:b/>
          <w:i/>
        </w:rPr>
        <w:t>ía</w:t>
      </w:r>
      <w:r>
        <w:rPr>
          <w:b/>
          <w:i/>
        </w:rPr>
        <w:t>is</w:t>
      </w:r>
      <w:r w:rsidR="00F90C0A" w:rsidRPr="00F90C0A">
        <w:rPr>
          <w:b/>
          <w:i/>
        </w:rPr>
        <w:t xml:space="preserve"> oración, era yo el que presentaba el memorial de</w:t>
      </w:r>
      <w:r>
        <w:rPr>
          <w:b/>
          <w:i/>
        </w:rPr>
        <w:t xml:space="preserve"> vuestras</w:t>
      </w:r>
      <w:r w:rsidR="00F90C0A" w:rsidRPr="00F90C0A">
        <w:rPr>
          <w:b/>
          <w:i/>
        </w:rPr>
        <w:t xml:space="preserve"> peticiones delante de la gl</w:t>
      </w:r>
      <w:r w:rsidR="00F90C0A" w:rsidRPr="00F90C0A">
        <w:rPr>
          <w:b/>
          <w:i/>
        </w:rPr>
        <w:t>o</w:t>
      </w:r>
      <w:r w:rsidR="00F90C0A" w:rsidRPr="00F90C0A">
        <w:rPr>
          <w:b/>
          <w:i/>
        </w:rPr>
        <w:t>ria del S</w:t>
      </w:r>
      <w:r w:rsidR="00F90C0A" w:rsidRPr="00F90C0A">
        <w:rPr>
          <w:b/>
          <w:i/>
        </w:rPr>
        <w:t>e</w:t>
      </w:r>
      <w:r w:rsidR="00F90C0A" w:rsidRPr="00F90C0A">
        <w:rPr>
          <w:b/>
          <w:i/>
        </w:rPr>
        <w:t xml:space="preserve">ñor; y lo mismo cuando tú enterrabas a los muertos. </w:t>
      </w:r>
    </w:p>
    <w:p w:rsidR="00F90C0A" w:rsidRPr="00F90C0A" w:rsidRDefault="00692282" w:rsidP="00B44356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="00F90C0A" w:rsidRPr="00F90C0A">
        <w:rPr>
          <w:b/>
          <w:i/>
        </w:rPr>
        <w:t xml:space="preserve"> Cuando no dudabas en levantarte de la mesa, dejando la comida para ir a sepultar un cadáver, yo fui e</w:t>
      </w:r>
      <w:r w:rsidR="00F90C0A" w:rsidRPr="00F90C0A">
        <w:rPr>
          <w:b/>
          <w:i/>
        </w:rPr>
        <w:t>n</w:t>
      </w:r>
      <w:r w:rsidR="00F90C0A" w:rsidRPr="00F90C0A">
        <w:rPr>
          <w:b/>
          <w:i/>
        </w:rPr>
        <w:t xml:space="preserve">viado para ponerte a prueba.  Pero Dios también me envió para curarte a ti y a tu nuera Sara. </w:t>
      </w:r>
    </w:p>
    <w:p w:rsidR="00F90C0A" w:rsidRPr="00F90C0A" w:rsidRDefault="00692282" w:rsidP="00B44356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="00F90C0A" w:rsidRPr="00F90C0A">
        <w:rPr>
          <w:b/>
          <w:i/>
        </w:rPr>
        <w:t xml:space="preserve"> Yo soy Rafael, uno de </w:t>
      </w:r>
      <w:proofErr w:type="spellStart"/>
      <w:r w:rsidR="00F90C0A" w:rsidRPr="00F90C0A">
        <w:rPr>
          <w:b/>
          <w:i/>
        </w:rPr>
        <w:t>lo</w:t>
      </w:r>
      <w:proofErr w:type="spellEnd"/>
      <w:r w:rsidR="00F90C0A" w:rsidRPr="00F90C0A">
        <w:rPr>
          <w:b/>
          <w:i/>
        </w:rPr>
        <w:t xml:space="preserve"> siete ángeles que están delante de la gloria del Señor y tienen acceso a su pr</w:t>
      </w:r>
      <w:r w:rsidR="00F90C0A" w:rsidRPr="00F90C0A">
        <w:rPr>
          <w:b/>
          <w:i/>
        </w:rPr>
        <w:t>e</w:t>
      </w:r>
      <w:r w:rsidR="00F90C0A" w:rsidRPr="00F90C0A">
        <w:rPr>
          <w:b/>
          <w:i/>
        </w:rPr>
        <w:t xml:space="preserve">sencia». </w:t>
      </w:r>
    </w:p>
    <w:p w:rsidR="00F90C0A" w:rsidRPr="00F90C0A" w:rsidRDefault="00692282" w:rsidP="00B44356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="00F90C0A" w:rsidRPr="00F90C0A">
        <w:rPr>
          <w:b/>
          <w:i/>
        </w:rPr>
        <w:t xml:space="preserve"> Los dos quedaron </w:t>
      </w:r>
      <w:r w:rsidR="00B44356">
        <w:rPr>
          <w:b/>
          <w:i/>
        </w:rPr>
        <w:t>temerosos</w:t>
      </w:r>
      <w:r w:rsidR="00F90C0A" w:rsidRPr="00F90C0A">
        <w:rPr>
          <w:b/>
          <w:i/>
        </w:rPr>
        <w:t xml:space="preserve"> y cayeron con el rostro en tierra, llenos de t</w:t>
      </w:r>
      <w:r w:rsidR="00F90C0A" w:rsidRPr="00F90C0A">
        <w:rPr>
          <w:b/>
          <w:i/>
        </w:rPr>
        <w:t>e</w:t>
      </w:r>
      <w:r w:rsidR="00F90C0A" w:rsidRPr="00F90C0A">
        <w:rPr>
          <w:b/>
          <w:i/>
        </w:rPr>
        <w:t xml:space="preserve">mor. </w:t>
      </w:r>
    </w:p>
    <w:p w:rsidR="00F90C0A" w:rsidRPr="00F90C0A" w:rsidRDefault="00F90C0A" w:rsidP="00B44356">
      <w:pPr>
        <w:widowControl/>
        <w:autoSpaceDE/>
        <w:autoSpaceDN/>
        <w:adjustRightInd/>
        <w:jc w:val="both"/>
        <w:rPr>
          <w:b/>
          <w:i/>
        </w:rPr>
      </w:pPr>
      <w:r w:rsidRPr="00F90C0A">
        <w:rPr>
          <w:b/>
          <w:i/>
        </w:rPr>
        <w:t>Pero él les dijo: «No tem</w:t>
      </w:r>
      <w:r w:rsidR="00692282">
        <w:rPr>
          <w:b/>
          <w:i/>
        </w:rPr>
        <w:t>áis</w:t>
      </w:r>
      <w:r w:rsidRPr="00F90C0A">
        <w:rPr>
          <w:b/>
          <w:i/>
        </w:rPr>
        <w:t>, la paz esté con</w:t>
      </w:r>
      <w:r w:rsidR="00B44356">
        <w:rPr>
          <w:b/>
          <w:i/>
        </w:rPr>
        <w:t xml:space="preserve"> </w:t>
      </w:r>
      <w:r w:rsidR="00692282">
        <w:rPr>
          <w:b/>
          <w:i/>
        </w:rPr>
        <w:t>vosotros</w:t>
      </w:r>
      <w:r w:rsidRPr="00F90C0A">
        <w:rPr>
          <w:b/>
          <w:i/>
        </w:rPr>
        <w:t>. Bend</w:t>
      </w:r>
      <w:r w:rsidR="00692282">
        <w:rPr>
          <w:b/>
          <w:i/>
        </w:rPr>
        <w:t xml:space="preserve">ecid </w:t>
      </w:r>
      <w:r w:rsidRPr="00F90C0A">
        <w:rPr>
          <w:b/>
          <w:i/>
        </w:rPr>
        <w:t xml:space="preserve"> a Dios etername</w:t>
      </w:r>
      <w:r w:rsidRPr="00F90C0A">
        <w:rPr>
          <w:b/>
          <w:i/>
        </w:rPr>
        <w:t>n</w:t>
      </w:r>
      <w:r w:rsidRPr="00F90C0A">
        <w:rPr>
          <w:b/>
          <w:i/>
        </w:rPr>
        <w:t xml:space="preserve">te. </w:t>
      </w:r>
    </w:p>
    <w:p w:rsidR="00692282" w:rsidRDefault="00692282" w:rsidP="00B44356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="00F90C0A" w:rsidRPr="00F90C0A">
        <w:rPr>
          <w:b/>
          <w:i/>
        </w:rPr>
        <w:t xml:space="preserve"> Cuando yo estaba con </w:t>
      </w:r>
      <w:r>
        <w:rPr>
          <w:b/>
          <w:i/>
        </w:rPr>
        <w:t>vosotros</w:t>
      </w:r>
      <w:r w:rsidR="00F90C0A" w:rsidRPr="00F90C0A">
        <w:rPr>
          <w:b/>
          <w:i/>
        </w:rPr>
        <w:t>, no era por mi propia iniciativa, sino por voluntad de Dios. Es a él al que deb</w:t>
      </w:r>
      <w:r>
        <w:rPr>
          <w:b/>
          <w:i/>
        </w:rPr>
        <w:t>éis</w:t>
      </w:r>
      <w:r w:rsidR="00F90C0A" w:rsidRPr="00F90C0A">
        <w:rPr>
          <w:b/>
          <w:i/>
        </w:rPr>
        <w:t xml:space="preserve"> bendecir y cantar todos los días. Aunque me veía</w:t>
      </w:r>
      <w:r>
        <w:rPr>
          <w:b/>
          <w:i/>
        </w:rPr>
        <w:t>is</w:t>
      </w:r>
      <w:r w:rsidR="00F90C0A" w:rsidRPr="00F90C0A">
        <w:rPr>
          <w:b/>
          <w:i/>
        </w:rPr>
        <w:t xml:space="preserve"> c</w:t>
      </w:r>
      <w:r w:rsidR="00F90C0A" w:rsidRPr="00F90C0A">
        <w:rPr>
          <w:b/>
          <w:i/>
        </w:rPr>
        <w:t>o</w:t>
      </w:r>
      <w:r w:rsidR="00F90C0A" w:rsidRPr="00F90C0A">
        <w:rPr>
          <w:b/>
          <w:i/>
        </w:rPr>
        <w:t>mer, eso no era más que una apariencia. Por eso, bend</w:t>
      </w:r>
      <w:r>
        <w:rPr>
          <w:b/>
          <w:i/>
        </w:rPr>
        <w:t>ecid</w:t>
      </w:r>
      <w:r w:rsidR="00F90C0A" w:rsidRPr="00F90C0A">
        <w:rPr>
          <w:b/>
          <w:i/>
        </w:rPr>
        <w:t xml:space="preserve"> al Señor sobre la tierra y celebra</w:t>
      </w:r>
      <w:r>
        <w:rPr>
          <w:b/>
          <w:i/>
        </w:rPr>
        <w:t>d</w:t>
      </w:r>
      <w:r w:rsidR="00F90C0A" w:rsidRPr="00F90C0A">
        <w:rPr>
          <w:b/>
          <w:i/>
        </w:rPr>
        <w:t xml:space="preserve"> a Dios. Ahora subo a Aquel que me envió. Pon</w:t>
      </w:r>
      <w:r>
        <w:rPr>
          <w:b/>
          <w:i/>
        </w:rPr>
        <w:t>ed</w:t>
      </w:r>
      <w:r w:rsidR="00F90C0A" w:rsidRPr="00F90C0A">
        <w:rPr>
          <w:b/>
          <w:i/>
        </w:rPr>
        <w:t xml:space="preserve"> por escrito todo lo que</w:t>
      </w:r>
      <w:r>
        <w:rPr>
          <w:b/>
          <w:i/>
        </w:rPr>
        <w:t xml:space="preserve"> o</w:t>
      </w:r>
      <w:r w:rsidR="00F90C0A" w:rsidRPr="00F90C0A">
        <w:rPr>
          <w:b/>
          <w:i/>
        </w:rPr>
        <w:t>s ha suced</w:t>
      </w:r>
      <w:r w:rsidR="00F90C0A" w:rsidRPr="00F90C0A">
        <w:rPr>
          <w:b/>
          <w:i/>
        </w:rPr>
        <w:t>i</w:t>
      </w:r>
      <w:r w:rsidR="00F90C0A" w:rsidRPr="00F90C0A">
        <w:rPr>
          <w:b/>
          <w:i/>
        </w:rPr>
        <w:t xml:space="preserve">do». </w:t>
      </w:r>
    </w:p>
    <w:p w:rsidR="00F90C0A" w:rsidRDefault="00692282" w:rsidP="00B44356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E</w:t>
      </w:r>
      <w:r w:rsidR="00F90C0A" w:rsidRPr="00F90C0A">
        <w:rPr>
          <w:b/>
          <w:i/>
        </w:rPr>
        <w:t>nseguida se elevó</w:t>
      </w:r>
      <w:r>
        <w:rPr>
          <w:b/>
          <w:i/>
        </w:rPr>
        <w:t xml:space="preserve"> y no le vieron más </w:t>
      </w:r>
      <w:r w:rsidR="00F90C0A" w:rsidRPr="00F90C0A">
        <w:rPr>
          <w:b/>
          <w:i/>
        </w:rPr>
        <w:t xml:space="preserve"> Ellos bendecían a Dios,</w:t>
      </w:r>
      <w:r>
        <w:rPr>
          <w:b/>
          <w:i/>
        </w:rPr>
        <w:t xml:space="preserve"> entonando </w:t>
      </w:r>
      <w:proofErr w:type="spellStart"/>
      <w:r>
        <w:rPr>
          <w:b/>
          <w:i/>
        </w:rPr>
        <w:t>himnos,y</w:t>
      </w:r>
      <w:proofErr w:type="spellEnd"/>
      <w:r>
        <w:rPr>
          <w:b/>
          <w:i/>
        </w:rPr>
        <w:t xml:space="preserve"> lo celebraron</w:t>
      </w:r>
      <w:r w:rsidR="00F90C0A" w:rsidRPr="00F90C0A">
        <w:rPr>
          <w:b/>
          <w:i/>
        </w:rPr>
        <w:t xml:space="preserve"> por haber obrado esas m</w:t>
      </w:r>
      <w:r w:rsidR="00F90C0A" w:rsidRPr="00F90C0A">
        <w:rPr>
          <w:b/>
          <w:i/>
        </w:rPr>
        <w:t>a</w:t>
      </w:r>
      <w:r w:rsidR="00F90C0A" w:rsidRPr="00F90C0A">
        <w:rPr>
          <w:b/>
          <w:i/>
        </w:rPr>
        <w:t>ravillas, ya que se les había aparecido un ángel de Dio</w:t>
      </w:r>
      <w:r>
        <w:rPr>
          <w:b/>
          <w:i/>
        </w:rPr>
        <w:t>s</w:t>
      </w:r>
    </w:p>
    <w:p w:rsidR="00692282" w:rsidRDefault="00692282" w:rsidP="00B44356">
      <w:pPr>
        <w:widowControl/>
        <w:autoSpaceDE/>
        <w:autoSpaceDN/>
        <w:adjustRightInd/>
        <w:jc w:val="both"/>
        <w:rPr>
          <w:b/>
          <w:i/>
        </w:rPr>
      </w:pPr>
    </w:p>
    <w:p w:rsidR="00692282" w:rsidRPr="00692282" w:rsidRDefault="00692282" w:rsidP="00B44356">
      <w:pPr>
        <w:widowControl/>
        <w:autoSpaceDE/>
        <w:autoSpaceDN/>
        <w:adjustRightInd/>
        <w:jc w:val="both"/>
        <w:rPr>
          <w:b/>
        </w:rPr>
      </w:pPr>
      <w:r>
        <w:rPr>
          <w:b/>
          <w:i/>
        </w:rPr>
        <w:t xml:space="preserve"> </w:t>
      </w:r>
      <w:r w:rsidR="00B44356">
        <w:rPr>
          <w:b/>
          <w:i/>
        </w:rPr>
        <w:t xml:space="preserve">  </w:t>
      </w:r>
      <w:r w:rsidR="00B44356" w:rsidRPr="00B44356">
        <w:rPr>
          <w:b/>
        </w:rPr>
        <w:t xml:space="preserve">Tobías </w:t>
      </w:r>
      <w:proofErr w:type="spellStart"/>
      <w:r w:rsidR="00B44356" w:rsidRPr="00B44356">
        <w:rPr>
          <w:b/>
        </w:rPr>
        <w:t>vivó</w:t>
      </w:r>
      <w:proofErr w:type="spellEnd"/>
      <w:r w:rsidR="00B44356" w:rsidRPr="00B44356">
        <w:rPr>
          <w:b/>
        </w:rPr>
        <w:t xml:space="preserve"> feliz y conoci</w:t>
      </w:r>
      <w:r w:rsidR="00B44356">
        <w:rPr>
          <w:b/>
        </w:rPr>
        <w:t>ó</w:t>
      </w:r>
      <w:r w:rsidR="00B44356" w:rsidRPr="00B44356">
        <w:rPr>
          <w:b/>
        </w:rPr>
        <w:t xml:space="preserve"> a los hijos de sus hijos hasta la tercera generación</w:t>
      </w:r>
      <w:r w:rsidR="00B44356">
        <w:rPr>
          <w:b/>
          <w:i/>
        </w:rPr>
        <w:t xml:space="preserve">.  </w:t>
      </w:r>
      <w:r>
        <w:rPr>
          <w:b/>
          <w:i/>
        </w:rPr>
        <w:t>E</w:t>
      </w:r>
      <w:r w:rsidRPr="00692282">
        <w:rPr>
          <w:b/>
        </w:rPr>
        <w:t>l libro termina con la muerte de To</w:t>
      </w:r>
      <w:r w:rsidRPr="00692282">
        <w:rPr>
          <w:b/>
        </w:rPr>
        <w:t>b</w:t>
      </w:r>
      <w:r>
        <w:rPr>
          <w:b/>
        </w:rPr>
        <w:t>í</w:t>
      </w:r>
      <w:r w:rsidR="00B44356">
        <w:rPr>
          <w:b/>
        </w:rPr>
        <w:t xml:space="preserve">as hijo </w:t>
      </w:r>
      <w:r w:rsidRPr="00692282">
        <w:rPr>
          <w:b/>
        </w:rPr>
        <w:t xml:space="preserve"> y </w:t>
      </w:r>
      <w:r w:rsidR="00B44356">
        <w:rPr>
          <w:b/>
        </w:rPr>
        <w:t xml:space="preserve"> con </w:t>
      </w:r>
      <w:r w:rsidRPr="00692282">
        <w:rPr>
          <w:b/>
        </w:rPr>
        <w:t>sus últimas voluntades</w:t>
      </w:r>
      <w:r>
        <w:rPr>
          <w:b/>
        </w:rPr>
        <w:t>. Le dijo</w:t>
      </w:r>
    </w:p>
    <w:p w:rsidR="00692282" w:rsidRDefault="00692282" w:rsidP="00B44356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</w:t>
      </w:r>
    </w:p>
    <w:p w:rsidR="00692282" w:rsidRPr="00692282" w:rsidRDefault="00692282" w:rsidP="00B44356">
      <w:pPr>
        <w:widowControl/>
        <w:autoSpaceDE/>
        <w:autoSpaceDN/>
        <w:adjustRightInd/>
        <w:jc w:val="both"/>
        <w:rPr>
          <w:b/>
          <w:i/>
        </w:rPr>
      </w:pPr>
      <w:r>
        <w:rPr>
          <w:rFonts w:ascii="Times New Roman" w:hAnsi="Times New Roman" w:cs="Times New Roman"/>
        </w:rPr>
        <w:t xml:space="preserve">  </w:t>
      </w:r>
      <w:r w:rsidRPr="00692282">
        <w:rPr>
          <w:b/>
          <w:i/>
        </w:rPr>
        <w:t>Ve</w:t>
      </w:r>
      <w:r w:rsidRPr="00B44356">
        <w:rPr>
          <w:b/>
          <w:i/>
        </w:rPr>
        <w:t>d</w:t>
      </w:r>
      <w:r w:rsidRPr="00692282">
        <w:rPr>
          <w:b/>
          <w:i/>
        </w:rPr>
        <w:t>, hijos míos, cuál es el fruto de la limosna y cuál el de la injusticia que lleva a la mue</w:t>
      </w:r>
      <w:r w:rsidRPr="00692282">
        <w:rPr>
          <w:b/>
          <w:i/>
        </w:rPr>
        <w:t>r</w:t>
      </w:r>
      <w:r w:rsidRPr="00692282">
        <w:rPr>
          <w:b/>
          <w:i/>
        </w:rPr>
        <w:t>te. Pero ya me falta el aliento». Entonces lo tendieron sobre su lecho y él murió y fue ent</w:t>
      </w:r>
      <w:r w:rsidRPr="00692282">
        <w:rPr>
          <w:b/>
          <w:i/>
        </w:rPr>
        <w:t>e</w:t>
      </w:r>
      <w:r w:rsidRPr="00692282">
        <w:rPr>
          <w:b/>
          <w:i/>
        </w:rPr>
        <w:t xml:space="preserve">rrado honrosamente. </w:t>
      </w:r>
    </w:p>
    <w:p w:rsidR="00692282" w:rsidRPr="00692282" w:rsidRDefault="00692282" w:rsidP="00B4435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i/>
        </w:rPr>
      </w:pPr>
      <w:r w:rsidRPr="00B44356">
        <w:rPr>
          <w:b/>
          <w:i/>
        </w:rPr>
        <w:t xml:space="preserve">   </w:t>
      </w:r>
      <w:r w:rsidRPr="00692282">
        <w:rPr>
          <w:b/>
          <w:i/>
        </w:rPr>
        <w:t xml:space="preserve"> Cuando murió su madre, </w:t>
      </w:r>
      <w:proofErr w:type="spellStart"/>
      <w:r w:rsidRPr="00692282">
        <w:rPr>
          <w:b/>
          <w:i/>
        </w:rPr>
        <w:t>Tobí</w:t>
      </w:r>
      <w:r w:rsidR="00B44356">
        <w:rPr>
          <w:b/>
          <w:i/>
        </w:rPr>
        <w:t>t</w:t>
      </w:r>
      <w:proofErr w:type="spellEnd"/>
      <w:r w:rsidRPr="00692282">
        <w:rPr>
          <w:b/>
          <w:i/>
        </w:rPr>
        <w:t xml:space="preserve"> la enterró al lado de su padre. Después partió con su e</w:t>
      </w:r>
      <w:r w:rsidRPr="00692282">
        <w:rPr>
          <w:b/>
          <w:i/>
        </w:rPr>
        <w:t>s</w:t>
      </w:r>
      <w:r w:rsidRPr="00692282">
        <w:rPr>
          <w:b/>
          <w:i/>
        </w:rPr>
        <w:t xml:space="preserve">posa para Media y se estableció en </w:t>
      </w:r>
      <w:proofErr w:type="spellStart"/>
      <w:r w:rsidRPr="00692282">
        <w:rPr>
          <w:b/>
          <w:i/>
        </w:rPr>
        <w:t>Ecbátana</w:t>
      </w:r>
      <w:proofErr w:type="spellEnd"/>
      <w:r w:rsidRPr="00692282">
        <w:rPr>
          <w:b/>
          <w:i/>
        </w:rPr>
        <w:t xml:space="preserve">, junto a su suegro </w:t>
      </w:r>
      <w:proofErr w:type="spellStart"/>
      <w:r w:rsidRPr="00692282">
        <w:rPr>
          <w:b/>
          <w:i/>
        </w:rPr>
        <w:t>Ragüel</w:t>
      </w:r>
      <w:proofErr w:type="spellEnd"/>
      <w:r w:rsidRPr="00692282">
        <w:rPr>
          <w:b/>
          <w:i/>
        </w:rPr>
        <w:t>.</w:t>
      </w:r>
      <w:r w:rsidRPr="00B44356">
        <w:rPr>
          <w:b/>
          <w:i/>
        </w:rPr>
        <w:t xml:space="preserve"> </w:t>
      </w:r>
      <w:r w:rsidRPr="00692282">
        <w:rPr>
          <w:b/>
          <w:i/>
        </w:rPr>
        <w:t xml:space="preserve"> El cuidó resp</w:t>
      </w:r>
      <w:r w:rsidRPr="00692282">
        <w:rPr>
          <w:b/>
          <w:i/>
        </w:rPr>
        <w:t>e</w:t>
      </w:r>
      <w:r w:rsidRPr="00692282">
        <w:rPr>
          <w:b/>
          <w:i/>
        </w:rPr>
        <w:t>tuosamente a sus suegros durante su v</w:t>
      </w:r>
      <w:r w:rsidRPr="00692282">
        <w:rPr>
          <w:b/>
          <w:i/>
        </w:rPr>
        <w:t>e</w:t>
      </w:r>
      <w:r w:rsidRPr="00692282">
        <w:rPr>
          <w:b/>
          <w:i/>
        </w:rPr>
        <w:t xml:space="preserve">jez, y los enterró en </w:t>
      </w:r>
      <w:proofErr w:type="spellStart"/>
      <w:r w:rsidRPr="00692282">
        <w:rPr>
          <w:b/>
          <w:i/>
        </w:rPr>
        <w:t>Ecbátana</w:t>
      </w:r>
      <w:proofErr w:type="spellEnd"/>
      <w:r w:rsidRPr="00692282">
        <w:rPr>
          <w:b/>
          <w:i/>
        </w:rPr>
        <w:t xml:space="preserve"> de Media. Tobías heredó el patrimonio de </w:t>
      </w:r>
      <w:proofErr w:type="spellStart"/>
      <w:r w:rsidRPr="00692282">
        <w:rPr>
          <w:b/>
          <w:i/>
        </w:rPr>
        <w:t>Ragüel</w:t>
      </w:r>
      <w:proofErr w:type="spellEnd"/>
      <w:r w:rsidRPr="00692282">
        <w:rPr>
          <w:b/>
          <w:i/>
        </w:rPr>
        <w:t xml:space="preserve"> y el de su padre </w:t>
      </w:r>
      <w:proofErr w:type="spellStart"/>
      <w:r w:rsidRPr="00692282">
        <w:rPr>
          <w:b/>
          <w:i/>
        </w:rPr>
        <w:t>Tobit</w:t>
      </w:r>
      <w:proofErr w:type="spellEnd"/>
      <w:r w:rsidRPr="00692282">
        <w:rPr>
          <w:b/>
          <w:i/>
        </w:rPr>
        <w:t xml:space="preserve">, y vivió rodeado de estima, hasta la edad de ciento diecisiete años. </w:t>
      </w:r>
    </w:p>
    <w:p w:rsidR="00692282" w:rsidRPr="00692282" w:rsidRDefault="00692282" w:rsidP="00B44356">
      <w:pPr>
        <w:widowControl/>
        <w:autoSpaceDE/>
        <w:autoSpaceDN/>
        <w:adjustRightInd/>
        <w:spacing w:before="100" w:beforeAutospacing="1" w:after="100" w:afterAutospacing="1"/>
        <w:jc w:val="both"/>
        <w:rPr>
          <w:i/>
        </w:rPr>
      </w:pPr>
      <w:r w:rsidRPr="00B44356">
        <w:rPr>
          <w:b/>
          <w:i/>
        </w:rPr>
        <w:t xml:space="preserve">    </w:t>
      </w:r>
      <w:r w:rsidRPr="00692282">
        <w:rPr>
          <w:b/>
          <w:i/>
        </w:rPr>
        <w:t xml:space="preserve"> Antes de morir, fue testigo de la ruina de Nínive y vio como sus habitantes eran llevados cautivos a M</w:t>
      </w:r>
      <w:r w:rsidRPr="00692282">
        <w:rPr>
          <w:b/>
          <w:i/>
        </w:rPr>
        <w:t>e</w:t>
      </w:r>
      <w:r w:rsidRPr="00692282">
        <w:rPr>
          <w:b/>
          <w:i/>
        </w:rPr>
        <w:t xml:space="preserve">dia por </w:t>
      </w:r>
      <w:proofErr w:type="spellStart"/>
      <w:r w:rsidRPr="00692282">
        <w:rPr>
          <w:b/>
          <w:i/>
        </w:rPr>
        <w:t>Ciajares</w:t>
      </w:r>
      <w:proofErr w:type="spellEnd"/>
      <w:r w:rsidRPr="00692282">
        <w:rPr>
          <w:b/>
          <w:i/>
        </w:rPr>
        <w:t>, rey de Media. El bendijo a Dios por todo lo que había hecho a los ninivitas y a los asirios. Antes de su muerte, pudo alegrarse por la suerte de Nínive y bendijo al Señor Dios por los siglos de los s</w:t>
      </w:r>
      <w:r w:rsidRPr="00692282">
        <w:rPr>
          <w:b/>
          <w:i/>
        </w:rPr>
        <w:t>i</w:t>
      </w:r>
      <w:r w:rsidRPr="00692282">
        <w:rPr>
          <w:b/>
          <w:i/>
        </w:rPr>
        <w:t>glos. Amén</w:t>
      </w:r>
      <w:r w:rsidRPr="00692282">
        <w:rPr>
          <w:i/>
        </w:rPr>
        <w:t>.</w:t>
      </w:r>
    </w:p>
    <w:p w:rsidR="00F90C0A" w:rsidRDefault="00F90C0A" w:rsidP="0074494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</w:p>
    <w:p w:rsidR="007409A5" w:rsidRDefault="007409A5" w:rsidP="007409A5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sectPr w:rsidR="007409A5" w:rsidSect="00AE2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B9"/>
    <w:multiLevelType w:val="multilevel"/>
    <w:tmpl w:val="DE1C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44F6B"/>
    <w:multiLevelType w:val="multilevel"/>
    <w:tmpl w:val="1412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77179"/>
    <w:multiLevelType w:val="multilevel"/>
    <w:tmpl w:val="1C2C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46077"/>
    <w:multiLevelType w:val="multilevel"/>
    <w:tmpl w:val="2602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F13C8"/>
    <w:multiLevelType w:val="multilevel"/>
    <w:tmpl w:val="2632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E48F3"/>
    <w:multiLevelType w:val="multilevel"/>
    <w:tmpl w:val="C422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C619B"/>
    <w:multiLevelType w:val="multilevel"/>
    <w:tmpl w:val="8ACC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5529D"/>
    <w:multiLevelType w:val="multilevel"/>
    <w:tmpl w:val="2A52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F17D3"/>
    <w:multiLevelType w:val="multilevel"/>
    <w:tmpl w:val="7708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1012EC"/>
    <w:multiLevelType w:val="multilevel"/>
    <w:tmpl w:val="2FB8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B67E1"/>
    <w:multiLevelType w:val="multilevel"/>
    <w:tmpl w:val="EB46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95A9D"/>
    <w:multiLevelType w:val="multilevel"/>
    <w:tmpl w:val="E9FE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57C7F"/>
    <w:multiLevelType w:val="multilevel"/>
    <w:tmpl w:val="E9D6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283F72"/>
    <w:multiLevelType w:val="multilevel"/>
    <w:tmpl w:val="74BC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341DA"/>
    <w:multiLevelType w:val="multilevel"/>
    <w:tmpl w:val="14EC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7236B6"/>
    <w:multiLevelType w:val="multilevel"/>
    <w:tmpl w:val="3736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D14344"/>
    <w:multiLevelType w:val="multilevel"/>
    <w:tmpl w:val="85F2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6245C1"/>
    <w:multiLevelType w:val="multilevel"/>
    <w:tmpl w:val="6B50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1D6080"/>
    <w:multiLevelType w:val="multilevel"/>
    <w:tmpl w:val="991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E34826"/>
    <w:multiLevelType w:val="multilevel"/>
    <w:tmpl w:val="1BEC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710835"/>
    <w:multiLevelType w:val="multilevel"/>
    <w:tmpl w:val="1C9C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22316F"/>
    <w:multiLevelType w:val="multilevel"/>
    <w:tmpl w:val="76A8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7C1209"/>
    <w:multiLevelType w:val="multilevel"/>
    <w:tmpl w:val="37B6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3C1409"/>
    <w:multiLevelType w:val="multilevel"/>
    <w:tmpl w:val="A94E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9913EF"/>
    <w:multiLevelType w:val="multilevel"/>
    <w:tmpl w:val="C76E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D07B9F"/>
    <w:multiLevelType w:val="multilevel"/>
    <w:tmpl w:val="8B36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4629DA"/>
    <w:multiLevelType w:val="multilevel"/>
    <w:tmpl w:val="B950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985F91"/>
    <w:multiLevelType w:val="multilevel"/>
    <w:tmpl w:val="007E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AB2F75"/>
    <w:multiLevelType w:val="multilevel"/>
    <w:tmpl w:val="9384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78621F"/>
    <w:multiLevelType w:val="multilevel"/>
    <w:tmpl w:val="FADE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FE4871"/>
    <w:multiLevelType w:val="multilevel"/>
    <w:tmpl w:val="AAC2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65479D"/>
    <w:multiLevelType w:val="multilevel"/>
    <w:tmpl w:val="486E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757C15"/>
    <w:multiLevelType w:val="multilevel"/>
    <w:tmpl w:val="05C4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31"/>
  </w:num>
  <w:num w:numId="5">
    <w:abstractNumId w:val="13"/>
  </w:num>
  <w:num w:numId="6">
    <w:abstractNumId w:val="0"/>
  </w:num>
  <w:num w:numId="7">
    <w:abstractNumId w:val="1"/>
  </w:num>
  <w:num w:numId="8">
    <w:abstractNumId w:val="17"/>
  </w:num>
  <w:num w:numId="9">
    <w:abstractNumId w:val="11"/>
  </w:num>
  <w:num w:numId="10">
    <w:abstractNumId w:val="16"/>
  </w:num>
  <w:num w:numId="11">
    <w:abstractNumId w:val="32"/>
  </w:num>
  <w:num w:numId="12">
    <w:abstractNumId w:val="30"/>
  </w:num>
  <w:num w:numId="13">
    <w:abstractNumId w:val="14"/>
  </w:num>
  <w:num w:numId="14">
    <w:abstractNumId w:val="4"/>
  </w:num>
  <w:num w:numId="15">
    <w:abstractNumId w:val="22"/>
  </w:num>
  <w:num w:numId="16">
    <w:abstractNumId w:val="26"/>
  </w:num>
  <w:num w:numId="17">
    <w:abstractNumId w:val="29"/>
  </w:num>
  <w:num w:numId="18">
    <w:abstractNumId w:val="19"/>
  </w:num>
  <w:num w:numId="19">
    <w:abstractNumId w:val="23"/>
  </w:num>
  <w:num w:numId="20">
    <w:abstractNumId w:val="10"/>
  </w:num>
  <w:num w:numId="21">
    <w:abstractNumId w:val="24"/>
  </w:num>
  <w:num w:numId="22">
    <w:abstractNumId w:val="15"/>
  </w:num>
  <w:num w:numId="23">
    <w:abstractNumId w:val="9"/>
  </w:num>
  <w:num w:numId="24">
    <w:abstractNumId w:val="5"/>
  </w:num>
  <w:num w:numId="25">
    <w:abstractNumId w:val="6"/>
  </w:num>
  <w:num w:numId="26">
    <w:abstractNumId w:val="8"/>
  </w:num>
  <w:num w:numId="27">
    <w:abstractNumId w:val="28"/>
  </w:num>
  <w:num w:numId="28">
    <w:abstractNumId w:val="2"/>
  </w:num>
  <w:num w:numId="29">
    <w:abstractNumId w:val="27"/>
  </w:num>
  <w:num w:numId="30">
    <w:abstractNumId w:val="20"/>
  </w:num>
  <w:num w:numId="31">
    <w:abstractNumId w:val="21"/>
  </w:num>
  <w:num w:numId="32">
    <w:abstractNumId w:val="7"/>
  </w:num>
  <w:num w:numId="33">
    <w:abstractNumId w:val="2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2711A"/>
    <w:rsid w:val="0003530E"/>
    <w:rsid w:val="000367C0"/>
    <w:rsid w:val="00053CB1"/>
    <w:rsid w:val="000824EF"/>
    <w:rsid w:val="00084B19"/>
    <w:rsid w:val="000D4988"/>
    <w:rsid w:val="000E21C0"/>
    <w:rsid w:val="0011256E"/>
    <w:rsid w:val="00131759"/>
    <w:rsid w:val="00136170"/>
    <w:rsid w:val="00143E69"/>
    <w:rsid w:val="00151A2E"/>
    <w:rsid w:val="00151FA3"/>
    <w:rsid w:val="0016415A"/>
    <w:rsid w:val="00187680"/>
    <w:rsid w:val="00194A17"/>
    <w:rsid w:val="00194A33"/>
    <w:rsid w:val="001A1E16"/>
    <w:rsid w:val="001B0794"/>
    <w:rsid w:val="001B7720"/>
    <w:rsid w:val="001C2369"/>
    <w:rsid w:val="001C648D"/>
    <w:rsid w:val="001D257C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1A8E"/>
    <w:rsid w:val="00244701"/>
    <w:rsid w:val="00257D28"/>
    <w:rsid w:val="00275B8C"/>
    <w:rsid w:val="0028296F"/>
    <w:rsid w:val="00292C54"/>
    <w:rsid w:val="002A1FB2"/>
    <w:rsid w:val="002B5A2A"/>
    <w:rsid w:val="002C1911"/>
    <w:rsid w:val="002D0ED6"/>
    <w:rsid w:val="002D58B4"/>
    <w:rsid w:val="002D5929"/>
    <w:rsid w:val="002E3C95"/>
    <w:rsid w:val="002E543C"/>
    <w:rsid w:val="002E65C6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77F54"/>
    <w:rsid w:val="00381057"/>
    <w:rsid w:val="003823D0"/>
    <w:rsid w:val="00397FDC"/>
    <w:rsid w:val="003B00B3"/>
    <w:rsid w:val="003B1330"/>
    <w:rsid w:val="003B721F"/>
    <w:rsid w:val="003C158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98C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C2CAB"/>
    <w:rsid w:val="005E1EF7"/>
    <w:rsid w:val="005F4F7A"/>
    <w:rsid w:val="00603E88"/>
    <w:rsid w:val="00604742"/>
    <w:rsid w:val="006113E5"/>
    <w:rsid w:val="0062125D"/>
    <w:rsid w:val="006300FF"/>
    <w:rsid w:val="006417DB"/>
    <w:rsid w:val="00642F7A"/>
    <w:rsid w:val="00651DE7"/>
    <w:rsid w:val="006569D3"/>
    <w:rsid w:val="00661722"/>
    <w:rsid w:val="0066309C"/>
    <w:rsid w:val="00665971"/>
    <w:rsid w:val="00670BDF"/>
    <w:rsid w:val="00671510"/>
    <w:rsid w:val="0068581B"/>
    <w:rsid w:val="00692282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409A5"/>
    <w:rsid w:val="00744946"/>
    <w:rsid w:val="00752E65"/>
    <w:rsid w:val="007563DA"/>
    <w:rsid w:val="0076136C"/>
    <w:rsid w:val="00765B53"/>
    <w:rsid w:val="00766066"/>
    <w:rsid w:val="007802B7"/>
    <w:rsid w:val="00780BA6"/>
    <w:rsid w:val="00792C2D"/>
    <w:rsid w:val="007C2603"/>
    <w:rsid w:val="007C2F70"/>
    <w:rsid w:val="007C5650"/>
    <w:rsid w:val="007D3B1D"/>
    <w:rsid w:val="007E3C2D"/>
    <w:rsid w:val="00804EFA"/>
    <w:rsid w:val="00811DF0"/>
    <w:rsid w:val="008140CD"/>
    <w:rsid w:val="00833352"/>
    <w:rsid w:val="008438E6"/>
    <w:rsid w:val="008546E9"/>
    <w:rsid w:val="0085687A"/>
    <w:rsid w:val="00864A6E"/>
    <w:rsid w:val="008745FF"/>
    <w:rsid w:val="00875BF4"/>
    <w:rsid w:val="00877125"/>
    <w:rsid w:val="008814C2"/>
    <w:rsid w:val="0088171E"/>
    <w:rsid w:val="00882718"/>
    <w:rsid w:val="00891547"/>
    <w:rsid w:val="008A7477"/>
    <w:rsid w:val="008C0873"/>
    <w:rsid w:val="008C2C96"/>
    <w:rsid w:val="008D2B50"/>
    <w:rsid w:val="008D3A88"/>
    <w:rsid w:val="008F38EC"/>
    <w:rsid w:val="00905CF4"/>
    <w:rsid w:val="00907741"/>
    <w:rsid w:val="00912D1B"/>
    <w:rsid w:val="00932F3D"/>
    <w:rsid w:val="0094112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61EB"/>
    <w:rsid w:val="00A06EB1"/>
    <w:rsid w:val="00A21552"/>
    <w:rsid w:val="00A31A8E"/>
    <w:rsid w:val="00A33716"/>
    <w:rsid w:val="00A34063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AE28DD"/>
    <w:rsid w:val="00B00B5B"/>
    <w:rsid w:val="00B17B64"/>
    <w:rsid w:val="00B22ABC"/>
    <w:rsid w:val="00B44356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2776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149B"/>
    <w:rsid w:val="00C06E88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B16B9"/>
    <w:rsid w:val="00CB2A49"/>
    <w:rsid w:val="00CB4068"/>
    <w:rsid w:val="00CC53B3"/>
    <w:rsid w:val="00CD2B05"/>
    <w:rsid w:val="00CE5AFD"/>
    <w:rsid w:val="00CF1A50"/>
    <w:rsid w:val="00CF2346"/>
    <w:rsid w:val="00D02493"/>
    <w:rsid w:val="00D07B22"/>
    <w:rsid w:val="00D17682"/>
    <w:rsid w:val="00D23103"/>
    <w:rsid w:val="00D26931"/>
    <w:rsid w:val="00D31461"/>
    <w:rsid w:val="00D319C6"/>
    <w:rsid w:val="00D37567"/>
    <w:rsid w:val="00D42E5A"/>
    <w:rsid w:val="00D43349"/>
    <w:rsid w:val="00D535DB"/>
    <w:rsid w:val="00D54FC8"/>
    <w:rsid w:val="00D7352F"/>
    <w:rsid w:val="00D82287"/>
    <w:rsid w:val="00D933A8"/>
    <w:rsid w:val="00D94EDB"/>
    <w:rsid w:val="00D95522"/>
    <w:rsid w:val="00D979E2"/>
    <w:rsid w:val="00DA2DFF"/>
    <w:rsid w:val="00DB1825"/>
    <w:rsid w:val="00DC04BC"/>
    <w:rsid w:val="00DC07E1"/>
    <w:rsid w:val="00DD3175"/>
    <w:rsid w:val="00DD3D4F"/>
    <w:rsid w:val="00DD6058"/>
    <w:rsid w:val="00DD644E"/>
    <w:rsid w:val="00DE7CBD"/>
    <w:rsid w:val="00E04A11"/>
    <w:rsid w:val="00E04F47"/>
    <w:rsid w:val="00E14790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A634D"/>
    <w:rsid w:val="00ED0267"/>
    <w:rsid w:val="00ED0FFD"/>
    <w:rsid w:val="00ED3017"/>
    <w:rsid w:val="00EE3F66"/>
    <w:rsid w:val="00EE4CA6"/>
    <w:rsid w:val="00F0348B"/>
    <w:rsid w:val="00F2057D"/>
    <w:rsid w:val="00F214E9"/>
    <w:rsid w:val="00F2531E"/>
    <w:rsid w:val="00F278F5"/>
    <w:rsid w:val="00F324F9"/>
    <w:rsid w:val="00F36164"/>
    <w:rsid w:val="00F42AD6"/>
    <w:rsid w:val="00F47247"/>
    <w:rsid w:val="00F507A5"/>
    <w:rsid w:val="00F54EE9"/>
    <w:rsid w:val="00F653E6"/>
    <w:rsid w:val="00F832E6"/>
    <w:rsid w:val="00F84C51"/>
    <w:rsid w:val="00F8704D"/>
    <w:rsid w:val="00F90C0A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23B8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paragraph" w:styleId="Subttulo">
    <w:name w:val="Subtitle"/>
    <w:basedOn w:val="Normal"/>
    <w:next w:val="Normal"/>
    <w:link w:val="SubttuloCar"/>
    <w:uiPriority w:val="11"/>
    <w:qFormat/>
    <w:rsid w:val="00F253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2531E"/>
    <w:rPr>
      <w:rFonts w:eastAsiaTheme="minorEastAsia"/>
      <w:color w:val="5A5A5A" w:themeColor="text1" w:themeTint="A5"/>
      <w:spacing w:val="15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1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Di%C3%A1spora" TargetMode="External"/><Relationship Id="rId13" Type="http://schemas.openxmlformats.org/officeDocument/2006/relationships/hyperlink" Target="https://es.wikipedia.org/wiki/Protestant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s.wikipedia.org/wiki/Jud%C3%ADos" TargetMode="External"/><Relationship Id="rId12" Type="http://schemas.openxmlformats.org/officeDocument/2006/relationships/hyperlink" Target="https://es.wikipedia.org/wiki/Juda%C3%ADsmo_mesi%C3%A1nico" TargetMode="External"/><Relationship Id="rId17" Type="http://schemas.openxmlformats.org/officeDocument/2006/relationships/hyperlink" Target="https://es.wikipedia.org/wiki/Ortodoxia_orient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Iglesia_ortodox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Hebreos" TargetMode="External"/><Relationship Id="rId11" Type="http://schemas.openxmlformats.org/officeDocument/2006/relationships/hyperlink" Target="https://es.wikipedia.org/wiki/Cara%C3%ADsm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Iglesia_cat%C3%B3lica" TargetMode="External"/><Relationship Id="rId10" Type="http://schemas.openxmlformats.org/officeDocument/2006/relationships/hyperlink" Target="https://es.wikipedia.org/wiki/Juda%C3%ADsmo_rab%C3%ADnic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Texto_ap%C3%B3crifo" TargetMode="External"/><Relationship Id="rId14" Type="http://schemas.openxmlformats.org/officeDocument/2006/relationships/hyperlink" Target="https://es.wikipedia.org/wiki/Anglican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19A3-3494-486B-815E-D9B644F6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1806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2019-09-16T16:35:00Z</dcterms:created>
  <dcterms:modified xsi:type="dcterms:W3CDTF">2019-09-16T16:35:00Z</dcterms:modified>
</cp:coreProperties>
</file>