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A4E" w:rsidRPr="00B01A4E" w:rsidRDefault="00B01A4E" w:rsidP="00B01A4E">
      <w:pPr>
        <w:pStyle w:val="estilo2"/>
        <w:ind w:left="-709" w:right="-284" w:firstLine="142"/>
        <w:jc w:val="both"/>
        <w:rPr>
          <w:rFonts w:ascii="Arial" w:hAnsi="Arial" w:cs="Arial"/>
          <w:b/>
        </w:rPr>
      </w:pPr>
      <w:r w:rsidRPr="00B01A4E">
        <w:rPr>
          <w:rFonts w:ascii="Arial" w:hAnsi="Arial" w:cs="Arial"/>
          <w:b/>
        </w:rPr>
        <w:t>   Cristo quiso constituir al Apóstol Pedro como primera autoridad entre los Apóstoles y que fuera la cabeza visible de toda la Iglesia. Para ello le otorgó poderes de mando, de juicio y de misión.</w:t>
      </w:r>
    </w:p>
    <w:p w:rsidR="00B01A4E" w:rsidRPr="00B01A4E" w:rsidRDefault="00B01A4E" w:rsidP="00B01A4E">
      <w:pPr>
        <w:pStyle w:val="estilo2"/>
        <w:ind w:left="-709" w:right="-284" w:firstLine="142"/>
        <w:jc w:val="both"/>
        <w:rPr>
          <w:rFonts w:ascii="Arial" w:hAnsi="Arial" w:cs="Arial"/>
          <w:b/>
        </w:rPr>
      </w:pPr>
      <w:r w:rsidRPr="00B01A4E">
        <w:rPr>
          <w:rFonts w:ascii="Arial" w:hAnsi="Arial" w:cs="Arial"/>
          <w:b/>
        </w:rPr>
        <w:t xml:space="preserve">   </w:t>
      </w:r>
      <w:r w:rsidRPr="00B01A4E">
        <w:rPr>
          <w:rStyle w:val="Textoennegrita"/>
          <w:rFonts w:ascii="Arial" w:eastAsiaTheme="majorEastAsia" w:hAnsi="Arial" w:cs="Arial"/>
        </w:rPr>
        <w:t>1</w:t>
      </w:r>
      <w:r>
        <w:rPr>
          <w:rStyle w:val="Textoennegrita"/>
          <w:rFonts w:ascii="Arial" w:eastAsiaTheme="majorEastAsia" w:hAnsi="Arial" w:cs="Arial"/>
        </w:rPr>
        <w:t>.</w:t>
      </w:r>
      <w:r w:rsidRPr="00B01A4E">
        <w:rPr>
          <w:rStyle w:val="Textoennegrita"/>
          <w:rFonts w:ascii="Arial" w:eastAsiaTheme="majorEastAsia" w:hAnsi="Arial" w:cs="Arial"/>
        </w:rPr>
        <w:t xml:space="preserve"> La formulación</w:t>
      </w:r>
    </w:p>
    <w:p w:rsidR="00B01A4E" w:rsidRDefault="00B01A4E" w:rsidP="00B01A4E">
      <w:pPr>
        <w:pStyle w:val="estilo2"/>
        <w:ind w:left="-709" w:right="-284" w:firstLine="142"/>
        <w:jc w:val="both"/>
        <w:rPr>
          <w:rFonts w:ascii="Arial" w:hAnsi="Arial" w:cs="Arial"/>
          <w:b/>
        </w:rPr>
      </w:pPr>
      <w:r w:rsidRPr="00B01A4E">
        <w:rPr>
          <w:rFonts w:ascii="Arial" w:hAnsi="Arial" w:cs="Arial"/>
          <w:b/>
        </w:rPr>
        <w:t>   El Concilio del Vaticano definió: "</w:t>
      </w:r>
      <w:r w:rsidRPr="00B01A4E">
        <w:rPr>
          <w:rStyle w:val="nfasis"/>
          <w:rFonts w:ascii="Arial" w:eastAsiaTheme="majorEastAsia" w:hAnsi="Arial" w:cs="Arial"/>
          <w:b/>
        </w:rPr>
        <w:t>Si alguno dice que el Bienaventurado Pe</w:t>
      </w:r>
      <w:r w:rsidRPr="00B01A4E">
        <w:rPr>
          <w:rStyle w:val="nfasis"/>
          <w:rFonts w:ascii="Arial" w:eastAsiaTheme="majorEastAsia" w:hAnsi="Arial" w:cs="Arial"/>
          <w:b/>
        </w:rPr>
        <w:softHyphen/>
        <w:t xml:space="preserve">dro Apóstol no ha sido constituido por el Señor Jesús como príncipe y cabeza de toda la Iglesia visible o que su dignidad es sólo de honor y no de verdadera jurisdicción, es decir poseedor de una autoridad recibida del mismo Señor </w:t>
      </w:r>
      <w:proofErr w:type="spellStart"/>
      <w:r w:rsidRPr="00B01A4E">
        <w:rPr>
          <w:rStyle w:val="nfasis"/>
          <w:rFonts w:ascii="Arial" w:eastAsiaTheme="majorEastAsia" w:hAnsi="Arial" w:cs="Arial"/>
          <w:b/>
        </w:rPr>
        <w:t>Jeús</w:t>
      </w:r>
      <w:proofErr w:type="spellEnd"/>
      <w:r w:rsidRPr="00B01A4E">
        <w:rPr>
          <w:rStyle w:val="nfasis"/>
          <w:rFonts w:ascii="Arial" w:eastAsiaTheme="majorEastAsia" w:hAnsi="Arial" w:cs="Arial"/>
          <w:b/>
        </w:rPr>
        <w:t>, sea condenado</w:t>
      </w:r>
      <w:r w:rsidRPr="00B01A4E">
        <w:rPr>
          <w:rFonts w:ascii="Arial" w:hAnsi="Arial" w:cs="Arial"/>
          <w:b/>
        </w:rPr>
        <w:t>." (</w:t>
      </w:r>
      <w:proofErr w:type="spellStart"/>
      <w:r w:rsidRPr="00B01A4E">
        <w:rPr>
          <w:rFonts w:ascii="Arial" w:hAnsi="Arial" w:cs="Arial"/>
          <w:b/>
        </w:rPr>
        <w:t>Denz</w:t>
      </w:r>
      <w:proofErr w:type="spellEnd"/>
      <w:r w:rsidRPr="00B01A4E">
        <w:rPr>
          <w:rFonts w:ascii="Arial" w:hAnsi="Arial" w:cs="Arial"/>
          <w:b/>
        </w:rPr>
        <w:t>. 1823)</w:t>
      </w:r>
    </w:p>
    <w:p w:rsidR="00B01A4E" w:rsidRDefault="00B01A4E" w:rsidP="00B01A4E">
      <w:pPr>
        <w:pStyle w:val="estilo2"/>
        <w:ind w:left="-709" w:right="-284" w:firstLine="142"/>
        <w:jc w:val="both"/>
        <w:rPr>
          <w:rFonts w:ascii="Arial" w:hAnsi="Arial" w:cs="Arial"/>
          <w:b/>
        </w:rPr>
      </w:pPr>
      <w:r w:rsidRPr="00B01A4E">
        <w:rPr>
          <w:rFonts w:ascii="Arial" w:hAnsi="Arial" w:cs="Arial"/>
          <w:b/>
        </w:rPr>
        <w:t xml:space="preserve">  Y el Concilio Vaticano II refrendaba esta primacía diciendo: </w:t>
      </w:r>
      <w:r w:rsidRPr="00B01A4E">
        <w:rPr>
          <w:rStyle w:val="nfasis"/>
          <w:rFonts w:ascii="Arial" w:eastAsiaTheme="majorEastAsia" w:hAnsi="Arial" w:cs="Arial"/>
          <w:b/>
        </w:rPr>
        <w:t>"El Colegio o cuerpo Episcopal no tiene por su parte autoridad, si no se considera incluido el romano Pontífice, sucesor de Pedro como cabeza del mismo, siempre quedando a salvo el poder primacial de éste, tanto sobre los pastores como sobre los fieles. Porque el Pontífice Romano tiene, en virtud de su cargo y como Vicario de Cristo y Pastor de la Iglesia, potestad plena, suprema y universal sobre la Iglesia, que puede siem</w:t>
      </w:r>
      <w:r w:rsidRPr="00B01A4E">
        <w:rPr>
          <w:rStyle w:val="nfasis"/>
          <w:rFonts w:ascii="Arial" w:eastAsiaTheme="majorEastAsia" w:hAnsi="Arial" w:cs="Arial"/>
          <w:b/>
        </w:rPr>
        <w:softHyphen/>
        <w:t>pre ejercer libremente"</w:t>
      </w:r>
      <w:r w:rsidRPr="00B01A4E">
        <w:rPr>
          <w:rFonts w:ascii="Arial" w:hAnsi="Arial" w:cs="Arial"/>
          <w:b/>
        </w:rPr>
        <w:t>. (</w:t>
      </w:r>
      <w:proofErr w:type="spellStart"/>
      <w:r w:rsidRPr="00B01A4E">
        <w:rPr>
          <w:rFonts w:ascii="Arial" w:hAnsi="Arial" w:cs="Arial"/>
          <w:b/>
        </w:rPr>
        <w:t>Lum</w:t>
      </w:r>
      <w:proofErr w:type="spellEnd"/>
      <w:r w:rsidRPr="00B01A4E">
        <w:rPr>
          <w:rFonts w:ascii="Arial" w:hAnsi="Arial" w:cs="Arial"/>
          <w:b/>
        </w:rPr>
        <w:t xml:space="preserve">. </w:t>
      </w:r>
      <w:proofErr w:type="spellStart"/>
      <w:r w:rsidRPr="00B01A4E">
        <w:rPr>
          <w:rFonts w:ascii="Arial" w:hAnsi="Arial" w:cs="Arial"/>
          <w:b/>
        </w:rPr>
        <w:t>Gent</w:t>
      </w:r>
      <w:proofErr w:type="spellEnd"/>
      <w:r w:rsidRPr="00B01A4E">
        <w:rPr>
          <w:rFonts w:ascii="Arial" w:hAnsi="Arial" w:cs="Arial"/>
          <w:b/>
        </w:rPr>
        <w:t>. 22)</w:t>
      </w:r>
    </w:p>
    <w:p w:rsidR="00B01A4E" w:rsidRDefault="00B01A4E" w:rsidP="00B01A4E">
      <w:pPr>
        <w:pStyle w:val="estilo2"/>
        <w:ind w:left="-709" w:right="-284" w:firstLine="142"/>
        <w:jc w:val="both"/>
        <w:rPr>
          <w:rFonts w:ascii="Arial" w:hAnsi="Arial" w:cs="Arial"/>
          <w:b/>
        </w:rPr>
      </w:pPr>
      <w:r w:rsidRPr="00B01A4E">
        <w:rPr>
          <w:rFonts w:ascii="Arial" w:hAnsi="Arial" w:cs="Arial"/>
          <w:b/>
        </w:rPr>
        <w:t>   Ciertamente la cabeza de la Iglesia es Cristo glorioso y resucitado. Pero la Iglesia terrena precisa también una cabeza o autoridad visible, que se encargue del gobierno. Precisamente por eso se suele llamar al Obispo de Roma, Vicario de Cristo, o representante que actúa en lugar de la verdadera autoridad, que es la de Jesús.</w:t>
      </w:r>
    </w:p>
    <w:p w:rsidR="00B01A4E" w:rsidRPr="00B01A4E" w:rsidRDefault="00B01A4E" w:rsidP="00B01A4E">
      <w:pPr>
        <w:pStyle w:val="estilo2"/>
        <w:ind w:left="-709" w:right="-284" w:firstLine="142"/>
        <w:jc w:val="both"/>
        <w:rPr>
          <w:rFonts w:ascii="Arial" w:hAnsi="Arial" w:cs="Arial"/>
          <w:b/>
        </w:rPr>
      </w:pPr>
      <w:r w:rsidRPr="00B01A4E">
        <w:rPr>
          <w:rFonts w:ascii="Arial" w:hAnsi="Arial" w:cs="Arial"/>
          <w:b/>
        </w:rPr>
        <w:t>   En sus leyes la Iglesia así lo recono</w:t>
      </w:r>
      <w:r w:rsidRPr="00B01A4E">
        <w:rPr>
          <w:rFonts w:ascii="Arial" w:hAnsi="Arial" w:cs="Arial"/>
          <w:b/>
        </w:rPr>
        <w:softHyphen/>
        <w:t>ce: "</w:t>
      </w:r>
      <w:r w:rsidRPr="00B01A4E">
        <w:rPr>
          <w:rStyle w:val="nfasis"/>
          <w:rFonts w:ascii="Arial" w:eastAsiaTheme="majorEastAsia" w:hAnsi="Arial" w:cs="Arial"/>
          <w:b/>
        </w:rPr>
        <w:t xml:space="preserve">El Obispo de Roma, en quien permanece la función que el Señor encomendó singularmente a Pedro, Primero entre los Apóstoles y que debía transmitirse a sus sucesores, es Cabeza del Colegio de los Obispos, Vicario de Cristo y Pastor de la Iglesia Universal en la tierra. </w:t>
      </w:r>
      <w:proofErr w:type="spellStart"/>
      <w:r w:rsidRPr="00B01A4E">
        <w:rPr>
          <w:rStyle w:val="nfasis"/>
          <w:rFonts w:ascii="Arial" w:eastAsiaTheme="majorEastAsia" w:hAnsi="Arial" w:cs="Arial"/>
          <w:b/>
        </w:rPr>
        <w:t>El</w:t>
      </w:r>
      <w:proofErr w:type="spellEnd"/>
      <w:r w:rsidRPr="00B01A4E">
        <w:rPr>
          <w:rStyle w:val="nfasis"/>
          <w:rFonts w:ascii="Arial" w:eastAsiaTheme="majorEastAsia" w:hAnsi="Arial" w:cs="Arial"/>
          <w:b/>
        </w:rPr>
        <w:t xml:space="preserve"> tiene, en virtud de su función, potestad ordinaria, la cual es suprema, plena, inmediata y universal, en la Iglesia y puede siempre ejercerla libremente</w:t>
      </w:r>
      <w:r w:rsidRPr="00B01A4E">
        <w:rPr>
          <w:rFonts w:ascii="Arial" w:hAnsi="Arial" w:cs="Arial"/>
          <w:b/>
        </w:rPr>
        <w:t>." (Código de Der. Can. c. 331)</w:t>
      </w:r>
    </w:p>
    <w:p w:rsidR="00B01A4E" w:rsidRPr="00B01A4E" w:rsidRDefault="00B01A4E" w:rsidP="00B01A4E">
      <w:pPr>
        <w:pStyle w:val="estilo2"/>
        <w:ind w:left="-709" w:right="-284" w:firstLine="142"/>
        <w:jc w:val="both"/>
        <w:rPr>
          <w:rFonts w:ascii="Arial" w:hAnsi="Arial" w:cs="Arial"/>
          <w:b/>
        </w:rPr>
      </w:pPr>
      <w:r w:rsidRPr="00B01A4E">
        <w:rPr>
          <w:rStyle w:val="Textoennegrita"/>
          <w:rFonts w:ascii="Arial" w:eastAsiaTheme="majorEastAsia" w:hAnsi="Arial" w:cs="Arial"/>
        </w:rPr>
        <w:t>Los adversarios</w:t>
      </w:r>
    </w:p>
    <w:p w:rsidR="00B01A4E" w:rsidRDefault="00B01A4E" w:rsidP="00B01A4E">
      <w:pPr>
        <w:pStyle w:val="estilo2"/>
        <w:ind w:left="-709" w:right="-284" w:firstLine="142"/>
        <w:jc w:val="both"/>
        <w:rPr>
          <w:rFonts w:ascii="Arial" w:hAnsi="Arial" w:cs="Arial"/>
          <w:b/>
        </w:rPr>
      </w:pPr>
      <w:r w:rsidRPr="00B01A4E">
        <w:rPr>
          <w:rFonts w:ascii="Arial" w:hAnsi="Arial" w:cs="Arial"/>
          <w:b/>
        </w:rPr>
        <w:t>   La Iglesia ortodoxa griega y otras iglesias orientales se oponen a este principio, convertido en dogma por la Iglesia Católica. No es extraño que haya suscitado históricas y periódicas oposiciones en tiempos antiguos (</w:t>
      </w:r>
      <w:proofErr w:type="spellStart"/>
      <w:r w:rsidRPr="00B01A4E">
        <w:rPr>
          <w:rFonts w:ascii="Arial" w:hAnsi="Arial" w:cs="Arial"/>
          <w:b/>
        </w:rPr>
        <w:t>Focio</w:t>
      </w:r>
      <w:proofErr w:type="spellEnd"/>
      <w:r w:rsidRPr="00B01A4E">
        <w:rPr>
          <w:rFonts w:ascii="Arial" w:hAnsi="Arial" w:cs="Arial"/>
          <w:b/>
        </w:rPr>
        <w:t xml:space="preserve">, Miguel </w:t>
      </w:r>
      <w:proofErr w:type="spellStart"/>
      <w:r w:rsidRPr="00B01A4E">
        <w:rPr>
          <w:rFonts w:ascii="Arial" w:hAnsi="Arial" w:cs="Arial"/>
          <w:b/>
        </w:rPr>
        <w:t>Cerulario</w:t>
      </w:r>
      <w:proofErr w:type="spellEnd"/>
      <w:r w:rsidRPr="00B01A4E">
        <w:rPr>
          <w:rFonts w:ascii="Arial" w:hAnsi="Arial" w:cs="Arial"/>
          <w:b/>
        </w:rPr>
        <w:t xml:space="preserve">, </w:t>
      </w:r>
      <w:proofErr w:type="spellStart"/>
      <w:r w:rsidRPr="00B01A4E">
        <w:rPr>
          <w:rFonts w:ascii="Arial" w:hAnsi="Arial" w:cs="Arial"/>
          <w:b/>
        </w:rPr>
        <w:t>Marsilo</w:t>
      </w:r>
      <w:proofErr w:type="spellEnd"/>
      <w:r w:rsidRPr="00B01A4E">
        <w:rPr>
          <w:rFonts w:ascii="Arial" w:hAnsi="Arial" w:cs="Arial"/>
          <w:b/>
        </w:rPr>
        <w:t xml:space="preserve"> de Padua, </w:t>
      </w:r>
      <w:proofErr w:type="spellStart"/>
      <w:r w:rsidRPr="00B01A4E">
        <w:rPr>
          <w:rFonts w:ascii="Arial" w:hAnsi="Arial" w:cs="Arial"/>
          <w:b/>
        </w:rPr>
        <w:t>Wicleff</w:t>
      </w:r>
      <w:proofErr w:type="spellEnd"/>
      <w:r w:rsidRPr="00B01A4E">
        <w:rPr>
          <w:rFonts w:ascii="Arial" w:hAnsi="Arial" w:cs="Arial"/>
          <w:b/>
        </w:rPr>
        <w:t xml:space="preserve"> y </w:t>
      </w:r>
      <w:proofErr w:type="spellStart"/>
      <w:r w:rsidRPr="00B01A4E">
        <w:rPr>
          <w:rFonts w:ascii="Arial" w:hAnsi="Arial" w:cs="Arial"/>
          <w:b/>
        </w:rPr>
        <w:t>Hus</w:t>
      </w:r>
      <w:proofErr w:type="spellEnd"/>
      <w:r w:rsidRPr="00B01A4E">
        <w:rPr>
          <w:rFonts w:ascii="Arial" w:hAnsi="Arial" w:cs="Arial"/>
          <w:b/>
        </w:rPr>
        <w:t>, etc.) y sistemáticas aversiones en los más recientes (protestantes, galicanos, febronianos, Viejos Católicos, modernistas recientes), pues cuentan con determinados datos históricos en que apoyan, como el hecho de que Pedro también viviera en Jerusalén y en Antioquía, además de Roma.</w:t>
      </w:r>
    </w:p>
    <w:p w:rsidR="00B01A4E" w:rsidRDefault="00B01A4E" w:rsidP="00B01A4E">
      <w:pPr>
        <w:pStyle w:val="estilo2"/>
        <w:ind w:left="-709" w:right="-284" w:firstLine="142"/>
        <w:jc w:val="both"/>
        <w:rPr>
          <w:rFonts w:ascii="Arial" w:hAnsi="Arial" w:cs="Arial"/>
          <w:b/>
        </w:rPr>
      </w:pPr>
      <w:r w:rsidRPr="00B01A4E">
        <w:rPr>
          <w:rFonts w:ascii="Arial" w:hAnsi="Arial" w:cs="Arial"/>
          <w:b/>
        </w:rPr>
        <w:t xml:space="preserve">   Los argumentos en contra suelen centrarse en la diferencia entre autoridad espiritual (ministerio pastoral) y autoridad real (jerarquía y mando concreto) que se superponen en la idea de Primado. </w:t>
      </w:r>
    </w:p>
    <w:p w:rsidR="00B01A4E" w:rsidRDefault="00B01A4E" w:rsidP="00B01A4E">
      <w:pPr>
        <w:pStyle w:val="estilo2"/>
        <w:ind w:left="-709" w:right="-284" w:firstLine="142"/>
        <w:jc w:val="both"/>
        <w:rPr>
          <w:rFonts w:ascii="Arial" w:hAnsi="Arial" w:cs="Arial"/>
          <w:b/>
        </w:rPr>
      </w:pPr>
      <w:r w:rsidRPr="00B01A4E">
        <w:rPr>
          <w:rFonts w:ascii="Arial" w:hAnsi="Arial" w:cs="Arial"/>
          <w:b/>
        </w:rPr>
        <w:t xml:space="preserve">   Los galicanos, como E. </w:t>
      </w:r>
      <w:proofErr w:type="spellStart"/>
      <w:r w:rsidRPr="00B01A4E">
        <w:rPr>
          <w:rFonts w:ascii="Arial" w:hAnsi="Arial" w:cs="Arial"/>
          <w:b/>
        </w:rPr>
        <w:t>Richer</w:t>
      </w:r>
      <w:proofErr w:type="spellEnd"/>
      <w:r w:rsidRPr="00B01A4E">
        <w:rPr>
          <w:rFonts w:ascii="Arial" w:hAnsi="Arial" w:cs="Arial"/>
          <w:b/>
        </w:rPr>
        <w:t xml:space="preserve">, y los febronianos, como N. </w:t>
      </w:r>
      <w:proofErr w:type="spellStart"/>
      <w:r w:rsidRPr="00B01A4E">
        <w:rPr>
          <w:rFonts w:ascii="Arial" w:hAnsi="Arial" w:cs="Arial"/>
          <w:b/>
        </w:rPr>
        <w:t>Hontheim</w:t>
      </w:r>
      <w:proofErr w:type="spellEnd"/>
      <w:r w:rsidRPr="00B01A4E">
        <w:rPr>
          <w:rFonts w:ascii="Arial" w:hAnsi="Arial" w:cs="Arial"/>
          <w:b/>
        </w:rPr>
        <w:t>, diferen</w:t>
      </w:r>
      <w:r w:rsidRPr="00B01A4E">
        <w:rPr>
          <w:rFonts w:ascii="Arial" w:hAnsi="Arial" w:cs="Arial"/>
          <w:b/>
        </w:rPr>
        <w:softHyphen/>
        <w:t xml:space="preserve">cian ambas realidades y afirman que el poder espiritual fue concedido por Cristo a la Iglesia en sí, no a Pedro ni a los Apóstoles. Fueron los miembros de la Iglesia, todos los </w:t>
      </w:r>
      <w:r w:rsidRPr="00B01A4E">
        <w:rPr>
          <w:rFonts w:ascii="Arial" w:hAnsi="Arial" w:cs="Arial"/>
          <w:b/>
        </w:rPr>
        <w:lastRenderedPageBreak/>
        <w:t>seguidores, los que entregaron esa autoridad a Pedro, designado por la comunidad para ejercerla.</w:t>
      </w:r>
    </w:p>
    <w:p w:rsidR="00B01A4E" w:rsidRDefault="00B01A4E" w:rsidP="00B01A4E">
      <w:pPr>
        <w:pStyle w:val="estilo2"/>
        <w:ind w:left="-709" w:right="-284" w:firstLine="142"/>
        <w:jc w:val="both"/>
        <w:rPr>
          <w:rFonts w:ascii="Arial" w:hAnsi="Arial" w:cs="Arial"/>
          <w:b/>
        </w:rPr>
      </w:pPr>
      <w:r w:rsidRPr="00B01A4E">
        <w:rPr>
          <w:rFonts w:ascii="Arial" w:hAnsi="Arial" w:cs="Arial"/>
          <w:b/>
        </w:rPr>
        <w:t>   Quiere ello decir que el Primado no fue establecido por Cristo (de derecho divino), sino por la comunidad (de derecho eclesiástico). Por lo tanto, cambia o puede cambiar con el tiempo y con la volun</w:t>
      </w:r>
      <w:r w:rsidRPr="00B01A4E">
        <w:rPr>
          <w:rFonts w:ascii="Arial" w:hAnsi="Arial" w:cs="Arial"/>
          <w:b/>
        </w:rPr>
        <w:softHyphen/>
        <w:t>tad mayoritaria de la Iglesia.</w:t>
      </w:r>
    </w:p>
    <w:p w:rsidR="00B01A4E" w:rsidRPr="00B01A4E" w:rsidRDefault="00B01A4E" w:rsidP="00B01A4E">
      <w:pPr>
        <w:pStyle w:val="estilo2"/>
        <w:ind w:left="-709" w:right="-284" w:firstLine="142"/>
        <w:jc w:val="both"/>
        <w:rPr>
          <w:rFonts w:ascii="Arial" w:hAnsi="Arial" w:cs="Arial"/>
          <w:b/>
        </w:rPr>
      </w:pPr>
      <w:r w:rsidRPr="00B01A4E">
        <w:rPr>
          <w:rFonts w:ascii="Arial" w:hAnsi="Arial" w:cs="Arial"/>
          <w:b/>
        </w:rPr>
        <w:t>  El conjunto de adversarios posee un común denominador: la visión lógica del tema, más allá del planteamiento teológico, esto es, de lo que sale de la Sagrada Escritura.</w:t>
      </w:r>
    </w:p>
    <w:p w:rsidR="00B01A4E" w:rsidRPr="00B01A4E" w:rsidRDefault="00B01A4E" w:rsidP="00B01A4E">
      <w:pPr>
        <w:pStyle w:val="estilo2"/>
        <w:ind w:left="-709" w:right="-284" w:firstLine="142"/>
        <w:jc w:val="both"/>
        <w:rPr>
          <w:rFonts w:ascii="Arial" w:hAnsi="Arial" w:cs="Arial"/>
          <w:b/>
          <w:color w:val="FF0000"/>
        </w:rPr>
      </w:pPr>
      <w:r w:rsidRPr="00B01A4E">
        <w:rPr>
          <w:rStyle w:val="Textoennegrita"/>
          <w:rFonts w:ascii="Arial" w:eastAsiaTheme="majorEastAsia" w:hAnsi="Arial" w:cs="Arial"/>
        </w:rPr>
        <w:t xml:space="preserve"> </w:t>
      </w:r>
      <w:r w:rsidRPr="00B01A4E">
        <w:rPr>
          <w:rStyle w:val="Textoennegrita"/>
          <w:rFonts w:ascii="Arial" w:eastAsiaTheme="majorEastAsia" w:hAnsi="Arial" w:cs="Arial"/>
          <w:color w:val="FF0000"/>
        </w:rPr>
        <w:t>Fundamentos bíblicos</w:t>
      </w:r>
    </w:p>
    <w:p w:rsidR="00B01A4E" w:rsidRPr="00B01A4E" w:rsidRDefault="00B01A4E" w:rsidP="00B01A4E">
      <w:pPr>
        <w:pStyle w:val="estilo2"/>
        <w:ind w:left="-709" w:right="-284" w:firstLine="142"/>
        <w:jc w:val="both"/>
        <w:rPr>
          <w:rFonts w:ascii="Arial" w:hAnsi="Arial" w:cs="Arial"/>
          <w:b/>
        </w:rPr>
      </w:pPr>
      <w:r w:rsidRPr="00B01A4E">
        <w:rPr>
          <w:rFonts w:ascii="Arial" w:hAnsi="Arial" w:cs="Arial"/>
          <w:b/>
        </w:rPr>
        <w:t>   Por eso es importante explorar los textos que reflejan cuál es la voluntad de Jesús en este terreno.</w:t>
      </w:r>
    </w:p>
    <w:p w:rsidR="00B01A4E" w:rsidRPr="00B01A4E" w:rsidRDefault="00B01A4E" w:rsidP="00B01A4E">
      <w:pPr>
        <w:pStyle w:val="estilo2"/>
        <w:ind w:left="-709" w:right="-284" w:firstLine="142"/>
        <w:jc w:val="both"/>
        <w:rPr>
          <w:rFonts w:ascii="Arial" w:hAnsi="Arial" w:cs="Arial"/>
          <w:b/>
        </w:rPr>
      </w:pPr>
      <w:r w:rsidRPr="00B01A4E">
        <w:rPr>
          <w:rStyle w:val="Textoennegrita"/>
          <w:rFonts w:ascii="Arial" w:eastAsiaTheme="majorEastAsia" w:hAnsi="Arial" w:cs="Arial"/>
        </w:rPr>
        <w:t xml:space="preserve"> Textos contundentes</w:t>
      </w:r>
    </w:p>
    <w:p w:rsidR="00B01A4E" w:rsidRDefault="00B01A4E" w:rsidP="00B01A4E">
      <w:pPr>
        <w:pStyle w:val="estilo2"/>
        <w:ind w:left="-709" w:right="-284" w:firstLine="142"/>
        <w:jc w:val="both"/>
        <w:rPr>
          <w:rFonts w:ascii="Arial" w:hAnsi="Arial" w:cs="Arial"/>
          <w:b/>
        </w:rPr>
      </w:pPr>
      <w:r w:rsidRPr="00B01A4E">
        <w:rPr>
          <w:rFonts w:ascii="Arial" w:hAnsi="Arial" w:cs="Arial"/>
          <w:b/>
        </w:rPr>
        <w:t xml:space="preserve">   Con objetividad hay que ser ciego para no aceptar la conciencia clara que hay en los evangelistas de que Pedro no se comportó como uno más de los Apóstoles, sino que se mostró como el principal: se le nombra el primero, aparece el primero, recibe el cambio de nombre, de Simón en </w:t>
      </w:r>
      <w:proofErr w:type="spellStart"/>
      <w:r w:rsidRPr="00B01A4E">
        <w:rPr>
          <w:rFonts w:ascii="Arial" w:hAnsi="Arial" w:cs="Arial"/>
          <w:b/>
        </w:rPr>
        <w:t>Cefas</w:t>
      </w:r>
      <w:proofErr w:type="spellEnd"/>
      <w:r w:rsidRPr="00B01A4E">
        <w:rPr>
          <w:rFonts w:ascii="Arial" w:hAnsi="Arial" w:cs="Arial"/>
          <w:b/>
        </w:rPr>
        <w:t>, se le llama roca, piedra, Pedro: "</w:t>
      </w:r>
      <w:r w:rsidRPr="00B01A4E">
        <w:rPr>
          <w:rStyle w:val="nfasis"/>
          <w:rFonts w:ascii="Arial" w:eastAsiaTheme="majorEastAsia" w:hAnsi="Arial" w:cs="Arial"/>
          <w:b/>
        </w:rPr>
        <w:t xml:space="preserve">Tú eres Simón, el hijo de Juan; tú serás llamado </w:t>
      </w:r>
      <w:proofErr w:type="spellStart"/>
      <w:r w:rsidRPr="00B01A4E">
        <w:rPr>
          <w:rStyle w:val="nfasis"/>
          <w:rFonts w:ascii="Arial" w:eastAsiaTheme="majorEastAsia" w:hAnsi="Arial" w:cs="Arial"/>
          <w:b/>
        </w:rPr>
        <w:t>Cefas</w:t>
      </w:r>
      <w:proofErr w:type="spellEnd"/>
      <w:r w:rsidRPr="00B01A4E">
        <w:rPr>
          <w:rStyle w:val="nfasis"/>
          <w:rFonts w:ascii="Arial" w:eastAsiaTheme="majorEastAsia" w:hAnsi="Arial" w:cs="Arial"/>
          <w:b/>
        </w:rPr>
        <w:t>." (</w:t>
      </w:r>
      <w:proofErr w:type="spellStart"/>
      <w:r w:rsidRPr="00B01A4E">
        <w:rPr>
          <w:rFonts w:ascii="Arial" w:hAnsi="Arial" w:cs="Arial"/>
          <w:b/>
        </w:rPr>
        <w:t>Jn</w:t>
      </w:r>
      <w:proofErr w:type="spellEnd"/>
      <w:r w:rsidRPr="00B01A4E">
        <w:rPr>
          <w:rFonts w:ascii="Arial" w:hAnsi="Arial" w:cs="Arial"/>
          <w:b/>
        </w:rPr>
        <w:t>. 1. 42; Mc. 3. 16). La idea de su singularidad se está repitiendo continuamente en los Evangelios: Mt. 16. 18; Mt. 10, 2); Mc. 5. 37; Mt. 17. 1; Mt. 26. 37.</w:t>
      </w:r>
    </w:p>
    <w:p w:rsidR="00B01A4E" w:rsidRDefault="00B01A4E" w:rsidP="00B01A4E">
      <w:pPr>
        <w:pStyle w:val="estilo2"/>
        <w:ind w:left="-709" w:right="-284" w:firstLine="142"/>
        <w:jc w:val="both"/>
        <w:rPr>
          <w:rFonts w:ascii="Arial" w:hAnsi="Arial" w:cs="Arial"/>
          <w:b/>
        </w:rPr>
      </w:pPr>
      <w:r w:rsidRPr="00B01A4E">
        <w:rPr>
          <w:rFonts w:ascii="Arial" w:hAnsi="Arial" w:cs="Arial"/>
          <w:b/>
        </w:rPr>
        <w:t xml:space="preserve">   Y los gestos son persistentes en el sentido de la primacía del Apóstol: Jesús predica desde su barca: </w:t>
      </w:r>
      <w:proofErr w:type="spellStart"/>
      <w:r w:rsidRPr="00B01A4E">
        <w:rPr>
          <w:rFonts w:ascii="Arial" w:hAnsi="Arial" w:cs="Arial"/>
          <w:b/>
        </w:rPr>
        <w:t>Lc</w:t>
      </w:r>
      <w:proofErr w:type="spellEnd"/>
      <w:r w:rsidRPr="00B01A4E">
        <w:rPr>
          <w:rFonts w:ascii="Arial" w:hAnsi="Arial" w:cs="Arial"/>
          <w:b/>
        </w:rPr>
        <w:t xml:space="preserve">. 5. 3; paga el tributo por sí mismo y por el Maestro: Mt. 17. 27; le encarga fortalecer la fe de los otros cuando la prueba llegue: </w:t>
      </w:r>
      <w:proofErr w:type="spellStart"/>
      <w:r w:rsidRPr="00B01A4E">
        <w:rPr>
          <w:rFonts w:ascii="Arial" w:hAnsi="Arial" w:cs="Arial"/>
          <w:b/>
        </w:rPr>
        <w:t>Lc</w:t>
      </w:r>
      <w:proofErr w:type="spellEnd"/>
      <w:r w:rsidRPr="00B01A4E">
        <w:rPr>
          <w:rFonts w:ascii="Arial" w:hAnsi="Arial" w:cs="Arial"/>
          <w:b/>
        </w:rPr>
        <w:t>. 22. 32; se le aparece personalmente des</w:t>
      </w:r>
      <w:r w:rsidRPr="00B01A4E">
        <w:rPr>
          <w:rFonts w:ascii="Arial" w:hAnsi="Arial" w:cs="Arial"/>
          <w:b/>
        </w:rPr>
        <w:softHyphen/>
        <w:t xml:space="preserve">pués de la resurrección: </w:t>
      </w:r>
      <w:proofErr w:type="spellStart"/>
      <w:r w:rsidRPr="00B01A4E">
        <w:rPr>
          <w:rFonts w:ascii="Arial" w:hAnsi="Arial" w:cs="Arial"/>
          <w:b/>
        </w:rPr>
        <w:t>Lc</w:t>
      </w:r>
      <w:proofErr w:type="spellEnd"/>
      <w:r w:rsidRPr="00B01A4E">
        <w:rPr>
          <w:rFonts w:ascii="Arial" w:hAnsi="Arial" w:cs="Arial"/>
          <w:b/>
        </w:rPr>
        <w:t xml:space="preserve">. 24. 34; 1 </w:t>
      </w:r>
      <w:proofErr w:type="spellStart"/>
      <w:r w:rsidRPr="00B01A4E">
        <w:rPr>
          <w:rFonts w:ascii="Arial" w:hAnsi="Arial" w:cs="Arial"/>
          <w:b/>
        </w:rPr>
        <w:t>Cor</w:t>
      </w:r>
      <w:proofErr w:type="spellEnd"/>
      <w:r w:rsidRPr="00B01A4E">
        <w:rPr>
          <w:rFonts w:ascii="Arial" w:hAnsi="Arial" w:cs="Arial"/>
          <w:b/>
        </w:rPr>
        <w:t>. 15. 5.</w:t>
      </w:r>
    </w:p>
    <w:p w:rsidR="00B01A4E" w:rsidRPr="00B01A4E" w:rsidRDefault="00B01A4E" w:rsidP="00B01A4E">
      <w:pPr>
        <w:pStyle w:val="estilo2"/>
        <w:ind w:left="-709" w:right="-284" w:firstLine="142"/>
        <w:jc w:val="both"/>
        <w:rPr>
          <w:rFonts w:ascii="Arial" w:hAnsi="Arial" w:cs="Arial"/>
          <w:b/>
        </w:rPr>
      </w:pPr>
      <w:r w:rsidRPr="00B01A4E">
        <w:rPr>
          <w:rFonts w:ascii="Arial" w:hAnsi="Arial" w:cs="Arial"/>
          <w:b/>
        </w:rPr>
        <w:t>   Algunos textos son tan contundentes que resulta difícil negar su prima</w:t>
      </w:r>
      <w:r w:rsidRPr="00B01A4E">
        <w:rPr>
          <w:rFonts w:ascii="Arial" w:hAnsi="Arial" w:cs="Arial"/>
          <w:b/>
        </w:rPr>
        <w:softHyphen/>
        <w:t>cía, si se recogen con serenidad las palabras transmitidas en el Evangelio: "</w:t>
      </w:r>
      <w:r w:rsidRPr="00B01A4E">
        <w:rPr>
          <w:rStyle w:val="nfasis"/>
          <w:rFonts w:ascii="Arial" w:eastAsiaTheme="majorEastAsia" w:hAnsi="Arial" w:cs="Arial"/>
          <w:b/>
        </w:rPr>
        <w:t>Bienaventurado tú, Simón, hijo de Jonás, porque no es la carne ni la sangre quien eso te ha revelado, sino mi Padre, que está en los cielos. Y yo te digo a ti que tú eres Pedro (</w:t>
      </w:r>
      <w:proofErr w:type="spellStart"/>
      <w:r w:rsidRPr="00B01A4E">
        <w:rPr>
          <w:rStyle w:val="nfasis"/>
          <w:rFonts w:ascii="Arial" w:eastAsiaTheme="majorEastAsia" w:hAnsi="Arial" w:cs="Arial"/>
          <w:b/>
        </w:rPr>
        <w:t>Cefas</w:t>
      </w:r>
      <w:proofErr w:type="spellEnd"/>
      <w:r w:rsidRPr="00B01A4E">
        <w:rPr>
          <w:rStyle w:val="nfasis"/>
          <w:rFonts w:ascii="Arial" w:eastAsiaTheme="majorEastAsia" w:hAnsi="Arial" w:cs="Arial"/>
          <w:b/>
        </w:rPr>
        <w:t>) y sobre esta roca edificaré yo mi Iglesia; y las puer</w:t>
      </w:r>
      <w:r w:rsidRPr="00B01A4E">
        <w:rPr>
          <w:rStyle w:val="nfasis"/>
          <w:rFonts w:ascii="Arial" w:eastAsiaTheme="majorEastAsia" w:hAnsi="Arial" w:cs="Arial"/>
          <w:b/>
        </w:rPr>
        <w:softHyphen/>
        <w:t>tas del infierno no prevalecerán contra ella. Yo te daré las llaves del reino de los cielos, y cuanto atares en la tierra será atado en los cielos y cuanto desataras en la tierra será desatado en los cielos.</w:t>
      </w:r>
      <w:r w:rsidRPr="00B01A4E">
        <w:rPr>
          <w:rFonts w:ascii="Arial" w:hAnsi="Arial" w:cs="Arial"/>
          <w:b/>
        </w:rPr>
        <w:t>" (Mt. 16, 17-19)</w:t>
      </w:r>
    </w:p>
    <w:p w:rsidR="00B01A4E" w:rsidRPr="00B01A4E" w:rsidRDefault="00B01A4E" w:rsidP="00B01A4E">
      <w:pPr>
        <w:pStyle w:val="estilo2"/>
        <w:ind w:left="-709" w:right="-284" w:firstLine="142"/>
        <w:jc w:val="both"/>
        <w:rPr>
          <w:rFonts w:ascii="Arial" w:hAnsi="Arial" w:cs="Arial"/>
          <w:b/>
          <w:color w:val="FF0000"/>
        </w:rPr>
      </w:pPr>
      <w:r>
        <w:rPr>
          <w:rStyle w:val="Textoennegrita"/>
          <w:rFonts w:ascii="Arial" w:eastAsiaTheme="majorEastAsia" w:hAnsi="Arial" w:cs="Arial"/>
        </w:rPr>
        <w:t xml:space="preserve">   </w:t>
      </w:r>
      <w:r w:rsidRPr="00B01A4E">
        <w:rPr>
          <w:rStyle w:val="Textoennegrita"/>
          <w:rFonts w:ascii="Arial" w:eastAsiaTheme="majorEastAsia" w:hAnsi="Arial" w:cs="Arial"/>
        </w:rPr>
        <w:t xml:space="preserve"> </w:t>
      </w:r>
      <w:r w:rsidRPr="00B01A4E">
        <w:rPr>
          <w:rStyle w:val="Textoennegrita"/>
          <w:rFonts w:ascii="Arial" w:eastAsiaTheme="majorEastAsia" w:hAnsi="Arial" w:cs="Arial"/>
          <w:color w:val="FF0000"/>
        </w:rPr>
        <w:t>Los hecho</w:t>
      </w:r>
      <w:r w:rsidRPr="00B01A4E">
        <w:rPr>
          <w:rStyle w:val="Textoennegrita"/>
          <w:rFonts w:ascii="Arial" w:eastAsiaTheme="majorEastAsia" w:hAnsi="Arial" w:cs="Arial"/>
          <w:color w:val="FF0000"/>
        </w:rPr>
        <w:t>s</w:t>
      </w:r>
      <w:r w:rsidRPr="00B01A4E">
        <w:rPr>
          <w:rStyle w:val="Textoennegrita"/>
          <w:rFonts w:ascii="Arial" w:eastAsiaTheme="majorEastAsia" w:hAnsi="Arial" w:cs="Arial"/>
          <w:color w:val="FF0000"/>
        </w:rPr>
        <w:t xml:space="preserve"> claros</w:t>
      </w:r>
    </w:p>
    <w:p w:rsidR="00B01A4E" w:rsidRDefault="00B01A4E" w:rsidP="00B01A4E">
      <w:pPr>
        <w:pStyle w:val="estilo2"/>
        <w:ind w:left="-709" w:right="-284" w:firstLine="142"/>
        <w:jc w:val="both"/>
        <w:rPr>
          <w:rFonts w:ascii="Arial" w:hAnsi="Arial" w:cs="Arial"/>
          <w:b/>
        </w:rPr>
      </w:pPr>
      <w:r w:rsidRPr="00B01A4E">
        <w:rPr>
          <w:rFonts w:ascii="Arial" w:hAnsi="Arial" w:cs="Arial"/>
          <w:b/>
        </w:rPr>
        <w:t xml:space="preserve">   Los primeros discípulos no tuvieron duda adecua de su preeminencia. La idea de las llaves de los cielos empalmaba ya con el poder venido del cielo y algunas alusiones de los profetas: </w:t>
      </w:r>
      <w:proofErr w:type="spellStart"/>
      <w:r w:rsidRPr="00B01A4E">
        <w:rPr>
          <w:rFonts w:ascii="Arial" w:hAnsi="Arial" w:cs="Arial"/>
          <w:b/>
        </w:rPr>
        <w:t>Is</w:t>
      </w:r>
      <w:proofErr w:type="spellEnd"/>
      <w:r w:rsidRPr="00B01A4E">
        <w:rPr>
          <w:rFonts w:ascii="Arial" w:hAnsi="Arial" w:cs="Arial"/>
          <w:b/>
        </w:rPr>
        <w:t xml:space="preserve">. 22. 22; </w:t>
      </w:r>
      <w:proofErr w:type="spellStart"/>
      <w:r w:rsidRPr="00B01A4E">
        <w:rPr>
          <w:rFonts w:ascii="Arial" w:hAnsi="Arial" w:cs="Arial"/>
          <w:b/>
        </w:rPr>
        <w:t>Apoc</w:t>
      </w:r>
      <w:proofErr w:type="spellEnd"/>
      <w:r w:rsidRPr="00B01A4E">
        <w:rPr>
          <w:rFonts w:ascii="Arial" w:hAnsi="Arial" w:cs="Arial"/>
          <w:b/>
        </w:rPr>
        <w:t xml:space="preserve"> 1, 18 y 3, 7. Los que posteriormente han pretendido minimizar el sentido del texto bíblico chocan con la unanimidad de la tradición y con la claridad de la decisión de Jesús.</w:t>
      </w:r>
    </w:p>
    <w:p w:rsidR="00B01A4E" w:rsidRDefault="00B01A4E" w:rsidP="00B01A4E">
      <w:pPr>
        <w:pStyle w:val="estilo2"/>
        <w:ind w:left="-709" w:right="-284" w:firstLine="142"/>
        <w:jc w:val="both"/>
        <w:rPr>
          <w:rFonts w:ascii="Arial" w:hAnsi="Arial" w:cs="Arial"/>
          <w:b/>
        </w:rPr>
      </w:pPr>
      <w:r w:rsidRPr="00B01A4E">
        <w:rPr>
          <w:rFonts w:ascii="Arial" w:hAnsi="Arial" w:cs="Arial"/>
          <w:b/>
        </w:rPr>
        <w:t xml:space="preserve">   También ha sido tradicional enlazar esa voluntad de Cristo con la última de las apariciones en el lago de </w:t>
      </w:r>
      <w:proofErr w:type="spellStart"/>
      <w:r w:rsidRPr="00B01A4E">
        <w:rPr>
          <w:rFonts w:ascii="Arial" w:hAnsi="Arial" w:cs="Arial"/>
          <w:b/>
        </w:rPr>
        <w:t>Genezareth</w:t>
      </w:r>
      <w:proofErr w:type="spellEnd"/>
      <w:r w:rsidRPr="00B01A4E">
        <w:rPr>
          <w:rFonts w:ascii="Arial" w:hAnsi="Arial" w:cs="Arial"/>
          <w:b/>
        </w:rPr>
        <w:t>, después de la resurrección, por la triple pregunta sobre su amor y la triple alusión al deber de apacentar corderos y ovejas. (</w:t>
      </w:r>
      <w:proofErr w:type="spellStart"/>
      <w:r w:rsidRPr="00B01A4E">
        <w:rPr>
          <w:rFonts w:ascii="Arial" w:hAnsi="Arial" w:cs="Arial"/>
          <w:b/>
        </w:rPr>
        <w:t>Jn</w:t>
      </w:r>
      <w:proofErr w:type="spellEnd"/>
      <w:r w:rsidRPr="00B01A4E">
        <w:rPr>
          <w:rFonts w:ascii="Arial" w:hAnsi="Arial" w:cs="Arial"/>
          <w:b/>
        </w:rPr>
        <w:t>. 21. 15-17).</w:t>
      </w:r>
      <w:r w:rsidRPr="00B01A4E">
        <w:rPr>
          <w:rFonts w:ascii="Arial" w:hAnsi="Arial" w:cs="Arial"/>
          <w:b/>
        </w:rPr>
        <w:br/>
      </w:r>
      <w:r w:rsidRPr="00B01A4E">
        <w:rPr>
          <w:rFonts w:ascii="Arial" w:hAnsi="Arial" w:cs="Arial"/>
          <w:b/>
        </w:rPr>
        <w:lastRenderedPageBreak/>
        <w:t>   La rapidez con la que, después de Pentecostés, Pedro ejerció el mando de la comunidad es dato interesante. Sus decisiones y sus discursos constituyen el eje de la Nueva Comunidad de Jesús: decide la elección de Matías (</w:t>
      </w:r>
      <w:proofErr w:type="spellStart"/>
      <w:r w:rsidRPr="00B01A4E">
        <w:rPr>
          <w:rFonts w:ascii="Arial" w:hAnsi="Arial" w:cs="Arial"/>
          <w:b/>
        </w:rPr>
        <w:t>Hech</w:t>
      </w:r>
      <w:proofErr w:type="spellEnd"/>
      <w:r w:rsidRPr="00B01A4E">
        <w:rPr>
          <w:rFonts w:ascii="Arial" w:hAnsi="Arial" w:cs="Arial"/>
          <w:b/>
        </w:rPr>
        <w:t>. 1. 15); anuncia a Jesús con motivo del gentío que acude ante el ruido del Espíritu que ha venido (2. 14); es citado y habla ante el Sanedrín (4. 8); recibe en la Iglesia al primer gentil convertido, a Cornelio, el centurión (10, 1).</w:t>
      </w:r>
    </w:p>
    <w:p w:rsidR="00B01A4E" w:rsidRPr="00B01A4E" w:rsidRDefault="00B01A4E" w:rsidP="00B01A4E">
      <w:pPr>
        <w:pStyle w:val="estilo2"/>
        <w:ind w:left="-709" w:right="-284" w:firstLine="142"/>
        <w:jc w:val="both"/>
        <w:rPr>
          <w:rFonts w:ascii="Arial" w:hAnsi="Arial" w:cs="Arial"/>
          <w:b/>
        </w:rPr>
      </w:pPr>
      <w:r w:rsidRPr="00B01A4E">
        <w:rPr>
          <w:rFonts w:ascii="Arial" w:hAnsi="Arial" w:cs="Arial"/>
          <w:b/>
        </w:rPr>
        <w:t xml:space="preserve">   Sobre </w:t>
      </w:r>
      <w:proofErr w:type="gramStart"/>
      <w:r w:rsidRPr="00B01A4E">
        <w:rPr>
          <w:rFonts w:ascii="Arial" w:hAnsi="Arial" w:cs="Arial"/>
          <w:b/>
        </w:rPr>
        <w:t>todo</w:t>
      </w:r>
      <w:proofErr w:type="gramEnd"/>
      <w:r w:rsidRPr="00B01A4E">
        <w:rPr>
          <w:rFonts w:ascii="Arial" w:hAnsi="Arial" w:cs="Arial"/>
          <w:b/>
        </w:rPr>
        <w:t xml:space="preserve"> resaltan los hechos pastorales: habla en el primer "concilio" de los Apóstoles (15. 17); recibe la pri</w:t>
      </w:r>
      <w:r w:rsidRPr="00B01A4E">
        <w:rPr>
          <w:rFonts w:ascii="Arial" w:hAnsi="Arial" w:cs="Arial"/>
          <w:b/>
        </w:rPr>
        <w:softHyphen/>
        <w:t>mera visita de Pablo en Jerusalén. (Gal. 1. 18); es detenido y liberado por Herodes como jefe del grupo que comienza a difundirse: (</w:t>
      </w:r>
      <w:proofErr w:type="spellStart"/>
      <w:r w:rsidRPr="00B01A4E">
        <w:rPr>
          <w:rFonts w:ascii="Arial" w:hAnsi="Arial" w:cs="Arial"/>
          <w:b/>
        </w:rPr>
        <w:t>Hech</w:t>
      </w:r>
      <w:proofErr w:type="spellEnd"/>
      <w:r w:rsidRPr="00B01A4E">
        <w:rPr>
          <w:rFonts w:ascii="Arial" w:hAnsi="Arial" w:cs="Arial"/>
          <w:b/>
        </w:rPr>
        <w:t>. 12, 1.23)</w:t>
      </w:r>
    </w:p>
    <w:p w:rsidR="00B01A4E" w:rsidRPr="00B01A4E" w:rsidRDefault="00B01A4E" w:rsidP="00B01A4E">
      <w:pPr>
        <w:pStyle w:val="estilo2"/>
        <w:ind w:left="-709" w:right="-284" w:firstLine="142"/>
        <w:jc w:val="both"/>
        <w:rPr>
          <w:rFonts w:ascii="Arial" w:hAnsi="Arial" w:cs="Arial"/>
          <w:b/>
          <w:color w:val="FF0000"/>
        </w:rPr>
      </w:pPr>
      <w:r w:rsidRPr="00B01A4E">
        <w:rPr>
          <w:rStyle w:val="Textoennegrita"/>
          <w:rFonts w:ascii="Arial" w:eastAsiaTheme="majorEastAsia" w:hAnsi="Arial" w:cs="Arial"/>
          <w:color w:val="FF0000"/>
        </w:rPr>
        <w:t xml:space="preserve"> Alcance del Primado</w:t>
      </w:r>
    </w:p>
    <w:p w:rsidR="00B01A4E" w:rsidRDefault="00B01A4E" w:rsidP="00B01A4E">
      <w:pPr>
        <w:pStyle w:val="estilo2"/>
        <w:ind w:left="-709" w:right="-284" w:firstLine="142"/>
        <w:jc w:val="both"/>
        <w:rPr>
          <w:rFonts w:ascii="Arial" w:hAnsi="Arial" w:cs="Arial"/>
          <w:b/>
        </w:rPr>
      </w:pPr>
      <w:r w:rsidRPr="00B01A4E">
        <w:rPr>
          <w:rFonts w:ascii="Arial" w:hAnsi="Arial" w:cs="Arial"/>
          <w:b/>
        </w:rPr>
        <w:t xml:space="preserve">   El Papa posee la plena y suprema potestad en la Iglesia, en primer lugar en todo lo relativo con el mensaje de Jesús, en lo que se refiere a la doctrina y a las normas de vida cristiana; pero también es gobernante de un pueblo que vive en este mundo y su autoridad llega a cuantas competencias tienes que ver de alguna manera con la disciplina y la vida </w:t>
      </w:r>
      <w:proofErr w:type="gramStart"/>
      <w:r w:rsidRPr="00B01A4E">
        <w:rPr>
          <w:rFonts w:ascii="Arial" w:hAnsi="Arial" w:cs="Arial"/>
          <w:b/>
        </w:rPr>
        <w:t>de  los</w:t>
      </w:r>
      <w:proofErr w:type="gramEnd"/>
      <w:r w:rsidRPr="00B01A4E">
        <w:rPr>
          <w:rFonts w:ascii="Arial" w:hAnsi="Arial" w:cs="Arial"/>
          <w:b/>
        </w:rPr>
        <w:t xml:space="preserve"> cristia</w:t>
      </w:r>
      <w:r w:rsidRPr="00B01A4E">
        <w:rPr>
          <w:rFonts w:ascii="Arial" w:hAnsi="Arial" w:cs="Arial"/>
          <w:b/>
        </w:rPr>
        <w:softHyphen/>
        <w:t>nos.</w:t>
      </w:r>
    </w:p>
    <w:p w:rsidR="00B01A4E" w:rsidRDefault="00B01A4E" w:rsidP="00B01A4E">
      <w:pPr>
        <w:pStyle w:val="estilo2"/>
        <w:ind w:left="-709" w:right="-284" w:firstLine="142"/>
        <w:jc w:val="both"/>
        <w:rPr>
          <w:rFonts w:ascii="Arial" w:hAnsi="Arial" w:cs="Arial"/>
          <w:b/>
        </w:rPr>
      </w:pPr>
      <w:r w:rsidRPr="00B01A4E">
        <w:rPr>
          <w:rFonts w:ascii="Arial" w:hAnsi="Arial" w:cs="Arial"/>
          <w:b/>
        </w:rPr>
        <w:t>   Esto significa que el poder ordinario del Papa, en cuanto Primer gobernante de la Iglesia, llega a orientar todo lo que tiene que ver con la vida cristiana.</w:t>
      </w:r>
    </w:p>
    <w:p w:rsidR="00B01A4E" w:rsidRDefault="00B01A4E" w:rsidP="00B01A4E">
      <w:pPr>
        <w:pStyle w:val="estilo2"/>
        <w:ind w:left="-709" w:right="-284" w:firstLine="142"/>
        <w:jc w:val="both"/>
        <w:rPr>
          <w:rFonts w:ascii="Arial" w:hAnsi="Arial" w:cs="Arial"/>
          <w:b/>
        </w:rPr>
      </w:pPr>
      <w:r w:rsidRPr="00B01A4E">
        <w:rPr>
          <w:rFonts w:ascii="Arial" w:hAnsi="Arial" w:cs="Arial"/>
          <w:b/>
        </w:rPr>
        <w:t>   Pero su gobierno no es "social y legal", como lo es el ejercido de cualquier monarca, general o director de una empresa, corporación o sociedad internacional. Su gobierno es moral, eclesial, espiritual.</w:t>
      </w:r>
    </w:p>
    <w:p w:rsidR="00B01A4E" w:rsidRDefault="00B01A4E" w:rsidP="00B01A4E">
      <w:pPr>
        <w:pStyle w:val="estilo2"/>
        <w:ind w:left="-709" w:right="-284" w:firstLine="142"/>
        <w:jc w:val="both"/>
        <w:rPr>
          <w:rFonts w:ascii="Arial" w:hAnsi="Arial" w:cs="Arial"/>
          <w:b/>
        </w:rPr>
      </w:pPr>
      <w:r w:rsidRPr="00B01A4E">
        <w:rPr>
          <w:rFonts w:ascii="Arial" w:hAnsi="Arial" w:cs="Arial"/>
          <w:b/>
        </w:rPr>
        <w:t>   Y se ejerce en el triple orden del magisterio: el docente, el legislativo, el gu</w:t>
      </w:r>
      <w:r w:rsidRPr="00B01A4E">
        <w:rPr>
          <w:rFonts w:ascii="Arial" w:hAnsi="Arial" w:cs="Arial"/>
          <w:b/>
        </w:rPr>
        <w:softHyphen/>
        <w:t>bernativo: Enseña la verdad cristiana de forma decisiva. Es el último responsable en el Magisterio en toda la Iglesia, sin que nadie, ni el Concilio Ecuménico, como quieren los "</w:t>
      </w:r>
      <w:proofErr w:type="spellStart"/>
      <w:r w:rsidRPr="00B01A4E">
        <w:rPr>
          <w:rFonts w:ascii="Arial" w:hAnsi="Arial" w:cs="Arial"/>
          <w:b/>
        </w:rPr>
        <w:t>conci</w:t>
      </w:r>
      <w:r w:rsidRPr="00B01A4E">
        <w:rPr>
          <w:rFonts w:ascii="Arial" w:hAnsi="Arial" w:cs="Arial"/>
          <w:b/>
        </w:rPr>
        <w:softHyphen/>
        <w:t>liaristas</w:t>
      </w:r>
      <w:proofErr w:type="spellEnd"/>
      <w:r w:rsidRPr="00B01A4E">
        <w:rPr>
          <w:rFonts w:ascii="Arial" w:hAnsi="Arial" w:cs="Arial"/>
          <w:b/>
        </w:rPr>
        <w:t>", se hallen por encima de su Magisterio en doctrina o en moral.</w:t>
      </w:r>
    </w:p>
    <w:p w:rsidR="00B01A4E" w:rsidRDefault="00B01A4E" w:rsidP="00B01A4E">
      <w:pPr>
        <w:pStyle w:val="estilo2"/>
        <w:ind w:left="-709" w:right="-284" w:firstLine="142"/>
        <w:jc w:val="both"/>
        <w:rPr>
          <w:rFonts w:ascii="Arial" w:hAnsi="Arial" w:cs="Arial"/>
          <w:b/>
        </w:rPr>
      </w:pPr>
      <w:r w:rsidRPr="00B01A4E">
        <w:rPr>
          <w:rFonts w:ascii="Arial" w:hAnsi="Arial" w:cs="Arial"/>
          <w:b/>
        </w:rPr>
        <w:t>   Es supremo legislador y juez de la Iglesia. Ninguna otra instancia o juez terreno</w:t>
      </w:r>
      <w:r>
        <w:rPr>
          <w:rFonts w:ascii="Arial" w:hAnsi="Arial" w:cs="Arial"/>
          <w:b/>
        </w:rPr>
        <w:t xml:space="preserve"> p</w:t>
      </w:r>
      <w:r w:rsidRPr="00B01A4E">
        <w:rPr>
          <w:rFonts w:ascii="Arial" w:hAnsi="Arial" w:cs="Arial"/>
          <w:b/>
        </w:rPr>
        <w:t>uede tener ninguna atribución religiosa superior a la suya, ni en sus decisiones y sentencias cabe apelación.</w:t>
      </w:r>
    </w:p>
    <w:p w:rsidR="00B01A4E" w:rsidRPr="00B01A4E" w:rsidRDefault="00B01A4E" w:rsidP="00B01A4E">
      <w:pPr>
        <w:pStyle w:val="estilo2"/>
        <w:ind w:left="-709" w:right="-284" w:firstLine="142"/>
        <w:jc w:val="both"/>
        <w:rPr>
          <w:rFonts w:ascii="Arial" w:hAnsi="Arial" w:cs="Arial"/>
          <w:b/>
        </w:rPr>
      </w:pPr>
      <w:r w:rsidRPr="00B01A4E">
        <w:rPr>
          <w:rFonts w:ascii="Arial" w:hAnsi="Arial" w:cs="Arial"/>
          <w:b/>
        </w:rPr>
        <w:t>   Es gobernante de la comunidad eclesial sin nadie superior. Sus decisiones son inapelables: las administrativas, las delegaciones, los nombramientos de personas, el establecimiento de relaciones, la administración de bienes.</w:t>
      </w:r>
    </w:p>
    <w:p w:rsidR="00B01A4E" w:rsidRPr="00B01A4E" w:rsidRDefault="00B01A4E" w:rsidP="00B01A4E">
      <w:pPr>
        <w:pStyle w:val="estilo2"/>
        <w:ind w:left="-709" w:right="-284" w:firstLine="142"/>
        <w:jc w:val="both"/>
        <w:rPr>
          <w:rFonts w:ascii="Arial" w:hAnsi="Arial" w:cs="Arial"/>
          <w:b/>
        </w:rPr>
      </w:pPr>
      <w:r w:rsidRPr="00B01A4E">
        <w:rPr>
          <w:rFonts w:ascii="Arial" w:hAnsi="Arial" w:cs="Arial"/>
          <w:b/>
        </w:rPr>
        <w:t>  </w:t>
      </w:r>
      <w:r w:rsidRPr="00B01A4E">
        <w:rPr>
          <w:rStyle w:val="Textoennegrita"/>
          <w:rFonts w:ascii="Arial" w:eastAsiaTheme="majorEastAsia" w:hAnsi="Arial" w:cs="Arial"/>
        </w:rPr>
        <w:t>Formas de ejercerlo</w:t>
      </w:r>
    </w:p>
    <w:p w:rsidR="00B01A4E" w:rsidRPr="00B01A4E" w:rsidRDefault="00B01A4E" w:rsidP="00B01A4E">
      <w:pPr>
        <w:pStyle w:val="estilo2"/>
        <w:ind w:left="-709" w:right="-284" w:firstLine="142"/>
        <w:jc w:val="both"/>
        <w:rPr>
          <w:rFonts w:ascii="Arial" w:hAnsi="Arial" w:cs="Arial"/>
          <w:b/>
        </w:rPr>
      </w:pPr>
      <w:r w:rsidRPr="00B01A4E">
        <w:rPr>
          <w:rFonts w:ascii="Arial" w:hAnsi="Arial" w:cs="Arial"/>
          <w:b/>
        </w:rPr>
        <w:t>   En cuanto Primado, sucesor de Pedro, el Papa tiene su última palabra en las cuestiones de fe y costumbres, no en las demás en las que es tan falible como cualquier sociólogo, historiador o economista. Ejerce su primacía de forma solemne y extraordinaria o de forma habitual y ordinaria.</w:t>
      </w:r>
    </w:p>
    <w:p w:rsidR="00B01A4E" w:rsidRPr="00B01A4E" w:rsidRDefault="00B01A4E" w:rsidP="00B01A4E">
      <w:pPr>
        <w:pStyle w:val="estilo2"/>
        <w:ind w:left="-709" w:right="-284" w:firstLine="142"/>
        <w:jc w:val="both"/>
        <w:rPr>
          <w:rFonts w:ascii="Arial" w:hAnsi="Arial" w:cs="Arial"/>
          <w:b/>
        </w:rPr>
      </w:pPr>
      <w:r w:rsidRPr="00B01A4E">
        <w:rPr>
          <w:rStyle w:val="Textoennegrita"/>
          <w:rFonts w:ascii="Arial" w:eastAsiaTheme="majorEastAsia" w:hAnsi="Arial" w:cs="Arial"/>
        </w:rPr>
        <w:t>Forma extraordinaria</w:t>
      </w:r>
    </w:p>
    <w:p w:rsidR="00B01A4E" w:rsidRPr="00B01A4E" w:rsidRDefault="00B01A4E" w:rsidP="00B01A4E">
      <w:pPr>
        <w:pStyle w:val="estilo2"/>
        <w:ind w:left="-709" w:right="-284" w:firstLine="142"/>
        <w:jc w:val="both"/>
        <w:rPr>
          <w:rFonts w:ascii="Arial" w:hAnsi="Arial" w:cs="Arial"/>
          <w:b/>
        </w:rPr>
      </w:pPr>
      <w:r w:rsidRPr="00B01A4E">
        <w:rPr>
          <w:rFonts w:ascii="Arial" w:hAnsi="Arial" w:cs="Arial"/>
          <w:b/>
        </w:rPr>
        <w:lastRenderedPageBreak/>
        <w:t>   Lo hace cuando, de forma solemne define "ex cathedra", es decir con autoridad, con explícita intención y con publicidad manifiesta una decisión “religiosa”. La infalibilidad doctrinal y moral está definida como dogma de fe por el Concilio Vaticano I. Es excepcional y emergente. Supone una preparación especial en aspectos o cuestiones graves y de consecuencias para la Iglesia. Implica una asistencia especial del Espíritu Santo.</w:t>
      </w:r>
    </w:p>
    <w:p w:rsidR="00B01A4E" w:rsidRPr="00B01A4E" w:rsidRDefault="00B01A4E" w:rsidP="00B01A4E">
      <w:pPr>
        <w:pStyle w:val="estilo2"/>
        <w:ind w:left="-709" w:right="-284" w:firstLine="142"/>
        <w:jc w:val="both"/>
        <w:rPr>
          <w:rFonts w:ascii="Arial" w:hAnsi="Arial" w:cs="Arial"/>
          <w:b/>
        </w:rPr>
      </w:pPr>
      <w:r w:rsidRPr="00B01A4E">
        <w:rPr>
          <w:rStyle w:val="Textoennegrita"/>
          <w:rFonts w:ascii="Arial" w:eastAsiaTheme="majorEastAsia" w:hAnsi="Arial" w:cs="Arial"/>
        </w:rPr>
        <w:t xml:space="preserve"> Forma ordinaria </w:t>
      </w:r>
    </w:p>
    <w:p w:rsidR="00B01A4E" w:rsidRDefault="00B01A4E" w:rsidP="00B01A4E">
      <w:pPr>
        <w:pStyle w:val="estilo2"/>
        <w:ind w:left="-709" w:right="-284" w:firstLine="142"/>
        <w:jc w:val="both"/>
        <w:rPr>
          <w:rFonts w:ascii="Arial" w:hAnsi="Arial" w:cs="Arial"/>
          <w:b/>
        </w:rPr>
      </w:pPr>
      <w:r w:rsidRPr="00B01A4E">
        <w:rPr>
          <w:rFonts w:ascii="Arial" w:hAnsi="Arial" w:cs="Arial"/>
          <w:b/>
        </w:rPr>
        <w:t>   Pero más frecuente y ordinaria es la forma pastoral de ejercicio. El Papa la ejerce cuando, como autoridad suprema de la Iglesia, ofrece un documento escrito (Encíclica, Exhortación, Bula, Carta pastoral) o cuando pronuncia una homilía o envía un mensaje oral.</w:t>
      </w:r>
    </w:p>
    <w:p w:rsidR="00B01A4E" w:rsidRDefault="00B01A4E" w:rsidP="00B01A4E">
      <w:pPr>
        <w:pStyle w:val="estilo2"/>
        <w:ind w:left="-709" w:right="-284" w:firstLine="142"/>
        <w:jc w:val="both"/>
        <w:rPr>
          <w:rFonts w:ascii="Arial" w:hAnsi="Arial" w:cs="Arial"/>
          <w:b/>
        </w:rPr>
      </w:pPr>
      <w:r w:rsidRPr="00B01A4E">
        <w:rPr>
          <w:rFonts w:ascii="Arial" w:hAnsi="Arial" w:cs="Arial"/>
          <w:b/>
        </w:rPr>
        <w:t>   Sus criterios, consignas, recomendaciones y orientaciones no son las de un Obispo cualquiera, sea cual sea su cultura, oportunidad o acierto humano.</w:t>
      </w:r>
    </w:p>
    <w:p w:rsidR="00B01A4E" w:rsidRDefault="00B01A4E" w:rsidP="00B01A4E">
      <w:pPr>
        <w:pStyle w:val="estilo2"/>
        <w:ind w:left="-709" w:right="-284" w:firstLine="142"/>
        <w:jc w:val="both"/>
        <w:rPr>
          <w:rFonts w:ascii="Arial" w:hAnsi="Arial" w:cs="Arial"/>
          <w:b/>
        </w:rPr>
      </w:pPr>
      <w:r w:rsidRPr="00B01A4E">
        <w:rPr>
          <w:rFonts w:ascii="Arial" w:hAnsi="Arial" w:cs="Arial"/>
          <w:b/>
        </w:rPr>
        <w:t>   Mal hacen los cristianos cuando desconocen esta sin</w:t>
      </w:r>
      <w:r w:rsidRPr="00B01A4E">
        <w:rPr>
          <w:rFonts w:ascii="Arial" w:hAnsi="Arial" w:cs="Arial"/>
          <w:b/>
        </w:rPr>
        <w:softHyphen/>
        <w:t>gularidad y rebajan su discurso al de cualquier pastor, moralista, teólogo o filósofo, por grande que sea su prestigio social y el eco que posea en los medios de comunicación.</w:t>
      </w:r>
    </w:p>
    <w:p w:rsidR="00B01A4E" w:rsidRPr="00B01A4E" w:rsidRDefault="00B01A4E" w:rsidP="00B01A4E">
      <w:pPr>
        <w:pStyle w:val="estilo2"/>
        <w:ind w:left="-709" w:right="-284" w:firstLine="142"/>
        <w:jc w:val="both"/>
        <w:rPr>
          <w:rFonts w:ascii="Arial" w:hAnsi="Arial" w:cs="Arial"/>
          <w:b/>
        </w:rPr>
      </w:pPr>
      <w:bookmarkStart w:id="0" w:name="_GoBack"/>
      <w:bookmarkEnd w:id="0"/>
      <w:r w:rsidRPr="00B01A4E">
        <w:rPr>
          <w:rFonts w:ascii="Arial" w:hAnsi="Arial" w:cs="Arial"/>
          <w:b/>
        </w:rPr>
        <w:t>   Si la primera forma es "excepcional" y poco frecuente en la Iglesia, la segunda es la más ordinaria y natural. Depende de cada Papa y de las circunstancias en que se mueve. Y reclama el mayor respeto y consideración. Exige obediencia en los cristianos, pues se trata de la autoridad suprema en la Iglesia. Y abarca por igual a todo el mundo, no sólo a los más cercanos por geografía o afinidad cultural.</w:t>
      </w:r>
    </w:p>
    <w:p w:rsidR="00F73541" w:rsidRPr="00C86371" w:rsidRDefault="00F73541" w:rsidP="00B01A4E">
      <w:pPr>
        <w:pStyle w:val="NormalWeb"/>
        <w:ind w:left="-993" w:firstLine="142"/>
        <w:jc w:val="both"/>
        <w:rPr>
          <w:rStyle w:val="Textoennegrita"/>
          <w:rFonts w:ascii="Arial" w:eastAsiaTheme="majorEastAsia" w:hAnsi="Arial" w:cs="Arial"/>
        </w:rPr>
      </w:pPr>
    </w:p>
    <w:sectPr w:rsidR="00F73541" w:rsidRPr="00C86371" w:rsidSect="00C86371">
      <w:pgSz w:w="11906" w:h="16838"/>
      <w:pgMar w:top="1417" w:right="113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Oblique">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4DBC"/>
    <w:multiLevelType w:val="multilevel"/>
    <w:tmpl w:val="E2B6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8204AB"/>
    <w:multiLevelType w:val="multilevel"/>
    <w:tmpl w:val="92345C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387C54"/>
    <w:multiLevelType w:val="multilevel"/>
    <w:tmpl w:val="F98AD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630F8"/>
    <w:multiLevelType w:val="multilevel"/>
    <w:tmpl w:val="C19C0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FA0899"/>
    <w:multiLevelType w:val="multilevel"/>
    <w:tmpl w:val="32266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D4417A"/>
    <w:multiLevelType w:val="multilevel"/>
    <w:tmpl w:val="68C25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4B442D"/>
    <w:multiLevelType w:val="multilevel"/>
    <w:tmpl w:val="7368C7E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2635C90"/>
    <w:multiLevelType w:val="multilevel"/>
    <w:tmpl w:val="9ECEC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712950"/>
    <w:multiLevelType w:val="multilevel"/>
    <w:tmpl w:val="29924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CE3180"/>
    <w:multiLevelType w:val="multilevel"/>
    <w:tmpl w:val="82A20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1D3EE3"/>
    <w:multiLevelType w:val="multilevel"/>
    <w:tmpl w:val="80745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7B30C0"/>
    <w:multiLevelType w:val="multilevel"/>
    <w:tmpl w:val="BF9C5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6C39B7"/>
    <w:multiLevelType w:val="multilevel"/>
    <w:tmpl w:val="BA864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D37F73"/>
    <w:multiLevelType w:val="multilevel"/>
    <w:tmpl w:val="845EA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2A76C4"/>
    <w:multiLevelType w:val="multilevel"/>
    <w:tmpl w:val="13226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EB3FF8"/>
    <w:multiLevelType w:val="multilevel"/>
    <w:tmpl w:val="983A9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92C6C"/>
    <w:multiLevelType w:val="multilevel"/>
    <w:tmpl w:val="CBE45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8D396C"/>
    <w:multiLevelType w:val="multilevel"/>
    <w:tmpl w:val="499091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A86E12"/>
    <w:multiLevelType w:val="multilevel"/>
    <w:tmpl w:val="05501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FE1209"/>
    <w:multiLevelType w:val="multilevel"/>
    <w:tmpl w:val="2A2A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7747E3"/>
    <w:multiLevelType w:val="multilevel"/>
    <w:tmpl w:val="10B2D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7F77BE"/>
    <w:multiLevelType w:val="multilevel"/>
    <w:tmpl w:val="F5AA3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A70784"/>
    <w:multiLevelType w:val="multilevel"/>
    <w:tmpl w:val="2B688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8F7BC3"/>
    <w:multiLevelType w:val="multilevel"/>
    <w:tmpl w:val="7A14D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2E7CEC"/>
    <w:multiLevelType w:val="multilevel"/>
    <w:tmpl w:val="88F49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3C24CB"/>
    <w:multiLevelType w:val="multilevel"/>
    <w:tmpl w:val="85385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E129B7"/>
    <w:multiLevelType w:val="multilevel"/>
    <w:tmpl w:val="FE2EC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096E98"/>
    <w:multiLevelType w:val="multilevel"/>
    <w:tmpl w:val="20D87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0D77DA"/>
    <w:multiLevelType w:val="multilevel"/>
    <w:tmpl w:val="4A88B2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F8C17A9"/>
    <w:multiLevelType w:val="multilevel"/>
    <w:tmpl w:val="AFD88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D82B8D"/>
    <w:multiLevelType w:val="multilevel"/>
    <w:tmpl w:val="FCC49B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7D657E"/>
    <w:multiLevelType w:val="multilevel"/>
    <w:tmpl w:val="C30AE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150A22"/>
    <w:multiLevelType w:val="multilevel"/>
    <w:tmpl w:val="BC488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622AB2"/>
    <w:multiLevelType w:val="multilevel"/>
    <w:tmpl w:val="78783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55228B9"/>
    <w:multiLevelType w:val="multilevel"/>
    <w:tmpl w:val="F2E83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9F6EBC"/>
    <w:multiLevelType w:val="multilevel"/>
    <w:tmpl w:val="DA707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9"/>
  </w:num>
  <w:num w:numId="3">
    <w:abstractNumId w:val="25"/>
  </w:num>
  <w:num w:numId="4">
    <w:abstractNumId w:val="30"/>
  </w:num>
  <w:num w:numId="5">
    <w:abstractNumId w:val="3"/>
  </w:num>
  <w:num w:numId="6">
    <w:abstractNumId w:val="10"/>
  </w:num>
  <w:num w:numId="7">
    <w:abstractNumId w:val="1"/>
  </w:num>
  <w:num w:numId="8">
    <w:abstractNumId w:val="24"/>
  </w:num>
  <w:num w:numId="9">
    <w:abstractNumId w:val="12"/>
  </w:num>
  <w:num w:numId="10">
    <w:abstractNumId w:val="22"/>
  </w:num>
  <w:num w:numId="11">
    <w:abstractNumId w:val="5"/>
  </w:num>
  <w:num w:numId="12">
    <w:abstractNumId w:val="2"/>
  </w:num>
  <w:num w:numId="13">
    <w:abstractNumId w:val="20"/>
  </w:num>
  <w:num w:numId="14">
    <w:abstractNumId w:val="31"/>
  </w:num>
  <w:num w:numId="15">
    <w:abstractNumId w:val="26"/>
  </w:num>
  <w:num w:numId="16">
    <w:abstractNumId w:val="4"/>
  </w:num>
  <w:num w:numId="17">
    <w:abstractNumId w:val="14"/>
  </w:num>
  <w:num w:numId="18">
    <w:abstractNumId w:val="6"/>
  </w:num>
  <w:num w:numId="19">
    <w:abstractNumId w:val="13"/>
  </w:num>
  <w:num w:numId="20">
    <w:abstractNumId w:val="28"/>
    <w:lvlOverride w:ilvl="1">
      <w:startOverride w:val="5"/>
    </w:lvlOverride>
  </w:num>
  <w:num w:numId="21">
    <w:abstractNumId w:val="11"/>
  </w:num>
  <w:num w:numId="22">
    <w:abstractNumId w:val="34"/>
  </w:num>
  <w:num w:numId="23">
    <w:abstractNumId w:val="35"/>
  </w:num>
  <w:num w:numId="24">
    <w:abstractNumId w:val="8"/>
  </w:num>
  <w:num w:numId="25">
    <w:abstractNumId w:val="27"/>
  </w:num>
  <w:num w:numId="26">
    <w:abstractNumId w:val="9"/>
  </w:num>
  <w:num w:numId="27">
    <w:abstractNumId w:val="18"/>
  </w:num>
  <w:num w:numId="28">
    <w:abstractNumId w:val="15"/>
  </w:num>
  <w:num w:numId="29">
    <w:abstractNumId w:val="16"/>
  </w:num>
  <w:num w:numId="30">
    <w:abstractNumId w:val="32"/>
  </w:num>
  <w:num w:numId="31">
    <w:abstractNumId w:val="7"/>
  </w:num>
  <w:num w:numId="32">
    <w:abstractNumId w:val="21"/>
  </w:num>
  <w:num w:numId="33">
    <w:abstractNumId w:val="33"/>
  </w:num>
  <w:num w:numId="34">
    <w:abstractNumId w:val="23"/>
  </w:num>
  <w:num w:numId="35">
    <w:abstractNumId w:val="29"/>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425995"/>
    <w:rsid w:val="00071605"/>
    <w:rsid w:val="000860DF"/>
    <w:rsid w:val="00131922"/>
    <w:rsid w:val="001E5DEA"/>
    <w:rsid w:val="0023249C"/>
    <w:rsid w:val="00241664"/>
    <w:rsid w:val="002B6C48"/>
    <w:rsid w:val="003044F5"/>
    <w:rsid w:val="0033046E"/>
    <w:rsid w:val="00400884"/>
    <w:rsid w:val="00425995"/>
    <w:rsid w:val="004514B8"/>
    <w:rsid w:val="004C28B9"/>
    <w:rsid w:val="005147E2"/>
    <w:rsid w:val="00524727"/>
    <w:rsid w:val="00601E1B"/>
    <w:rsid w:val="00603CC2"/>
    <w:rsid w:val="00631F44"/>
    <w:rsid w:val="00707284"/>
    <w:rsid w:val="007618E7"/>
    <w:rsid w:val="00784E6A"/>
    <w:rsid w:val="007B7044"/>
    <w:rsid w:val="007C719D"/>
    <w:rsid w:val="00853E38"/>
    <w:rsid w:val="00885CEA"/>
    <w:rsid w:val="008F7BD0"/>
    <w:rsid w:val="00934BC7"/>
    <w:rsid w:val="009F373B"/>
    <w:rsid w:val="00B01A4E"/>
    <w:rsid w:val="00B679D8"/>
    <w:rsid w:val="00C16797"/>
    <w:rsid w:val="00C3391D"/>
    <w:rsid w:val="00C46C12"/>
    <w:rsid w:val="00C86371"/>
    <w:rsid w:val="00CC5131"/>
    <w:rsid w:val="00CD3E85"/>
    <w:rsid w:val="00CE3118"/>
    <w:rsid w:val="00CF5302"/>
    <w:rsid w:val="00D67C65"/>
    <w:rsid w:val="00E2331A"/>
    <w:rsid w:val="00F101E9"/>
    <w:rsid w:val="00F73541"/>
    <w:rsid w:val="00FE6DC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8D1DB"/>
  <w15:docId w15:val="{D8B67947-5E24-4FEB-A61F-4A2B954FA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23249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23249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C1679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E5DEA"/>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1E5DEA"/>
    <w:rPr>
      <w:color w:val="0000FF"/>
      <w:u w:val="single"/>
    </w:rPr>
  </w:style>
  <w:style w:type="character" w:customStyle="1" w:styleId="Ttulo1Car">
    <w:name w:val="Título 1 Car"/>
    <w:basedOn w:val="Fuentedeprrafopredeter"/>
    <w:link w:val="Ttulo1"/>
    <w:uiPriority w:val="9"/>
    <w:rsid w:val="0023249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23249C"/>
    <w:rPr>
      <w:rFonts w:asciiTheme="majorHAnsi" w:eastAsiaTheme="majorEastAsia" w:hAnsiTheme="majorHAnsi" w:cstheme="majorBidi"/>
      <w:color w:val="2E74B5" w:themeColor="accent1" w:themeShade="BF"/>
      <w:sz w:val="26"/>
      <w:szCs w:val="26"/>
    </w:rPr>
  </w:style>
  <w:style w:type="character" w:customStyle="1" w:styleId="mw-headline">
    <w:name w:val="mw-headline"/>
    <w:basedOn w:val="Fuentedeprrafopredeter"/>
    <w:rsid w:val="0023249C"/>
  </w:style>
  <w:style w:type="character" w:styleId="Textoennegrita">
    <w:name w:val="Strong"/>
    <w:basedOn w:val="Fuentedeprrafopredeter"/>
    <w:uiPriority w:val="22"/>
    <w:qFormat/>
    <w:rsid w:val="00707284"/>
    <w:rPr>
      <w:b/>
      <w:bCs/>
    </w:rPr>
  </w:style>
  <w:style w:type="paragraph" w:styleId="Textoindependiente">
    <w:name w:val="Body Text"/>
    <w:basedOn w:val="Normal"/>
    <w:link w:val="TextoindependienteCar"/>
    <w:semiHidden/>
    <w:unhideWhenUsed/>
    <w:rsid w:val="00524727"/>
    <w:pPr>
      <w:widowControl w:val="0"/>
      <w:tabs>
        <w:tab w:val="left" w:pos="-720"/>
      </w:tabs>
      <w:snapToGrid w:val="0"/>
      <w:spacing w:after="0" w:line="240" w:lineRule="auto"/>
      <w:jc w:val="both"/>
    </w:pPr>
    <w:rPr>
      <w:rFonts w:ascii="Helvetica Oblique" w:eastAsia="Times New Roman" w:hAnsi="Helvetica Oblique" w:cs="Times New Roman"/>
      <w:i/>
      <w:spacing w:val="-2"/>
      <w:sz w:val="19"/>
      <w:szCs w:val="20"/>
      <w:lang w:val="es-ES_tradnl"/>
    </w:rPr>
  </w:style>
  <w:style w:type="character" w:customStyle="1" w:styleId="TextoindependienteCar">
    <w:name w:val="Texto independiente Car"/>
    <w:basedOn w:val="Fuentedeprrafopredeter"/>
    <w:link w:val="Textoindependiente"/>
    <w:semiHidden/>
    <w:rsid w:val="00524727"/>
    <w:rPr>
      <w:rFonts w:ascii="Helvetica Oblique" w:eastAsia="Times New Roman" w:hAnsi="Helvetica Oblique" w:cs="Times New Roman"/>
      <w:i/>
      <w:spacing w:val="-2"/>
      <w:sz w:val="19"/>
      <w:szCs w:val="20"/>
      <w:lang w:val="es-ES_tradnl"/>
    </w:rPr>
  </w:style>
  <w:style w:type="paragraph" w:styleId="Textoindependiente2">
    <w:name w:val="Body Text 2"/>
    <w:basedOn w:val="Normal"/>
    <w:link w:val="Textoindependiente2Car"/>
    <w:uiPriority w:val="99"/>
    <w:semiHidden/>
    <w:unhideWhenUsed/>
    <w:rsid w:val="00524727"/>
    <w:pPr>
      <w:spacing w:after="120" w:line="480" w:lineRule="auto"/>
    </w:pPr>
  </w:style>
  <w:style w:type="character" w:customStyle="1" w:styleId="Textoindependiente2Car">
    <w:name w:val="Texto independiente 2 Car"/>
    <w:basedOn w:val="Fuentedeprrafopredeter"/>
    <w:link w:val="Textoindependiente2"/>
    <w:uiPriority w:val="99"/>
    <w:semiHidden/>
    <w:rsid w:val="00524727"/>
  </w:style>
  <w:style w:type="character" w:customStyle="1" w:styleId="Ttulo3Car">
    <w:name w:val="Título 3 Car"/>
    <w:basedOn w:val="Fuentedeprrafopredeter"/>
    <w:link w:val="Ttulo3"/>
    <w:uiPriority w:val="9"/>
    <w:rsid w:val="00C16797"/>
    <w:rPr>
      <w:rFonts w:ascii="Times New Roman" w:eastAsia="Times New Roman" w:hAnsi="Times New Roman" w:cs="Times New Roman"/>
      <w:b/>
      <w:bCs/>
      <w:sz w:val="27"/>
      <w:szCs w:val="27"/>
    </w:rPr>
  </w:style>
  <w:style w:type="numbering" w:customStyle="1" w:styleId="Sinlista1">
    <w:name w:val="Sin lista1"/>
    <w:next w:val="Sinlista"/>
    <w:uiPriority w:val="99"/>
    <w:semiHidden/>
    <w:unhideWhenUsed/>
    <w:rsid w:val="00C16797"/>
  </w:style>
  <w:style w:type="paragraph" w:customStyle="1" w:styleId="msonormal0">
    <w:name w:val="msonormal"/>
    <w:basedOn w:val="Normal"/>
    <w:rsid w:val="00C16797"/>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visitado">
    <w:name w:val="FollowedHyperlink"/>
    <w:basedOn w:val="Fuentedeprrafopredeter"/>
    <w:uiPriority w:val="99"/>
    <w:semiHidden/>
    <w:unhideWhenUsed/>
    <w:rsid w:val="00C16797"/>
    <w:rPr>
      <w:color w:val="800080"/>
      <w:u w:val="single"/>
    </w:rPr>
  </w:style>
  <w:style w:type="character" w:customStyle="1" w:styleId="wikidata-link">
    <w:name w:val="wikidata-link"/>
    <w:basedOn w:val="Fuentedeprrafopredeter"/>
    <w:rsid w:val="00C16797"/>
  </w:style>
  <w:style w:type="character" w:customStyle="1" w:styleId="flagicon">
    <w:name w:val="flagicon"/>
    <w:basedOn w:val="Fuentedeprrafopredeter"/>
    <w:rsid w:val="00C16797"/>
  </w:style>
  <w:style w:type="character" w:customStyle="1" w:styleId="toctogglespan">
    <w:name w:val="toctogglespan"/>
    <w:basedOn w:val="Fuentedeprrafopredeter"/>
    <w:rsid w:val="00C16797"/>
  </w:style>
  <w:style w:type="character" w:customStyle="1" w:styleId="tocnumber">
    <w:name w:val="tocnumber"/>
    <w:basedOn w:val="Fuentedeprrafopredeter"/>
    <w:rsid w:val="00C16797"/>
  </w:style>
  <w:style w:type="character" w:customStyle="1" w:styleId="toctext">
    <w:name w:val="toctext"/>
    <w:basedOn w:val="Fuentedeprrafopredeter"/>
    <w:rsid w:val="00C16797"/>
  </w:style>
  <w:style w:type="character" w:customStyle="1" w:styleId="reference-text">
    <w:name w:val="reference-text"/>
    <w:basedOn w:val="Fuentedeprrafopredeter"/>
    <w:rsid w:val="00C16797"/>
  </w:style>
  <w:style w:type="character" w:customStyle="1" w:styleId="citation">
    <w:name w:val="citation"/>
    <w:basedOn w:val="Fuentedeprrafopredeter"/>
    <w:rsid w:val="00C16797"/>
  </w:style>
  <w:style w:type="character" w:customStyle="1" w:styleId="reference-accessdate">
    <w:name w:val="reference-accessdate"/>
    <w:basedOn w:val="Fuentedeprrafopredeter"/>
    <w:rsid w:val="00C16797"/>
  </w:style>
  <w:style w:type="character" w:customStyle="1" w:styleId="z3988">
    <w:name w:val="z3988"/>
    <w:basedOn w:val="Fuentedeprrafopredeter"/>
    <w:rsid w:val="00C16797"/>
  </w:style>
  <w:style w:type="character" w:customStyle="1" w:styleId="uid">
    <w:name w:val="uid"/>
    <w:basedOn w:val="Fuentedeprrafopredeter"/>
    <w:rsid w:val="00C16797"/>
  </w:style>
  <w:style w:type="character" w:customStyle="1" w:styleId="plainlinks">
    <w:name w:val="plainlinks"/>
    <w:basedOn w:val="Fuentedeprrafopredeter"/>
    <w:rsid w:val="00C16797"/>
  </w:style>
  <w:style w:type="paragraph" w:styleId="z-Principiodelformulario">
    <w:name w:val="HTML Top of Form"/>
    <w:basedOn w:val="Normal"/>
    <w:next w:val="Normal"/>
    <w:link w:val="z-PrincipiodelformularioCar"/>
    <w:hidden/>
    <w:uiPriority w:val="99"/>
    <w:semiHidden/>
    <w:unhideWhenUsed/>
    <w:rsid w:val="00C167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C16797"/>
    <w:rPr>
      <w:rFonts w:ascii="Arial" w:eastAsia="Times New Roman" w:hAnsi="Arial" w:cs="Arial"/>
      <w:vanish/>
      <w:sz w:val="16"/>
      <w:szCs w:val="16"/>
    </w:rPr>
  </w:style>
  <w:style w:type="paragraph" w:styleId="z-Finaldelformulario">
    <w:name w:val="HTML Bottom of Form"/>
    <w:basedOn w:val="Normal"/>
    <w:next w:val="Normal"/>
    <w:link w:val="z-FinaldelformularioCar"/>
    <w:hidden/>
    <w:uiPriority w:val="99"/>
    <w:semiHidden/>
    <w:unhideWhenUsed/>
    <w:rsid w:val="00C167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FinaldelformularioCar">
    <w:name w:val="z-Final del formulario Car"/>
    <w:basedOn w:val="Fuentedeprrafopredeter"/>
    <w:link w:val="z-Finaldelformulario"/>
    <w:uiPriority w:val="99"/>
    <w:semiHidden/>
    <w:rsid w:val="00C16797"/>
    <w:rPr>
      <w:rFonts w:ascii="Arial" w:eastAsia="Times New Roman" w:hAnsi="Arial" w:cs="Arial"/>
      <w:vanish/>
      <w:sz w:val="16"/>
      <w:szCs w:val="16"/>
    </w:rPr>
  </w:style>
  <w:style w:type="character" w:customStyle="1" w:styleId="wb-langlinks-edit">
    <w:name w:val="wb-langlinks-edit"/>
    <w:basedOn w:val="Fuentedeprrafopredeter"/>
    <w:rsid w:val="00C16797"/>
  </w:style>
  <w:style w:type="character" w:customStyle="1" w:styleId="bart">
    <w:name w:val="b_art"/>
    <w:basedOn w:val="Fuentedeprrafopredeter"/>
    <w:rsid w:val="00784E6A"/>
  </w:style>
  <w:style w:type="paragraph" w:customStyle="1" w:styleId="estilo2">
    <w:name w:val="estilo2"/>
    <w:basedOn w:val="Normal"/>
    <w:rsid w:val="00C86371"/>
    <w:pPr>
      <w:spacing w:before="100" w:beforeAutospacing="1" w:after="100" w:afterAutospacing="1" w:line="240" w:lineRule="auto"/>
    </w:pPr>
    <w:rPr>
      <w:rFonts w:ascii="Times New Roman" w:eastAsia="Times New Roman" w:hAnsi="Times New Roman" w:cs="Times New Roman"/>
      <w:sz w:val="24"/>
      <w:szCs w:val="24"/>
    </w:rPr>
  </w:style>
  <w:style w:type="character" w:styleId="nfasis">
    <w:name w:val="Emphasis"/>
    <w:basedOn w:val="Fuentedeprrafopredeter"/>
    <w:uiPriority w:val="20"/>
    <w:qFormat/>
    <w:rsid w:val="00C863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45070">
      <w:bodyDiv w:val="1"/>
      <w:marLeft w:val="0"/>
      <w:marRight w:val="0"/>
      <w:marTop w:val="0"/>
      <w:marBottom w:val="0"/>
      <w:divBdr>
        <w:top w:val="none" w:sz="0" w:space="0" w:color="auto"/>
        <w:left w:val="none" w:sz="0" w:space="0" w:color="auto"/>
        <w:bottom w:val="none" w:sz="0" w:space="0" w:color="auto"/>
        <w:right w:val="none" w:sz="0" w:space="0" w:color="auto"/>
      </w:divBdr>
    </w:div>
    <w:div w:id="56831676">
      <w:bodyDiv w:val="1"/>
      <w:marLeft w:val="0"/>
      <w:marRight w:val="0"/>
      <w:marTop w:val="0"/>
      <w:marBottom w:val="0"/>
      <w:divBdr>
        <w:top w:val="none" w:sz="0" w:space="0" w:color="auto"/>
        <w:left w:val="none" w:sz="0" w:space="0" w:color="auto"/>
        <w:bottom w:val="none" w:sz="0" w:space="0" w:color="auto"/>
        <w:right w:val="none" w:sz="0" w:space="0" w:color="auto"/>
      </w:divBdr>
    </w:div>
    <w:div w:id="97334515">
      <w:bodyDiv w:val="1"/>
      <w:marLeft w:val="0"/>
      <w:marRight w:val="0"/>
      <w:marTop w:val="0"/>
      <w:marBottom w:val="0"/>
      <w:divBdr>
        <w:top w:val="none" w:sz="0" w:space="0" w:color="auto"/>
        <w:left w:val="none" w:sz="0" w:space="0" w:color="auto"/>
        <w:bottom w:val="none" w:sz="0" w:space="0" w:color="auto"/>
        <w:right w:val="none" w:sz="0" w:space="0" w:color="auto"/>
      </w:divBdr>
      <w:divsChild>
        <w:div w:id="1172837851">
          <w:marLeft w:val="0"/>
          <w:marRight w:val="0"/>
          <w:marTop w:val="0"/>
          <w:marBottom w:val="0"/>
          <w:divBdr>
            <w:top w:val="none" w:sz="0" w:space="0" w:color="auto"/>
            <w:left w:val="none" w:sz="0" w:space="0" w:color="auto"/>
            <w:bottom w:val="none" w:sz="0" w:space="0" w:color="auto"/>
            <w:right w:val="none" w:sz="0" w:space="0" w:color="auto"/>
          </w:divBdr>
          <w:divsChild>
            <w:div w:id="1070226867">
              <w:marLeft w:val="0"/>
              <w:marRight w:val="0"/>
              <w:marTop w:val="0"/>
              <w:marBottom w:val="0"/>
              <w:divBdr>
                <w:top w:val="none" w:sz="0" w:space="0" w:color="auto"/>
                <w:left w:val="none" w:sz="0" w:space="0" w:color="auto"/>
                <w:bottom w:val="none" w:sz="0" w:space="0" w:color="auto"/>
                <w:right w:val="none" w:sz="0" w:space="0" w:color="auto"/>
              </w:divBdr>
              <w:divsChild>
                <w:div w:id="69886024">
                  <w:marLeft w:val="0"/>
                  <w:marRight w:val="0"/>
                  <w:marTop w:val="0"/>
                  <w:marBottom w:val="0"/>
                  <w:divBdr>
                    <w:top w:val="none" w:sz="0" w:space="0" w:color="auto"/>
                    <w:left w:val="none" w:sz="0" w:space="0" w:color="auto"/>
                    <w:bottom w:val="none" w:sz="0" w:space="0" w:color="auto"/>
                    <w:right w:val="none" w:sz="0" w:space="0" w:color="auto"/>
                  </w:divBdr>
                  <w:divsChild>
                    <w:div w:id="327639264">
                      <w:marLeft w:val="0"/>
                      <w:marRight w:val="0"/>
                      <w:marTop w:val="0"/>
                      <w:marBottom w:val="0"/>
                      <w:divBdr>
                        <w:top w:val="none" w:sz="0" w:space="0" w:color="auto"/>
                        <w:left w:val="none" w:sz="0" w:space="0" w:color="auto"/>
                        <w:bottom w:val="none" w:sz="0" w:space="0" w:color="auto"/>
                        <w:right w:val="none" w:sz="0" w:space="0" w:color="auto"/>
                      </w:divBdr>
                    </w:div>
                    <w:div w:id="55420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32970">
      <w:bodyDiv w:val="1"/>
      <w:marLeft w:val="0"/>
      <w:marRight w:val="0"/>
      <w:marTop w:val="0"/>
      <w:marBottom w:val="0"/>
      <w:divBdr>
        <w:top w:val="none" w:sz="0" w:space="0" w:color="auto"/>
        <w:left w:val="none" w:sz="0" w:space="0" w:color="auto"/>
        <w:bottom w:val="none" w:sz="0" w:space="0" w:color="auto"/>
        <w:right w:val="none" w:sz="0" w:space="0" w:color="auto"/>
      </w:divBdr>
    </w:div>
    <w:div w:id="185409555">
      <w:bodyDiv w:val="1"/>
      <w:marLeft w:val="0"/>
      <w:marRight w:val="0"/>
      <w:marTop w:val="0"/>
      <w:marBottom w:val="0"/>
      <w:divBdr>
        <w:top w:val="none" w:sz="0" w:space="0" w:color="auto"/>
        <w:left w:val="none" w:sz="0" w:space="0" w:color="auto"/>
        <w:bottom w:val="none" w:sz="0" w:space="0" w:color="auto"/>
        <w:right w:val="none" w:sz="0" w:space="0" w:color="auto"/>
      </w:divBdr>
    </w:div>
    <w:div w:id="185486736">
      <w:bodyDiv w:val="1"/>
      <w:marLeft w:val="0"/>
      <w:marRight w:val="0"/>
      <w:marTop w:val="0"/>
      <w:marBottom w:val="0"/>
      <w:divBdr>
        <w:top w:val="none" w:sz="0" w:space="0" w:color="auto"/>
        <w:left w:val="none" w:sz="0" w:space="0" w:color="auto"/>
        <w:bottom w:val="none" w:sz="0" w:space="0" w:color="auto"/>
        <w:right w:val="none" w:sz="0" w:space="0" w:color="auto"/>
      </w:divBdr>
    </w:div>
    <w:div w:id="191723964">
      <w:bodyDiv w:val="1"/>
      <w:marLeft w:val="0"/>
      <w:marRight w:val="0"/>
      <w:marTop w:val="0"/>
      <w:marBottom w:val="0"/>
      <w:divBdr>
        <w:top w:val="none" w:sz="0" w:space="0" w:color="auto"/>
        <w:left w:val="none" w:sz="0" w:space="0" w:color="auto"/>
        <w:bottom w:val="none" w:sz="0" w:space="0" w:color="auto"/>
        <w:right w:val="none" w:sz="0" w:space="0" w:color="auto"/>
      </w:divBdr>
    </w:div>
    <w:div w:id="244534279">
      <w:bodyDiv w:val="1"/>
      <w:marLeft w:val="0"/>
      <w:marRight w:val="0"/>
      <w:marTop w:val="0"/>
      <w:marBottom w:val="0"/>
      <w:divBdr>
        <w:top w:val="none" w:sz="0" w:space="0" w:color="auto"/>
        <w:left w:val="none" w:sz="0" w:space="0" w:color="auto"/>
        <w:bottom w:val="none" w:sz="0" w:space="0" w:color="auto"/>
        <w:right w:val="none" w:sz="0" w:space="0" w:color="auto"/>
      </w:divBdr>
    </w:div>
    <w:div w:id="263340302">
      <w:bodyDiv w:val="1"/>
      <w:marLeft w:val="0"/>
      <w:marRight w:val="0"/>
      <w:marTop w:val="0"/>
      <w:marBottom w:val="0"/>
      <w:divBdr>
        <w:top w:val="none" w:sz="0" w:space="0" w:color="auto"/>
        <w:left w:val="none" w:sz="0" w:space="0" w:color="auto"/>
        <w:bottom w:val="none" w:sz="0" w:space="0" w:color="auto"/>
        <w:right w:val="none" w:sz="0" w:space="0" w:color="auto"/>
      </w:divBdr>
    </w:div>
    <w:div w:id="354812398">
      <w:bodyDiv w:val="1"/>
      <w:marLeft w:val="0"/>
      <w:marRight w:val="0"/>
      <w:marTop w:val="0"/>
      <w:marBottom w:val="0"/>
      <w:divBdr>
        <w:top w:val="none" w:sz="0" w:space="0" w:color="auto"/>
        <w:left w:val="none" w:sz="0" w:space="0" w:color="auto"/>
        <w:bottom w:val="none" w:sz="0" w:space="0" w:color="auto"/>
        <w:right w:val="none" w:sz="0" w:space="0" w:color="auto"/>
      </w:divBdr>
      <w:divsChild>
        <w:div w:id="638340115">
          <w:marLeft w:val="0"/>
          <w:marRight w:val="0"/>
          <w:marTop w:val="0"/>
          <w:marBottom w:val="0"/>
          <w:divBdr>
            <w:top w:val="none" w:sz="0" w:space="0" w:color="auto"/>
            <w:left w:val="none" w:sz="0" w:space="0" w:color="auto"/>
            <w:bottom w:val="none" w:sz="0" w:space="0" w:color="auto"/>
            <w:right w:val="none" w:sz="0" w:space="0" w:color="auto"/>
          </w:divBdr>
          <w:divsChild>
            <w:div w:id="932737949">
              <w:marLeft w:val="0"/>
              <w:marRight w:val="0"/>
              <w:marTop w:val="0"/>
              <w:marBottom w:val="0"/>
              <w:divBdr>
                <w:top w:val="none" w:sz="0" w:space="0" w:color="auto"/>
                <w:left w:val="none" w:sz="0" w:space="0" w:color="auto"/>
                <w:bottom w:val="none" w:sz="0" w:space="0" w:color="auto"/>
                <w:right w:val="none" w:sz="0" w:space="0" w:color="auto"/>
              </w:divBdr>
            </w:div>
          </w:divsChild>
        </w:div>
        <w:div w:id="479268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305193">
      <w:bodyDiv w:val="1"/>
      <w:marLeft w:val="0"/>
      <w:marRight w:val="0"/>
      <w:marTop w:val="0"/>
      <w:marBottom w:val="0"/>
      <w:divBdr>
        <w:top w:val="none" w:sz="0" w:space="0" w:color="auto"/>
        <w:left w:val="none" w:sz="0" w:space="0" w:color="auto"/>
        <w:bottom w:val="none" w:sz="0" w:space="0" w:color="auto"/>
        <w:right w:val="none" w:sz="0" w:space="0" w:color="auto"/>
      </w:divBdr>
    </w:div>
    <w:div w:id="408503506">
      <w:bodyDiv w:val="1"/>
      <w:marLeft w:val="0"/>
      <w:marRight w:val="0"/>
      <w:marTop w:val="0"/>
      <w:marBottom w:val="0"/>
      <w:divBdr>
        <w:top w:val="none" w:sz="0" w:space="0" w:color="auto"/>
        <w:left w:val="none" w:sz="0" w:space="0" w:color="auto"/>
        <w:bottom w:val="none" w:sz="0" w:space="0" w:color="auto"/>
        <w:right w:val="none" w:sz="0" w:space="0" w:color="auto"/>
      </w:divBdr>
    </w:div>
    <w:div w:id="435953893">
      <w:bodyDiv w:val="1"/>
      <w:marLeft w:val="0"/>
      <w:marRight w:val="0"/>
      <w:marTop w:val="0"/>
      <w:marBottom w:val="0"/>
      <w:divBdr>
        <w:top w:val="none" w:sz="0" w:space="0" w:color="auto"/>
        <w:left w:val="none" w:sz="0" w:space="0" w:color="auto"/>
        <w:bottom w:val="none" w:sz="0" w:space="0" w:color="auto"/>
        <w:right w:val="none" w:sz="0" w:space="0" w:color="auto"/>
      </w:divBdr>
    </w:div>
    <w:div w:id="518667600">
      <w:bodyDiv w:val="1"/>
      <w:marLeft w:val="0"/>
      <w:marRight w:val="0"/>
      <w:marTop w:val="0"/>
      <w:marBottom w:val="0"/>
      <w:divBdr>
        <w:top w:val="none" w:sz="0" w:space="0" w:color="auto"/>
        <w:left w:val="none" w:sz="0" w:space="0" w:color="auto"/>
        <w:bottom w:val="none" w:sz="0" w:space="0" w:color="auto"/>
        <w:right w:val="none" w:sz="0" w:space="0" w:color="auto"/>
      </w:divBdr>
      <w:divsChild>
        <w:div w:id="626619012">
          <w:marLeft w:val="0"/>
          <w:marRight w:val="0"/>
          <w:marTop w:val="0"/>
          <w:marBottom w:val="0"/>
          <w:divBdr>
            <w:top w:val="none" w:sz="0" w:space="0" w:color="auto"/>
            <w:left w:val="none" w:sz="0" w:space="0" w:color="auto"/>
            <w:bottom w:val="none" w:sz="0" w:space="0" w:color="auto"/>
            <w:right w:val="none" w:sz="0" w:space="0" w:color="auto"/>
          </w:divBdr>
          <w:divsChild>
            <w:div w:id="1112096169">
              <w:marLeft w:val="0"/>
              <w:marRight w:val="0"/>
              <w:marTop w:val="0"/>
              <w:marBottom w:val="0"/>
              <w:divBdr>
                <w:top w:val="none" w:sz="0" w:space="0" w:color="auto"/>
                <w:left w:val="none" w:sz="0" w:space="0" w:color="auto"/>
                <w:bottom w:val="none" w:sz="0" w:space="0" w:color="auto"/>
                <w:right w:val="none" w:sz="0" w:space="0" w:color="auto"/>
              </w:divBdr>
              <w:divsChild>
                <w:div w:id="1274441621">
                  <w:marLeft w:val="0"/>
                  <w:marRight w:val="0"/>
                  <w:marTop w:val="0"/>
                  <w:marBottom w:val="0"/>
                  <w:divBdr>
                    <w:top w:val="none" w:sz="0" w:space="0" w:color="auto"/>
                    <w:left w:val="none" w:sz="0" w:space="0" w:color="auto"/>
                    <w:bottom w:val="none" w:sz="0" w:space="0" w:color="auto"/>
                    <w:right w:val="none" w:sz="0" w:space="0" w:color="auto"/>
                  </w:divBdr>
                  <w:divsChild>
                    <w:div w:id="99496217">
                      <w:marLeft w:val="0"/>
                      <w:marRight w:val="0"/>
                      <w:marTop w:val="0"/>
                      <w:marBottom w:val="0"/>
                      <w:divBdr>
                        <w:top w:val="none" w:sz="0" w:space="0" w:color="auto"/>
                        <w:left w:val="none" w:sz="0" w:space="0" w:color="auto"/>
                        <w:bottom w:val="none" w:sz="0" w:space="0" w:color="auto"/>
                        <w:right w:val="none" w:sz="0" w:space="0" w:color="auto"/>
                      </w:divBdr>
                    </w:div>
                    <w:div w:id="54737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754813">
          <w:marLeft w:val="0"/>
          <w:marRight w:val="0"/>
          <w:marTop w:val="0"/>
          <w:marBottom w:val="0"/>
          <w:divBdr>
            <w:top w:val="none" w:sz="0" w:space="0" w:color="auto"/>
            <w:left w:val="none" w:sz="0" w:space="0" w:color="auto"/>
            <w:bottom w:val="none" w:sz="0" w:space="0" w:color="auto"/>
            <w:right w:val="none" w:sz="0" w:space="0" w:color="auto"/>
          </w:divBdr>
          <w:divsChild>
            <w:div w:id="1781291256">
              <w:marLeft w:val="0"/>
              <w:marRight w:val="0"/>
              <w:marTop w:val="0"/>
              <w:marBottom w:val="0"/>
              <w:divBdr>
                <w:top w:val="none" w:sz="0" w:space="0" w:color="auto"/>
                <w:left w:val="none" w:sz="0" w:space="0" w:color="auto"/>
                <w:bottom w:val="none" w:sz="0" w:space="0" w:color="auto"/>
                <w:right w:val="none" w:sz="0" w:space="0" w:color="auto"/>
              </w:divBdr>
              <w:divsChild>
                <w:div w:id="44566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68013">
          <w:marLeft w:val="0"/>
          <w:marRight w:val="0"/>
          <w:marTop w:val="0"/>
          <w:marBottom w:val="0"/>
          <w:divBdr>
            <w:top w:val="none" w:sz="0" w:space="0" w:color="auto"/>
            <w:left w:val="none" w:sz="0" w:space="0" w:color="auto"/>
            <w:bottom w:val="none" w:sz="0" w:space="0" w:color="auto"/>
            <w:right w:val="none" w:sz="0" w:space="0" w:color="auto"/>
          </w:divBdr>
        </w:div>
      </w:divsChild>
    </w:div>
    <w:div w:id="620653242">
      <w:bodyDiv w:val="1"/>
      <w:marLeft w:val="0"/>
      <w:marRight w:val="0"/>
      <w:marTop w:val="0"/>
      <w:marBottom w:val="0"/>
      <w:divBdr>
        <w:top w:val="none" w:sz="0" w:space="0" w:color="auto"/>
        <w:left w:val="none" w:sz="0" w:space="0" w:color="auto"/>
        <w:bottom w:val="none" w:sz="0" w:space="0" w:color="auto"/>
        <w:right w:val="none" w:sz="0" w:space="0" w:color="auto"/>
      </w:divBdr>
      <w:divsChild>
        <w:div w:id="2032030972">
          <w:marLeft w:val="0"/>
          <w:marRight w:val="0"/>
          <w:marTop w:val="0"/>
          <w:marBottom w:val="0"/>
          <w:divBdr>
            <w:top w:val="none" w:sz="0" w:space="0" w:color="auto"/>
            <w:left w:val="none" w:sz="0" w:space="0" w:color="auto"/>
            <w:bottom w:val="none" w:sz="0" w:space="0" w:color="auto"/>
            <w:right w:val="none" w:sz="0" w:space="0" w:color="auto"/>
          </w:divBdr>
          <w:divsChild>
            <w:div w:id="823860829">
              <w:marLeft w:val="0"/>
              <w:marRight w:val="0"/>
              <w:marTop w:val="0"/>
              <w:marBottom w:val="0"/>
              <w:divBdr>
                <w:top w:val="none" w:sz="0" w:space="0" w:color="auto"/>
                <w:left w:val="none" w:sz="0" w:space="0" w:color="auto"/>
                <w:bottom w:val="none" w:sz="0" w:space="0" w:color="auto"/>
                <w:right w:val="none" w:sz="0" w:space="0" w:color="auto"/>
              </w:divBdr>
              <w:divsChild>
                <w:div w:id="46729985">
                  <w:marLeft w:val="0"/>
                  <w:marRight w:val="0"/>
                  <w:marTop w:val="0"/>
                  <w:marBottom w:val="0"/>
                  <w:divBdr>
                    <w:top w:val="none" w:sz="0" w:space="0" w:color="auto"/>
                    <w:left w:val="none" w:sz="0" w:space="0" w:color="auto"/>
                    <w:bottom w:val="none" w:sz="0" w:space="0" w:color="auto"/>
                    <w:right w:val="none" w:sz="0" w:space="0" w:color="auto"/>
                  </w:divBdr>
                  <w:divsChild>
                    <w:div w:id="1049113193">
                      <w:marLeft w:val="0"/>
                      <w:marRight w:val="0"/>
                      <w:marTop w:val="0"/>
                      <w:marBottom w:val="0"/>
                      <w:divBdr>
                        <w:top w:val="none" w:sz="0" w:space="0" w:color="auto"/>
                        <w:left w:val="none" w:sz="0" w:space="0" w:color="auto"/>
                        <w:bottom w:val="none" w:sz="0" w:space="0" w:color="auto"/>
                        <w:right w:val="none" w:sz="0" w:space="0" w:color="auto"/>
                      </w:divBdr>
                      <w:divsChild>
                        <w:div w:id="1057437577">
                          <w:marLeft w:val="0"/>
                          <w:marRight w:val="0"/>
                          <w:marTop w:val="0"/>
                          <w:marBottom w:val="0"/>
                          <w:divBdr>
                            <w:top w:val="none" w:sz="0" w:space="0" w:color="auto"/>
                            <w:left w:val="none" w:sz="0" w:space="0" w:color="auto"/>
                            <w:bottom w:val="none" w:sz="0" w:space="0" w:color="auto"/>
                            <w:right w:val="none" w:sz="0" w:space="0" w:color="auto"/>
                          </w:divBdr>
                        </w:div>
                        <w:div w:id="296955670">
                          <w:marLeft w:val="0"/>
                          <w:marRight w:val="0"/>
                          <w:marTop w:val="0"/>
                          <w:marBottom w:val="0"/>
                          <w:divBdr>
                            <w:top w:val="none" w:sz="0" w:space="0" w:color="auto"/>
                            <w:left w:val="none" w:sz="0" w:space="0" w:color="auto"/>
                            <w:bottom w:val="none" w:sz="0" w:space="0" w:color="auto"/>
                            <w:right w:val="none" w:sz="0" w:space="0" w:color="auto"/>
                          </w:divBdr>
                        </w:div>
                        <w:div w:id="287245794">
                          <w:marLeft w:val="0"/>
                          <w:marRight w:val="0"/>
                          <w:marTop w:val="0"/>
                          <w:marBottom w:val="0"/>
                          <w:divBdr>
                            <w:top w:val="none" w:sz="0" w:space="0" w:color="auto"/>
                            <w:left w:val="none" w:sz="0" w:space="0" w:color="auto"/>
                            <w:bottom w:val="none" w:sz="0" w:space="0" w:color="auto"/>
                            <w:right w:val="none" w:sz="0" w:space="0" w:color="auto"/>
                          </w:divBdr>
                          <w:divsChild>
                            <w:div w:id="209951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457469">
          <w:marLeft w:val="0"/>
          <w:marRight w:val="0"/>
          <w:marTop w:val="0"/>
          <w:marBottom w:val="0"/>
          <w:divBdr>
            <w:top w:val="none" w:sz="0" w:space="0" w:color="auto"/>
            <w:left w:val="none" w:sz="0" w:space="0" w:color="auto"/>
            <w:bottom w:val="none" w:sz="0" w:space="0" w:color="auto"/>
            <w:right w:val="none" w:sz="0" w:space="0" w:color="auto"/>
          </w:divBdr>
        </w:div>
        <w:div w:id="1475294024">
          <w:marLeft w:val="0"/>
          <w:marRight w:val="0"/>
          <w:marTop w:val="0"/>
          <w:marBottom w:val="0"/>
          <w:divBdr>
            <w:top w:val="none" w:sz="0" w:space="0" w:color="auto"/>
            <w:left w:val="none" w:sz="0" w:space="0" w:color="auto"/>
            <w:bottom w:val="none" w:sz="0" w:space="0" w:color="auto"/>
            <w:right w:val="none" w:sz="0" w:space="0" w:color="auto"/>
          </w:divBdr>
          <w:divsChild>
            <w:div w:id="1619069171">
              <w:marLeft w:val="0"/>
              <w:marRight w:val="0"/>
              <w:marTop w:val="0"/>
              <w:marBottom w:val="0"/>
              <w:divBdr>
                <w:top w:val="none" w:sz="0" w:space="0" w:color="auto"/>
                <w:left w:val="none" w:sz="0" w:space="0" w:color="auto"/>
                <w:bottom w:val="none" w:sz="0" w:space="0" w:color="auto"/>
                <w:right w:val="none" w:sz="0" w:space="0" w:color="auto"/>
              </w:divBdr>
              <w:divsChild>
                <w:div w:id="157815386">
                  <w:marLeft w:val="0"/>
                  <w:marRight w:val="0"/>
                  <w:marTop w:val="0"/>
                  <w:marBottom w:val="0"/>
                  <w:divBdr>
                    <w:top w:val="none" w:sz="0" w:space="0" w:color="auto"/>
                    <w:left w:val="none" w:sz="0" w:space="0" w:color="auto"/>
                    <w:bottom w:val="none" w:sz="0" w:space="0" w:color="auto"/>
                    <w:right w:val="none" w:sz="0" w:space="0" w:color="auto"/>
                  </w:divBdr>
                  <w:divsChild>
                    <w:div w:id="1177841141">
                      <w:marLeft w:val="0"/>
                      <w:marRight w:val="0"/>
                      <w:marTop w:val="0"/>
                      <w:marBottom w:val="0"/>
                      <w:divBdr>
                        <w:top w:val="none" w:sz="0" w:space="0" w:color="auto"/>
                        <w:left w:val="none" w:sz="0" w:space="0" w:color="auto"/>
                        <w:bottom w:val="none" w:sz="0" w:space="0" w:color="auto"/>
                        <w:right w:val="none" w:sz="0" w:space="0" w:color="auto"/>
                      </w:divBdr>
                      <w:divsChild>
                        <w:div w:id="889272366">
                          <w:marLeft w:val="0"/>
                          <w:marRight w:val="0"/>
                          <w:marTop w:val="0"/>
                          <w:marBottom w:val="0"/>
                          <w:divBdr>
                            <w:top w:val="none" w:sz="0" w:space="0" w:color="auto"/>
                            <w:left w:val="none" w:sz="0" w:space="0" w:color="auto"/>
                            <w:bottom w:val="none" w:sz="0" w:space="0" w:color="auto"/>
                            <w:right w:val="none" w:sz="0" w:space="0" w:color="auto"/>
                          </w:divBdr>
                          <w:divsChild>
                            <w:div w:id="2008894998">
                              <w:marLeft w:val="0"/>
                              <w:marRight w:val="0"/>
                              <w:marTop w:val="0"/>
                              <w:marBottom w:val="0"/>
                              <w:divBdr>
                                <w:top w:val="none" w:sz="0" w:space="0" w:color="auto"/>
                                <w:left w:val="none" w:sz="0" w:space="0" w:color="auto"/>
                                <w:bottom w:val="none" w:sz="0" w:space="0" w:color="auto"/>
                                <w:right w:val="none" w:sz="0" w:space="0" w:color="auto"/>
                              </w:divBdr>
                              <w:divsChild>
                                <w:div w:id="195470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22357">
                  <w:marLeft w:val="0"/>
                  <w:marRight w:val="0"/>
                  <w:marTop w:val="0"/>
                  <w:marBottom w:val="0"/>
                  <w:divBdr>
                    <w:top w:val="none" w:sz="0" w:space="0" w:color="auto"/>
                    <w:left w:val="none" w:sz="0" w:space="0" w:color="auto"/>
                    <w:bottom w:val="none" w:sz="0" w:space="0" w:color="auto"/>
                    <w:right w:val="none" w:sz="0" w:space="0" w:color="auto"/>
                  </w:divBdr>
                  <w:divsChild>
                    <w:div w:id="140178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8826">
          <w:marLeft w:val="0"/>
          <w:marRight w:val="0"/>
          <w:marTop w:val="0"/>
          <w:marBottom w:val="0"/>
          <w:divBdr>
            <w:top w:val="none" w:sz="0" w:space="0" w:color="auto"/>
            <w:left w:val="none" w:sz="0" w:space="0" w:color="auto"/>
            <w:bottom w:val="none" w:sz="0" w:space="0" w:color="auto"/>
            <w:right w:val="none" w:sz="0" w:space="0" w:color="auto"/>
          </w:divBdr>
          <w:divsChild>
            <w:div w:id="1585185355">
              <w:marLeft w:val="0"/>
              <w:marRight w:val="0"/>
              <w:marTop w:val="0"/>
              <w:marBottom w:val="0"/>
              <w:divBdr>
                <w:top w:val="none" w:sz="0" w:space="0" w:color="auto"/>
                <w:left w:val="none" w:sz="0" w:space="0" w:color="auto"/>
                <w:bottom w:val="none" w:sz="0" w:space="0" w:color="auto"/>
                <w:right w:val="none" w:sz="0" w:space="0" w:color="auto"/>
              </w:divBdr>
              <w:divsChild>
                <w:div w:id="113790052">
                  <w:marLeft w:val="0"/>
                  <w:marRight w:val="0"/>
                  <w:marTop w:val="0"/>
                  <w:marBottom w:val="0"/>
                  <w:divBdr>
                    <w:top w:val="none" w:sz="0" w:space="0" w:color="auto"/>
                    <w:left w:val="none" w:sz="0" w:space="0" w:color="auto"/>
                    <w:bottom w:val="none" w:sz="0" w:space="0" w:color="auto"/>
                    <w:right w:val="none" w:sz="0" w:space="0" w:color="auto"/>
                  </w:divBdr>
                </w:div>
                <w:div w:id="381055496">
                  <w:marLeft w:val="0"/>
                  <w:marRight w:val="0"/>
                  <w:marTop w:val="0"/>
                  <w:marBottom w:val="0"/>
                  <w:divBdr>
                    <w:top w:val="none" w:sz="0" w:space="0" w:color="auto"/>
                    <w:left w:val="none" w:sz="0" w:space="0" w:color="auto"/>
                    <w:bottom w:val="none" w:sz="0" w:space="0" w:color="auto"/>
                    <w:right w:val="none" w:sz="0" w:space="0" w:color="auto"/>
                  </w:divBdr>
                  <w:divsChild>
                    <w:div w:id="1749889221">
                      <w:marLeft w:val="0"/>
                      <w:marRight w:val="0"/>
                      <w:marTop w:val="0"/>
                      <w:marBottom w:val="0"/>
                      <w:divBdr>
                        <w:top w:val="none" w:sz="0" w:space="0" w:color="auto"/>
                        <w:left w:val="none" w:sz="0" w:space="0" w:color="auto"/>
                        <w:bottom w:val="none" w:sz="0" w:space="0" w:color="auto"/>
                        <w:right w:val="none" w:sz="0" w:space="0" w:color="auto"/>
                      </w:divBdr>
                    </w:div>
                  </w:divsChild>
                </w:div>
                <w:div w:id="1219902310">
                  <w:marLeft w:val="0"/>
                  <w:marRight w:val="0"/>
                  <w:marTop w:val="0"/>
                  <w:marBottom w:val="0"/>
                  <w:divBdr>
                    <w:top w:val="none" w:sz="0" w:space="0" w:color="auto"/>
                    <w:left w:val="none" w:sz="0" w:space="0" w:color="auto"/>
                    <w:bottom w:val="none" w:sz="0" w:space="0" w:color="auto"/>
                    <w:right w:val="none" w:sz="0" w:space="0" w:color="auto"/>
                  </w:divBdr>
                  <w:divsChild>
                    <w:div w:id="224533743">
                      <w:marLeft w:val="0"/>
                      <w:marRight w:val="0"/>
                      <w:marTop w:val="0"/>
                      <w:marBottom w:val="0"/>
                      <w:divBdr>
                        <w:top w:val="none" w:sz="0" w:space="0" w:color="auto"/>
                        <w:left w:val="none" w:sz="0" w:space="0" w:color="auto"/>
                        <w:bottom w:val="none" w:sz="0" w:space="0" w:color="auto"/>
                        <w:right w:val="none" w:sz="0" w:space="0" w:color="auto"/>
                      </w:divBdr>
                    </w:div>
                    <w:div w:id="206910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799420">
          <w:marLeft w:val="0"/>
          <w:marRight w:val="0"/>
          <w:marTop w:val="0"/>
          <w:marBottom w:val="0"/>
          <w:divBdr>
            <w:top w:val="none" w:sz="0" w:space="0" w:color="auto"/>
            <w:left w:val="none" w:sz="0" w:space="0" w:color="auto"/>
            <w:bottom w:val="none" w:sz="0" w:space="0" w:color="auto"/>
            <w:right w:val="none" w:sz="0" w:space="0" w:color="auto"/>
          </w:divBdr>
          <w:divsChild>
            <w:div w:id="1971203023">
              <w:marLeft w:val="0"/>
              <w:marRight w:val="0"/>
              <w:marTop w:val="0"/>
              <w:marBottom w:val="0"/>
              <w:divBdr>
                <w:top w:val="none" w:sz="0" w:space="0" w:color="auto"/>
                <w:left w:val="none" w:sz="0" w:space="0" w:color="auto"/>
                <w:bottom w:val="none" w:sz="0" w:space="0" w:color="auto"/>
                <w:right w:val="none" w:sz="0" w:space="0" w:color="auto"/>
              </w:divBdr>
              <w:divsChild>
                <w:div w:id="900099670">
                  <w:marLeft w:val="0"/>
                  <w:marRight w:val="0"/>
                  <w:marTop w:val="0"/>
                  <w:marBottom w:val="0"/>
                  <w:divBdr>
                    <w:top w:val="none" w:sz="0" w:space="0" w:color="auto"/>
                    <w:left w:val="none" w:sz="0" w:space="0" w:color="auto"/>
                    <w:bottom w:val="none" w:sz="0" w:space="0" w:color="auto"/>
                    <w:right w:val="none" w:sz="0" w:space="0" w:color="auto"/>
                  </w:divBdr>
                </w:div>
              </w:divsChild>
            </w:div>
            <w:div w:id="145978039">
              <w:marLeft w:val="0"/>
              <w:marRight w:val="0"/>
              <w:marTop w:val="0"/>
              <w:marBottom w:val="0"/>
              <w:divBdr>
                <w:top w:val="none" w:sz="0" w:space="0" w:color="auto"/>
                <w:left w:val="none" w:sz="0" w:space="0" w:color="auto"/>
                <w:bottom w:val="none" w:sz="0" w:space="0" w:color="auto"/>
                <w:right w:val="none" w:sz="0" w:space="0" w:color="auto"/>
              </w:divBdr>
              <w:divsChild>
                <w:div w:id="1075936138">
                  <w:marLeft w:val="0"/>
                  <w:marRight w:val="0"/>
                  <w:marTop w:val="0"/>
                  <w:marBottom w:val="0"/>
                  <w:divBdr>
                    <w:top w:val="none" w:sz="0" w:space="0" w:color="auto"/>
                    <w:left w:val="none" w:sz="0" w:space="0" w:color="auto"/>
                    <w:bottom w:val="none" w:sz="0" w:space="0" w:color="auto"/>
                    <w:right w:val="none" w:sz="0" w:space="0" w:color="auto"/>
                  </w:divBdr>
                </w:div>
              </w:divsChild>
            </w:div>
            <w:div w:id="848641910">
              <w:marLeft w:val="0"/>
              <w:marRight w:val="0"/>
              <w:marTop w:val="0"/>
              <w:marBottom w:val="0"/>
              <w:divBdr>
                <w:top w:val="none" w:sz="0" w:space="0" w:color="auto"/>
                <w:left w:val="none" w:sz="0" w:space="0" w:color="auto"/>
                <w:bottom w:val="none" w:sz="0" w:space="0" w:color="auto"/>
                <w:right w:val="none" w:sz="0" w:space="0" w:color="auto"/>
              </w:divBdr>
              <w:divsChild>
                <w:div w:id="1192760870">
                  <w:marLeft w:val="0"/>
                  <w:marRight w:val="0"/>
                  <w:marTop w:val="0"/>
                  <w:marBottom w:val="0"/>
                  <w:divBdr>
                    <w:top w:val="none" w:sz="0" w:space="0" w:color="auto"/>
                    <w:left w:val="none" w:sz="0" w:space="0" w:color="auto"/>
                    <w:bottom w:val="none" w:sz="0" w:space="0" w:color="auto"/>
                    <w:right w:val="none" w:sz="0" w:space="0" w:color="auto"/>
                  </w:divBdr>
                </w:div>
              </w:divsChild>
            </w:div>
            <w:div w:id="1702586680">
              <w:marLeft w:val="0"/>
              <w:marRight w:val="0"/>
              <w:marTop w:val="0"/>
              <w:marBottom w:val="0"/>
              <w:divBdr>
                <w:top w:val="none" w:sz="0" w:space="0" w:color="auto"/>
                <w:left w:val="none" w:sz="0" w:space="0" w:color="auto"/>
                <w:bottom w:val="none" w:sz="0" w:space="0" w:color="auto"/>
                <w:right w:val="none" w:sz="0" w:space="0" w:color="auto"/>
              </w:divBdr>
              <w:divsChild>
                <w:div w:id="174987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092768">
          <w:marLeft w:val="0"/>
          <w:marRight w:val="0"/>
          <w:marTop w:val="0"/>
          <w:marBottom w:val="0"/>
          <w:divBdr>
            <w:top w:val="none" w:sz="0" w:space="0" w:color="auto"/>
            <w:left w:val="none" w:sz="0" w:space="0" w:color="auto"/>
            <w:bottom w:val="none" w:sz="0" w:space="0" w:color="auto"/>
            <w:right w:val="none" w:sz="0" w:space="0" w:color="auto"/>
          </w:divBdr>
        </w:div>
        <w:div w:id="592471904">
          <w:marLeft w:val="0"/>
          <w:marRight w:val="0"/>
          <w:marTop w:val="0"/>
          <w:marBottom w:val="0"/>
          <w:divBdr>
            <w:top w:val="none" w:sz="0" w:space="0" w:color="auto"/>
            <w:left w:val="none" w:sz="0" w:space="0" w:color="auto"/>
            <w:bottom w:val="none" w:sz="0" w:space="0" w:color="auto"/>
            <w:right w:val="none" w:sz="0" w:space="0" w:color="auto"/>
          </w:divBdr>
          <w:divsChild>
            <w:div w:id="1784955993">
              <w:marLeft w:val="0"/>
              <w:marRight w:val="0"/>
              <w:marTop w:val="0"/>
              <w:marBottom w:val="0"/>
              <w:divBdr>
                <w:top w:val="none" w:sz="0" w:space="0" w:color="auto"/>
                <w:left w:val="none" w:sz="0" w:space="0" w:color="auto"/>
                <w:bottom w:val="none" w:sz="0" w:space="0" w:color="auto"/>
                <w:right w:val="none" w:sz="0" w:space="0" w:color="auto"/>
              </w:divBdr>
              <w:divsChild>
                <w:div w:id="1323894874">
                  <w:marLeft w:val="0"/>
                  <w:marRight w:val="0"/>
                  <w:marTop w:val="0"/>
                  <w:marBottom w:val="0"/>
                  <w:divBdr>
                    <w:top w:val="none" w:sz="0" w:space="0" w:color="auto"/>
                    <w:left w:val="none" w:sz="0" w:space="0" w:color="auto"/>
                    <w:bottom w:val="none" w:sz="0" w:space="0" w:color="auto"/>
                    <w:right w:val="none" w:sz="0" w:space="0" w:color="auto"/>
                  </w:divBdr>
                  <w:divsChild>
                    <w:div w:id="1867985282">
                      <w:marLeft w:val="0"/>
                      <w:marRight w:val="0"/>
                      <w:marTop w:val="0"/>
                      <w:marBottom w:val="0"/>
                      <w:divBdr>
                        <w:top w:val="none" w:sz="0" w:space="0" w:color="auto"/>
                        <w:left w:val="none" w:sz="0" w:space="0" w:color="auto"/>
                        <w:bottom w:val="none" w:sz="0" w:space="0" w:color="auto"/>
                        <w:right w:val="none" w:sz="0" w:space="0" w:color="auto"/>
                      </w:divBdr>
                      <w:divsChild>
                        <w:div w:id="107342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905364">
          <w:marLeft w:val="0"/>
          <w:marRight w:val="0"/>
          <w:marTop w:val="0"/>
          <w:marBottom w:val="0"/>
          <w:divBdr>
            <w:top w:val="none" w:sz="0" w:space="0" w:color="auto"/>
            <w:left w:val="none" w:sz="0" w:space="0" w:color="auto"/>
            <w:bottom w:val="none" w:sz="0" w:space="0" w:color="auto"/>
            <w:right w:val="none" w:sz="0" w:space="0" w:color="auto"/>
          </w:divBdr>
        </w:div>
      </w:divsChild>
    </w:div>
    <w:div w:id="625552902">
      <w:bodyDiv w:val="1"/>
      <w:marLeft w:val="0"/>
      <w:marRight w:val="0"/>
      <w:marTop w:val="0"/>
      <w:marBottom w:val="0"/>
      <w:divBdr>
        <w:top w:val="none" w:sz="0" w:space="0" w:color="auto"/>
        <w:left w:val="none" w:sz="0" w:space="0" w:color="auto"/>
        <w:bottom w:val="none" w:sz="0" w:space="0" w:color="auto"/>
        <w:right w:val="none" w:sz="0" w:space="0" w:color="auto"/>
      </w:divBdr>
    </w:div>
    <w:div w:id="792939440">
      <w:bodyDiv w:val="1"/>
      <w:marLeft w:val="0"/>
      <w:marRight w:val="0"/>
      <w:marTop w:val="0"/>
      <w:marBottom w:val="0"/>
      <w:divBdr>
        <w:top w:val="none" w:sz="0" w:space="0" w:color="auto"/>
        <w:left w:val="none" w:sz="0" w:space="0" w:color="auto"/>
        <w:bottom w:val="none" w:sz="0" w:space="0" w:color="auto"/>
        <w:right w:val="none" w:sz="0" w:space="0" w:color="auto"/>
      </w:divBdr>
    </w:div>
    <w:div w:id="834689540">
      <w:bodyDiv w:val="1"/>
      <w:marLeft w:val="0"/>
      <w:marRight w:val="0"/>
      <w:marTop w:val="0"/>
      <w:marBottom w:val="0"/>
      <w:divBdr>
        <w:top w:val="none" w:sz="0" w:space="0" w:color="auto"/>
        <w:left w:val="none" w:sz="0" w:space="0" w:color="auto"/>
        <w:bottom w:val="none" w:sz="0" w:space="0" w:color="auto"/>
        <w:right w:val="none" w:sz="0" w:space="0" w:color="auto"/>
      </w:divBdr>
    </w:div>
    <w:div w:id="971402646">
      <w:bodyDiv w:val="1"/>
      <w:marLeft w:val="0"/>
      <w:marRight w:val="0"/>
      <w:marTop w:val="0"/>
      <w:marBottom w:val="0"/>
      <w:divBdr>
        <w:top w:val="none" w:sz="0" w:space="0" w:color="auto"/>
        <w:left w:val="none" w:sz="0" w:space="0" w:color="auto"/>
        <w:bottom w:val="none" w:sz="0" w:space="0" w:color="auto"/>
        <w:right w:val="none" w:sz="0" w:space="0" w:color="auto"/>
      </w:divBdr>
    </w:div>
    <w:div w:id="1024667509">
      <w:bodyDiv w:val="1"/>
      <w:marLeft w:val="0"/>
      <w:marRight w:val="0"/>
      <w:marTop w:val="0"/>
      <w:marBottom w:val="0"/>
      <w:divBdr>
        <w:top w:val="none" w:sz="0" w:space="0" w:color="auto"/>
        <w:left w:val="none" w:sz="0" w:space="0" w:color="auto"/>
        <w:bottom w:val="none" w:sz="0" w:space="0" w:color="auto"/>
        <w:right w:val="none" w:sz="0" w:space="0" w:color="auto"/>
      </w:divBdr>
    </w:div>
    <w:div w:id="1060908884">
      <w:bodyDiv w:val="1"/>
      <w:marLeft w:val="0"/>
      <w:marRight w:val="0"/>
      <w:marTop w:val="0"/>
      <w:marBottom w:val="0"/>
      <w:divBdr>
        <w:top w:val="none" w:sz="0" w:space="0" w:color="auto"/>
        <w:left w:val="none" w:sz="0" w:space="0" w:color="auto"/>
        <w:bottom w:val="none" w:sz="0" w:space="0" w:color="auto"/>
        <w:right w:val="none" w:sz="0" w:space="0" w:color="auto"/>
      </w:divBdr>
    </w:div>
    <w:div w:id="1113206490">
      <w:bodyDiv w:val="1"/>
      <w:marLeft w:val="0"/>
      <w:marRight w:val="0"/>
      <w:marTop w:val="0"/>
      <w:marBottom w:val="0"/>
      <w:divBdr>
        <w:top w:val="none" w:sz="0" w:space="0" w:color="auto"/>
        <w:left w:val="none" w:sz="0" w:space="0" w:color="auto"/>
        <w:bottom w:val="none" w:sz="0" w:space="0" w:color="auto"/>
        <w:right w:val="none" w:sz="0" w:space="0" w:color="auto"/>
      </w:divBdr>
    </w:div>
    <w:div w:id="1136333240">
      <w:bodyDiv w:val="1"/>
      <w:marLeft w:val="0"/>
      <w:marRight w:val="0"/>
      <w:marTop w:val="0"/>
      <w:marBottom w:val="0"/>
      <w:divBdr>
        <w:top w:val="none" w:sz="0" w:space="0" w:color="auto"/>
        <w:left w:val="none" w:sz="0" w:space="0" w:color="auto"/>
        <w:bottom w:val="none" w:sz="0" w:space="0" w:color="auto"/>
        <w:right w:val="none" w:sz="0" w:space="0" w:color="auto"/>
      </w:divBdr>
      <w:divsChild>
        <w:div w:id="441540086">
          <w:marLeft w:val="0"/>
          <w:marRight w:val="0"/>
          <w:marTop w:val="0"/>
          <w:marBottom w:val="0"/>
          <w:divBdr>
            <w:top w:val="none" w:sz="0" w:space="0" w:color="auto"/>
            <w:left w:val="none" w:sz="0" w:space="0" w:color="auto"/>
            <w:bottom w:val="none" w:sz="0" w:space="0" w:color="auto"/>
            <w:right w:val="none" w:sz="0" w:space="0" w:color="auto"/>
          </w:divBdr>
          <w:divsChild>
            <w:div w:id="920289182">
              <w:marLeft w:val="0"/>
              <w:marRight w:val="0"/>
              <w:marTop w:val="0"/>
              <w:marBottom w:val="0"/>
              <w:divBdr>
                <w:top w:val="none" w:sz="0" w:space="0" w:color="auto"/>
                <w:left w:val="none" w:sz="0" w:space="0" w:color="auto"/>
                <w:bottom w:val="none" w:sz="0" w:space="0" w:color="auto"/>
                <w:right w:val="none" w:sz="0" w:space="0" w:color="auto"/>
              </w:divBdr>
            </w:div>
          </w:divsChild>
        </w:div>
        <w:div w:id="933318833">
          <w:marLeft w:val="0"/>
          <w:marRight w:val="0"/>
          <w:marTop w:val="0"/>
          <w:marBottom w:val="0"/>
          <w:divBdr>
            <w:top w:val="none" w:sz="0" w:space="0" w:color="auto"/>
            <w:left w:val="none" w:sz="0" w:space="0" w:color="auto"/>
            <w:bottom w:val="none" w:sz="0" w:space="0" w:color="auto"/>
            <w:right w:val="none" w:sz="0" w:space="0" w:color="auto"/>
          </w:divBdr>
          <w:divsChild>
            <w:div w:id="1739329849">
              <w:marLeft w:val="0"/>
              <w:marRight w:val="0"/>
              <w:marTop w:val="0"/>
              <w:marBottom w:val="0"/>
              <w:divBdr>
                <w:top w:val="none" w:sz="0" w:space="0" w:color="auto"/>
                <w:left w:val="none" w:sz="0" w:space="0" w:color="auto"/>
                <w:bottom w:val="none" w:sz="0" w:space="0" w:color="auto"/>
                <w:right w:val="none" w:sz="0" w:space="0" w:color="auto"/>
              </w:divBdr>
            </w:div>
          </w:divsChild>
        </w:div>
        <w:div w:id="1317223043">
          <w:marLeft w:val="0"/>
          <w:marRight w:val="0"/>
          <w:marTop w:val="0"/>
          <w:marBottom w:val="0"/>
          <w:divBdr>
            <w:top w:val="none" w:sz="0" w:space="0" w:color="auto"/>
            <w:left w:val="none" w:sz="0" w:space="0" w:color="auto"/>
            <w:bottom w:val="none" w:sz="0" w:space="0" w:color="auto"/>
            <w:right w:val="none" w:sz="0" w:space="0" w:color="auto"/>
          </w:divBdr>
          <w:divsChild>
            <w:div w:id="880677624">
              <w:marLeft w:val="0"/>
              <w:marRight w:val="0"/>
              <w:marTop w:val="0"/>
              <w:marBottom w:val="0"/>
              <w:divBdr>
                <w:top w:val="none" w:sz="0" w:space="0" w:color="auto"/>
                <w:left w:val="none" w:sz="0" w:space="0" w:color="auto"/>
                <w:bottom w:val="none" w:sz="0" w:space="0" w:color="auto"/>
                <w:right w:val="none" w:sz="0" w:space="0" w:color="auto"/>
              </w:divBdr>
              <w:divsChild>
                <w:div w:id="73061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917162">
          <w:marLeft w:val="0"/>
          <w:marRight w:val="0"/>
          <w:marTop w:val="0"/>
          <w:marBottom w:val="0"/>
          <w:divBdr>
            <w:top w:val="none" w:sz="0" w:space="0" w:color="auto"/>
            <w:left w:val="none" w:sz="0" w:space="0" w:color="auto"/>
            <w:bottom w:val="none" w:sz="0" w:space="0" w:color="auto"/>
            <w:right w:val="none" w:sz="0" w:space="0" w:color="auto"/>
          </w:divBdr>
        </w:div>
        <w:div w:id="1194155100">
          <w:marLeft w:val="0"/>
          <w:marRight w:val="0"/>
          <w:marTop w:val="0"/>
          <w:marBottom w:val="0"/>
          <w:divBdr>
            <w:top w:val="none" w:sz="0" w:space="0" w:color="auto"/>
            <w:left w:val="none" w:sz="0" w:space="0" w:color="auto"/>
            <w:bottom w:val="none" w:sz="0" w:space="0" w:color="auto"/>
            <w:right w:val="none" w:sz="0" w:space="0" w:color="auto"/>
          </w:divBdr>
          <w:divsChild>
            <w:div w:id="1778720732">
              <w:marLeft w:val="0"/>
              <w:marRight w:val="0"/>
              <w:marTop w:val="0"/>
              <w:marBottom w:val="0"/>
              <w:divBdr>
                <w:top w:val="none" w:sz="0" w:space="0" w:color="auto"/>
                <w:left w:val="none" w:sz="0" w:space="0" w:color="auto"/>
                <w:bottom w:val="none" w:sz="0" w:space="0" w:color="auto"/>
                <w:right w:val="none" w:sz="0" w:space="0" w:color="auto"/>
              </w:divBdr>
              <w:divsChild>
                <w:div w:id="85118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388496">
          <w:marLeft w:val="0"/>
          <w:marRight w:val="0"/>
          <w:marTop w:val="0"/>
          <w:marBottom w:val="0"/>
          <w:divBdr>
            <w:top w:val="none" w:sz="0" w:space="0" w:color="auto"/>
            <w:left w:val="none" w:sz="0" w:space="0" w:color="auto"/>
            <w:bottom w:val="none" w:sz="0" w:space="0" w:color="auto"/>
            <w:right w:val="none" w:sz="0" w:space="0" w:color="auto"/>
          </w:divBdr>
          <w:divsChild>
            <w:div w:id="1215195600">
              <w:marLeft w:val="0"/>
              <w:marRight w:val="0"/>
              <w:marTop w:val="0"/>
              <w:marBottom w:val="0"/>
              <w:divBdr>
                <w:top w:val="none" w:sz="0" w:space="0" w:color="auto"/>
                <w:left w:val="none" w:sz="0" w:space="0" w:color="auto"/>
                <w:bottom w:val="none" w:sz="0" w:space="0" w:color="auto"/>
                <w:right w:val="none" w:sz="0" w:space="0" w:color="auto"/>
              </w:divBdr>
            </w:div>
          </w:divsChild>
        </w:div>
        <w:div w:id="126775596">
          <w:marLeft w:val="0"/>
          <w:marRight w:val="0"/>
          <w:marTop w:val="0"/>
          <w:marBottom w:val="0"/>
          <w:divBdr>
            <w:top w:val="none" w:sz="0" w:space="0" w:color="auto"/>
            <w:left w:val="none" w:sz="0" w:space="0" w:color="auto"/>
            <w:bottom w:val="none" w:sz="0" w:space="0" w:color="auto"/>
            <w:right w:val="none" w:sz="0" w:space="0" w:color="auto"/>
          </w:divBdr>
          <w:divsChild>
            <w:div w:id="1410807058">
              <w:marLeft w:val="0"/>
              <w:marRight w:val="0"/>
              <w:marTop w:val="0"/>
              <w:marBottom w:val="0"/>
              <w:divBdr>
                <w:top w:val="none" w:sz="0" w:space="0" w:color="auto"/>
                <w:left w:val="none" w:sz="0" w:space="0" w:color="auto"/>
                <w:bottom w:val="none" w:sz="0" w:space="0" w:color="auto"/>
                <w:right w:val="none" w:sz="0" w:space="0" w:color="auto"/>
              </w:divBdr>
              <w:divsChild>
                <w:div w:id="178090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196294">
      <w:bodyDiv w:val="1"/>
      <w:marLeft w:val="0"/>
      <w:marRight w:val="0"/>
      <w:marTop w:val="0"/>
      <w:marBottom w:val="0"/>
      <w:divBdr>
        <w:top w:val="none" w:sz="0" w:space="0" w:color="auto"/>
        <w:left w:val="none" w:sz="0" w:space="0" w:color="auto"/>
        <w:bottom w:val="none" w:sz="0" w:space="0" w:color="auto"/>
        <w:right w:val="none" w:sz="0" w:space="0" w:color="auto"/>
      </w:divBdr>
    </w:div>
    <w:div w:id="1172573263">
      <w:bodyDiv w:val="1"/>
      <w:marLeft w:val="0"/>
      <w:marRight w:val="0"/>
      <w:marTop w:val="0"/>
      <w:marBottom w:val="0"/>
      <w:divBdr>
        <w:top w:val="none" w:sz="0" w:space="0" w:color="auto"/>
        <w:left w:val="none" w:sz="0" w:space="0" w:color="auto"/>
        <w:bottom w:val="none" w:sz="0" w:space="0" w:color="auto"/>
        <w:right w:val="none" w:sz="0" w:space="0" w:color="auto"/>
      </w:divBdr>
    </w:div>
    <w:div w:id="1207568708">
      <w:bodyDiv w:val="1"/>
      <w:marLeft w:val="0"/>
      <w:marRight w:val="0"/>
      <w:marTop w:val="0"/>
      <w:marBottom w:val="0"/>
      <w:divBdr>
        <w:top w:val="none" w:sz="0" w:space="0" w:color="auto"/>
        <w:left w:val="none" w:sz="0" w:space="0" w:color="auto"/>
        <w:bottom w:val="none" w:sz="0" w:space="0" w:color="auto"/>
        <w:right w:val="none" w:sz="0" w:space="0" w:color="auto"/>
      </w:divBdr>
    </w:div>
    <w:div w:id="1227574198">
      <w:bodyDiv w:val="1"/>
      <w:marLeft w:val="0"/>
      <w:marRight w:val="0"/>
      <w:marTop w:val="0"/>
      <w:marBottom w:val="0"/>
      <w:divBdr>
        <w:top w:val="none" w:sz="0" w:space="0" w:color="auto"/>
        <w:left w:val="none" w:sz="0" w:space="0" w:color="auto"/>
        <w:bottom w:val="none" w:sz="0" w:space="0" w:color="auto"/>
        <w:right w:val="none" w:sz="0" w:space="0" w:color="auto"/>
      </w:divBdr>
      <w:divsChild>
        <w:div w:id="1277563277">
          <w:marLeft w:val="0"/>
          <w:marRight w:val="0"/>
          <w:marTop w:val="0"/>
          <w:marBottom w:val="0"/>
          <w:divBdr>
            <w:top w:val="none" w:sz="0" w:space="0" w:color="auto"/>
            <w:left w:val="none" w:sz="0" w:space="0" w:color="auto"/>
            <w:bottom w:val="none" w:sz="0" w:space="0" w:color="auto"/>
            <w:right w:val="none" w:sz="0" w:space="0" w:color="auto"/>
          </w:divBdr>
        </w:div>
      </w:divsChild>
    </w:div>
    <w:div w:id="1292515633">
      <w:bodyDiv w:val="1"/>
      <w:marLeft w:val="0"/>
      <w:marRight w:val="0"/>
      <w:marTop w:val="0"/>
      <w:marBottom w:val="0"/>
      <w:divBdr>
        <w:top w:val="none" w:sz="0" w:space="0" w:color="auto"/>
        <w:left w:val="none" w:sz="0" w:space="0" w:color="auto"/>
        <w:bottom w:val="none" w:sz="0" w:space="0" w:color="auto"/>
        <w:right w:val="none" w:sz="0" w:space="0" w:color="auto"/>
      </w:divBdr>
    </w:div>
    <w:div w:id="1332872336">
      <w:bodyDiv w:val="1"/>
      <w:marLeft w:val="0"/>
      <w:marRight w:val="0"/>
      <w:marTop w:val="0"/>
      <w:marBottom w:val="0"/>
      <w:divBdr>
        <w:top w:val="none" w:sz="0" w:space="0" w:color="auto"/>
        <w:left w:val="none" w:sz="0" w:space="0" w:color="auto"/>
        <w:bottom w:val="none" w:sz="0" w:space="0" w:color="auto"/>
        <w:right w:val="none" w:sz="0" w:space="0" w:color="auto"/>
      </w:divBdr>
    </w:div>
    <w:div w:id="1391229286">
      <w:bodyDiv w:val="1"/>
      <w:marLeft w:val="0"/>
      <w:marRight w:val="0"/>
      <w:marTop w:val="0"/>
      <w:marBottom w:val="0"/>
      <w:divBdr>
        <w:top w:val="none" w:sz="0" w:space="0" w:color="auto"/>
        <w:left w:val="none" w:sz="0" w:space="0" w:color="auto"/>
        <w:bottom w:val="none" w:sz="0" w:space="0" w:color="auto"/>
        <w:right w:val="none" w:sz="0" w:space="0" w:color="auto"/>
      </w:divBdr>
    </w:div>
    <w:div w:id="1428966407">
      <w:bodyDiv w:val="1"/>
      <w:marLeft w:val="0"/>
      <w:marRight w:val="0"/>
      <w:marTop w:val="0"/>
      <w:marBottom w:val="0"/>
      <w:divBdr>
        <w:top w:val="none" w:sz="0" w:space="0" w:color="auto"/>
        <w:left w:val="none" w:sz="0" w:space="0" w:color="auto"/>
        <w:bottom w:val="none" w:sz="0" w:space="0" w:color="auto"/>
        <w:right w:val="none" w:sz="0" w:space="0" w:color="auto"/>
      </w:divBdr>
    </w:div>
    <w:div w:id="1518156953">
      <w:bodyDiv w:val="1"/>
      <w:marLeft w:val="0"/>
      <w:marRight w:val="0"/>
      <w:marTop w:val="0"/>
      <w:marBottom w:val="0"/>
      <w:divBdr>
        <w:top w:val="none" w:sz="0" w:space="0" w:color="auto"/>
        <w:left w:val="none" w:sz="0" w:space="0" w:color="auto"/>
        <w:bottom w:val="none" w:sz="0" w:space="0" w:color="auto"/>
        <w:right w:val="none" w:sz="0" w:space="0" w:color="auto"/>
      </w:divBdr>
    </w:div>
    <w:div w:id="1596161184">
      <w:bodyDiv w:val="1"/>
      <w:marLeft w:val="0"/>
      <w:marRight w:val="0"/>
      <w:marTop w:val="0"/>
      <w:marBottom w:val="0"/>
      <w:divBdr>
        <w:top w:val="none" w:sz="0" w:space="0" w:color="auto"/>
        <w:left w:val="none" w:sz="0" w:space="0" w:color="auto"/>
        <w:bottom w:val="none" w:sz="0" w:space="0" w:color="auto"/>
        <w:right w:val="none" w:sz="0" w:space="0" w:color="auto"/>
      </w:divBdr>
      <w:divsChild>
        <w:div w:id="1490167636">
          <w:marLeft w:val="0"/>
          <w:marRight w:val="0"/>
          <w:marTop w:val="0"/>
          <w:marBottom w:val="0"/>
          <w:divBdr>
            <w:top w:val="none" w:sz="0" w:space="0" w:color="auto"/>
            <w:left w:val="none" w:sz="0" w:space="0" w:color="auto"/>
            <w:bottom w:val="none" w:sz="0" w:space="0" w:color="auto"/>
            <w:right w:val="none" w:sz="0" w:space="0" w:color="auto"/>
          </w:divBdr>
          <w:divsChild>
            <w:div w:id="299696911">
              <w:marLeft w:val="0"/>
              <w:marRight w:val="0"/>
              <w:marTop w:val="0"/>
              <w:marBottom w:val="0"/>
              <w:divBdr>
                <w:top w:val="none" w:sz="0" w:space="0" w:color="auto"/>
                <w:left w:val="none" w:sz="0" w:space="0" w:color="auto"/>
                <w:bottom w:val="none" w:sz="0" w:space="0" w:color="auto"/>
                <w:right w:val="none" w:sz="0" w:space="0" w:color="auto"/>
              </w:divBdr>
              <w:divsChild>
                <w:div w:id="736787435">
                  <w:marLeft w:val="0"/>
                  <w:marRight w:val="0"/>
                  <w:marTop w:val="0"/>
                  <w:marBottom w:val="0"/>
                  <w:divBdr>
                    <w:top w:val="none" w:sz="0" w:space="0" w:color="auto"/>
                    <w:left w:val="none" w:sz="0" w:space="0" w:color="auto"/>
                    <w:bottom w:val="none" w:sz="0" w:space="0" w:color="auto"/>
                    <w:right w:val="none" w:sz="0" w:space="0" w:color="auto"/>
                  </w:divBdr>
                  <w:divsChild>
                    <w:div w:id="113275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180661">
      <w:bodyDiv w:val="1"/>
      <w:marLeft w:val="0"/>
      <w:marRight w:val="0"/>
      <w:marTop w:val="0"/>
      <w:marBottom w:val="0"/>
      <w:divBdr>
        <w:top w:val="none" w:sz="0" w:space="0" w:color="auto"/>
        <w:left w:val="none" w:sz="0" w:space="0" w:color="auto"/>
        <w:bottom w:val="none" w:sz="0" w:space="0" w:color="auto"/>
        <w:right w:val="none" w:sz="0" w:space="0" w:color="auto"/>
      </w:divBdr>
    </w:div>
    <w:div w:id="1705792848">
      <w:bodyDiv w:val="1"/>
      <w:marLeft w:val="0"/>
      <w:marRight w:val="0"/>
      <w:marTop w:val="0"/>
      <w:marBottom w:val="0"/>
      <w:divBdr>
        <w:top w:val="none" w:sz="0" w:space="0" w:color="auto"/>
        <w:left w:val="none" w:sz="0" w:space="0" w:color="auto"/>
        <w:bottom w:val="none" w:sz="0" w:space="0" w:color="auto"/>
        <w:right w:val="none" w:sz="0" w:space="0" w:color="auto"/>
      </w:divBdr>
    </w:div>
    <w:div w:id="1800613094">
      <w:bodyDiv w:val="1"/>
      <w:marLeft w:val="0"/>
      <w:marRight w:val="0"/>
      <w:marTop w:val="0"/>
      <w:marBottom w:val="0"/>
      <w:divBdr>
        <w:top w:val="none" w:sz="0" w:space="0" w:color="auto"/>
        <w:left w:val="none" w:sz="0" w:space="0" w:color="auto"/>
        <w:bottom w:val="none" w:sz="0" w:space="0" w:color="auto"/>
        <w:right w:val="none" w:sz="0" w:space="0" w:color="auto"/>
      </w:divBdr>
    </w:div>
    <w:div w:id="1814371448">
      <w:bodyDiv w:val="1"/>
      <w:marLeft w:val="0"/>
      <w:marRight w:val="0"/>
      <w:marTop w:val="0"/>
      <w:marBottom w:val="0"/>
      <w:divBdr>
        <w:top w:val="none" w:sz="0" w:space="0" w:color="auto"/>
        <w:left w:val="none" w:sz="0" w:space="0" w:color="auto"/>
        <w:bottom w:val="none" w:sz="0" w:space="0" w:color="auto"/>
        <w:right w:val="none" w:sz="0" w:space="0" w:color="auto"/>
      </w:divBdr>
    </w:div>
    <w:div w:id="1957366397">
      <w:bodyDiv w:val="1"/>
      <w:marLeft w:val="0"/>
      <w:marRight w:val="0"/>
      <w:marTop w:val="0"/>
      <w:marBottom w:val="0"/>
      <w:divBdr>
        <w:top w:val="none" w:sz="0" w:space="0" w:color="auto"/>
        <w:left w:val="none" w:sz="0" w:space="0" w:color="auto"/>
        <w:bottom w:val="none" w:sz="0" w:space="0" w:color="auto"/>
        <w:right w:val="none" w:sz="0" w:space="0" w:color="auto"/>
      </w:divBdr>
    </w:div>
    <w:div w:id="1975141401">
      <w:bodyDiv w:val="1"/>
      <w:marLeft w:val="0"/>
      <w:marRight w:val="0"/>
      <w:marTop w:val="0"/>
      <w:marBottom w:val="0"/>
      <w:divBdr>
        <w:top w:val="none" w:sz="0" w:space="0" w:color="auto"/>
        <w:left w:val="none" w:sz="0" w:space="0" w:color="auto"/>
        <w:bottom w:val="none" w:sz="0" w:space="0" w:color="auto"/>
        <w:right w:val="none" w:sz="0" w:space="0" w:color="auto"/>
      </w:divBdr>
      <w:divsChild>
        <w:div w:id="1546136142">
          <w:marLeft w:val="0"/>
          <w:marRight w:val="0"/>
          <w:marTop w:val="0"/>
          <w:marBottom w:val="0"/>
          <w:divBdr>
            <w:top w:val="none" w:sz="0" w:space="0" w:color="auto"/>
            <w:left w:val="none" w:sz="0" w:space="0" w:color="auto"/>
            <w:bottom w:val="none" w:sz="0" w:space="0" w:color="auto"/>
            <w:right w:val="none" w:sz="0" w:space="0" w:color="auto"/>
          </w:divBdr>
          <w:divsChild>
            <w:div w:id="178411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054945">
      <w:bodyDiv w:val="1"/>
      <w:marLeft w:val="0"/>
      <w:marRight w:val="0"/>
      <w:marTop w:val="0"/>
      <w:marBottom w:val="0"/>
      <w:divBdr>
        <w:top w:val="none" w:sz="0" w:space="0" w:color="auto"/>
        <w:left w:val="none" w:sz="0" w:space="0" w:color="auto"/>
        <w:bottom w:val="none" w:sz="0" w:space="0" w:color="auto"/>
        <w:right w:val="none" w:sz="0" w:space="0" w:color="auto"/>
      </w:divBdr>
      <w:divsChild>
        <w:div w:id="1658723383">
          <w:marLeft w:val="0"/>
          <w:marRight w:val="0"/>
          <w:marTop w:val="0"/>
          <w:marBottom w:val="0"/>
          <w:divBdr>
            <w:top w:val="none" w:sz="0" w:space="0" w:color="auto"/>
            <w:left w:val="none" w:sz="0" w:space="0" w:color="auto"/>
            <w:bottom w:val="none" w:sz="0" w:space="0" w:color="auto"/>
            <w:right w:val="none" w:sz="0" w:space="0" w:color="auto"/>
          </w:divBdr>
          <w:divsChild>
            <w:div w:id="1873178868">
              <w:marLeft w:val="0"/>
              <w:marRight w:val="0"/>
              <w:marTop w:val="0"/>
              <w:marBottom w:val="0"/>
              <w:divBdr>
                <w:top w:val="none" w:sz="0" w:space="0" w:color="auto"/>
                <w:left w:val="none" w:sz="0" w:space="0" w:color="auto"/>
                <w:bottom w:val="none" w:sz="0" w:space="0" w:color="auto"/>
                <w:right w:val="none" w:sz="0" w:space="0" w:color="auto"/>
              </w:divBdr>
              <w:divsChild>
                <w:div w:id="327947021">
                  <w:marLeft w:val="0"/>
                  <w:marRight w:val="0"/>
                  <w:marTop w:val="0"/>
                  <w:marBottom w:val="0"/>
                  <w:divBdr>
                    <w:top w:val="none" w:sz="0" w:space="0" w:color="auto"/>
                    <w:left w:val="none" w:sz="0" w:space="0" w:color="auto"/>
                    <w:bottom w:val="none" w:sz="0" w:space="0" w:color="auto"/>
                    <w:right w:val="none" w:sz="0" w:space="0" w:color="auto"/>
                  </w:divBdr>
                  <w:divsChild>
                    <w:div w:id="56002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807339">
      <w:bodyDiv w:val="1"/>
      <w:marLeft w:val="0"/>
      <w:marRight w:val="0"/>
      <w:marTop w:val="0"/>
      <w:marBottom w:val="0"/>
      <w:divBdr>
        <w:top w:val="none" w:sz="0" w:space="0" w:color="auto"/>
        <w:left w:val="none" w:sz="0" w:space="0" w:color="auto"/>
        <w:bottom w:val="none" w:sz="0" w:space="0" w:color="auto"/>
        <w:right w:val="none" w:sz="0" w:space="0" w:color="auto"/>
      </w:divBdr>
      <w:divsChild>
        <w:div w:id="234898368">
          <w:marLeft w:val="0"/>
          <w:marRight w:val="0"/>
          <w:marTop w:val="0"/>
          <w:marBottom w:val="0"/>
          <w:divBdr>
            <w:top w:val="none" w:sz="0" w:space="0" w:color="auto"/>
            <w:left w:val="none" w:sz="0" w:space="0" w:color="auto"/>
            <w:bottom w:val="none" w:sz="0" w:space="0" w:color="auto"/>
            <w:right w:val="none" w:sz="0" w:space="0" w:color="auto"/>
          </w:divBdr>
          <w:divsChild>
            <w:div w:id="1556045637">
              <w:marLeft w:val="0"/>
              <w:marRight w:val="0"/>
              <w:marTop w:val="0"/>
              <w:marBottom w:val="0"/>
              <w:divBdr>
                <w:top w:val="none" w:sz="0" w:space="0" w:color="auto"/>
                <w:left w:val="none" w:sz="0" w:space="0" w:color="auto"/>
                <w:bottom w:val="none" w:sz="0" w:space="0" w:color="auto"/>
                <w:right w:val="none" w:sz="0" w:space="0" w:color="auto"/>
              </w:divBdr>
              <w:divsChild>
                <w:div w:id="91609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250841">
          <w:marLeft w:val="0"/>
          <w:marRight w:val="0"/>
          <w:marTop w:val="0"/>
          <w:marBottom w:val="0"/>
          <w:divBdr>
            <w:top w:val="none" w:sz="0" w:space="0" w:color="auto"/>
            <w:left w:val="none" w:sz="0" w:space="0" w:color="auto"/>
            <w:bottom w:val="none" w:sz="0" w:space="0" w:color="auto"/>
            <w:right w:val="none" w:sz="0" w:space="0" w:color="auto"/>
          </w:divBdr>
        </w:div>
      </w:divsChild>
    </w:div>
    <w:div w:id="20896182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CE09B-D533-44AC-B89D-6D9046A72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Pages>
  <Words>1517</Words>
  <Characters>8345</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Arzobispado de Valladolid</Company>
  <LinksUpToDate>false</LinksUpToDate>
  <CharactersWithSpaces>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jucaplpe</dc:creator>
  <cp:keywords/>
  <dc:description/>
  <cp:lastModifiedBy>jucaplpe</cp:lastModifiedBy>
  <cp:revision>39</cp:revision>
  <dcterms:created xsi:type="dcterms:W3CDTF">2019-05-16T08:23:00Z</dcterms:created>
  <dcterms:modified xsi:type="dcterms:W3CDTF">2019-10-21T10:15:00Z</dcterms:modified>
</cp:coreProperties>
</file>