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4F" w:rsidRDefault="00F9694F" w:rsidP="00F9694F">
      <w:pPr>
        <w:jc w:val="center"/>
      </w:pPr>
      <w:r w:rsidRPr="00F9694F">
        <w:rPr>
          <w:b/>
          <w:bCs/>
          <w:color w:val="FF0000"/>
          <w:sz w:val="36"/>
          <w:szCs w:val="36"/>
        </w:rPr>
        <w:t xml:space="preserve">Romano </w:t>
      </w:r>
      <w:proofErr w:type="spellStart"/>
      <w:r w:rsidRPr="00F9694F">
        <w:rPr>
          <w:b/>
          <w:bCs/>
          <w:color w:val="FF0000"/>
          <w:sz w:val="36"/>
          <w:szCs w:val="36"/>
        </w:rPr>
        <w:t>Guardini</w:t>
      </w:r>
      <w:proofErr w:type="spellEnd"/>
      <w:r w:rsidR="003C73D1">
        <w:rPr>
          <w:b/>
          <w:bCs/>
          <w:color w:val="FF0000"/>
          <w:sz w:val="36"/>
          <w:szCs w:val="36"/>
        </w:rPr>
        <w:t xml:space="preserve">  </w:t>
      </w:r>
      <w:r w:rsidR="0017738C">
        <w:rPr>
          <w:b/>
          <w:bCs/>
          <w:color w:val="FF0000"/>
          <w:sz w:val="36"/>
          <w:szCs w:val="36"/>
        </w:rPr>
        <w:t>*</w:t>
      </w:r>
      <w:r w:rsidRPr="00F9694F">
        <w:rPr>
          <w:color w:val="FF0000"/>
          <w:sz w:val="36"/>
          <w:szCs w:val="36"/>
        </w:rPr>
        <w:t xml:space="preserve">  1885-1968</w:t>
      </w:r>
    </w:p>
    <w:p w:rsidR="00F9694F" w:rsidRDefault="00F9694F" w:rsidP="000360F1">
      <w:pPr>
        <w:jc w:val="both"/>
      </w:pPr>
    </w:p>
    <w:p w:rsidR="00F9694F" w:rsidRDefault="00F9694F" w:rsidP="00F9694F">
      <w:pPr>
        <w:jc w:val="center"/>
      </w:pPr>
      <w:r>
        <w:rPr>
          <w:noProof/>
        </w:rPr>
        <w:drawing>
          <wp:inline distT="0" distB="0" distL="0" distR="0">
            <wp:extent cx="2361689" cy="2352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7088" t="25187" r="35362" b="26119"/>
                    <a:stretch>
                      <a:fillRect/>
                    </a:stretch>
                  </pic:blipFill>
                  <pic:spPr bwMode="auto">
                    <a:xfrm>
                      <a:off x="0" y="0"/>
                      <a:ext cx="2364723" cy="2355698"/>
                    </a:xfrm>
                    <a:prstGeom prst="rect">
                      <a:avLst/>
                    </a:prstGeom>
                    <a:noFill/>
                    <a:ln w="9525">
                      <a:noFill/>
                      <a:miter lim="800000"/>
                      <a:headEnd/>
                      <a:tailEnd/>
                    </a:ln>
                  </pic:spPr>
                </pic:pic>
              </a:graphicData>
            </a:graphic>
          </wp:inline>
        </w:drawing>
      </w:r>
    </w:p>
    <w:p w:rsidR="00F9694F" w:rsidRDefault="00F9694F" w:rsidP="000360F1">
      <w:pPr>
        <w:jc w:val="both"/>
      </w:pPr>
    </w:p>
    <w:p w:rsidR="00A23FEF" w:rsidRPr="003D2348" w:rsidRDefault="00A23FEF" w:rsidP="000360F1">
      <w:pPr>
        <w:jc w:val="both"/>
        <w:rPr>
          <w:b/>
          <w:color w:val="FF0000"/>
        </w:rPr>
      </w:pPr>
      <w:r w:rsidRPr="003D2348">
        <w:rPr>
          <w:b/>
          <w:color w:val="FF0000"/>
        </w:rPr>
        <w:t xml:space="preserve">  Conocer a los grandes teólogos y admirar su orden y su pr</w:t>
      </w:r>
      <w:r w:rsidR="003D2348">
        <w:rPr>
          <w:b/>
          <w:color w:val="FF0000"/>
        </w:rPr>
        <w:t>o</w:t>
      </w:r>
      <w:r w:rsidRPr="003D2348">
        <w:rPr>
          <w:b/>
          <w:color w:val="FF0000"/>
        </w:rPr>
        <w:t>fundidad lleva a los catequi</w:t>
      </w:r>
      <w:r w:rsidRPr="003D2348">
        <w:rPr>
          <w:b/>
          <w:color w:val="FF0000"/>
        </w:rPr>
        <w:t>s</w:t>
      </w:r>
      <w:r w:rsidRPr="003D2348">
        <w:rPr>
          <w:b/>
          <w:color w:val="FF0000"/>
        </w:rPr>
        <w:t>tas</w:t>
      </w:r>
      <w:r w:rsidR="003D2348">
        <w:rPr>
          <w:b/>
          <w:color w:val="FF0000"/>
        </w:rPr>
        <w:t xml:space="preserve"> a</w:t>
      </w:r>
      <w:r w:rsidRPr="003D2348">
        <w:rPr>
          <w:b/>
          <w:color w:val="FF0000"/>
        </w:rPr>
        <w:t xml:space="preserve"> desear mejorar su</w:t>
      </w:r>
      <w:r w:rsidR="003C73D1">
        <w:rPr>
          <w:b/>
          <w:color w:val="FF0000"/>
        </w:rPr>
        <w:t>s</w:t>
      </w:r>
      <w:r w:rsidRPr="003D2348">
        <w:rPr>
          <w:b/>
          <w:color w:val="FF0000"/>
        </w:rPr>
        <w:t xml:space="preserve"> conocimientos. Romano </w:t>
      </w:r>
      <w:proofErr w:type="spellStart"/>
      <w:r w:rsidRPr="003D2348">
        <w:rPr>
          <w:b/>
          <w:color w:val="FF0000"/>
        </w:rPr>
        <w:t>Guardin</w:t>
      </w:r>
      <w:r w:rsidR="003D2348">
        <w:rPr>
          <w:b/>
          <w:color w:val="FF0000"/>
        </w:rPr>
        <w:t>i</w:t>
      </w:r>
      <w:proofErr w:type="spellEnd"/>
      <w:r w:rsidRPr="003D2348">
        <w:rPr>
          <w:b/>
          <w:color w:val="FF0000"/>
        </w:rPr>
        <w:t xml:space="preserve"> es un teólogo profundo. Pero sus ideas son claras. No en vano </w:t>
      </w:r>
      <w:r w:rsidR="003D2348">
        <w:rPr>
          <w:b/>
          <w:color w:val="FF0000"/>
        </w:rPr>
        <w:t>v</w:t>
      </w:r>
      <w:r w:rsidRPr="003D2348">
        <w:rPr>
          <w:b/>
          <w:color w:val="FF0000"/>
        </w:rPr>
        <w:t>e</w:t>
      </w:r>
      <w:r w:rsidR="0017738C">
        <w:rPr>
          <w:b/>
          <w:color w:val="FF0000"/>
        </w:rPr>
        <w:t>ní</w:t>
      </w:r>
      <w:r w:rsidR="003D2348">
        <w:rPr>
          <w:b/>
          <w:color w:val="FF0000"/>
        </w:rPr>
        <w:t>a de Italia (claridad) y vivió y escribió</w:t>
      </w:r>
      <w:r w:rsidRPr="003D2348">
        <w:rPr>
          <w:b/>
          <w:color w:val="FF0000"/>
        </w:rPr>
        <w:t xml:space="preserve"> en Alemania (profun</w:t>
      </w:r>
      <w:r w:rsidR="003D2348">
        <w:rPr>
          <w:b/>
          <w:color w:val="FF0000"/>
        </w:rPr>
        <w:t>d</w:t>
      </w:r>
      <w:r w:rsidRPr="003D2348">
        <w:rPr>
          <w:b/>
          <w:color w:val="FF0000"/>
        </w:rPr>
        <w:t>idad)</w:t>
      </w:r>
      <w:r w:rsidR="003D2348" w:rsidRPr="003D2348">
        <w:rPr>
          <w:b/>
          <w:color w:val="FF0000"/>
        </w:rPr>
        <w:t xml:space="preserve">. </w:t>
      </w:r>
      <w:r w:rsidR="003D2348">
        <w:rPr>
          <w:b/>
          <w:color w:val="FF0000"/>
        </w:rPr>
        <w:t>E</w:t>
      </w:r>
      <w:r w:rsidR="003D2348" w:rsidRPr="003D2348">
        <w:rPr>
          <w:b/>
          <w:color w:val="FF0000"/>
        </w:rPr>
        <w:t>l fue una puerta de</w:t>
      </w:r>
      <w:r w:rsidR="0017738C">
        <w:rPr>
          <w:b/>
          <w:color w:val="FF0000"/>
        </w:rPr>
        <w:t xml:space="preserve"> </w:t>
      </w:r>
      <w:r w:rsidR="003D2348" w:rsidRPr="003D2348">
        <w:rPr>
          <w:b/>
          <w:color w:val="FF0000"/>
        </w:rPr>
        <w:t>entrada al Concilio Vaticano I</w:t>
      </w:r>
      <w:r w:rsidR="003D2348">
        <w:rPr>
          <w:b/>
          <w:color w:val="FF0000"/>
        </w:rPr>
        <w:t>I</w:t>
      </w:r>
      <w:r w:rsidR="003D2348" w:rsidRPr="003D2348">
        <w:rPr>
          <w:b/>
          <w:color w:val="FF0000"/>
        </w:rPr>
        <w:t xml:space="preserve"> y sus 16 documentos fáciles de leer y entender por todos los catequistas.</w:t>
      </w:r>
    </w:p>
    <w:p w:rsidR="00F9694F" w:rsidRDefault="00F9694F" w:rsidP="00F9694F">
      <w:pPr>
        <w:jc w:val="both"/>
        <w:rPr>
          <w:b/>
        </w:rPr>
      </w:pPr>
    </w:p>
    <w:p w:rsidR="00B83BBF" w:rsidRPr="00F9694F" w:rsidRDefault="0017738C" w:rsidP="00F9694F">
      <w:pPr>
        <w:jc w:val="both"/>
        <w:rPr>
          <w:b/>
        </w:rPr>
      </w:pPr>
      <w:r>
        <w:rPr>
          <w:b/>
        </w:rPr>
        <w:t xml:space="preserve">    </w:t>
      </w:r>
      <w:r w:rsidR="00F9694F" w:rsidRPr="00F9694F">
        <w:rPr>
          <w:b/>
        </w:rPr>
        <w:t>(</w:t>
      </w:r>
      <w:hyperlink r:id="rId9" w:tooltip="Verona" w:history="1">
        <w:r w:rsidR="00F9694F" w:rsidRPr="00F9694F">
          <w:rPr>
            <w:rStyle w:val="Hipervnculo"/>
            <w:b/>
            <w:color w:val="auto"/>
            <w:u w:val="none"/>
          </w:rPr>
          <w:t>Verona</w:t>
        </w:r>
      </w:hyperlink>
      <w:r w:rsidR="00F9694F" w:rsidRPr="00F9694F">
        <w:rPr>
          <w:b/>
        </w:rPr>
        <w:t xml:space="preserve">, </w:t>
      </w:r>
      <w:hyperlink r:id="rId10" w:tooltip="Italia" w:history="1">
        <w:r w:rsidR="00F9694F" w:rsidRPr="00F9694F">
          <w:rPr>
            <w:rStyle w:val="Hipervnculo"/>
            <w:b/>
            <w:color w:val="auto"/>
            <w:u w:val="none"/>
          </w:rPr>
          <w:t>Italia</w:t>
        </w:r>
      </w:hyperlink>
      <w:r w:rsidR="00F9694F" w:rsidRPr="00F9694F">
        <w:rPr>
          <w:b/>
        </w:rPr>
        <w:t xml:space="preserve">; </w:t>
      </w:r>
      <w:hyperlink r:id="rId11" w:tooltip="17 de febrero" w:history="1">
        <w:r w:rsidR="00F9694F" w:rsidRPr="00F9694F">
          <w:rPr>
            <w:rStyle w:val="Hipervnculo"/>
            <w:b/>
            <w:color w:val="auto"/>
            <w:u w:val="none"/>
          </w:rPr>
          <w:t>17 de febrero</w:t>
        </w:r>
      </w:hyperlink>
      <w:r w:rsidR="00F9694F" w:rsidRPr="00F9694F">
        <w:rPr>
          <w:b/>
        </w:rPr>
        <w:t xml:space="preserve"> de </w:t>
      </w:r>
      <w:hyperlink r:id="rId12" w:tooltip="1885" w:history="1">
        <w:r w:rsidR="00F9694F" w:rsidRPr="00F9694F">
          <w:rPr>
            <w:rStyle w:val="Hipervnculo"/>
            <w:b/>
            <w:color w:val="auto"/>
            <w:u w:val="none"/>
          </w:rPr>
          <w:t>1885</w:t>
        </w:r>
      </w:hyperlink>
      <w:r w:rsidR="00F9694F" w:rsidRPr="00F9694F">
        <w:rPr>
          <w:b/>
        </w:rPr>
        <w:t>-</w:t>
      </w:r>
      <w:hyperlink r:id="rId13" w:tooltip="Múnich" w:history="1">
        <w:r w:rsidR="00F9694F" w:rsidRPr="00F9694F">
          <w:rPr>
            <w:rStyle w:val="Hipervnculo"/>
            <w:b/>
            <w:color w:val="auto"/>
            <w:u w:val="none"/>
          </w:rPr>
          <w:t>Múnich</w:t>
        </w:r>
      </w:hyperlink>
      <w:r w:rsidR="00F9694F" w:rsidRPr="00F9694F">
        <w:rPr>
          <w:b/>
        </w:rPr>
        <w:t xml:space="preserve">, </w:t>
      </w:r>
      <w:hyperlink r:id="rId14" w:tooltip="1 de octubre" w:history="1">
        <w:r w:rsidR="00F9694F" w:rsidRPr="00F9694F">
          <w:rPr>
            <w:rStyle w:val="Hipervnculo"/>
            <w:b/>
            <w:color w:val="auto"/>
            <w:u w:val="none"/>
          </w:rPr>
          <w:t>1 de octubre</w:t>
        </w:r>
      </w:hyperlink>
      <w:r w:rsidR="00F9694F" w:rsidRPr="00F9694F">
        <w:rPr>
          <w:b/>
        </w:rPr>
        <w:t xml:space="preserve"> de </w:t>
      </w:r>
      <w:hyperlink r:id="rId15" w:tooltip="1968" w:history="1">
        <w:r w:rsidR="00F9694F" w:rsidRPr="00F9694F">
          <w:rPr>
            <w:rStyle w:val="Hipervnculo"/>
            <w:b/>
            <w:color w:val="auto"/>
            <w:u w:val="none"/>
          </w:rPr>
          <w:t>1968</w:t>
        </w:r>
      </w:hyperlink>
      <w:r w:rsidR="00F9694F" w:rsidRPr="00F9694F">
        <w:rPr>
          <w:b/>
        </w:rPr>
        <w:t xml:space="preserve">) fue un </w:t>
      </w:r>
      <w:hyperlink r:id="rId16" w:tooltip="Sacerdote" w:history="1">
        <w:r w:rsidR="00F9694F" w:rsidRPr="00F9694F">
          <w:rPr>
            <w:rStyle w:val="Hipervnculo"/>
            <w:b/>
            <w:color w:val="auto"/>
            <w:u w:val="none"/>
          </w:rPr>
          <w:t>sacerdote</w:t>
        </w:r>
      </w:hyperlink>
      <w:r w:rsidR="00F9694F" w:rsidRPr="00F9694F">
        <w:rPr>
          <w:b/>
        </w:rPr>
        <w:t xml:space="preserve">, pensador, escritor y académico </w:t>
      </w:r>
      <w:hyperlink r:id="rId17" w:tooltip="Iglesia católica" w:history="1">
        <w:r w:rsidR="00F9694F" w:rsidRPr="00F9694F">
          <w:rPr>
            <w:rStyle w:val="Hipervnculo"/>
            <w:b/>
            <w:color w:val="auto"/>
            <w:u w:val="none"/>
          </w:rPr>
          <w:t>católico</w:t>
        </w:r>
      </w:hyperlink>
      <w:r w:rsidR="00F9694F" w:rsidRPr="00F9694F">
        <w:rPr>
          <w:b/>
        </w:rPr>
        <w:t xml:space="preserve"> alemán. Desarrolló sus estudios y su trabajo académico en Alemania. Se lo considera uno de los </w:t>
      </w:r>
      <w:hyperlink r:id="rId18" w:tooltip="Teología" w:history="1">
        <w:r w:rsidR="00F9694F" w:rsidRPr="00F9694F">
          <w:rPr>
            <w:rStyle w:val="Hipervnculo"/>
            <w:b/>
            <w:color w:val="auto"/>
            <w:u w:val="none"/>
          </w:rPr>
          <w:t>teólogos</w:t>
        </w:r>
      </w:hyperlink>
      <w:r w:rsidR="00F9694F" w:rsidRPr="00F9694F">
        <w:rPr>
          <w:b/>
        </w:rPr>
        <w:t xml:space="preserve"> más acreditados del siglo XX: su influencia se extendió a figuras como el filósofo </w:t>
      </w:r>
      <w:hyperlink r:id="rId19" w:tooltip="Josef Pieper" w:history="1">
        <w:proofErr w:type="spellStart"/>
        <w:r w:rsidR="00F9694F" w:rsidRPr="00F9694F">
          <w:rPr>
            <w:rStyle w:val="Hipervnculo"/>
            <w:b/>
            <w:color w:val="auto"/>
            <w:u w:val="none"/>
          </w:rPr>
          <w:t>Josef</w:t>
        </w:r>
        <w:proofErr w:type="spellEnd"/>
        <w:r w:rsidR="00F9694F" w:rsidRPr="00F9694F">
          <w:rPr>
            <w:rStyle w:val="Hipervnculo"/>
            <w:b/>
            <w:color w:val="auto"/>
            <w:u w:val="none"/>
          </w:rPr>
          <w:t xml:space="preserve"> </w:t>
        </w:r>
        <w:proofErr w:type="spellStart"/>
        <w:r w:rsidR="00F9694F" w:rsidRPr="00F9694F">
          <w:rPr>
            <w:rStyle w:val="Hipervnculo"/>
            <w:b/>
            <w:color w:val="auto"/>
            <w:u w:val="none"/>
          </w:rPr>
          <w:t>Pieper</w:t>
        </w:r>
        <w:proofErr w:type="spellEnd"/>
      </w:hyperlink>
      <w:r w:rsidR="00F9694F" w:rsidRPr="00F9694F">
        <w:rPr>
          <w:b/>
        </w:rPr>
        <w:t>, su amigo el director de o</w:t>
      </w:r>
      <w:r w:rsidR="00F9694F" w:rsidRPr="00F9694F">
        <w:rPr>
          <w:b/>
        </w:rPr>
        <w:t>r</w:t>
      </w:r>
      <w:r w:rsidR="00F9694F" w:rsidRPr="00F9694F">
        <w:rPr>
          <w:b/>
        </w:rPr>
        <w:t xml:space="preserve">questa </w:t>
      </w:r>
      <w:hyperlink r:id="rId20" w:tooltip="Eugen Jochum" w:history="1">
        <w:proofErr w:type="spellStart"/>
        <w:r w:rsidR="00F9694F" w:rsidRPr="00F9694F">
          <w:rPr>
            <w:rStyle w:val="Hipervnculo"/>
            <w:b/>
            <w:color w:val="auto"/>
            <w:u w:val="none"/>
          </w:rPr>
          <w:t>Eugen</w:t>
        </w:r>
        <w:proofErr w:type="spellEnd"/>
        <w:r w:rsidR="00F9694F" w:rsidRPr="00F9694F">
          <w:rPr>
            <w:rStyle w:val="Hipervnculo"/>
            <w:b/>
            <w:color w:val="auto"/>
            <w:u w:val="none"/>
          </w:rPr>
          <w:t xml:space="preserve"> </w:t>
        </w:r>
        <w:proofErr w:type="spellStart"/>
        <w:r w:rsidR="00F9694F" w:rsidRPr="00F9694F">
          <w:rPr>
            <w:rStyle w:val="Hipervnculo"/>
            <w:b/>
            <w:color w:val="auto"/>
            <w:u w:val="none"/>
          </w:rPr>
          <w:t>Jochum</w:t>
        </w:r>
        <w:proofErr w:type="spellEnd"/>
      </w:hyperlink>
      <w:r w:rsidR="00F9694F" w:rsidRPr="00F9694F">
        <w:rPr>
          <w:b/>
        </w:rPr>
        <w:t xml:space="preserve">, el sacerdote </w:t>
      </w:r>
      <w:hyperlink r:id="rId21" w:tooltip="Luigi Giussani" w:history="1">
        <w:r w:rsidR="00F9694F" w:rsidRPr="00F9694F">
          <w:rPr>
            <w:rStyle w:val="Hipervnculo"/>
            <w:b/>
            <w:color w:val="auto"/>
            <w:u w:val="none"/>
          </w:rPr>
          <w:t xml:space="preserve">Luigi </w:t>
        </w:r>
        <w:proofErr w:type="spellStart"/>
        <w:r w:rsidR="00F9694F" w:rsidRPr="00F9694F">
          <w:rPr>
            <w:rStyle w:val="Hipervnculo"/>
            <w:b/>
            <w:color w:val="auto"/>
            <w:u w:val="none"/>
          </w:rPr>
          <w:t>Giussani</w:t>
        </w:r>
        <w:proofErr w:type="spellEnd"/>
      </w:hyperlink>
      <w:r w:rsidR="00F9694F" w:rsidRPr="00F9694F">
        <w:rPr>
          <w:b/>
        </w:rPr>
        <w:t xml:space="preserve"> (fundador del movimiento </w:t>
      </w:r>
      <w:r w:rsidR="00F9694F" w:rsidRPr="00F9694F">
        <w:rPr>
          <w:b/>
          <w:i/>
          <w:iCs/>
        </w:rPr>
        <w:t>Comunión y Liberación</w:t>
      </w:r>
      <w:r w:rsidR="00F9694F" w:rsidRPr="00F9694F">
        <w:rPr>
          <w:b/>
        </w:rPr>
        <w:t xml:space="preserve">), el educador Félix </w:t>
      </w:r>
      <w:proofErr w:type="spellStart"/>
      <w:r w:rsidR="00F9694F" w:rsidRPr="00F9694F">
        <w:rPr>
          <w:b/>
        </w:rPr>
        <w:t>Messerschmid</w:t>
      </w:r>
      <w:proofErr w:type="spellEnd"/>
      <w:r w:rsidR="00F9694F" w:rsidRPr="00F9694F">
        <w:rPr>
          <w:b/>
        </w:rPr>
        <w:t xml:space="preserve">, </w:t>
      </w:r>
      <w:proofErr w:type="spellStart"/>
      <w:r w:rsidR="00F9694F" w:rsidRPr="00F9694F">
        <w:rPr>
          <w:b/>
        </w:rPr>
        <w:t>Heinrich</w:t>
      </w:r>
      <w:proofErr w:type="spellEnd"/>
      <w:r w:rsidR="00F9694F" w:rsidRPr="00F9694F">
        <w:rPr>
          <w:b/>
        </w:rPr>
        <w:t xml:space="preserve"> </w:t>
      </w:r>
      <w:proofErr w:type="spellStart"/>
      <w:r w:rsidR="00F9694F" w:rsidRPr="00F9694F">
        <w:rPr>
          <w:b/>
        </w:rPr>
        <w:t>Getzeny</w:t>
      </w:r>
      <w:proofErr w:type="spellEnd"/>
      <w:r w:rsidR="00F9694F" w:rsidRPr="00F9694F">
        <w:rPr>
          <w:b/>
        </w:rPr>
        <w:t xml:space="preserve">, el arquitecto </w:t>
      </w:r>
      <w:proofErr w:type="spellStart"/>
      <w:r w:rsidR="00F9694F" w:rsidRPr="00F9694F">
        <w:rPr>
          <w:b/>
        </w:rPr>
        <w:t>Rudolf</w:t>
      </w:r>
      <w:proofErr w:type="spellEnd"/>
      <w:r w:rsidR="00F9694F" w:rsidRPr="00F9694F">
        <w:rPr>
          <w:b/>
        </w:rPr>
        <w:t xml:space="preserve"> </w:t>
      </w:r>
      <w:proofErr w:type="spellStart"/>
      <w:r w:rsidR="00F9694F" w:rsidRPr="00F9694F">
        <w:rPr>
          <w:b/>
        </w:rPr>
        <w:t>Schwarz</w:t>
      </w:r>
      <w:proofErr w:type="spellEnd"/>
      <w:r w:rsidR="00F9694F" w:rsidRPr="00F9694F">
        <w:rPr>
          <w:b/>
        </w:rPr>
        <w:t xml:space="preserve">, el filósofo </w:t>
      </w:r>
      <w:hyperlink r:id="rId22" w:tooltip="Jean Gebser" w:history="1">
        <w:r w:rsidR="00F9694F" w:rsidRPr="00F9694F">
          <w:rPr>
            <w:rStyle w:val="Hipervnculo"/>
            <w:b/>
            <w:color w:val="auto"/>
            <w:u w:val="none"/>
          </w:rPr>
          <w:t xml:space="preserve">Jean </w:t>
        </w:r>
        <w:proofErr w:type="spellStart"/>
        <w:r w:rsidR="00F9694F" w:rsidRPr="00F9694F">
          <w:rPr>
            <w:rStyle w:val="Hipervnculo"/>
            <w:b/>
            <w:color w:val="auto"/>
            <w:u w:val="none"/>
          </w:rPr>
          <w:t>Gebser</w:t>
        </w:r>
        <w:proofErr w:type="spellEnd"/>
      </w:hyperlink>
      <w:r w:rsidR="00F9694F" w:rsidRPr="00F9694F">
        <w:rPr>
          <w:b/>
        </w:rPr>
        <w:t xml:space="preserve">, y los papas </w:t>
      </w:r>
      <w:hyperlink r:id="rId23" w:tooltip="Benedicto XVI" w:history="1">
        <w:r w:rsidR="00F9694F" w:rsidRPr="00F9694F">
          <w:rPr>
            <w:rStyle w:val="Hipervnculo"/>
            <w:b/>
            <w:color w:val="auto"/>
            <w:u w:val="none"/>
          </w:rPr>
          <w:t>Benedicto XVI</w:t>
        </w:r>
      </w:hyperlink>
      <w:r w:rsidR="00F9694F" w:rsidRPr="00F9694F">
        <w:rPr>
          <w:b/>
        </w:rPr>
        <w:t xml:space="preserve">, y </w:t>
      </w:r>
      <w:hyperlink r:id="rId24" w:tooltip="Francisco (papa)" w:history="1">
        <w:r w:rsidR="00F9694F" w:rsidRPr="00F9694F">
          <w:rPr>
            <w:rStyle w:val="Hipervnculo"/>
            <w:b/>
            <w:color w:val="auto"/>
            <w:u w:val="none"/>
          </w:rPr>
          <w:t>Francisc</w:t>
        </w:r>
      </w:hyperlink>
      <w:r w:rsidR="00F9694F" w:rsidRPr="00F9694F">
        <w:rPr>
          <w:b/>
        </w:rPr>
        <w:t>o</w:t>
      </w:r>
    </w:p>
    <w:p w:rsidR="00F9694F" w:rsidRPr="00F9694F" w:rsidRDefault="00F9694F" w:rsidP="00F9694F">
      <w:pPr>
        <w:jc w:val="both"/>
        <w:rPr>
          <w:b/>
        </w:rPr>
      </w:pPr>
    </w:p>
    <w:p w:rsidR="00F9694F" w:rsidRPr="00F9694F" w:rsidRDefault="0017738C" w:rsidP="00F9694F">
      <w:pPr>
        <w:jc w:val="both"/>
        <w:rPr>
          <w:b/>
          <w:color w:val="FF0000"/>
          <w:sz w:val="28"/>
          <w:szCs w:val="28"/>
        </w:rPr>
      </w:pPr>
      <w:r>
        <w:rPr>
          <w:b/>
          <w:color w:val="FF0000"/>
          <w:sz w:val="28"/>
          <w:szCs w:val="28"/>
        </w:rPr>
        <w:t xml:space="preserve">  </w:t>
      </w:r>
      <w:r w:rsidR="00F9694F" w:rsidRPr="00F9694F">
        <w:rPr>
          <w:b/>
          <w:color w:val="FF0000"/>
          <w:sz w:val="28"/>
          <w:szCs w:val="28"/>
        </w:rPr>
        <w:t xml:space="preserve">Biografía </w:t>
      </w:r>
    </w:p>
    <w:p w:rsidR="00F9694F" w:rsidRPr="00F9694F" w:rsidRDefault="00F9694F" w:rsidP="00F9694F">
      <w:pPr>
        <w:jc w:val="both"/>
        <w:rPr>
          <w:b/>
        </w:rPr>
      </w:pPr>
    </w:p>
    <w:p w:rsidR="00F9694F" w:rsidRDefault="0017738C" w:rsidP="00F9694F">
      <w:pPr>
        <w:pStyle w:val="NormalWeb"/>
        <w:spacing w:before="0" w:beforeAutospacing="0" w:after="0" w:afterAutospacing="0"/>
        <w:jc w:val="both"/>
        <w:rPr>
          <w:rFonts w:ascii="Arial" w:hAnsi="Arial" w:cs="Arial"/>
          <w:b/>
        </w:rPr>
      </w:pPr>
      <w:r>
        <w:rPr>
          <w:rFonts w:ascii="Arial" w:hAnsi="Arial" w:cs="Arial"/>
          <w:b/>
        </w:rPr>
        <w:t xml:space="preserve">   </w:t>
      </w:r>
      <w:r w:rsidR="00F9694F" w:rsidRPr="00F9694F">
        <w:rPr>
          <w:rFonts w:ascii="Arial" w:hAnsi="Arial" w:cs="Arial"/>
          <w:b/>
        </w:rPr>
        <w:t xml:space="preserve"> Nació en Verona pero con solo un año su familia se mudó a </w:t>
      </w:r>
      <w:hyperlink r:id="rId25" w:tooltip="Maguncia" w:history="1">
        <w:r w:rsidR="00F9694F" w:rsidRPr="00F9694F">
          <w:rPr>
            <w:rStyle w:val="Hipervnculo"/>
            <w:rFonts w:ascii="Arial" w:hAnsi="Arial" w:cs="Arial"/>
            <w:b/>
            <w:color w:val="auto"/>
            <w:u w:val="none"/>
          </w:rPr>
          <w:t>Maguncia</w:t>
        </w:r>
      </w:hyperlink>
      <w:r w:rsidR="00F9694F" w:rsidRPr="00F9694F">
        <w:rPr>
          <w:rFonts w:ascii="Arial" w:hAnsi="Arial" w:cs="Arial"/>
          <w:b/>
        </w:rPr>
        <w:t xml:space="preserve"> (</w:t>
      </w:r>
      <w:hyperlink r:id="rId26" w:tooltip="Alemania" w:history="1">
        <w:r w:rsidR="00F9694F" w:rsidRPr="00F9694F">
          <w:rPr>
            <w:rStyle w:val="Hipervnculo"/>
            <w:rFonts w:ascii="Arial" w:hAnsi="Arial" w:cs="Arial"/>
            <w:b/>
            <w:color w:val="auto"/>
            <w:u w:val="none"/>
          </w:rPr>
          <w:t>Alemania</w:t>
        </w:r>
      </w:hyperlink>
      <w:r w:rsidR="00F9694F" w:rsidRPr="00F9694F">
        <w:rPr>
          <w:rFonts w:ascii="Arial" w:hAnsi="Arial" w:cs="Arial"/>
          <w:b/>
        </w:rPr>
        <w:t xml:space="preserve">). Vivió la mayor parte de su vida en este país, donde su padre trabajó como diplomático. </w:t>
      </w:r>
    </w:p>
    <w:p w:rsidR="00F9694F" w:rsidRPr="00F9694F" w:rsidRDefault="00F9694F" w:rsidP="00F9694F">
      <w:pPr>
        <w:pStyle w:val="NormalWeb"/>
        <w:spacing w:before="0" w:beforeAutospacing="0" w:after="0" w:afterAutospacing="0"/>
        <w:jc w:val="both"/>
        <w:rPr>
          <w:rFonts w:ascii="Arial" w:hAnsi="Arial" w:cs="Arial"/>
          <w:b/>
        </w:rPr>
      </w:pPr>
    </w:p>
    <w:p w:rsidR="00F9694F" w:rsidRDefault="0017738C" w:rsidP="00F9694F">
      <w:pPr>
        <w:pStyle w:val="NormalWeb"/>
        <w:spacing w:before="0" w:beforeAutospacing="0" w:after="0" w:afterAutospacing="0"/>
        <w:jc w:val="both"/>
        <w:rPr>
          <w:rFonts w:ascii="Arial" w:hAnsi="Arial" w:cs="Arial"/>
          <w:b/>
        </w:rPr>
      </w:pPr>
      <w:r>
        <w:rPr>
          <w:rFonts w:ascii="Arial" w:hAnsi="Arial" w:cs="Arial"/>
          <w:b/>
        </w:rPr>
        <w:t xml:space="preserve">   </w:t>
      </w:r>
      <w:r w:rsidR="00F9694F" w:rsidRPr="00F9694F">
        <w:rPr>
          <w:rFonts w:ascii="Arial" w:hAnsi="Arial" w:cs="Arial"/>
          <w:b/>
        </w:rPr>
        <w:t>Estudiante de química y de economía en Tubinga y en Berlín, cursó los estudios eclesiá</w:t>
      </w:r>
      <w:r w:rsidR="00F9694F" w:rsidRPr="00F9694F">
        <w:rPr>
          <w:rFonts w:ascii="Arial" w:hAnsi="Arial" w:cs="Arial"/>
          <w:b/>
        </w:rPr>
        <w:t>s</w:t>
      </w:r>
      <w:r w:rsidR="00F9694F" w:rsidRPr="00F9694F">
        <w:rPr>
          <w:rFonts w:ascii="Arial" w:hAnsi="Arial" w:cs="Arial"/>
          <w:b/>
        </w:rPr>
        <w:t>ticos y fue ordenado sacerdote.</w:t>
      </w:r>
      <w:r w:rsidR="00F9694F">
        <w:rPr>
          <w:rFonts w:ascii="Arial" w:hAnsi="Arial" w:cs="Arial"/>
          <w:b/>
        </w:rPr>
        <w:t xml:space="preserve"> d</w:t>
      </w:r>
      <w:r w:rsidR="00F9694F" w:rsidRPr="00F9694F">
        <w:rPr>
          <w:rFonts w:ascii="Arial" w:hAnsi="Arial" w:cs="Arial"/>
          <w:b/>
        </w:rPr>
        <w:t xml:space="preserve">e la </w:t>
      </w:r>
      <w:hyperlink r:id="rId27" w:tooltip="Iglesia católica" w:history="1">
        <w:r w:rsidR="00F9694F" w:rsidRPr="00F9694F">
          <w:rPr>
            <w:rStyle w:val="Hipervnculo"/>
            <w:rFonts w:ascii="Arial" w:hAnsi="Arial" w:cs="Arial"/>
            <w:b/>
            <w:color w:val="auto"/>
            <w:u w:val="none"/>
          </w:rPr>
          <w:t>Iglesia católica</w:t>
        </w:r>
      </w:hyperlink>
      <w:r w:rsidR="00F9694F" w:rsidRPr="00F9694F">
        <w:rPr>
          <w:rFonts w:ascii="Arial" w:hAnsi="Arial" w:cs="Arial"/>
          <w:b/>
        </w:rPr>
        <w:t xml:space="preserve"> y fue uno de los líderes de los mov</w:t>
      </w:r>
      <w:r w:rsidR="00F9694F" w:rsidRPr="00F9694F">
        <w:rPr>
          <w:rFonts w:ascii="Arial" w:hAnsi="Arial" w:cs="Arial"/>
          <w:b/>
        </w:rPr>
        <w:t>i</w:t>
      </w:r>
      <w:r w:rsidR="00F9694F" w:rsidRPr="00F9694F">
        <w:rPr>
          <w:rFonts w:ascii="Arial" w:hAnsi="Arial" w:cs="Arial"/>
          <w:b/>
        </w:rPr>
        <w:t xml:space="preserve">mientos espirituales e intelectuales que desencadenaron después las reformas aprobadas por el </w:t>
      </w:r>
      <w:hyperlink r:id="rId28" w:tooltip="Concilio Vaticano II" w:history="1">
        <w:r w:rsidR="00F9694F" w:rsidRPr="00F9694F">
          <w:rPr>
            <w:rStyle w:val="Hipervnculo"/>
            <w:rFonts w:ascii="Arial" w:hAnsi="Arial" w:cs="Arial"/>
            <w:b/>
            <w:color w:val="auto"/>
            <w:u w:val="none"/>
          </w:rPr>
          <w:t>Concilio Vaticano II</w:t>
        </w:r>
      </w:hyperlink>
      <w:r w:rsidR="00F9694F" w:rsidRPr="00F9694F">
        <w:rPr>
          <w:rFonts w:ascii="Arial" w:hAnsi="Arial" w:cs="Arial"/>
          <w:b/>
        </w:rPr>
        <w:t xml:space="preserve">. </w:t>
      </w:r>
    </w:p>
    <w:p w:rsidR="00F9694F" w:rsidRDefault="00F9694F" w:rsidP="00F9694F">
      <w:pPr>
        <w:pStyle w:val="NormalWeb"/>
        <w:spacing w:before="0" w:beforeAutospacing="0" w:after="0" w:afterAutospacing="0"/>
        <w:jc w:val="both"/>
        <w:rPr>
          <w:rFonts w:ascii="Arial" w:hAnsi="Arial" w:cs="Arial"/>
          <w:b/>
        </w:rPr>
      </w:pPr>
    </w:p>
    <w:p w:rsidR="00F9694F" w:rsidRDefault="0017738C" w:rsidP="00F9694F">
      <w:pPr>
        <w:pStyle w:val="NormalWeb"/>
        <w:spacing w:before="0" w:beforeAutospacing="0" w:after="0" w:afterAutospacing="0"/>
        <w:jc w:val="both"/>
        <w:rPr>
          <w:rFonts w:ascii="Arial" w:hAnsi="Arial" w:cs="Arial"/>
          <w:b/>
        </w:rPr>
      </w:pPr>
      <w:r>
        <w:rPr>
          <w:rFonts w:ascii="Arial" w:hAnsi="Arial" w:cs="Arial"/>
          <w:b/>
        </w:rPr>
        <w:t xml:space="preserve">   P</w:t>
      </w:r>
      <w:r w:rsidR="00F9694F" w:rsidRPr="00F9694F">
        <w:rPr>
          <w:rFonts w:ascii="Arial" w:hAnsi="Arial" w:cs="Arial"/>
          <w:b/>
        </w:rPr>
        <w:t>rofesor de dogmática en Bonn (1922), de filosofía católica en Berlín (1923) y maestro en el arte de la interpretación; ejerció una considerable influencia en la juventud católica al</w:t>
      </w:r>
      <w:r w:rsidR="00F9694F" w:rsidRPr="00F9694F">
        <w:rPr>
          <w:rFonts w:ascii="Arial" w:hAnsi="Arial" w:cs="Arial"/>
          <w:b/>
        </w:rPr>
        <w:t>e</w:t>
      </w:r>
      <w:r w:rsidR="00F9694F" w:rsidRPr="00F9694F">
        <w:rPr>
          <w:rFonts w:ascii="Arial" w:hAnsi="Arial" w:cs="Arial"/>
          <w:b/>
        </w:rPr>
        <w:t>mana después de la I Guerra Mundial. Su cátedra fue suprimida en 1939 por el régimen n</w:t>
      </w:r>
      <w:r w:rsidR="00F9694F" w:rsidRPr="00F9694F">
        <w:rPr>
          <w:rFonts w:ascii="Arial" w:hAnsi="Arial" w:cs="Arial"/>
          <w:b/>
        </w:rPr>
        <w:t>a</w:t>
      </w:r>
      <w:r w:rsidR="00F9694F" w:rsidRPr="00F9694F">
        <w:rPr>
          <w:rFonts w:ascii="Arial" w:hAnsi="Arial" w:cs="Arial"/>
          <w:b/>
        </w:rPr>
        <w:t>cionalsocialista</w:t>
      </w:r>
      <w:r w:rsidR="00F9694F">
        <w:rPr>
          <w:rFonts w:ascii="Arial" w:hAnsi="Arial" w:cs="Arial"/>
          <w:b/>
        </w:rPr>
        <w:t>.</w:t>
      </w:r>
    </w:p>
    <w:p w:rsidR="00F9694F" w:rsidRPr="00F9694F" w:rsidRDefault="00F9694F" w:rsidP="00F9694F">
      <w:pPr>
        <w:pStyle w:val="NormalWeb"/>
        <w:spacing w:before="0" w:beforeAutospacing="0" w:after="0" w:afterAutospacing="0"/>
        <w:jc w:val="both"/>
        <w:rPr>
          <w:rFonts w:ascii="Arial" w:hAnsi="Arial" w:cs="Arial"/>
          <w:b/>
        </w:rPr>
      </w:pPr>
    </w:p>
    <w:p w:rsidR="00F9694F" w:rsidRDefault="0017738C" w:rsidP="00F9694F">
      <w:pPr>
        <w:pStyle w:val="biog"/>
        <w:spacing w:before="0" w:beforeAutospacing="0" w:after="0" w:afterAutospacing="0"/>
        <w:jc w:val="both"/>
        <w:rPr>
          <w:rFonts w:ascii="Arial" w:hAnsi="Arial" w:cs="Arial"/>
          <w:b/>
        </w:rPr>
      </w:pPr>
      <w:r>
        <w:rPr>
          <w:rFonts w:ascii="Arial" w:hAnsi="Arial" w:cs="Arial"/>
          <w:b/>
        </w:rPr>
        <w:t xml:space="preserve">   </w:t>
      </w:r>
      <w:r w:rsidR="00F9694F" w:rsidRPr="00F9694F">
        <w:rPr>
          <w:rFonts w:ascii="Arial" w:hAnsi="Arial" w:cs="Arial"/>
          <w:b/>
        </w:rPr>
        <w:t xml:space="preserve">En 1923 se le dio una posición en </w:t>
      </w:r>
      <w:hyperlink r:id="rId29" w:tooltip="Filosofía de la religión" w:history="1">
        <w:r w:rsidR="00F9694F" w:rsidRPr="00F9694F">
          <w:rPr>
            <w:rStyle w:val="Hipervnculo"/>
            <w:rFonts w:ascii="Arial" w:hAnsi="Arial" w:cs="Arial"/>
            <w:b/>
            <w:color w:val="auto"/>
            <w:u w:val="none"/>
          </w:rPr>
          <w:t>filosofía de la religión</w:t>
        </w:r>
      </w:hyperlink>
      <w:r w:rsidR="00F9694F" w:rsidRPr="00F9694F">
        <w:rPr>
          <w:rFonts w:ascii="Arial" w:hAnsi="Arial" w:cs="Arial"/>
          <w:b/>
        </w:rPr>
        <w:t xml:space="preserve"> en la </w:t>
      </w:r>
      <w:hyperlink r:id="rId30" w:tooltip="Universidad de Berlín" w:history="1">
        <w:r w:rsidR="00F9694F" w:rsidRPr="00F9694F">
          <w:rPr>
            <w:rStyle w:val="Hipervnculo"/>
            <w:rFonts w:ascii="Arial" w:hAnsi="Arial" w:cs="Arial"/>
            <w:b/>
            <w:color w:val="auto"/>
            <w:u w:val="none"/>
          </w:rPr>
          <w:t>Universidad de Berlín</w:t>
        </w:r>
      </w:hyperlink>
      <w:r w:rsidR="00F9694F" w:rsidRPr="00F9694F">
        <w:rPr>
          <w:rFonts w:ascii="Arial" w:hAnsi="Arial" w:cs="Arial"/>
          <w:b/>
        </w:rPr>
        <w:t xml:space="preserve">, que mantuvo hasta ser forzado a renunciar por los nazis en 1939. En 1945 </w:t>
      </w:r>
      <w:proofErr w:type="spellStart"/>
      <w:r w:rsidR="00F9694F" w:rsidRPr="00F9694F">
        <w:rPr>
          <w:rFonts w:ascii="Arial" w:hAnsi="Arial" w:cs="Arial"/>
          <w:b/>
        </w:rPr>
        <w:t>Guardini</w:t>
      </w:r>
      <w:proofErr w:type="spellEnd"/>
      <w:r w:rsidR="00F9694F" w:rsidRPr="00F9694F">
        <w:rPr>
          <w:rFonts w:ascii="Arial" w:hAnsi="Arial" w:cs="Arial"/>
          <w:b/>
        </w:rPr>
        <w:t xml:space="preserve"> fue no</w:t>
      </w:r>
      <w:r w:rsidR="00F9694F" w:rsidRPr="00F9694F">
        <w:rPr>
          <w:rFonts w:ascii="Arial" w:hAnsi="Arial" w:cs="Arial"/>
          <w:b/>
        </w:rPr>
        <w:t>m</w:t>
      </w:r>
      <w:r w:rsidR="00F9694F" w:rsidRPr="00F9694F">
        <w:rPr>
          <w:rFonts w:ascii="Arial" w:hAnsi="Arial" w:cs="Arial"/>
          <w:b/>
        </w:rPr>
        <w:t xml:space="preserve">brado profesor en la Facultad de Filosofía en la </w:t>
      </w:r>
      <w:hyperlink r:id="rId31" w:tooltip="Universidad de Tubinga" w:history="1">
        <w:r w:rsidR="00F9694F" w:rsidRPr="00F9694F">
          <w:rPr>
            <w:rStyle w:val="Hipervnculo"/>
            <w:rFonts w:ascii="Arial" w:hAnsi="Arial" w:cs="Arial"/>
            <w:b/>
            <w:color w:val="auto"/>
            <w:u w:val="none"/>
          </w:rPr>
          <w:t>Universidad de Tubinga</w:t>
        </w:r>
      </w:hyperlink>
      <w:r w:rsidR="00F9694F" w:rsidRPr="00F9694F">
        <w:rPr>
          <w:rFonts w:ascii="Arial" w:hAnsi="Arial" w:cs="Arial"/>
          <w:b/>
        </w:rPr>
        <w:t xml:space="preserve">, y dio lecciones de filosofía de la religión. </w:t>
      </w:r>
    </w:p>
    <w:p w:rsidR="00A23FEF" w:rsidRDefault="00A23FEF" w:rsidP="00F9694F">
      <w:pPr>
        <w:pStyle w:val="biog"/>
        <w:spacing w:before="0" w:beforeAutospacing="0" w:after="0" w:afterAutospacing="0"/>
        <w:jc w:val="both"/>
        <w:rPr>
          <w:rFonts w:ascii="Arial" w:hAnsi="Arial" w:cs="Arial"/>
          <w:b/>
        </w:rPr>
      </w:pPr>
    </w:p>
    <w:p w:rsidR="00A23FEF" w:rsidRDefault="00A23FEF" w:rsidP="00F9694F">
      <w:pPr>
        <w:pStyle w:val="biog"/>
        <w:spacing w:before="0" w:beforeAutospacing="0" w:after="0" w:afterAutospacing="0"/>
        <w:jc w:val="both"/>
        <w:rPr>
          <w:rFonts w:ascii="Arial" w:hAnsi="Arial" w:cs="Arial"/>
          <w:b/>
        </w:rPr>
      </w:pPr>
      <w:r>
        <w:rPr>
          <w:rFonts w:ascii="Arial" w:hAnsi="Arial" w:cs="Arial"/>
          <w:b/>
        </w:rPr>
        <w:t xml:space="preserve"> </w:t>
      </w:r>
      <w:r w:rsidR="0017738C">
        <w:rPr>
          <w:rFonts w:ascii="Arial" w:hAnsi="Arial" w:cs="Arial"/>
          <w:b/>
        </w:rPr>
        <w:t xml:space="preserve"> </w:t>
      </w:r>
      <w:r>
        <w:rPr>
          <w:rFonts w:ascii="Arial" w:hAnsi="Arial" w:cs="Arial"/>
          <w:b/>
        </w:rPr>
        <w:t xml:space="preserve"> A</w:t>
      </w:r>
      <w:r w:rsidR="00F9694F" w:rsidRPr="00F9694F">
        <w:rPr>
          <w:rFonts w:ascii="Arial" w:hAnsi="Arial" w:cs="Arial"/>
          <w:b/>
        </w:rPr>
        <w:t xml:space="preserve"> partir de 1948, en la de </w:t>
      </w:r>
      <w:proofErr w:type="spellStart"/>
      <w:r w:rsidR="00F9694F" w:rsidRPr="00F9694F">
        <w:rPr>
          <w:rFonts w:ascii="Arial" w:hAnsi="Arial" w:cs="Arial"/>
          <w:b/>
        </w:rPr>
        <w:t>Munich</w:t>
      </w:r>
      <w:proofErr w:type="spellEnd"/>
      <w:r w:rsidR="00F9694F" w:rsidRPr="00F9694F">
        <w:rPr>
          <w:rFonts w:ascii="Arial" w:hAnsi="Arial" w:cs="Arial"/>
          <w:b/>
        </w:rPr>
        <w:t>, donde exponía su propio pensamiento acerca de una cos</w:t>
      </w:r>
      <w:r>
        <w:rPr>
          <w:rFonts w:ascii="Arial" w:hAnsi="Arial" w:cs="Arial"/>
          <w:b/>
        </w:rPr>
        <w:t xml:space="preserve">movisión católica del mundo, donde </w:t>
      </w:r>
      <w:proofErr w:type="spellStart"/>
      <w:r>
        <w:rPr>
          <w:rFonts w:ascii="Arial" w:hAnsi="Arial" w:cs="Arial"/>
          <w:b/>
        </w:rPr>
        <w:t>permanecio</w:t>
      </w:r>
      <w:proofErr w:type="spellEnd"/>
      <w:r>
        <w:rPr>
          <w:rFonts w:ascii="Arial" w:hAnsi="Arial" w:cs="Arial"/>
          <w:b/>
        </w:rPr>
        <w:t xml:space="preserve"> hasta 1962 en que hubo de retirarse por cuestiones de salud. </w:t>
      </w:r>
      <w:r w:rsidR="00F9694F" w:rsidRPr="00F9694F">
        <w:rPr>
          <w:rFonts w:ascii="Arial" w:hAnsi="Arial" w:cs="Arial"/>
          <w:b/>
        </w:rPr>
        <w:t xml:space="preserve"> Para sustituirle, tras su jubilación, se llamó a Karl </w:t>
      </w:r>
      <w:proofErr w:type="spellStart"/>
      <w:r w:rsidR="00F9694F" w:rsidRPr="00F9694F">
        <w:rPr>
          <w:rFonts w:ascii="Arial" w:hAnsi="Arial" w:cs="Arial"/>
          <w:b/>
        </w:rPr>
        <w:t>Rahner</w:t>
      </w:r>
      <w:proofErr w:type="spellEnd"/>
      <w:r w:rsidR="00F9694F" w:rsidRPr="00F9694F">
        <w:rPr>
          <w:rFonts w:ascii="Arial" w:hAnsi="Arial" w:cs="Arial"/>
          <w:b/>
        </w:rPr>
        <w:t xml:space="preserve">. </w:t>
      </w:r>
    </w:p>
    <w:p w:rsidR="00A23FEF" w:rsidRDefault="00A23FEF" w:rsidP="00F9694F">
      <w:pPr>
        <w:pStyle w:val="biog"/>
        <w:spacing w:before="0" w:beforeAutospacing="0" w:after="0" w:afterAutospacing="0"/>
        <w:jc w:val="both"/>
        <w:rPr>
          <w:rFonts w:ascii="Arial" w:hAnsi="Arial" w:cs="Arial"/>
          <w:b/>
        </w:rPr>
      </w:pPr>
    </w:p>
    <w:p w:rsidR="00F9694F" w:rsidRPr="00A23FEF" w:rsidRDefault="0017738C" w:rsidP="00F9694F">
      <w:pPr>
        <w:pStyle w:val="biog"/>
        <w:spacing w:before="0" w:beforeAutospacing="0" w:after="0" w:afterAutospacing="0"/>
        <w:jc w:val="both"/>
        <w:rPr>
          <w:rFonts w:ascii="Arial" w:hAnsi="Arial" w:cs="Arial"/>
          <w:b/>
        </w:rPr>
      </w:pPr>
      <w:r>
        <w:rPr>
          <w:rFonts w:ascii="Arial" w:hAnsi="Arial" w:cs="Arial"/>
          <w:b/>
        </w:rPr>
        <w:lastRenderedPageBreak/>
        <w:t xml:space="preserve">   </w:t>
      </w:r>
      <w:r w:rsidR="00F9694F" w:rsidRPr="00F9694F">
        <w:rPr>
          <w:rFonts w:ascii="Arial" w:hAnsi="Arial" w:cs="Arial"/>
          <w:b/>
        </w:rPr>
        <w:t>En 1952 obtuvo el premio de la paz de los libreros alemanes.</w:t>
      </w:r>
      <w:r>
        <w:rPr>
          <w:rFonts w:ascii="Arial" w:hAnsi="Arial" w:cs="Arial"/>
          <w:b/>
        </w:rPr>
        <w:t xml:space="preserve"> </w:t>
      </w:r>
      <w:r w:rsidR="00A23FEF" w:rsidRPr="00A23FEF">
        <w:rPr>
          <w:rFonts w:ascii="Arial" w:hAnsi="Arial" w:cs="Arial"/>
          <w:b/>
          <w:bCs/>
        </w:rPr>
        <w:t>El 15 de diciembre de 2017 se introduce la causa de beatificación de este gran teólogo, y en el año 2018 se cumplen 50 años de su muerte. Es un buen momento para recordar este libro, uno de los más impo</w:t>
      </w:r>
      <w:r w:rsidR="00A23FEF" w:rsidRPr="00A23FEF">
        <w:rPr>
          <w:rFonts w:ascii="Arial" w:hAnsi="Arial" w:cs="Arial"/>
          <w:b/>
          <w:bCs/>
        </w:rPr>
        <w:t>r</w:t>
      </w:r>
      <w:r w:rsidR="00A23FEF" w:rsidRPr="00A23FEF">
        <w:rPr>
          <w:rFonts w:ascii="Arial" w:hAnsi="Arial" w:cs="Arial"/>
          <w:b/>
          <w:bCs/>
        </w:rPr>
        <w:t>tantes de la teología del siglo XX</w:t>
      </w:r>
    </w:p>
    <w:p w:rsidR="00A23FEF" w:rsidRDefault="00A23FEF" w:rsidP="00F9694F">
      <w:pPr>
        <w:pStyle w:val="biog"/>
        <w:spacing w:before="0" w:beforeAutospacing="0" w:after="0" w:afterAutospacing="0"/>
        <w:jc w:val="both"/>
        <w:rPr>
          <w:rFonts w:ascii="Arial" w:hAnsi="Arial" w:cs="Arial"/>
          <w:b/>
        </w:rPr>
      </w:pPr>
    </w:p>
    <w:p w:rsidR="00F9694F" w:rsidRPr="00F9694F" w:rsidRDefault="0017738C" w:rsidP="00F9694F">
      <w:pPr>
        <w:pStyle w:val="biog"/>
        <w:spacing w:before="0" w:beforeAutospacing="0" w:after="0" w:afterAutospacing="0"/>
        <w:jc w:val="both"/>
        <w:rPr>
          <w:rFonts w:ascii="Arial" w:hAnsi="Arial" w:cs="Arial"/>
          <w:b/>
        </w:rPr>
      </w:pPr>
      <w:r>
        <w:rPr>
          <w:rFonts w:ascii="Arial" w:hAnsi="Arial" w:cs="Arial"/>
          <w:b/>
        </w:rPr>
        <w:t xml:space="preserve">   </w:t>
      </w:r>
      <w:r w:rsidR="00F9694F" w:rsidRPr="00F9694F">
        <w:rPr>
          <w:rFonts w:ascii="Arial" w:hAnsi="Arial" w:cs="Arial"/>
          <w:b/>
        </w:rPr>
        <w:t xml:space="preserve">De inspiración agustiniana, su teología, que explora amplios espacios de la cultura, es más una evocación de la vida de fe que una sistematización dogmática. Entre sus muchas obras, cabe recordar </w:t>
      </w:r>
      <w:r w:rsidR="00F9694F" w:rsidRPr="00F9694F">
        <w:rPr>
          <w:rFonts w:ascii="Arial" w:hAnsi="Arial" w:cs="Arial"/>
          <w:b/>
          <w:i/>
          <w:iCs/>
        </w:rPr>
        <w:t>El espíritu de la liturgia</w:t>
      </w:r>
      <w:r w:rsidR="00F9694F" w:rsidRPr="00F9694F">
        <w:rPr>
          <w:rFonts w:ascii="Arial" w:hAnsi="Arial" w:cs="Arial"/>
          <w:b/>
        </w:rPr>
        <w:t xml:space="preserve"> (1917), </w:t>
      </w:r>
      <w:r w:rsidR="00F9694F" w:rsidRPr="00F9694F">
        <w:rPr>
          <w:rFonts w:ascii="Arial" w:hAnsi="Arial" w:cs="Arial"/>
          <w:b/>
          <w:i/>
          <w:iCs/>
        </w:rPr>
        <w:t>Cartas de autoformación</w:t>
      </w:r>
      <w:r w:rsidR="00F9694F" w:rsidRPr="00F9694F">
        <w:rPr>
          <w:rFonts w:ascii="Arial" w:hAnsi="Arial" w:cs="Arial"/>
          <w:b/>
        </w:rPr>
        <w:t xml:space="preserve"> (1922), </w:t>
      </w:r>
      <w:r w:rsidR="00F9694F" w:rsidRPr="00F9694F">
        <w:rPr>
          <w:rFonts w:ascii="Arial" w:hAnsi="Arial" w:cs="Arial"/>
          <w:b/>
          <w:i/>
          <w:iCs/>
        </w:rPr>
        <w:t>El universo religioso de Dostoievski</w:t>
      </w:r>
      <w:r w:rsidR="00F9694F" w:rsidRPr="00F9694F">
        <w:rPr>
          <w:rFonts w:ascii="Arial" w:hAnsi="Arial" w:cs="Arial"/>
          <w:b/>
        </w:rPr>
        <w:t xml:space="preserve"> (1933), </w:t>
      </w:r>
      <w:r w:rsidR="00F9694F" w:rsidRPr="00F9694F">
        <w:rPr>
          <w:rFonts w:ascii="Arial" w:hAnsi="Arial" w:cs="Arial"/>
          <w:b/>
          <w:i/>
          <w:iCs/>
        </w:rPr>
        <w:t>La muerte de Sócrates</w:t>
      </w:r>
      <w:r w:rsidR="00F9694F" w:rsidRPr="00F9694F">
        <w:rPr>
          <w:rFonts w:ascii="Arial" w:hAnsi="Arial" w:cs="Arial"/>
          <w:b/>
        </w:rPr>
        <w:t xml:space="preserve"> (1934), </w:t>
      </w:r>
      <w:r w:rsidR="00F9694F" w:rsidRPr="00F9694F">
        <w:rPr>
          <w:rFonts w:ascii="Arial" w:hAnsi="Arial" w:cs="Arial"/>
          <w:b/>
          <w:i/>
          <w:iCs/>
        </w:rPr>
        <w:t>Pascal</w:t>
      </w:r>
      <w:r w:rsidR="00F9694F" w:rsidRPr="00F9694F">
        <w:rPr>
          <w:rFonts w:ascii="Arial" w:hAnsi="Arial" w:cs="Arial"/>
          <w:b/>
        </w:rPr>
        <w:t xml:space="preserve"> (1934), </w:t>
      </w:r>
      <w:r w:rsidR="00F9694F" w:rsidRPr="00F9694F">
        <w:rPr>
          <w:rFonts w:ascii="Arial" w:hAnsi="Arial" w:cs="Arial"/>
          <w:b/>
          <w:i/>
          <w:iCs/>
        </w:rPr>
        <w:t>La esencia del cristianismo</w:t>
      </w:r>
      <w:r w:rsidR="00F9694F" w:rsidRPr="00F9694F">
        <w:rPr>
          <w:rFonts w:ascii="Arial" w:hAnsi="Arial" w:cs="Arial"/>
          <w:b/>
        </w:rPr>
        <w:t xml:space="preserve"> (1939), </w:t>
      </w:r>
      <w:r w:rsidR="00F9694F" w:rsidRPr="00F9694F">
        <w:rPr>
          <w:rFonts w:ascii="Arial" w:hAnsi="Arial" w:cs="Arial"/>
          <w:b/>
          <w:i/>
          <w:iCs/>
        </w:rPr>
        <w:t>Libertad, gracia y destino</w:t>
      </w:r>
      <w:r w:rsidR="00F9694F" w:rsidRPr="00F9694F">
        <w:rPr>
          <w:rFonts w:ascii="Arial" w:hAnsi="Arial" w:cs="Arial"/>
          <w:b/>
        </w:rPr>
        <w:t xml:space="preserve"> (1948), </w:t>
      </w:r>
      <w:r w:rsidR="00F9694F" w:rsidRPr="00F9694F">
        <w:rPr>
          <w:rFonts w:ascii="Arial" w:hAnsi="Arial" w:cs="Arial"/>
          <w:b/>
          <w:i/>
          <w:iCs/>
        </w:rPr>
        <w:t>La aceptación de sí mi</w:t>
      </w:r>
      <w:r w:rsidR="00F9694F" w:rsidRPr="00F9694F">
        <w:rPr>
          <w:rFonts w:ascii="Arial" w:hAnsi="Arial" w:cs="Arial"/>
          <w:b/>
          <w:i/>
          <w:iCs/>
        </w:rPr>
        <w:t>s</w:t>
      </w:r>
      <w:r w:rsidR="00F9694F" w:rsidRPr="00F9694F">
        <w:rPr>
          <w:rFonts w:ascii="Arial" w:hAnsi="Arial" w:cs="Arial"/>
          <w:b/>
          <w:i/>
          <w:iCs/>
        </w:rPr>
        <w:t>mo</w:t>
      </w:r>
      <w:r w:rsidR="00F9694F" w:rsidRPr="00F9694F">
        <w:rPr>
          <w:rFonts w:ascii="Arial" w:hAnsi="Arial" w:cs="Arial"/>
          <w:b/>
        </w:rPr>
        <w:t xml:space="preserve"> (1950) y </w:t>
      </w:r>
      <w:r w:rsidR="00F9694F" w:rsidRPr="00F9694F">
        <w:rPr>
          <w:rFonts w:ascii="Arial" w:hAnsi="Arial" w:cs="Arial"/>
          <w:b/>
          <w:i/>
          <w:iCs/>
        </w:rPr>
        <w:t>El Señor</w:t>
      </w:r>
      <w:r w:rsidR="00F9694F" w:rsidRPr="00F9694F">
        <w:rPr>
          <w:rFonts w:ascii="Arial" w:hAnsi="Arial" w:cs="Arial"/>
          <w:b/>
        </w:rPr>
        <w:t xml:space="preserve"> (1954)</w:t>
      </w:r>
    </w:p>
    <w:p w:rsidR="00F9694F" w:rsidRPr="00F9694F" w:rsidRDefault="00F9694F" w:rsidP="00F9694F">
      <w:pPr>
        <w:jc w:val="both"/>
        <w:rPr>
          <w:b/>
        </w:rPr>
      </w:pPr>
    </w:p>
    <w:p w:rsidR="00F9694F" w:rsidRPr="00A23FEF" w:rsidRDefault="0017738C" w:rsidP="00F9694F">
      <w:pPr>
        <w:widowControl/>
        <w:autoSpaceDE/>
        <w:autoSpaceDN/>
        <w:adjustRightInd/>
        <w:jc w:val="both"/>
        <w:outlineLvl w:val="0"/>
        <w:rPr>
          <w:b/>
          <w:bCs/>
          <w:color w:val="FF0000"/>
          <w:kern w:val="36"/>
        </w:rPr>
      </w:pPr>
      <w:r>
        <w:rPr>
          <w:b/>
          <w:bCs/>
          <w:color w:val="FF0000"/>
          <w:kern w:val="36"/>
        </w:rPr>
        <w:t xml:space="preserve">   </w:t>
      </w:r>
      <w:r w:rsidR="00F9694F" w:rsidRPr="00A23FEF">
        <w:rPr>
          <w:b/>
          <w:bCs/>
          <w:color w:val="FF0000"/>
          <w:kern w:val="36"/>
        </w:rPr>
        <w:t>La esencia del cristianismo</w:t>
      </w:r>
    </w:p>
    <w:p w:rsidR="00A23FEF" w:rsidRPr="00F9694F" w:rsidRDefault="00A23FEF" w:rsidP="00F9694F">
      <w:pPr>
        <w:widowControl/>
        <w:autoSpaceDE/>
        <w:autoSpaceDN/>
        <w:adjustRightInd/>
        <w:jc w:val="both"/>
        <w:outlineLvl w:val="0"/>
        <w:rPr>
          <w:b/>
          <w:bCs/>
          <w:kern w:val="36"/>
        </w:rPr>
      </w:pPr>
    </w:p>
    <w:p w:rsidR="00F9694F" w:rsidRDefault="0017738C" w:rsidP="00A23FEF">
      <w:pPr>
        <w:widowControl/>
        <w:autoSpaceDE/>
        <w:autoSpaceDN/>
        <w:adjustRightInd/>
        <w:jc w:val="both"/>
        <w:outlineLvl w:val="3"/>
        <w:rPr>
          <w:b/>
        </w:rPr>
      </w:pPr>
      <w:r>
        <w:rPr>
          <w:b/>
        </w:rPr>
        <w:t xml:space="preserve">   </w:t>
      </w:r>
      <w:r w:rsidR="00F9694F" w:rsidRPr="00F9694F">
        <w:rPr>
          <w:b/>
        </w:rPr>
        <w:t xml:space="preserve">Siempre es difícil trazar la historia de las ideas: cuáles son los momentos y contextos en que se perfilan, se formulan y logran difusión. Que el cristianismo se centra en la persona de Cristo lo formula bella y claramente </w:t>
      </w:r>
      <w:proofErr w:type="spellStart"/>
      <w:r w:rsidR="00F9694F" w:rsidRPr="00F9694F">
        <w:rPr>
          <w:b/>
        </w:rPr>
        <w:t>Guardini</w:t>
      </w:r>
      <w:proofErr w:type="spellEnd"/>
      <w:r w:rsidR="00F9694F" w:rsidRPr="00F9694F">
        <w:rPr>
          <w:b/>
        </w:rPr>
        <w:t>, con un impacto que ha marcado toda la teología católica del siglo XX. Pero evidentemente no se lo ha inventado.</w:t>
      </w:r>
    </w:p>
    <w:p w:rsidR="00A23FEF" w:rsidRPr="00F9694F" w:rsidRDefault="00A23FEF" w:rsidP="00A23FEF">
      <w:pPr>
        <w:widowControl/>
        <w:autoSpaceDE/>
        <w:autoSpaceDN/>
        <w:adjustRightInd/>
        <w:jc w:val="both"/>
        <w:outlineLvl w:val="3"/>
        <w:rPr>
          <w:b/>
        </w:rPr>
      </w:pPr>
    </w:p>
    <w:p w:rsidR="00F9694F" w:rsidRPr="00F9694F" w:rsidRDefault="0017738C" w:rsidP="00F9694F">
      <w:pPr>
        <w:widowControl/>
        <w:autoSpaceDE/>
        <w:autoSpaceDN/>
        <w:adjustRightInd/>
        <w:jc w:val="both"/>
        <w:rPr>
          <w:b/>
        </w:rPr>
      </w:pPr>
      <w:r>
        <w:rPr>
          <w:b/>
        </w:rPr>
        <w:t xml:space="preserve">   </w:t>
      </w:r>
      <w:r w:rsidR="00F9694F" w:rsidRPr="00F9694F">
        <w:rPr>
          <w:b/>
        </w:rPr>
        <w:t>El mismo Señor lo da a entender cuando dice </w:t>
      </w:r>
      <w:r w:rsidR="00F9694F" w:rsidRPr="00F9694F">
        <w:rPr>
          <w:b/>
          <w:i/>
          <w:iCs/>
        </w:rPr>
        <w:t>“Yo soy el camino, la verdad y la vida, n</w:t>
      </w:r>
      <w:r w:rsidR="00F9694F" w:rsidRPr="00F9694F">
        <w:rPr>
          <w:b/>
          <w:i/>
          <w:iCs/>
        </w:rPr>
        <w:t>a</w:t>
      </w:r>
      <w:r w:rsidR="00F9694F" w:rsidRPr="00F9694F">
        <w:rPr>
          <w:b/>
          <w:i/>
          <w:iCs/>
        </w:rPr>
        <w:t>die va al Padre sino por mí”</w:t>
      </w:r>
      <w:r w:rsidR="00F9694F" w:rsidRPr="00F9694F">
        <w:rPr>
          <w:b/>
        </w:rPr>
        <w:t>(</w:t>
      </w:r>
      <w:proofErr w:type="spellStart"/>
      <w:r w:rsidR="00F9694F" w:rsidRPr="00F9694F">
        <w:rPr>
          <w:b/>
        </w:rPr>
        <w:t>Jn</w:t>
      </w:r>
      <w:proofErr w:type="spellEnd"/>
      <w:r w:rsidR="00F9694F" w:rsidRPr="00F9694F">
        <w:rPr>
          <w:b/>
        </w:rPr>
        <w:t xml:space="preserve"> 14, 6). Con toda la misteriosa fuerza del </w:t>
      </w:r>
      <w:r w:rsidR="00F9694F" w:rsidRPr="00F9694F">
        <w:rPr>
          <w:b/>
          <w:i/>
          <w:iCs/>
        </w:rPr>
        <w:t>“Yo soy”</w:t>
      </w:r>
      <w:r w:rsidR="00F9694F" w:rsidRPr="00F9694F">
        <w:rPr>
          <w:b/>
        </w:rPr>
        <w:t> de Cristo, en el Evangelio de San Juan: </w:t>
      </w:r>
      <w:r w:rsidR="00F9694F" w:rsidRPr="00F9694F">
        <w:rPr>
          <w:b/>
          <w:i/>
          <w:iCs/>
        </w:rPr>
        <w:t>“Yo soy el pan de vida”</w:t>
      </w:r>
      <w:r w:rsidR="00F9694F" w:rsidRPr="00F9694F">
        <w:rPr>
          <w:b/>
        </w:rPr>
        <w:t> (</w:t>
      </w:r>
      <w:proofErr w:type="spellStart"/>
      <w:r w:rsidR="00F9694F" w:rsidRPr="00F9694F">
        <w:rPr>
          <w:b/>
        </w:rPr>
        <w:t>Jn</w:t>
      </w:r>
      <w:proofErr w:type="spellEnd"/>
      <w:r w:rsidR="00F9694F" w:rsidRPr="00F9694F">
        <w:rPr>
          <w:b/>
        </w:rPr>
        <w:t xml:space="preserve"> 6, 35.48.51), </w:t>
      </w:r>
      <w:r w:rsidR="00F9694F" w:rsidRPr="00F9694F">
        <w:rPr>
          <w:b/>
          <w:i/>
          <w:iCs/>
        </w:rPr>
        <w:t>“Yo soy la luz del mundo”</w:t>
      </w:r>
      <w:r w:rsidR="00F9694F" w:rsidRPr="00F9694F">
        <w:rPr>
          <w:b/>
        </w:rPr>
        <w:t> (</w:t>
      </w:r>
      <w:proofErr w:type="spellStart"/>
      <w:r w:rsidR="00F9694F" w:rsidRPr="00F9694F">
        <w:rPr>
          <w:b/>
        </w:rPr>
        <w:t>Jn</w:t>
      </w:r>
      <w:proofErr w:type="spellEnd"/>
      <w:r w:rsidR="00F9694F" w:rsidRPr="00F9694F">
        <w:rPr>
          <w:b/>
        </w:rPr>
        <w:t xml:space="preserve"> 8, 12; 12, 46-48), </w:t>
      </w:r>
      <w:r w:rsidR="00F9694F" w:rsidRPr="00F9694F">
        <w:rPr>
          <w:b/>
          <w:i/>
          <w:iCs/>
        </w:rPr>
        <w:t>“Yo soy la puerta”</w:t>
      </w:r>
      <w:r w:rsidR="00F9694F" w:rsidRPr="00F9694F">
        <w:rPr>
          <w:b/>
        </w:rPr>
        <w:t> (</w:t>
      </w:r>
      <w:proofErr w:type="spellStart"/>
      <w:r w:rsidR="00F9694F" w:rsidRPr="00F9694F">
        <w:rPr>
          <w:b/>
        </w:rPr>
        <w:t>Jn</w:t>
      </w:r>
      <w:proofErr w:type="spellEnd"/>
      <w:r w:rsidR="00F9694F" w:rsidRPr="00F9694F">
        <w:rPr>
          <w:b/>
        </w:rPr>
        <w:t xml:space="preserve"> 10, 1-6), </w:t>
      </w:r>
      <w:r w:rsidR="00F9694F" w:rsidRPr="00F9694F">
        <w:rPr>
          <w:b/>
          <w:i/>
          <w:iCs/>
        </w:rPr>
        <w:t>“Yo soy la resurrección”</w:t>
      </w:r>
      <w:r w:rsidR="00F9694F" w:rsidRPr="00F9694F">
        <w:rPr>
          <w:b/>
        </w:rPr>
        <w:t> (</w:t>
      </w:r>
      <w:proofErr w:type="spellStart"/>
      <w:r w:rsidR="00F9694F" w:rsidRPr="00F9694F">
        <w:rPr>
          <w:b/>
        </w:rPr>
        <w:t>Jn</w:t>
      </w:r>
      <w:proofErr w:type="spellEnd"/>
      <w:r w:rsidR="00F9694F" w:rsidRPr="00F9694F">
        <w:rPr>
          <w:b/>
        </w:rPr>
        <w:t xml:space="preserve"> 11, 25).</w:t>
      </w:r>
    </w:p>
    <w:p w:rsidR="00F9694F" w:rsidRPr="00F9694F" w:rsidRDefault="00F9694F" w:rsidP="00F9694F">
      <w:pPr>
        <w:widowControl/>
        <w:autoSpaceDE/>
        <w:autoSpaceDN/>
        <w:adjustRightInd/>
        <w:jc w:val="both"/>
        <w:outlineLvl w:val="3"/>
        <w:rPr>
          <w:b/>
          <w:bCs/>
        </w:rPr>
      </w:pPr>
    </w:p>
    <w:p w:rsidR="00F9694F" w:rsidRPr="00F9694F" w:rsidRDefault="0017738C" w:rsidP="00F9694F">
      <w:pPr>
        <w:widowControl/>
        <w:autoSpaceDE/>
        <w:autoSpaceDN/>
        <w:adjustRightInd/>
        <w:jc w:val="both"/>
        <w:rPr>
          <w:b/>
        </w:rPr>
      </w:pPr>
      <w:r>
        <w:rPr>
          <w:b/>
        </w:rPr>
        <w:t xml:space="preserve">   </w:t>
      </w:r>
      <w:r w:rsidR="00F9694F" w:rsidRPr="00F9694F">
        <w:rPr>
          <w:b/>
        </w:rPr>
        <w:t>Por un lado</w:t>
      </w:r>
      <w:r w:rsidR="003C73D1">
        <w:rPr>
          <w:b/>
        </w:rPr>
        <w:t>,</w:t>
      </w:r>
      <w:r w:rsidR="00F9694F" w:rsidRPr="00F9694F">
        <w:rPr>
          <w:b/>
        </w:rPr>
        <w:t xml:space="preserve"> está el esfuerzo “racionalista liberal”, que desde el XVIII, intenta reducir el cristianismo a alguna idea o esencia “universal”, prescindiendo de sus concreciones históricas, que le parecen dudosas. Por otro lado, desde el siglo XIX, ha crecido expone</w:t>
      </w:r>
      <w:r w:rsidR="00F9694F" w:rsidRPr="00F9694F">
        <w:rPr>
          <w:b/>
        </w:rPr>
        <w:t>n</w:t>
      </w:r>
      <w:r w:rsidR="00F9694F" w:rsidRPr="00F9694F">
        <w:rPr>
          <w:b/>
        </w:rPr>
        <w:t>cialmente el conocimiento de otras religiones: ¿qué tienen en común?, ¿qué caracteriza el hecho religioso? Y, dentro de esto, ¿qué singulariza a lo cristiano?</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 xml:space="preserve">La teología liberal protestante, desde </w:t>
      </w:r>
      <w:proofErr w:type="spellStart"/>
      <w:r w:rsidR="00F9694F" w:rsidRPr="00F9694F">
        <w:rPr>
          <w:b/>
        </w:rPr>
        <w:t>Schleiermacher</w:t>
      </w:r>
      <w:proofErr w:type="spellEnd"/>
      <w:r w:rsidR="00F9694F" w:rsidRPr="00F9694F">
        <w:rPr>
          <w:b/>
        </w:rPr>
        <w:t>, ha asumido la idea de que el cri</w:t>
      </w:r>
      <w:r w:rsidR="00F9694F" w:rsidRPr="00F9694F">
        <w:rPr>
          <w:b/>
        </w:rPr>
        <w:t>s</w:t>
      </w:r>
      <w:r w:rsidR="00F9694F" w:rsidRPr="00F9694F">
        <w:rPr>
          <w:b/>
        </w:rPr>
        <w:t xml:space="preserve">tianismo representa la esencia de lo religioso en su concreción histórica más acabada. En efecto, lo religioso puede definirse como la relación de sumisión y reconocimiento hacia el absoluto. Y, para </w:t>
      </w:r>
      <w:proofErr w:type="spellStart"/>
      <w:r w:rsidR="00F9694F" w:rsidRPr="00F9694F">
        <w:rPr>
          <w:b/>
        </w:rPr>
        <w:t>Schleiermacher</w:t>
      </w:r>
      <w:proofErr w:type="spellEnd"/>
      <w:r w:rsidR="00F9694F" w:rsidRPr="00F9694F">
        <w:rPr>
          <w:b/>
        </w:rPr>
        <w:t>, el cristianismo lo realiza de manera eminente.</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Pero en paralelo, durante el siglo XIX, se ha extendido el estudio comparado de las rel</w:t>
      </w:r>
      <w:r w:rsidR="00F9694F" w:rsidRPr="00F9694F">
        <w:rPr>
          <w:b/>
        </w:rPr>
        <w:t>i</w:t>
      </w:r>
      <w:r w:rsidR="00F9694F" w:rsidRPr="00F9694F">
        <w:rPr>
          <w:b/>
        </w:rPr>
        <w:t>giones. Y al igual que se intenta encontrar en otras religiones el esquema y los elementos que tan claramente se observan en la cristiana, con sus creencias, sus libros sagrados, su moral, su culto y su iglesia o comunidad creyente, también se intenta tipificar la religión cristiana por comparación con las demás. Y se ve en Cristo al Fundador y Profeta de la r</w:t>
      </w:r>
      <w:r w:rsidR="00F9694F" w:rsidRPr="00F9694F">
        <w:rPr>
          <w:b/>
        </w:rPr>
        <w:t>e</w:t>
      </w:r>
      <w:r w:rsidR="00F9694F" w:rsidRPr="00F9694F">
        <w:rPr>
          <w:b/>
        </w:rPr>
        <w:t>ligión cristiana.</w:t>
      </w:r>
    </w:p>
    <w:p w:rsidR="0017738C" w:rsidRDefault="0017738C"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Desde luego, Jesucristo es el fundador y profeta de la religión cristiana, el vehículo por el que este mensaje llega y se difunde en el mundo. Pero, sobre todo, es el centro y el cont</w:t>
      </w:r>
      <w:r w:rsidR="00F9694F" w:rsidRPr="00F9694F">
        <w:rPr>
          <w:b/>
        </w:rPr>
        <w:t>e</w:t>
      </w:r>
      <w:r w:rsidR="00F9694F" w:rsidRPr="00F9694F">
        <w:rPr>
          <w:b/>
        </w:rPr>
        <w:t>nido del mensaje.</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Esto es lo singular, que no encuentra parecido en la historia de las religiones. Buda o M</w:t>
      </w:r>
      <w:r w:rsidR="00F9694F" w:rsidRPr="00F9694F">
        <w:rPr>
          <w:b/>
        </w:rPr>
        <w:t>a</w:t>
      </w:r>
      <w:r w:rsidR="00F9694F" w:rsidRPr="00F9694F">
        <w:rPr>
          <w:b/>
        </w:rPr>
        <w:t>homa pueden ser vehículos e incluso modelos en la práctica de una religión (aunque en el caso de Buda fuera más bien una filosofía), pero no son su esencia. En cambio, con su E</w:t>
      </w:r>
      <w:r w:rsidR="00F9694F" w:rsidRPr="00F9694F">
        <w:rPr>
          <w:b/>
        </w:rPr>
        <w:t>n</w:t>
      </w:r>
      <w:r w:rsidR="00F9694F" w:rsidRPr="00F9694F">
        <w:rPr>
          <w:b/>
        </w:rPr>
        <w:t>carnación, la Palabra de Dios se ha hecho presente en la historia en forma de persona. En Jesucristo, el Hijo encarnado, Dios se manifiesta y salva. Por eso la religión cristiana no se compendia en una idea sino en una persona.</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lastRenderedPageBreak/>
        <w:t xml:space="preserve">  </w:t>
      </w:r>
      <w:r w:rsidR="00F9694F" w:rsidRPr="00F9694F">
        <w:rPr>
          <w:b/>
        </w:rPr>
        <w:t xml:space="preserve">Explicará </w:t>
      </w:r>
      <w:proofErr w:type="spellStart"/>
      <w:r w:rsidR="00F9694F" w:rsidRPr="00F9694F">
        <w:rPr>
          <w:b/>
        </w:rPr>
        <w:t>Guardini</w:t>
      </w:r>
      <w:proofErr w:type="spellEnd"/>
      <w:r w:rsidR="00F9694F" w:rsidRPr="00F9694F">
        <w:rPr>
          <w:b/>
        </w:rPr>
        <w:t>: </w:t>
      </w:r>
      <w:r w:rsidR="00F9694F" w:rsidRPr="00F9694F">
        <w:rPr>
          <w:b/>
          <w:i/>
          <w:iCs/>
        </w:rPr>
        <w:t>“Jesús no es solo portador de un mensaje que exige una decisión, s</w:t>
      </w:r>
      <w:r w:rsidR="00F9694F" w:rsidRPr="00F9694F">
        <w:rPr>
          <w:b/>
          <w:i/>
          <w:iCs/>
        </w:rPr>
        <w:t>i</w:t>
      </w:r>
      <w:r w:rsidR="00F9694F" w:rsidRPr="00F9694F">
        <w:rPr>
          <w:b/>
          <w:i/>
          <w:iCs/>
        </w:rPr>
        <w:t>no que es Él mismo quien provoca la decisión, una decisión impuesta a todo hombre, que penetra todas las vinculaciones terrenas y que no hay poder que pueda ni contrastar ni det</w:t>
      </w:r>
      <w:r w:rsidR="00F9694F" w:rsidRPr="00F9694F">
        <w:rPr>
          <w:b/>
          <w:i/>
          <w:iCs/>
        </w:rPr>
        <w:t>e</w:t>
      </w:r>
      <w:r w:rsidR="00F9694F" w:rsidRPr="00F9694F">
        <w:rPr>
          <w:b/>
          <w:i/>
          <w:iCs/>
        </w:rPr>
        <w:t>ner”</w:t>
      </w:r>
      <w:r w:rsidR="00F9694F" w:rsidRPr="00F9694F">
        <w:rPr>
          <w:b/>
        </w:rPr>
        <w:t> (</w:t>
      </w:r>
      <w:r w:rsidR="00F9694F" w:rsidRPr="00F9694F">
        <w:rPr>
          <w:b/>
          <w:i/>
          <w:iCs/>
        </w:rPr>
        <w:t>La esencia del cristianismo</w:t>
      </w:r>
      <w:r w:rsidR="00F9694F" w:rsidRPr="00F9694F">
        <w:rPr>
          <w:b/>
        </w:rPr>
        <w:t>, Cristiandad, Madrid 1984, p. 47)</w:t>
      </w:r>
    </w:p>
    <w:p w:rsidR="00F9694F" w:rsidRPr="00F9694F" w:rsidRDefault="00F9694F" w:rsidP="00F9694F">
      <w:pPr>
        <w:widowControl/>
        <w:autoSpaceDE/>
        <w:autoSpaceDN/>
        <w:adjustRightInd/>
        <w:jc w:val="both"/>
        <w:outlineLvl w:val="3"/>
        <w:rPr>
          <w:b/>
          <w:bCs/>
        </w:rPr>
      </w:pPr>
    </w:p>
    <w:p w:rsidR="00F9694F" w:rsidRPr="00F9694F" w:rsidRDefault="003D2348" w:rsidP="00F9694F">
      <w:pPr>
        <w:widowControl/>
        <w:autoSpaceDE/>
        <w:autoSpaceDN/>
        <w:adjustRightInd/>
        <w:jc w:val="both"/>
        <w:rPr>
          <w:b/>
        </w:rPr>
      </w:pPr>
      <w:r>
        <w:rPr>
          <w:b/>
        </w:rPr>
        <w:t xml:space="preserve">    Por</w:t>
      </w:r>
      <w:r w:rsidR="00A23FEF">
        <w:rPr>
          <w:b/>
        </w:rPr>
        <w:t>qu</w:t>
      </w:r>
      <w:r>
        <w:rPr>
          <w:b/>
        </w:rPr>
        <w:t>é</w:t>
      </w:r>
      <w:r w:rsidR="00A23FEF">
        <w:rPr>
          <w:b/>
        </w:rPr>
        <w:t xml:space="preserve"> de ese título. </w:t>
      </w:r>
      <w:r w:rsidR="00F9694F" w:rsidRPr="00F9694F">
        <w:rPr>
          <w:b/>
        </w:rPr>
        <w:t xml:space="preserve">Dos famosos libros llevaban ya el mismo título. En 1841, Ludwig </w:t>
      </w:r>
      <w:proofErr w:type="spellStart"/>
      <w:r w:rsidR="00F9694F" w:rsidRPr="00F9694F">
        <w:rPr>
          <w:b/>
        </w:rPr>
        <w:t>Feuerbach</w:t>
      </w:r>
      <w:proofErr w:type="spellEnd"/>
      <w:r w:rsidR="00F9694F" w:rsidRPr="00F9694F">
        <w:rPr>
          <w:b/>
        </w:rPr>
        <w:t xml:space="preserve"> había publicado su </w:t>
      </w:r>
      <w:r w:rsidR="00F9694F" w:rsidRPr="00F9694F">
        <w:rPr>
          <w:b/>
          <w:i/>
          <w:iCs/>
        </w:rPr>
        <w:t>La esencia del cristianismo</w:t>
      </w:r>
      <w:r w:rsidR="00F9694F" w:rsidRPr="00F9694F">
        <w:rPr>
          <w:b/>
        </w:rPr>
        <w:t>. Era una explicación hermené</w:t>
      </w:r>
      <w:r w:rsidR="00F9694F" w:rsidRPr="00F9694F">
        <w:rPr>
          <w:b/>
        </w:rPr>
        <w:t>u</w:t>
      </w:r>
      <w:r w:rsidR="00F9694F" w:rsidRPr="00F9694F">
        <w:rPr>
          <w:b/>
        </w:rPr>
        <w:t xml:space="preserve">tica </w:t>
      </w:r>
      <w:proofErr w:type="spellStart"/>
      <w:r w:rsidR="00F9694F" w:rsidRPr="00F9694F">
        <w:rPr>
          <w:b/>
        </w:rPr>
        <w:t>reductiva</w:t>
      </w:r>
      <w:proofErr w:type="spellEnd"/>
      <w:r w:rsidR="00F9694F" w:rsidRPr="00F9694F">
        <w:rPr>
          <w:b/>
        </w:rPr>
        <w:t xml:space="preserve"> del cristianismo. El cristianismo sería lo contrario de lo que pretende ser. No la manifestación de un Dios que quiere salvar al hombre, sino la ilusión del hombre que sublima sus propias aspiraciones en la idea de Dios. Dios es solo lo que nos gustaría ser, llevado al infinito.</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 xml:space="preserve">Adolf von </w:t>
      </w:r>
      <w:proofErr w:type="spellStart"/>
      <w:r w:rsidR="00F9694F" w:rsidRPr="00F9694F">
        <w:rPr>
          <w:b/>
        </w:rPr>
        <w:t>Harnack</w:t>
      </w:r>
      <w:proofErr w:type="spellEnd"/>
      <w:r w:rsidR="00F9694F" w:rsidRPr="00F9694F">
        <w:rPr>
          <w:b/>
        </w:rPr>
        <w:t>, famoso historiador de la antigüedad cristiana y protestante liberal, le contestó con unas conferencias reunidas en su libro </w:t>
      </w:r>
      <w:r w:rsidR="00F9694F" w:rsidRPr="00F9694F">
        <w:rPr>
          <w:b/>
          <w:i/>
          <w:iCs/>
        </w:rPr>
        <w:t>La esencia del cristianismo</w:t>
      </w:r>
      <w:r w:rsidR="00F9694F" w:rsidRPr="00F9694F">
        <w:rPr>
          <w:b/>
        </w:rPr>
        <w:t> (1901). No se trata de una ilusión, sino que el mandamiento del amor es la máxima expresión histórica del progreso interior humano. La historia cristiana ha prestado, quizá, demasiada atención a la doctrina sobre Dios o sobre Jesucristo −eso le parece−, pero la esencia está en la re</w:t>
      </w:r>
      <w:r w:rsidR="00F9694F" w:rsidRPr="00F9694F">
        <w:rPr>
          <w:b/>
        </w:rPr>
        <w:t>a</w:t>
      </w:r>
      <w:r w:rsidR="00F9694F" w:rsidRPr="00F9694F">
        <w:rPr>
          <w:b/>
        </w:rPr>
        <w:t>lización del hombre interior en la justicia y la caridad. Eso es lo que le da su significado universal, para los hombres de todos los tiempos.</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 xml:space="preserve">En realidad, tenían bastante en común. Como hijos de su tiempo, les parecía problemática la historia de la salvación y solo le daban un valor alegórico. Pero donde </w:t>
      </w:r>
      <w:proofErr w:type="spellStart"/>
      <w:r w:rsidR="00F9694F" w:rsidRPr="00F9694F">
        <w:rPr>
          <w:b/>
        </w:rPr>
        <w:t>Feuerbach</w:t>
      </w:r>
      <w:proofErr w:type="spellEnd"/>
      <w:r w:rsidR="00F9694F" w:rsidRPr="00F9694F">
        <w:rPr>
          <w:b/>
        </w:rPr>
        <w:t xml:space="preserve"> veía un infeliz espejismo, von </w:t>
      </w:r>
      <w:proofErr w:type="spellStart"/>
      <w:r w:rsidR="00F9694F" w:rsidRPr="00F9694F">
        <w:rPr>
          <w:b/>
        </w:rPr>
        <w:t>Harnack</w:t>
      </w:r>
      <w:proofErr w:type="spellEnd"/>
      <w:r w:rsidR="00F9694F" w:rsidRPr="00F9694F">
        <w:rPr>
          <w:b/>
        </w:rPr>
        <w:t xml:space="preserve"> encontraba la máxima manifestación del espíritu hum</w:t>
      </w:r>
      <w:r w:rsidR="00F9694F" w:rsidRPr="00F9694F">
        <w:rPr>
          <w:b/>
        </w:rPr>
        <w:t>a</w:t>
      </w:r>
      <w:r w:rsidR="00F9694F" w:rsidRPr="00F9694F">
        <w:rPr>
          <w:b/>
        </w:rPr>
        <w:t>no.</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 xml:space="preserve">La ingenuidad liberal que quiere contemplar el progreso humano en la historia, también religioso, naufragaría en la primera guerra mundial. Y </w:t>
      </w:r>
      <w:proofErr w:type="spellStart"/>
      <w:r w:rsidR="00F9694F" w:rsidRPr="00F9694F">
        <w:rPr>
          <w:b/>
        </w:rPr>
        <w:t>Barth</w:t>
      </w:r>
      <w:proofErr w:type="spellEnd"/>
      <w:r w:rsidR="00F9694F" w:rsidRPr="00F9694F">
        <w:rPr>
          <w:b/>
        </w:rPr>
        <w:t xml:space="preserve"> juzgaría duramente el intento de la teología liberal de hacer razonable el cristianismo, convirtiéndolo en idea y esencia. Es el escándalo de la revelación el que tiene que juzgar la razón, y no al revés. Así la salva y la saca de sus límites. Pero </w:t>
      </w:r>
      <w:proofErr w:type="spellStart"/>
      <w:r w:rsidR="00F9694F" w:rsidRPr="00F9694F">
        <w:rPr>
          <w:b/>
        </w:rPr>
        <w:t>Barth</w:t>
      </w:r>
      <w:proofErr w:type="spellEnd"/>
      <w:r w:rsidR="00F9694F" w:rsidRPr="00F9694F">
        <w:rPr>
          <w:b/>
        </w:rPr>
        <w:t xml:space="preserve"> no desciende a la historia concreta.</w:t>
      </w:r>
    </w:p>
    <w:p w:rsidR="00A23FEF" w:rsidRDefault="00A23FEF" w:rsidP="00F9694F">
      <w:pPr>
        <w:widowControl/>
        <w:autoSpaceDE/>
        <w:autoSpaceDN/>
        <w:adjustRightInd/>
        <w:jc w:val="both"/>
        <w:outlineLvl w:val="3"/>
        <w:rPr>
          <w:b/>
          <w:bCs/>
          <w:i/>
          <w:iCs/>
        </w:rPr>
      </w:pPr>
    </w:p>
    <w:p w:rsidR="00F9694F" w:rsidRPr="00F9694F" w:rsidRDefault="0017738C" w:rsidP="00A23FEF">
      <w:pPr>
        <w:widowControl/>
        <w:autoSpaceDE/>
        <w:autoSpaceDN/>
        <w:adjustRightInd/>
        <w:jc w:val="both"/>
        <w:outlineLvl w:val="3"/>
        <w:rPr>
          <w:b/>
        </w:rPr>
      </w:pPr>
      <w:r>
        <w:rPr>
          <w:b/>
          <w:bCs/>
          <w:i/>
          <w:iCs/>
        </w:rPr>
        <w:t xml:space="preserve">   </w:t>
      </w:r>
      <w:r w:rsidR="00F9694F" w:rsidRPr="00F9694F">
        <w:rPr>
          <w:b/>
          <w:bCs/>
          <w:i/>
          <w:iCs/>
        </w:rPr>
        <w:t xml:space="preserve">El libro de </w:t>
      </w:r>
      <w:proofErr w:type="spellStart"/>
      <w:r w:rsidR="00F9694F" w:rsidRPr="00F9694F">
        <w:rPr>
          <w:b/>
          <w:bCs/>
          <w:i/>
          <w:iCs/>
        </w:rPr>
        <w:t>Guardini</w:t>
      </w:r>
      <w:proofErr w:type="spellEnd"/>
      <w:r w:rsidR="00A23FEF">
        <w:rPr>
          <w:b/>
          <w:bCs/>
          <w:i/>
          <w:iCs/>
        </w:rPr>
        <w:t xml:space="preserve">.  </w:t>
      </w:r>
      <w:r w:rsidR="00F9694F" w:rsidRPr="00F9694F">
        <w:rPr>
          <w:b/>
        </w:rPr>
        <w:t xml:space="preserve">Sin citarlo, </w:t>
      </w:r>
      <w:proofErr w:type="spellStart"/>
      <w:r w:rsidR="00F9694F" w:rsidRPr="00F9694F">
        <w:rPr>
          <w:b/>
        </w:rPr>
        <w:t>Guardini</w:t>
      </w:r>
      <w:proofErr w:type="spellEnd"/>
      <w:r w:rsidR="00F9694F" w:rsidRPr="00F9694F">
        <w:rPr>
          <w:b/>
        </w:rPr>
        <w:t xml:space="preserve"> sigue el itinerario contrario a </w:t>
      </w:r>
      <w:proofErr w:type="spellStart"/>
      <w:r w:rsidR="00F9694F" w:rsidRPr="00F9694F">
        <w:rPr>
          <w:b/>
        </w:rPr>
        <w:t>Harnack</w:t>
      </w:r>
      <w:proofErr w:type="spellEnd"/>
      <w:r w:rsidR="00F9694F" w:rsidRPr="00F9694F">
        <w:rPr>
          <w:b/>
        </w:rPr>
        <w:t>: parte del hecho histórico de Jesucristo y muestra su significado universal, que no puede reducirse a ninguna idea. Jesucristo, tal como fue y como es, es la esencia de la religión cristiana.</w:t>
      </w:r>
    </w:p>
    <w:p w:rsidR="00A23FE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Como señala en la “Advertencia preliminar”, </w:t>
      </w:r>
      <w:r w:rsidR="00F9694F" w:rsidRPr="00F9694F">
        <w:rPr>
          <w:b/>
          <w:i/>
          <w:iCs/>
        </w:rPr>
        <w:t>La esencia del cristianismo</w:t>
      </w:r>
      <w:r w:rsidR="00F9694F" w:rsidRPr="00F9694F">
        <w:rPr>
          <w:b/>
        </w:rPr>
        <w:t> se publicó en 1929, en la revista </w:t>
      </w:r>
      <w:r w:rsidR="00F9694F" w:rsidRPr="00F9694F">
        <w:rPr>
          <w:b/>
          <w:i/>
          <w:iCs/>
        </w:rPr>
        <w:t xml:space="preserve">Die </w:t>
      </w:r>
      <w:proofErr w:type="spellStart"/>
      <w:r w:rsidR="00F9694F" w:rsidRPr="00F9694F">
        <w:rPr>
          <w:b/>
          <w:i/>
          <w:iCs/>
        </w:rPr>
        <w:t>Schildgenossen</w:t>
      </w:r>
      <w:proofErr w:type="spellEnd"/>
      <w:r w:rsidR="00F9694F" w:rsidRPr="00F9694F">
        <w:rPr>
          <w:b/>
        </w:rPr>
        <w:t xml:space="preserve">. Pero </w:t>
      </w:r>
      <w:proofErr w:type="spellStart"/>
      <w:r w:rsidR="00F9694F" w:rsidRPr="00F9694F">
        <w:rPr>
          <w:b/>
        </w:rPr>
        <w:t>Guardini</w:t>
      </w:r>
      <w:proofErr w:type="spellEnd"/>
      <w:r w:rsidR="00F9694F" w:rsidRPr="00F9694F">
        <w:rPr>
          <w:b/>
        </w:rPr>
        <w:t xml:space="preserve"> vio conveniente publicarlo aparte, porque le parecía que podía servir de ”introducción metódica”, para sus otros libros sobre Cristo, especialmente </w:t>
      </w:r>
      <w:r w:rsidR="00F9694F" w:rsidRPr="00F9694F">
        <w:rPr>
          <w:b/>
          <w:i/>
          <w:iCs/>
        </w:rPr>
        <w:t>La imagen de Jesús, el Cristo, en el Nuevo Testamento</w:t>
      </w:r>
      <w:r w:rsidR="00F9694F" w:rsidRPr="00F9694F">
        <w:rPr>
          <w:b/>
        </w:rPr>
        <w:t>, y </w:t>
      </w:r>
      <w:r w:rsidR="00F9694F" w:rsidRPr="00F9694F">
        <w:rPr>
          <w:b/>
          <w:i/>
          <w:iCs/>
        </w:rPr>
        <w:t>El Señor</w:t>
      </w:r>
      <w:r w:rsidR="00F9694F" w:rsidRPr="00F9694F">
        <w:rPr>
          <w:b/>
        </w:rPr>
        <w:t>.</w:t>
      </w:r>
    </w:p>
    <w:p w:rsidR="00F9694F" w:rsidRPr="00F9694F" w:rsidRDefault="00F9694F" w:rsidP="00F9694F">
      <w:pPr>
        <w:widowControl/>
        <w:autoSpaceDE/>
        <w:autoSpaceDN/>
        <w:adjustRightInd/>
        <w:jc w:val="both"/>
        <w:rPr>
          <w:b/>
        </w:rPr>
      </w:pPr>
      <w:r w:rsidRPr="00F9694F">
        <w:rPr>
          <w:b/>
        </w:rPr>
        <w:t>Desarrolla la argumentación en cuatro partes que seguiremos brevemente: I. </w:t>
      </w:r>
      <w:r w:rsidRPr="00F9694F">
        <w:rPr>
          <w:b/>
          <w:i/>
          <w:iCs/>
        </w:rPr>
        <w:t>El problema</w:t>
      </w:r>
      <w:r w:rsidRPr="00F9694F">
        <w:rPr>
          <w:b/>
        </w:rPr>
        <w:t>; II. </w:t>
      </w:r>
      <w:r w:rsidRPr="00F9694F">
        <w:rPr>
          <w:b/>
          <w:i/>
          <w:iCs/>
        </w:rPr>
        <w:t>A modo de diferenciación</w:t>
      </w:r>
      <w:r w:rsidRPr="00F9694F">
        <w:rPr>
          <w:b/>
        </w:rPr>
        <w:t>; III. </w:t>
      </w:r>
      <w:r w:rsidRPr="00F9694F">
        <w:rPr>
          <w:b/>
          <w:i/>
          <w:iCs/>
        </w:rPr>
        <w:t>La persona de Cristo y lo propia y esencialmente cristiano</w:t>
      </w:r>
      <w:r w:rsidRPr="00F9694F">
        <w:rPr>
          <w:b/>
        </w:rPr>
        <w:t>. Finalmente, en el apartado IV, </w:t>
      </w:r>
      <w:r w:rsidRPr="00F9694F">
        <w:rPr>
          <w:b/>
          <w:i/>
          <w:iCs/>
        </w:rPr>
        <w:t>Resultado</w:t>
      </w:r>
      <w:r w:rsidRPr="00F9694F">
        <w:rPr>
          <w:b/>
        </w:rPr>
        <w:t>, resume brevemente su tesis.</w:t>
      </w:r>
    </w:p>
    <w:p w:rsidR="00F9694F" w:rsidRPr="00F9694F" w:rsidRDefault="00F9694F" w:rsidP="00F9694F">
      <w:pPr>
        <w:widowControl/>
        <w:autoSpaceDE/>
        <w:autoSpaceDN/>
        <w:adjustRightInd/>
        <w:jc w:val="both"/>
        <w:outlineLvl w:val="3"/>
        <w:rPr>
          <w:b/>
          <w:bCs/>
        </w:rPr>
      </w:pPr>
    </w:p>
    <w:p w:rsidR="00A23FEF" w:rsidRDefault="0017738C" w:rsidP="00F9694F">
      <w:pPr>
        <w:widowControl/>
        <w:autoSpaceDE/>
        <w:autoSpaceDN/>
        <w:adjustRightInd/>
        <w:jc w:val="both"/>
        <w:rPr>
          <w:b/>
        </w:rPr>
      </w:pPr>
      <w:r>
        <w:rPr>
          <w:b/>
          <w:i/>
          <w:iCs/>
        </w:rPr>
        <w:t xml:space="preserve">   </w:t>
      </w:r>
      <w:r w:rsidR="00F9694F" w:rsidRPr="00F9694F">
        <w:rPr>
          <w:b/>
          <w:i/>
          <w:iCs/>
        </w:rPr>
        <w:t>“La pregunta por la esencia del cristianismo ha sido contestada de modos muy diversos. Se ha dicho que lo esencial del cristianismo es que en él la personalidad individual avanza al centro de la conciencia religiosa; se ha afirmado asimismo que la esencia del cristiani</w:t>
      </w:r>
      <w:r w:rsidR="00F9694F" w:rsidRPr="00F9694F">
        <w:rPr>
          <w:b/>
          <w:i/>
          <w:iCs/>
        </w:rPr>
        <w:t>s</w:t>
      </w:r>
      <w:r w:rsidR="00F9694F" w:rsidRPr="00F9694F">
        <w:rPr>
          <w:b/>
          <w:i/>
          <w:iCs/>
        </w:rPr>
        <w:t>mo radica en que en él Dios se revela como Padre, quedando el creyente situado frente a Él […]: también se ha sostenido que lo peculiar del cristianismo es ser una religión que eleva el amor al prójimo a la categoría de valor fundamental […]. De todas estas respuestas no hay ninguna que dé en el blanco”</w:t>
      </w:r>
      <w:r w:rsidR="00F9694F" w:rsidRPr="00F9694F">
        <w:rPr>
          <w:b/>
        </w:rPr>
        <w:t> (16). Además de que son falsas, </w:t>
      </w:r>
      <w:r w:rsidR="00F9694F" w:rsidRPr="00F9694F">
        <w:rPr>
          <w:b/>
          <w:i/>
          <w:iCs/>
        </w:rPr>
        <w:t>“se hallan formuladas en forma de proposiciones abstractas, subsumiendo su ‘objeto’ bajo conceptos generales”</w:t>
      </w:r>
      <w:r w:rsidR="00F9694F" w:rsidRPr="00F9694F">
        <w:rPr>
          <w:b/>
        </w:rPr>
        <w:t> </w:t>
      </w:r>
    </w:p>
    <w:p w:rsidR="00A23FEF" w:rsidRDefault="00A23FEF" w:rsidP="00F9694F">
      <w:pPr>
        <w:widowControl/>
        <w:autoSpaceDE/>
        <w:autoSpaceDN/>
        <w:adjustRightInd/>
        <w:jc w:val="both"/>
        <w:rPr>
          <w:b/>
          <w:i/>
          <w:iCs/>
        </w:rPr>
      </w:pPr>
    </w:p>
    <w:p w:rsidR="00F9694F" w:rsidRDefault="0017738C" w:rsidP="00F9694F">
      <w:pPr>
        <w:widowControl/>
        <w:autoSpaceDE/>
        <w:autoSpaceDN/>
        <w:adjustRightInd/>
        <w:jc w:val="both"/>
        <w:rPr>
          <w:b/>
        </w:rPr>
      </w:pPr>
      <w:r>
        <w:rPr>
          <w:b/>
          <w:i/>
          <w:iCs/>
        </w:rPr>
        <w:t xml:space="preserve">  </w:t>
      </w:r>
      <w:r w:rsidR="00F9694F" w:rsidRPr="00F9694F">
        <w:rPr>
          <w:b/>
          <w:i/>
          <w:iCs/>
        </w:rPr>
        <w:t>“El cristianismo no es, en último término, ni una doctrina de la verdad ni una interpret</w:t>
      </w:r>
      <w:r w:rsidR="00F9694F" w:rsidRPr="00F9694F">
        <w:rPr>
          <w:b/>
          <w:i/>
          <w:iCs/>
        </w:rPr>
        <w:t>a</w:t>
      </w:r>
      <w:r w:rsidR="00F9694F" w:rsidRPr="00F9694F">
        <w:rPr>
          <w:b/>
          <w:i/>
          <w:iCs/>
        </w:rPr>
        <w:t>ción de la vida. Es eso también, pero nada de ello constituye su esencia nuclear. Su ese</w:t>
      </w:r>
      <w:r w:rsidR="00F9694F" w:rsidRPr="00F9694F">
        <w:rPr>
          <w:b/>
          <w:i/>
          <w:iCs/>
        </w:rPr>
        <w:t>n</w:t>
      </w:r>
      <w:r w:rsidR="00F9694F" w:rsidRPr="00F9694F">
        <w:rPr>
          <w:b/>
          <w:i/>
          <w:iCs/>
        </w:rPr>
        <w:lastRenderedPageBreak/>
        <w:t>cia está constituida por Jesús de Nazaret, por su existencia, su obra y su destino concr</w:t>
      </w:r>
      <w:r w:rsidR="00F9694F" w:rsidRPr="00F9694F">
        <w:rPr>
          <w:b/>
          <w:i/>
          <w:iCs/>
        </w:rPr>
        <w:t>e</w:t>
      </w:r>
      <w:r w:rsidR="00F9694F" w:rsidRPr="00F9694F">
        <w:rPr>
          <w:b/>
          <w:i/>
          <w:iCs/>
        </w:rPr>
        <w:t>tos; es decir, por una personalidad histórica”</w:t>
      </w:r>
      <w:r w:rsidR="00A23FEF">
        <w:rPr>
          <w:b/>
        </w:rPr>
        <w:t> </w:t>
      </w:r>
    </w:p>
    <w:p w:rsidR="00A23FEF" w:rsidRPr="00F9694F" w:rsidRDefault="00A23FEF" w:rsidP="00F9694F">
      <w:pPr>
        <w:widowControl/>
        <w:autoSpaceDE/>
        <w:autoSpaceDN/>
        <w:adjustRightInd/>
        <w:jc w:val="both"/>
        <w:rPr>
          <w:b/>
        </w:rPr>
      </w:pPr>
    </w:p>
    <w:p w:rsidR="00F9694F" w:rsidRPr="00F9694F" w:rsidRDefault="0017738C" w:rsidP="00F9694F">
      <w:pPr>
        <w:widowControl/>
        <w:autoSpaceDE/>
        <w:autoSpaceDN/>
        <w:adjustRightInd/>
        <w:jc w:val="both"/>
        <w:rPr>
          <w:b/>
        </w:rPr>
      </w:pPr>
      <w:r>
        <w:rPr>
          <w:b/>
        </w:rPr>
        <w:t xml:space="preserve">  </w:t>
      </w:r>
      <w:r w:rsidR="00F9694F" w:rsidRPr="00F9694F">
        <w:rPr>
          <w:b/>
        </w:rPr>
        <w:t>Esto plantea un “problema”. Porque estamos acostumbrados a someternos a normas o a leyes, pero aquí se trata de </w:t>
      </w:r>
      <w:r w:rsidR="00F9694F" w:rsidRPr="00F9694F">
        <w:rPr>
          <w:b/>
          <w:i/>
          <w:iCs/>
        </w:rPr>
        <w:t>“reconocer a otra persona como ley suprema de toda la esfera religiosa”</w:t>
      </w:r>
      <w:r w:rsidR="00F9694F" w:rsidRPr="00F9694F">
        <w:rPr>
          <w:b/>
        </w:rPr>
        <w:t>.</w:t>
      </w:r>
    </w:p>
    <w:p w:rsidR="00A23FEF" w:rsidRDefault="00A23FEF" w:rsidP="00F9694F">
      <w:pPr>
        <w:widowControl/>
        <w:autoSpaceDE/>
        <w:autoSpaceDN/>
        <w:adjustRightInd/>
        <w:jc w:val="both"/>
        <w:rPr>
          <w:b/>
        </w:rPr>
      </w:pPr>
    </w:p>
    <w:p w:rsidR="00F9694F" w:rsidRDefault="0017738C" w:rsidP="00F9694F">
      <w:pPr>
        <w:widowControl/>
        <w:autoSpaceDE/>
        <w:autoSpaceDN/>
        <w:adjustRightInd/>
        <w:jc w:val="both"/>
        <w:rPr>
          <w:b/>
        </w:rPr>
      </w:pPr>
      <w:r>
        <w:rPr>
          <w:b/>
        </w:rPr>
        <w:t xml:space="preserve">   </w:t>
      </w:r>
      <w:r w:rsidR="00F9694F" w:rsidRPr="00F9694F">
        <w:rPr>
          <w:b/>
        </w:rPr>
        <w:t>Se necesita un discernimiento: </w:t>
      </w:r>
      <w:r w:rsidR="00F9694F" w:rsidRPr="00F9694F">
        <w:rPr>
          <w:b/>
          <w:i/>
          <w:iCs/>
        </w:rPr>
        <w:t>“Una mirada superficial basta para percatarse de la i</w:t>
      </w:r>
      <w:r w:rsidR="00F9694F" w:rsidRPr="00F9694F">
        <w:rPr>
          <w:b/>
          <w:i/>
          <w:iCs/>
        </w:rPr>
        <w:t>n</w:t>
      </w:r>
      <w:r w:rsidR="00F9694F" w:rsidRPr="00F9694F">
        <w:rPr>
          <w:b/>
          <w:i/>
          <w:iCs/>
        </w:rPr>
        <w:t>conmensurable significación que reviste la persona de Jesús en el Nuevo Testame</w:t>
      </w:r>
      <w:r w:rsidR="00F9694F" w:rsidRPr="00F9694F">
        <w:rPr>
          <w:b/>
          <w:i/>
          <w:iCs/>
        </w:rPr>
        <w:t>n</w:t>
      </w:r>
      <w:r w:rsidR="00F9694F" w:rsidRPr="00F9694F">
        <w:rPr>
          <w:b/>
          <w:i/>
          <w:iCs/>
        </w:rPr>
        <w:t>to”</w:t>
      </w:r>
      <w:r w:rsidR="00F9694F" w:rsidRPr="00F9694F">
        <w:rPr>
          <w:b/>
        </w:rPr>
        <w:t> (25). Recuerda el caso de Buda, y también de los profetas de Israel: </w:t>
      </w:r>
      <w:r w:rsidR="00F9694F" w:rsidRPr="00F9694F">
        <w:rPr>
          <w:b/>
          <w:i/>
          <w:iCs/>
        </w:rPr>
        <w:t>“El profeta como el apóstol son portadores del Mensaje, obreros en la gran obra, pero nada más”</w:t>
      </w:r>
      <w:r w:rsidR="00F9694F" w:rsidRPr="00F9694F">
        <w:rPr>
          <w:b/>
        </w:rPr>
        <w:t>. </w:t>
      </w:r>
      <w:r w:rsidR="00F9694F" w:rsidRPr="00F9694F">
        <w:rPr>
          <w:b/>
          <w:i/>
          <w:iCs/>
        </w:rPr>
        <w:t>“Por co</w:t>
      </w:r>
      <w:r w:rsidR="00F9694F" w:rsidRPr="00F9694F">
        <w:rPr>
          <w:b/>
          <w:i/>
          <w:iCs/>
        </w:rPr>
        <w:t>n</w:t>
      </w:r>
      <w:r w:rsidR="00F9694F" w:rsidRPr="00F9694F">
        <w:rPr>
          <w:b/>
          <w:i/>
          <w:iCs/>
        </w:rPr>
        <w:t>traste con todo eso, se pone de manifiesto cuán fundamentalmente diferente es la posición de la pe</w:t>
      </w:r>
      <w:r w:rsidR="00F9694F" w:rsidRPr="00F9694F">
        <w:rPr>
          <w:b/>
          <w:i/>
          <w:iCs/>
        </w:rPr>
        <w:t>r</w:t>
      </w:r>
      <w:r w:rsidR="00F9694F" w:rsidRPr="00F9694F">
        <w:rPr>
          <w:b/>
          <w:i/>
          <w:iCs/>
        </w:rPr>
        <w:t>sona de Jesús en el orden religioso proclamado por él”</w:t>
      </w:r>
      <w:r w:rsidR="00A23FEF">
        <w:rPr>
          <w:b/>
        </w:rPr>
        <w:t> </w:t>
      </w:r>
    </w:p>
    <w:p w:rsidR="00A23FEF" w:rsidRPr="00F9694F" w:rsidRDefault="00A23FEF" w:rsidP="00F9694F">
      <w:pPr>
        <w:widowControl/>
        <w:autoSpaceDE/>
        <w:autoSpaceDN/>
        <w:adjustRightInd/>
        <w:jc w:val="both"/>
        <w:rPr>
          <w:b/>
        </w:rPr>
      </w:pPr>
    </w:p>
    <w:p w:rsidR="00F9694F" w:rsidRPr="003C73D1" w:rsidRDefault="0017738C" w:rsidP="00F9694F">
      <w:pPr>
        <w:widowControl/>
        <w:autoSpaceDE/>
        <w:autoSpaceDN/>
        <w:adjustRightInd/>
        <w:jc w:val="both"/>
        <w:outlineLvl w:val="3"/>
        <w:rPr>
          <w:b/>
          <w:bCs/>
          <w:color w:val="FF0000"/>
        </w:rPr>
      </w:pPr>
      <w:r>
        <w:rPr>
          <w:b/>
          <w:bCs/>
          <w:i/>
          <w:iCs/>
          <w:color w:val="FF0000"/>
        </w:rPr>
        <w:t xml:space="preserve">  </w:t>
      </w:r>
      <w:r w:rsidR="00F9694F" w:rsidRPr="003C73D1">
        <w:rPr>
          <w:b/>
          <w:bCs/>
          <w:i/>
          <w:iCs/>
          <w:color w:val="FF0000"/>
        </w:rPr>
        <w:t>La persona de Cristo y lo propia y esencialmente cristiano</w:t>
      </w:r>
    </w:p>
    <w:p w:rsidR="00A23FEF" w:rsidRDefault="00A23FEF" w:rsidP="00F9694F">
      <w:pPr>
        <w:widowControl/>
        <w:autoSpaceDE/>
        <w:autoSpaceDN/>
        <w:adjustRightInd/>
        <w:jc w:val="both"/>
        <w:rPr>
          <w:b/>
        </w:rPr>
      </w:pPr>
    </w:p>
    <w:p w:rsidR="00F9694F" w:rsidRDefault="0017738C" w:rsidP="00F9694F">
      <w:pPr>
        <w:widowControl/>
        <w:autoSpaceDE/>
        <w:autoSpaceDN/>
        <w:adjustRightInd/>
        <w:jc w:val="both"/>
        <w:rPr>
          <w:b/>
        </w:rPr>
      </w:pPr>
      <w:r>
        <w:rPr>
          <w:b/>
        </w:rPr>
        <w:t xml:space="preserve">   </w:t>
      </w:r>
      <w:r w:rsidR="00F9694F" w:rsidRPr="00F9694F">
        <w:rPr>
          <w:b/>
        </w:rPr>
        <w:t>Hay muchas versiones sobre el mensaje de Cristo: predicó el Reino que venía, el amor universal, una nueva idea de Dios. En definitiva, </w:t>
      </w:r>
      <w:r w:rsidR="00F9694F" w:rsidRPr="00F9694F">
        <w:rPr>
          <w:b/>
          <w:i/>
          <w:iCs/>
        </w:rPr>
        <w:t>“se ha afirmado repetidamente que Jesús no forma parte del contenido de su mensaje”</w:t>
      </w:r>
      <w:r w:rsidR="00F9694F" w:rsidRPr="00F9694F">
        <w:rPr>
          <w:b/>
        </w:rPr>
        <w:t>). Pues bien, </w:t>
      </w:r>
      <w:r w:rsidR="00F9694F" w:rsidRPr="00F9694F">
        <w:rPr>
          <w:b/>
          <w:i/>
          <w:iCs/>
        </w:rPr>
        <w:t>“esta teoría es falsa”</w:t>
      </w:r>
      <w:r w:rsidR="00F9694F" w:rsidRPr="00F9694F">
        <w:rPr>
          <w:b/>
        </w:rPr>
        <w:t> . Por m</w:t>
      </w:r>
      <w:r w:rsidR="00F9694F" w:rsidRPr="00F9694F">
        <w:rPr>
          <w:b/>
        </w:rPr>
        <w:t>u</w:t>
      </w:r>
      <w:r w:rsidR="00F9694F" w:rsidRPr="00F9694F">
        <w:rPr>
          <w:b/>
        </w:rPr>
        <w:t>chos motivos.</w:t>
      </w:r>
    </w:p>
    <w:p w:rsidR="00A23FEF" w:rsidRPr="00F9694F" w:rsidRDefault="00A23FEF" w:rsidP="00F9694F">
      <w:pPr>
        <w:widowControl/>
        <w:autoSpaceDE/>
        <w:autoSpaceDN/>
        <w:adjustRightInd/>
        <w:jc w:val="both"/>
        <w:rPr>
          <w:b/>
        </w:rPr>
      </w:pPr>
    </w:p>
    <w:p w:rsidR="00F9694F" w:rsidRPr="0017738C" w:rsidRDefault="0017738C" w:rsidP="00F9694F">
      <w:pPr>
        <w:widowControl/>
        <w:autoSpaceDE/>
        <w:autoSpaceDN/>
        <w:adjustRightInd/>
        <w:jc w:val="both"/>
        <w:rPr>
          <w:b/>
          <w:color w:val="0070C0"/>
        </w:rPr>
      </w:pPr>
      <w:r>
        <w:rPr>
          <w:b/>
        </w:rPr>
        <w:t xml:space="preserve">   </w:t>
      </w:r>
      <w:r w:rsidR="00F9694F" w:rsidRPr="0017738C">
        <w:rPr>
          <w:b/>
          <w:color w:val="0070C0"/>
        </w:rPr>
        <w:t>El primero es que Jesús </w:t>
      </w:r>
      <w:r w:rsidR="00F9694F" w:rsidRPr="0017738C">
        <w:rPr>
          <w:b/>
          <w:i/>
          <w:iCs/>
          <w:color w:val="0070C0"/>
        </w:rPr>
        <w:t>“exige explícitamente que los hombres le sigan”</w:t>
      </w:r>
      <w:r w:rsidR="00F9694F" w:rsidRPr="0017738C">
        <w:rPr>
          <w:b/>
          <w:color w:val="0070C0"/>
        </w:rPr>
        <w:t> (38), que opten por él, de una manera plena. Además, sus palabras y gestos </w:t>
      </w:r>
      <w:r w:rsidR="00F9694F" w:rsidRPr="0017738C">
        <w:rPr>
          <w:b/>
          <w:i/>
          <w:iCs/>
          <w:color w:val="0070C0"/>
        </w:rPr>
        <w:t>“hacen aparecer la persona de Cristo como criterio y motivo de la conducta”</w:t>
      </w:r>
      <w:r w:rsidR="00F9694F" w:rsidRPr="0017738C">
        <w:rPr>
          <w:b/>
          <w:color w:val="0070C0"/>
        </w:rPr>
        <w:t>(40). Hasta el escándalo que supone </w:t>
      </w:r>
      <w:r w:rsidR="00F9694F" w:rsidRPr="0017738C">
        <w:rPr>
          <w:b/>
          <w:i/>
          <w:iCs/>
          <w:color w:val="0070C0"/>
        </w:rPr>
        <w:t>“el hecho de que una persona histórica pretenda para sí una significación religiosa absol</w:t>
      </w:r>
      <w:r w:rsidR="00F9694F" w:rsidRPr="0017738C">
        <w:rPr>
          <w:b/>
          <w:i/>
          <w:iCs/>
          <w:color w:val="0070C0"/>
        </w:rPr>
        <w:t>u</w:t>
      </w:r>
      <w:r w:rsidR="00F9694F" w:rsidRPr="0017738C">
        <w:rPr>
          <w:b/>
          <w:i/>
          <w:iCs/>
          <w:color w:val="0070C0"/>
        </w:rPr>
        <w:t>ta”</w:t>
      </w:r>
      <w:r w:rsidR="00F9694F" w:rsidRPr="0017738C">
        <w:rPr>
          <w:b/>
          <w:color w:val="0070C0"/>
        </w:rPr>
        <w:t>. </w:t>
      </w:r>
      <w:r w:rsidR="00F9694F" w:rsidRPr="0017738C">
        <w:rPr>
          <w:b/>
          <w:i/>
          <w:iCs/>
          <w:color w:val="0070C0"/>
        </w:rPr>
        <w:t>“Todo lo cristiano que viene de Dios a nosotros, y lo mismo todo lo que va de nosotros a Dios, tiene que pasar por Aquel”</w:t>
      </w:r>
      <w:r w:rsidR="00F9694F" w:rsidRPr="0017738C">
        <w:rPr>
          <w:b/>
          <w:color w:val="0070C0"/>
        </w:rPr>
        <w:t> ( Es una mediación que forma parte del contenido.</w:t>
      </w:r>
    </w:p>
    <w:p w:rsidR="00A23FEF" w:rsidRPr="0017738C" w:rsidRDefault="00A23FEF" w:rsidP="00F9694F">
      <w:pPr>
        <w:widowControl/>
        <w:autoSpaceDE/>
        <w:autoSpaceDN/>
        <w:adjustRightInd/>
        <w:jc w:val="both"/>
        <w:rPr>
          <w:b/>
          <w:color w:val="0070C0"/>
        </w:rPr>
      </w:pPr>
    </w:p>
    <w:p w:rsidR="00F9694F" w:rsidRPr="0017738C" w:rsidRDefault="0017738C" w:rsidP="00F9694F">
      <w:pPr>
        <w:widowControl/>
        <w:autoSpaceDE/>
        <w:autoSpaceDN/>
        <w:adjustRightInd/>
        <w:jc w:val="both"/>
        <w:rPr>
          <w:b/>
          <w:color w:val="0070C0"/>
        </w:rPr>
      </w:pPr>
      <w:r w:rsidRPr="0017738C">
        <w:rPr>
          <w:b/>
          <w:i/>
          <w:iCs/>
          <w:color w:val="0070C0"/>
        </w:rPr>
        <w:t xml:space="preserve">  </w:t>
      </w:r>
      <w:r w:rsidR="00F9694F" w:rsidRPr="0017738C">
        <w:rPr>
          <w:b/>
          <w:i/>
          <w:iCs/>
          <w:color w:val="0070C0"/>
        </w:rPr>
        <w:t>“La doctrina de Jesús es la doctrina del Padre. Pero no como en un profeta que recibe y da a conocer la revelación, sino en el sentido de que su punto de partida se halla en el P</w:t>
      </w:r>
      <w:r w:rsidR="00F9694F" w:rsidRPr="0017738C">
        <w:rPr>
          <w:b/>
          <w:i/>
          <w:iCs/>
          <w:color w:val="0070C0"/>
        </w:rPr>
        <w:t>a</w:t>
      </w:r>
      <w:r w:rsidR="00F9694F" w:rsidRPr="0017738C">
        <w:rPr>
          <w:b/>
          <w:i/>
          <w:iCs/>
          <w:color w:val="0070C0"/>
        </w:rPr>
        <w:t>dre, pero, a la vez, también en Jesús”</w:t>
      </w:r>
      <w:r w:rsidR="00F9694F" w:rsidRPr="0017738C">
        <w:rPr>
          <w:b/>
          <w:color w:val="0070C0"/>
        </w:rPr>
        <w:t>.</w:t>
      </w:r>
    </w:p>
    <w:p w:rsidR="00A23FEF" w:rsidRPr="0017738C" w:rsidRDefault="00A23FEF" w:rsidP="00F9694F">
      <w:pPr>
        <w:widowControl/>
        <w:autoSpaceDE/>
        <w:autoSpaceDN/>
        <w:adjustRightInd/>
        <w:jc w:val="both"/>
        <w:rPr>
          <w:b/>
          <w:color w:val="0070C0"/>
        </w:rPr>
      </w:pPr>
    </w:p>
    <w:p w:rsidR="00F9694F" w:rsidRPr="0017738C" w:rsidRDefault="0017738C" w:rsidP="00F9694F">
      <w:pPr>
        <w:widowControl/>
        <w:autoSpaceDE/>
        <w:autoSpaceDN/>
        <w:adjustRightInd/>
        <w:jc w:val="both"/>
        <w:rPr>
          <w:b/>
          <w:color w:val="0070C0"/>
        </w:rPr>
      </w:pPr>
      <w:r w:rsidRPr="0017738C">
        <w:rPr>
          <w:b/>
          <w:color w:val="0070C0"/>
        </w:rPr>
        <w:t xml:space="preserve">  </w:t>
      </w:r>
      <w:r w:rsidR="00F9694F" w:rsidRPr="0017738C">
        <w:rPr>
          <w:b/>
          <w:color w:val="0070C0"/>
        </w:rPr>
        <w:t>También la salvación se da en él y a través de él. Por eso se entiende la expresión fr</w:t>
      </w:r>
      <w:r w:rsidR="00F9694F" w:rsidRPr="0017738C">
        <w:rPr>
          <w:b/>
          <w:color w:val="0070C0"/>
        </w:rPr>
        <w:t>e</w:t>
      </w:r>
      <w:r w:rsidR="00F9694F" w:rsidRPr="0017738C">
        <w:rPr>
          <w:b/>
          <w:color w:val="0070C0"/>
        </w:rPr>
        <w:t>cuente en San Pablo: </w:t>
      </w:r>
      <w:r w:rsidR="00F9694F" w:rsidRPr="0017738C">
        <w:rPr>
          <w:b/>
          <w:i/>
          <w:iCs/>
          <w:color w:val="0070C0"/>
        </w:rPr>
        <w:t>“en él”</w:t>
      </w:r>
      <w:r w:rsidR="00F9694F" w:rsidRPr="0017738C">
        <w:rPr>
          <w:b/>
          <w:color w:val="0070C0"/>
        </w:rPr>
        <w:t>, recogida en la liturgia: </w:t>
      </w:r>
      <w:r w:rsidR="00F9694F" w:rsidRPr="0017738C">
        <w:rPr>
          <w:b/>
          <w:i/>
          <w:iCs/>
          <w:color w:val="0070C0"/>
        </w:rPr>
        <w:t>“Por Cristo, con él y en él”.</w:t>
      </w:r>
      <w:r w:rsidR="00F9694F" w:rsidRPr="0017738C">
        <w:rPr>
          <w:b/>
          <w:color w:val="0070C0"/>
        </w:rPr>
        <w:t> Así viven, así rezan, así se salvan los cristianos, por la acción del Espíritu Santo. Cada uno en part</w:t>
      </w:r>
      <w:r w:rsidR="00F9694F" w:rsidRPr="0017738C">
        <w:rPr>
          <w:b/>
          <w:color w:val="0070C0"/>
        </w:rPr>
        <w:t>i</w:t>
      </w:r>
      <w:r w:rsidR="00F9694F" w:rsidRPr="0017738C">
        <w:rPr>
          <w:b/>
          <w:color w:val="0070C0"/>
        </w:rPr>
        <w:t>cular y, a la vez, todos en la Iglesia. Y se expresa de manera especial en la Eucaristía: t</w:t>
      </w:r>
      <w:r w:rsidR="00F9694F" w:rsidRPr="0017738C">
        <w:rPr>
          <w:b/>
          <w:color w:val="0070C0"/>
        </w:rPr>
        <w:t>o</w:t>
      </w:r>
      <w:r w:rsidR="00F9694F" w:rsidRPr="0017738C">
        <w:rPr>
          <w:b/>
          <w:color w:val="0070C0"/>
        </w:rPr>
        <w:t>dos están llamados a comer su Cuerpo, condición necesaria para entrar en el Reino de los Ci</w:t>
      </w:r>
      <w:r w:rsidR="00F9694F" w:rsidRPr="0017738C">
        <w:rPr>
          <w:b/>
          <w:color w:val="0070C0"/>
        </w:rPr>
        <w:t>e</w:t>
      </w:r>
      <w:r w:rsidR="00F9694F" w:rsidRPr="0017738C">
        <w:rPr>
          <w:b/>
          <w:color w:val="0070C0"/>
        </w:rPr>
        <w:t>los.</w:t>
      </w:r>
    </w:p>
    <w:p w:rsidR="00A23FEF" w:rsidRPr="0017738C" w:rsidRDefault="00A23FEF" w:rsidP="00F9694F">
      <w:pPr>
        <w:widowControl/>
        <w:autoSpaceDE/>
        <w:autoSpaceDN/>
        <w:adjustRightInd/>
        <w:jc w:val="both"/>
        <w:outlineLvl w:val="3"/>
        <w:rPr>
          <w:b/>
          <w:bCs/>
          <w:i/>
          <w:iCs/>
          <w:color w:val="0070C0"/>
        </w:rPr>
      </w:pPr>
    </w:p>
    <w:p w:rsidR="00F9694F" w:rsidRPr="0017738C" w:rsidRDefault="0017738C" w:rsidP="00A23FEF">
      <w:pPr>
        <w:widowControl/>
        <w:autoSpaceDE/>
        <w:autoSpaceDN/>
        <w:adjustRightInd/>
        <w:jc w:val="both"/>
        <w:outlineLvl w:val="3"/>
        <w:rPr>
          <w:b/>
          <w:color w:val="0070C0"/>
        </w:rPr>
      </w:pPr>
      <w:r>
        <w:rPr>
          <w:b/>
          <w:bCs/>
          <w:i/>
          <w:iCs/>
          <w:color w:val="0070C0"/>
        </w:rPr>
        <w:t xml:space="preserve">   </w:t>
      </w:r>
      <w:r w:rsidR="00A23FEF" w:rsidRPr="0017738C">
        <w:rPr>
          <w:b/>
          <w:bCs/>
          <w:i/>
          <w:iCs/>
          <w:color w:val="0070C0"/>
        </w:rPr>
        <w:t>¿</w:t>
      </w:r>
      <w:r w:rsidR="00F9694F" w:rsidRPr="0017738C">
        <w:rPr>
          <w:b/>
          <w:bCs/>
          <w:i/>
          <w:iCs/>
          <w:color w:val="0070C0"/>
        </w:rPr>
        <w:t>Resultado</w:t>
      </w:r>
      <w:r w:rsidR="00A23FEF" w:rsidRPr="0017738C">
        <w:rPr>
          <w:b/>
          <w:bCs/>
          <w:i/>
          <w:iCs/>
          <w:color w:val="0070C0"/>
        </w:rPr>
        <w:t xml:space="preserve">? </w:t>
      </w:r>
      <w:r w:rsidR="00F9694F" w:rsidRPr="0017738C">
        <w:rPr>
          <w:b/>
          <w:color w:val="0070C0"/>
        </w:rPr>
        <w:t>En este último y breve apartado concluye todo: </w:t>
      </w:r>
      <w:r w:rsidR="00F9694F" w:rsidRPr="0017738C">
        <w:rPr>
          <w:b/>
          <w:i/>
          <w:iCs/>
          <w:color w:val="0070C0"/>
        </w:rPr>
        <w:t xml:space="preserve">“No hay ninguna doctrina, </w:t>
      </w:r>
      <w:r>
        <w:rPr>
          <w:b/>
          <w:i/>
          <w:iCs/>
          <w:color w:val="0070C0"/>
        </w:rPr>
        <w:t xml:space="preserve">   </w:t>
      </w:r>
      <w:r w:rsidR="00F9694F" w:rsidRPr="0017738C">
        <w:rPr>
          <w:b/>
          <w:i/>
          <w:iCs/>
          <w:color w:val="0070C0"/>
        </w:rPr>
        <w:t>ninguna estructura fundamental de valores éticos, ninguna actitud religiosa ni ningún o</w:t>
      </w:r>
      <w:r w:rsidR="00F9694F" w:rsidRPr="0017738C">
        <w:rPr>
          <w:b/>
          <w:i/>
          <w:iCs/>
          <w:color w:val="0070C0"/>
        </w:rPr>
        <w:t>r</w:t>
      </w:r>
      <w:r w:rsidR="00F9694F" w:rsidRPr="0017738C">
        <w:rPr>
          <w:b/>
          <w:i/>
          <w:iCs/>
          <w:color w:val="0070C0"/>
        </w:rPr>
        <w:t>den vital que pueda separarse de la persona de Cristo y del que, después, pueda decirse que es cristiano. Lo cristiano es Él mismo, lo que a través de Él llega al hombre y la rel</w:t>
      </w:r>
      <w:r w:rsidR="00F9694F" w:rsidRPr="0017738C">
        <w:rPr>
          <w:b/>
          <w:i/>
          <w:iCs/>
          <w:color w:val="0070C0"/>
        </w:rPr>
        <w:t>a</w:t>
      </w:r>
      <w:r w:rsidR="00F9694F" w:rsidRPr="0017738C">
        <w:rPr>
          <w:b/>
          <w:i/>
          <w:iCs/>
          <w:color w:val="0070C0"/>
        </w:rPr>
        <w:t>ción que a través de Él puede mantener el hombre con Dios”</w:t>
      </w:r>
      <w:r w:rsidR="00F9694F" w:rsidRPr="0017738C">
        <w:rPr>
          <w:b/>
          <w:color w:val="0070C0"/>
        </w:rPr>
        <w:t>.</w:t>
      </w:r>
    </w:p>
    <w:p w:rsidR="00A23FEF" w:rsidRPr="0017738C" w:rsidRDefault="00A23FEF" w:rsidP="00F9694F">
      <w:pPr>
        <w:widowControl/>
        <w:autoSpaceDE/>
        <w:autoSpaceDN/>
        <w:adjustRightInd/>
        <w:jc w:val="both"/>
        <w:rPr>
          <w:b/>
          <w:color w:val="0070C0"/>
        </w:rPr>
      </w:pPr>
    </w:p>
    <w:p w:rsidR="00F9694F" w:rsidRPr="0017738C" w:rsidRDefault="0017738C" w:rsidP="00F9694F">
      <w:pPr>
        <w:widowControl/>
        <w:autoSpaceDE/>
        <w:autoSpaceDN/>
        <w:adjustRightInd/>
        <w:jc w:val="both"/>
        <w:rPr>
          <w:b/>
          <w:color w:val="0070C0"/>
        </w:rPr>
      </w:pPr>
      <w:r>
        <w:rPr>
          <w:b/>
          <w:color w:val="0070C0"/>
        </w:rPr>
        <w:t xml:space="preserve">   </w:t>
      </w:r>
      <w:r w:rsidR="00F9694F" w:rsidRPr="0017738C">
        <w:rPr>
          <w:b/>
          <w:color w:val="0070C0"/>
        </w:rPr>
        <w:t>El cristianismo tiene una doctrina y una moral (un sistema de valores) y un culto público y una oración personal. Tiene; pero no es ni una doctrina, ni una moral, ni un culto, ni una iglesia. Su esencia es Jesucristo. Su doctrina, su moral, su culto se realizan en Cristo. Y no hay doctrina ni moral ni culto que sean cristianos si no se enraízan y expresan en Cristo.</w:t>
      </w:r>
    </w:p>
    <w:p w:rsidR="003C73D1" w:rsidRPr="0017738C" w:rsidRDefault="003C73D1" w:rsidP="00F9694F">
      <w:pPr>
        <w:widowControl/>
        <w:autoSpaceDE/>
        <w:autoSpaceDN/>
        <w:adjustRightInd/>
        <w:jc w:val="both"/>
        <w:rPr>
          <w:b/>
          <w:color w:val="0070C0"/>
        </w:rPr>
      </w:pPr>
    </w:p>
    <w:p w:rsidR="00F9694F" w:rsidRPr="0017738C" w:rsidRDefault="0017738C" w:rsidP="00F9694F">
      <w:pPr>
        <w:widowControl/>
        <w:autoSpaceDE/>
        <w:autoSpaceDN/>
        <w:adjustRightInd/>
        <w:jc w:val="both"/>
        <w:rPr>
          <w:b/>
          <w:color w:val="0070C0"/>
        </w:rPr>
      </w:pPr>
      <w:r>
        <w:rPr>
          <w:b/>
          <w:color w:val="0070C0"/>
        </w:rPr>
        <w:t xml:space="preserve">   </w:t>
      </w:r>
      <w:r w:rsidR="00F9694F" w:rsidRPr="0017738C">
        <w:rPr>
          <w:b/>
          <w:color w:val="0070C0"/>
        </w:rPr>
        <w:t>Y, por último, citando sin citar las otras “esencias del cristianismo”, concluye: </w:t>
      </w:r>
      <w:r w:rsidR="00F9694F" w:rsidRPr="0017738C">
        <w:rPr>
          <w:b/>
          <w:i/>
          <w:iCs/>
          <w:color w:val="0070C0"/>
        </w:rPr>
        <w:t>“La tesis de que el cristianismo es la religión del amor solo puede ser exacta en el sentido de que el cristianismo es la religión del amor a Cristo y, a través de Él, del amor dirigido a Dios, así como a otros hombres […]. El amor a Cristo es, pues, la actitud que en absoluto presta sentido a cuanto es. Toda vida tiene que ser determinada por él”</w:t>
      </w:r>
      <w:r w:rsidR="00F9694F" w:rsidRPr="0017738C">
        <w:rPr>
          <w:b/>
          <w:color w:val="0070C0"/>
        </w:rPr>
        <w:t>.</w:t>
      </w:r>
    </w:p>
    <w:p w:rsidR="00F9694F" w:rsidRPr="003D2348" w:rsidRDefault="00F9694F" w:rsidP="00F9694F">
      <w:pPr>
        <w:pStyle w:val="Ttulo2"/>
        <w:spacing w:before="0" w:beforeAutospacing="0" w:after="0" w:afterAutospacing="0"/>
        <w:jc w:val="both"/>
        <w:rPr>
          <w:rStyle w:val="mw-headline"/>
          <w:rFonts w:ascii="Arial" w:hAnsi="Arial" w:cs="Arial"/>
          <w:color w:val="FF0000"/>
          <w:sz w:val="24"/>
          <w:szCs w:val="24"/>
        </w:rPr>
      </w:pPr>
      <w:r w:rsidRPr="003D2348">
        <w:rPr>
          <w:rStyle w:val="mw-headline"/>
          <w:rFonts w:ascii="Arial" w:hAnsi="Arial" w:cs="Arial"/>
          <w:color w:val="FF0000"/>
          <w:sz w:val="24"/>
          <w:szCs w:val="24"/>
        </w:rPr>
        <w:lastRenderedPageBreak/>
        <w:t>Algunas de sus obras</w:t>
      </w:r>
    </w:p>
    <w:p w:rsidR="00A23FEF" w:rsidRPr="00F9694F" w:rsidRDefault="00A23FEF" w:rsidP="00F9694F">
      <w:pPr>
        <w:pStyle w:val="Ttulo2"/>
        <w:spacing w:before="0" w:beforeAutospacing="0" w:after="0" w:afterAutospacing="0"/>
        <w:jc w:val="both"/>
        <w:rPr>
          <w:rFonts w:ascii="Arial" w:hAnsi="Arial" w:cs="Arial"/>
          <w:sz w:val="24"/>
          <w:szCs w:val="24"/>
        </w:rPr>
      </w:pPr>
    </w:p>
    <w:p w:rsidR="00F9694F" w:rsidRPr="00F9694F" w:rsidRDefault="00F9694F" w:rsidP="00F9694F">
      <w:pPr>
        <w:widowControl/>
        <w:numPr>
          <w:ilvl w:val="0"/>
          <w:numId w:val="9"/>
        </w:numPr>
        <w:autoSpaceDE/>
        <w:autoSpaceDN/>
        <w:adjustRightInd/>
        <w:jc w:val="both"/>
        <w:rPr>
          <w:b/>
        </w:rPr>
      </w:pPr>
      <w:r w:rsidRPr="00F9694F">
        <w:rPr>
          <w:b/>
          <w:i/>
          <w:iCs/>
        </w:rPr>
        <w:t>El universo religioso de Dostoievski</w:t>
      </w:r>
      <w:r w:rsidRPr="00F9694F">
        <w:rPr>
          <w:b/>
        </w:rPr>
        <w:t xml:space="preserve">. </w:t>
      </w:r>
      <w:proofErr w:type="spellStart"/>
      <w:r w:rsidRPr="00F9694F">
        <w:rPr>
          <w:b/>
        </w:rPr>
        <w:t>Emecé</w:t>
      </w:r>
      <w:proofErr w:type="spellEnd"/>
      <w:r w:rsidRPr="00F9694F">
        <w:rPr>
          <w:b/>
        </w:rPr>
        <w:t>, Buenos Aires, 1954. 311 pp.</w:t>
      </w:r>
    </w:p>
    <w:p w:rsidR="00F9694F" w:rsidRPr="00F9694F" w:rsidRDefault="00F9694F" w:rsidP="00F9694F">
      <w:pPr>
        <w:widowControl/>
        <w:numPr>
          <w:ilvl w:val="0"/>
          <w:numId w:val="9"/>
        </w:numPr>
        <w:autoSpaceDE/>
        <w:autoSpaceDN/>
        <w:adjustRightInd/>
        <w:jc w:val="both"/>
        <w:rPr>
          <w:b/>
        </w:rPr>
      </w:pPr>
      <w:r w:rsidRPr="00F9694F">
        <w:rPr>
          <w:b/>
          <w:i/>
          <w:iCs/>
        </w:rPr>
        <w:t>Pascal o el drama de la conciencia cristiana</w:t>
      </w:r>
      <w:r w:rsidRPr="00F9694F">
        <w:rPr>
          <w:b/>
        </w:rPr>
        <w:t xml:space="preserve">. </w:t>
      </w:r>
      <w:proofErr w:type="spellStart"/>
      <w:r w:rsidRPr="00F9694F">
        <w:rPr>
          <w:b/>
        </w:rPr>
        <w:t>Emecé</w:t>
      </w:r>
      <w:proofErr w:type="spellEnd"/>
      <w:r w:rsidRPr="00F9694F">
        <w:rPr>
          <w:b/>
        </w:rPr>
        <w:t>, Buenos Aires, 1955. 280 pp.</w:t>
      </w:r>
    </w:p>
    <w:p w:rsidR="00F9694F" w:rsidRPr="00F9694F" w:rsidRDefault="00F9694F" w:rsidP="00F9694F">
      <w:pPr>
        <w:widowControl/>
        <w:numPr>
          <w:ilvl w:val="0"/>
          <w:numId w:val="9"/>
        </w:numPr>
        <w:autoSpaceDE/>
        <w:autoSpaceDN/>
        <w:adjustRightInd/>
        <w:jc w:val="both"/>
        <w:rPr>
          <w:b/>
        </w:rPr>
      </w:pPr>
      <w:proofErr w:type="spellStart"/>
      <w:r w:rsidRPr="00F9694F">
        <w:rPr>
          <w:b/>
          <w:i/>
          <w:iCs/>
        </w:rPr>
        <w:t>Via</w:t>
      </w:r>
      <w:proofErr w:type="spellEnd"/>
      <w:r w:rsidRPr="00F9694F">
        <w:rPr>
          <w:b/>
          <w:i/>
          <w:iCs/>
        </w:rPr>
        <w:t xml:space="preserve"> Crucis</w:t>
      </w:r>
      <w:r w:rsidRPr="00F9694F">
        <w:rPr>
          <w:b/>
        </w:rPr>
        <w:t xml:space="preserve">. </w:t>
      </w:r>
      <w:proofErr w:type="spellStart"/>
      <w:r w:rsidRPr="00F9694F">
        <w:rPr>
          <w:b/>
        </w:rPr>
        <w:t>Rialp</w:t>
      </w:r>
      <w:proofErr w:type="spellEnd"/>
      <w:r w:rsidRPr="00F9694F">
        <w:rPr>
          <w:b/>
        </w:rPr>
        <w:t>, Madrid, 1954. 108 pp.</w:t>
      </w:r>
    </w:p>
    <w:p w:rsidR="00F9694F" w:rsidRPr="00F9694F" w:rsidRDefault="00F9694F" w:rsidP="00F9694F">
      <w:pPr>
        <w:widowControl/>
        <w:numPr>
          <w:ilvl w:val="0"/>
          <w:numId w:val="9"/>
        </w:numPr>
        <w:autoSpaceDE/>
        <w:autoSpaceDN/>
        <w:adjustRightInd/>
        <w:jc w:val="both"/>
        <w:rPr>
          <w:b/>
        </w:rPr>
      </w:pPr>
      <w:r w:rsidRPr="00F9694F">
        <w:rPr>
          <w:b/>
          <w:i/>
          <w:iCs/>
        </w:rPr>
        <w:t>La muerte de Sócrates</w:t>
      </w:r>
      <w:r w:rsidRPr="00F9694F">
        <w:rPr>
          <w:b/>
        </w:rPr>
        <w:t xml:space="preserve">. </w:t>
      </w:r>
      <w:proofErr w:type="spellStart"/>
      <w:r w:rsidRPr="00F9694F">
        <w:rPr>
          <w:b/>
        </w:rPr>
        <w:t>Emecé</w:t>
      </w:r>
      <w:proofErr w:type="spellEnd"/>
      <w:r w:rsidRPr="00F9694F">
        <w:rPr>
          <w:b/>
        </w:rPr>
        <w:t>, Buenos Aires, 1960.</w:t>
      </w:r>
    </w:p>
    <w:p w:rsidR="00F9694F" w:rsidRPr="00F9694F" w:rsidRDefault="00F9694F" w:rsidP="00F9694F">
      <w:pPr>
        <w:widowControl/>
        <w:numPr>
          <w:ilvl w:val="0"/>
          <w:numId w:val="9"/>
        </w:numPr>
        <w:autoSpaceDE/>
        <w:autoSpaceDN/>
        <w:adjustRightInd/>
        <w:jc w:val="both"/>
        <w:rPr>
          <w:b/>
        </w:rPr>
      </w:pPr>
      <w:r w:rsidRPr="00F9694F">
        <w:rPr>
          <w:b/>
          <w:i/>
          <w:iCs/>
        </w:rPr>
        <w:t>Verdad y Orden</w:t>
      </w:r>
      <w:r w:rsidRPr="00F9694F">
        <w:rPr>
          <w:b/>
        </w:rPr>
        <w:t xml:space="preserve"> (4 tomos). Guadarrama, Madrid, 1960</w:t>
      </w:r>
    </w:p>
    <w:p w:rsidR="00F9694F" w:rsidRPr="00F9694F" w:rsidRDefault="00F9694F" w:rsidP="00F9694F">
      <w:pPr>
        <w:widowControl/>
        <w:numPr>
          <w:ilvl w:val="0"/>
          <w:numId w:val="9"/>
        </w:numPr>
        <w:autoSpaceDE/>
        <w:autoSpaceDN/>
        <w:adjustRightInd/>
        <w:jc w:val="both"/>
        <w:rPr>
          <w:b/>
        </w:rPr>
      </w:pPr>
      <w:r w:rsidRPr="00F9694F">
        <w:rPr>
          <w:b/>
          <w:i/>
          <w:iCs/>
        </w:rPr>
        <w:t>El ángel en la Divina Comedia del Dante</w:t>
      </w:r>
      <w:r w:rsidRPr="00F9694F">
        <w:rPr>
          <w:b/>
        </w:rPr>
        <w:t xml:space="preserve">. </w:t>
      </w:r>
      <w:proofErr w:type="spellStart"/>
      <w:r w:rsidRPr="00F9694F">
        <w:rPr>
          <w:b/>
        </w:rPr>
        <w:t>Emecé</w:t>
      </w:r>
      <w:proofErr w:type="spellEnd"/>
      <w:r w:rsidRPr="00F9694F">
        <w:rPr>
          <w:b/>
        </w:rPr>
        <w:t>, Buenos Aires, 1961. 126 pp.</w:t>
      </w:r>
    </w:p>
    <w:p w:rsidR="00F9694F" w:rsidRPr="00F9694F" w:rsidRDefault="00F9694F" w:rsidP="00F9694F">
      <w:pPr>
        <w:widowControl/>
        <w:numPr>
          <w:ilvl w:val="0"/>
          <w:numId w:val="9"/>
        </w:numPr>
        <w:autoSpaceDE/>
        <w:autoSpaceDN/>
        <w:adjustRightInd/>
        <w:jc w:val="both"/>
        <w:rPr>
          <w:b/>
        </w:rPr>
      </w:pPr>
      <w:r w:rsidRPr="00F9694F">
        <w:rPr>
          <w:b/>
          <w:i/>
          <w:iCs/>
        </w:rPr>
        <w:t>La aceptación de sí mismo</w:t>
      </w:r>
      <w:r w:rsidRPr="00F9694F">
        <w:rPr>
          <w:b/>
        </w:rPr>
        <w:t>. Guadarrama, 1962. 161 pp.</w:t>
      </w:r>
    </w:p>
    <w:p w:rsidR="00F9694F" w:rsidRPr="00F9694F" w:rsidRDefault="00F9694F" w:rsidP="00F9694F">
      <w:pPr>
        <w:widowControl/>
        <w:numPr>
          <w:ilvl w:val="0"/>
          <w:numId w:val="9"/>
        </w:numPr>
        <w:autoSpaceDE/>
        <w:autoSpaceDN/>
        <w:adjustRightInd/>
        <w:jc w:val="both"/>
        <w:rPr>
          <w:b/>
        </w:rPr>
      </w:pPr>
      <w:r w:rsidRPr="00F9694F">
        <w:rPr>
          <w:b/>
          <w:i/>
          <w:iCs/>
        </w:rPr>
        <w:t>Panorama de la eternidad</w:t>
      </w:r>
      <w:r w:rsidRPr="00F9694F">
        <w:rPr>
          <w:b/>
        </w:rPr>
        <w:t xml:space="preserve">. </w:t>
      </w:r>
      <w:proofErr w:type="spellStart"/>
      <w:r w:rsidRPr="00F9694F">
        <w:rPr>
          <w:b/>
        </w:rPr>
        <w:t>Emecé</w:t>
      </w:r>
      <w:proofErr w:type="spellEnd"/>
      <w:r w:rsidRPr="00F9694F">
        <w:rPr>
          <w:b/>
        </w:rPr>
        <w:t>, Buenos Aires, 1963. 244 pp.</w:t>
      </w:r>
    </w:p>
    <w:p w:rsidR="00F9694F" w:rsidRPr="00F9694F" w:rsidRDefault="00F9694F" w:rsidP="00F9694F">
      <w:pPr>
        <w:widowControl/>
        <w:numPr>
          <w:ilvl w:val="0"/>
          <w:numId w:val="9"/>
        </w:numPr>
        <w:autoSpaceDE/>
        <w:autoSpaceDN/>
        <w:adjustRightInd/>
        <w:jc w:val="both"/>
        <w:rPr>
          <w:b/>
        </w:rPr>
      </w:pPr>
      <w:r w:rsidRPr="00F9694F">
        <w:rPr>
          <w:b/>
          <w:i/>
          <w:iCs/>
        </w:rPr>
        <w:t>La cuestión judía</w:t>
      </w:r>
      <w:r w:rsidRPr="00F9694F">
        <w:rPr>
          <w:b/>
        </w:rPr>
        <w:t>. Sur, Buenos Aires, 1963. 88 pp.</w:t>
      </w:r>
    </w:p>
    <w:p w:rsidR="00F9694F" w:rsidRPr="00F9694F" w:rsidRDefault="00F9694F" w:rsidP="00F9694F">
      <w:pPr>
        <w:widowControl/>
        <w:numPr>
          <w:ilvl w:val="0"/>
          <w:numId w:val="9"/>
        </w:numPr>
        <w:autoSpaceDE/>
        <w:autoSpaceDN/>
        <w:adjustRightInd/>
        <w:jc w:val="both"/>
        <w:rPr>
          <w:b/>
        </w:rPr>
      </w:pPr>
      <w:r w:rsidRPr="00F9694F">
        <w:rPr>
          <w:b/>
          <w:i/>
          <w:iCs/>
        </w:rPr>
        <w:t>Sobre la vida de la fe</w:t>
      </w:r>
      <w:r w:rsidRPr="00F9694F">
        <w:rPr>
          <w:b/>
        </w:rPr>
        <w:t xml:space="preserve">. </w:t>
      </w:r>
      <w:proofErr w:type="spellStart"/>
      <w:r w:rsidRPr="00F9694F">
        <w:rPr>
          <w:b/>
        </w:rPr>
        <w:t>Rialp</w:t>
      </w:r>
      <w:proofErr w:type="spellEnd"/>
      <w:r w:rsidRPr="00F9694F">
        <w:rPr>
          <w:b/>
        </w:rPr>
        <w:t>, Madrid, 1963. 163 pp.</w:t>
      </w:r>
    </w:p>
    <w:p w:rsidR="00F9694F" w:rsidRPr="00F9694F" w:rsidRDefault="00F9694F" w:rsidP="00F9694F">
      <w:pPr>
        <w:widowControl/>
        <w:numPr>
          <w:ilvl w:val="0"/>
          <w:numId w:val="9"/>
        </w:numPr>
        <w:autoSpaceDE/>
        <w:autoSpaceDN/>
        <w:adjustRightInd/>
        <w:jc w:val="both"/>
        <w:rPr>
          <w:b/>
        </w:rPr>
      </w:pPr>
      <w:r w:rsidRPr="00F9694F">
        <w:rPr>
          <w:b/>
          <w:i/>
          <w:iCs/>
        </w:rPr>
        <w:t>La esencia del cristianismo</w:t>
      </w:r>
      <w:r w:rsidRPr="00F9694F">
        <w:rPr>
          <w:b/>
        </w:rPr>
        <w:t>. Guadarrama, Madrid, 1964. 108 pp.</w:t>
      </w:r>
    </w:p>
    <w:p w:rsidR="00F9694F" w:rsidRPr="00F9694F" w:rsidRDefault="00F9694F" w:rsidP="00F9694F">
      <w:pPr>
        <w:widowControl/>
        <w:numPr>
          <w:ilvl w:val="0"/>
          <w:numId w:val="9"/>
        </w:numPr>
        <w:autoSpaceDE/>
        <w:autoSpaceDN/>
        <w:adjustRightInd/>
        <w:jc w:val="both"/>
        <w:rPr>
          <w:b/>
        </w:rPr>
      </w:pPr>
      <w:r w:rsidRPr="00F9694F">
        <w:rPr>
          <w:b/>
          <w:i/>
          <w:iCs/>
        </w:rPr>
        <w:t>La Madre del Señor</w:t>
      </w:r>
      <w:r w:rsidRPr="00F9694F">
        <w:rPr>
          <w:b/>
        </w:rPr>
        <w:t>. Guadarrama, Madrid, 1965. 114 pp.</w:t>
      </w:r>
    </w:p>
    <w:p w:rsidR="00F9694F" w:rsidRPr="00F9694F" w:rsidRDefault="00F9694F" w:rsidP="00F9694F">
      <w:pPr>
        <w:widowControl/>
        <w:numPr>
          <w:ilvl w:val="0"/>
          <w:numId w:val="9"/>
        </w:numPr>
        <w:autoSpaceDE/>
        <w:autoSpaceDN/>
        <w:adjustRightInd/>
        <w:jc w:val="both"/>
        <w:rPr>
          <w:b/>
        </w:rPr>
      </w:pPr>
      <w:r w:rsidRPr="00F9694F">
        <w:rPr>
          <w:b/>
          <w:i/>
          <w:iCs/>
        </w:rPr>
        <w:t>Oraciones teológicas</w:t>
      </w:r>
      <w:r w:rsidRPr="00F9694F">
        <w:rPr>
          <w:b/>
        </w:rPr>
        <w:t>. Guadarrama, Madrid, 1966. 120 pp.</w:t>
      </w:r>
    </w:p>
    <w:p w:rsidR="00F9694F" w:rsidRPr="00F9694F" w:rsidRDefault="00F9694F" w:rsidP="00F9694F">
      <w:pPr>
        <w:widowControl/>
        <w:numPr>
          <w:ilvl w:val="0"/>
          <w:numId w:val="9"/>
        </w:numPr>
        <w:autoSpaceDE/>
        <w:autoSpaceDN/>
        <w:adjustRightInd/>
        <w:jc w:val="both"/>
        <w:rPr>
          <w:b/>
        </w:rPr>
      </w:pPr>
      <w:r w:rsidRPr="00F9694F">
        <w:rPr>
          <w:b/>
          <w:i/>
          <w:iCs/>
        </w:rPr>
        <w:t>Libertad, Gracia y Destino</w:t>
      </w:r>
      <w:r w:rsidRPr="00F9694F">
        <w:rPr>
          <w:b/>
        </w:rPr>
        <w:t>. Lumen, Buenos Aires, 1987. 244 pp.</w:t>
      </w:r>
    </w:p>
    <w:p w:rsidR="00F9694F" w:rsidRPr="00F9694F" w:rsidRDefault="00F9694F" w:rsidP="00F9694F">
      <w:pPr>
        <w:widowControl/>
        <w:numPr>
          <w:ilvl w:val="0"/>
          <w:numId w:val="9"/>
        </w:numPr>
        <w:autoSpaceDE/>
        <w:autoSpaceDN/>
        <w:adjustRightInd/>
        <w:jc w:val="both"/>
        <w:rPr>
          <w:b/>
        </w:rPr>
      </w:pPr>
      <w:r w:rsidRPr="00F9694F">
        <w:rPr>
          <w:b/>
          <w:i/>
          <w:iCs/>
        </w:rPr>
        <w:t>Los Signos Sagrados</w:t>
      </w:r>
      <w:r w:rsidRPr="00F9694F">
        <w:rPr>
          <w:b/>
        </w:rPr>
        <w:t>. Surco, Buenos Aires, 1946. 151 pp.</w:t>
      </w:r>
    </w:p>
    <w:p w:rsidR="00F9694F" w:rsidRPr="00F9694F" w:rsidRDefault="003C448B" w:rsidP="00F9694F">
      <w:pPr>
        <w:widowControl/>
        <w:numPr>
          <w:ilvl w:val="0"/>
          <w:numId w:val="9"/>
        </w:numPr>
        <w:autoSpaceDE/>
        <w:autoSpaceDN/>
        <w:adjustRightInd/>
        <w:jc w:val="both"/>
        <w:rPr>
          <w:b/>
        </w:rPr>
      </w:pPr>
      <w:hyperlink r:id="rId32" w:history="1">
        <w:r w:rsidR="00F9694F" w:rsidRPr="00F9694F">
          <w:rPr>
            <w:rStyle w:val="Hipervnculo"/>
            <w:b/>
            <w:i/>
            <w:iCs/>
            <w:color w:val="auto"/>
            <w:u w:val="none"/>
          </w:rPr>
          <w:t>El poder: un intento de orientación</w:t>
        </w:r>
      </w:hyperlink>
      <w:r w:rsidR="00F9694F" w:rsidRPr="00F9694F">
        <w:rPr>
          <w:rStyle w:val="citation"/>
          <w:b/>
        </w:rPr>
        <w:t xml:space="preserve">. Ediciones Cristiandad. 1977. </w:t>
      </w:r>
    </w:p>
    <w:p w:rsidR="00F9694F" w:rsidRPr="00F9694F" w:rsidRDefault="003C448B" w:rsidP="00F9694F">
      <w:pPr>
        <w:widowControl/>
        <w:numPr>
          <w:ilvl w:val="0"/>
          <w:numId w:val="9"/>
        </w:numPr>
        <w:autoSpaceDE/>
        <w:autoSpaceDN/>
        <w:adjustRightInd/>
        <w:jc w:val="both"/>
        <w:rPr>
          <w:b/>
        </w:rPr>
      </w:pPr>
      <w:hyperlink r:id="rId33" w:history="1">
        <w:r w:rsidR="00F9694F" w:rsidRPr="00F9694F">
          <w:rPr>
            <w:rStyle w:val="Hipervnculo"/>
            <w:b/>
            <w:i/>
            <w:iCs/>
            <w:color w:val="auto"/>
            <w:u w:val="none"/>
          </w:rPr>
          <w:t>La esencia del cristianismo</w:t>
        </w:r>
      </w:hyperlink>
      <w:r w:rsidR="00F9694F" w:rsidRPr="00F9694F">
        <w:rPr>
          <w:rStyle w:val="citation"/>
          <w:b/>
        </w:rPr>
        <w:t xml:space="preserve">. Ediciones Cristiandad. 1977. </w:t>
      </w:r>
    </w:p>
    <w:p w:rsidR="00F9694F" w:rsidRPr="00F9694F" w:rsidRDefault="003C448B" w:rsidP="00F9694F">
      <w:pPr>
        <w:widowControl/>
        <w:numPr>
          <w:ilvl w:val="0"/>
          <w:numId w:val="9"/>
        </w:numPr>
        <w:autoSpaceDE/>
        <w:autoSpaceDN/>
        <w:adjustRightInd/>
        <w:jc w:val="both"/>
        <w:rPr>
          <w:b/>
        </w:rPr>
      </w:pPr>
      <w:hyperlink r:id="rId34" w:history="1">
        <w:r w:rsidR="00F9694F" w:rsidRPr="00F9694F">
          <w:rPr>
            <w:rStyle w:val="Hipervnculo"/>
            <w:b/>
            <w:i/>
            <w:iCs/>
            <w:color w:val="auto"/>
            <w:u w:val="none"/>
          </w:rPr>
          <w:t>Obras Selectas, Tomo I</w:t>
        </w:r>
      </w:hyperlink>
      <w:r w:rsidR="00F9694F" w:rsidRPr="00F9694F">
        <w:rPr>
          <w:rStyle w:val="citation"/>
          <w:b/>
        </w:rPr>
        <w:t xml:space="preserve">. Ediciones Cristiandad. 1981. </w:t>
      </w:r>
    </w:p>
    <w:p w:rsidR="00F9694F" w:rsidRPr="00F9694F" w:rsidRDefault="003C448B" w:rsidP="00F9694F">
      <w:pPr>
        <w:widowControl/>
        <w:numPr>
          <w:ilvl w:val="0"/>
          <w:numId w:val="9"/>
        </w:numPr>
        <w:autoSpaceDE/>
        <w:autoSpaceDN/>
        <w:adjustRightInd/>
        <w:jc w:val="both"/>
        <w:rPr>
          <w:b/>
        </w:rPr>
      </w:pPr>
      <w:hyperlink r:id="rId35" w:history="1">
        <w:r w:rsidR="00F9694F" w:rsidRPr="00F9694F">
          <w:rPr>
            <w:rStyle w:val="Hipervnculo"/>
            <w:b/>
            <w:i/>
            <w:iCs/>
            <w:color w:val="auto"/>
            <w:u w:val="none"/>
          </w:rPr>
          <w:t>Apuntes para una autobiografía</w:t>
        </w:r>
      </w:hyperlink>
      <w:r w:rsidR="00F9694F" w:rsidRPr="00F9694F">
        <w:rPr>
          <w:rStyle w:val="citation"/>
          <w:b/>
        </w:rPr>
        <w:t>. Ediciones Encuentro. 1992..</w:t>
      </w:r>
    </w:p>
    <w:p w:rsidR="00F9694F" w:rsidRPr="00F9694F" w:rsidRDefault="003C448B" w:rsidP="00F9694F">
      <w:pPr>
        <w:widowControl/>
        <w:numPr>
          <w:ilvl w:val="0"/>
          <w:numId w:val="9"/>
        </w:numPr>
        <w:autoSpaceDE/>
        <w:autoSpaceDN/>
        <w:adjustRightInd/>
        <w:jc w:val="both"/>
        <w:rPr>
          <w:b/>
        </w:rPr>
      </w:pPr>
      <w:hyperlink r:id="rId36" w:history="1">
        <w:r w:rsidR="00F9694F" w:rsidRPr="00F9694F">
          <w:rPr>
            <w:rStyle w:val="Hipervnculo"/>
            <w:b/>
            <w:i/>
            <w:iCs/>
            <w:color w:val="auto"/>
            <w:u w:val="none"/>
          </w:rPr>
          <w:t>Mundo y persona: ensayos para una teoría cristiana del hombre</w:t>
        </w:r>
      </w:hyperlink>
      <w:r w:rsidR="00F9694F" w:rsidRPr="00F9694F">
        <w:rPr>
          <w:rStyle w:val="citation"/>
          <w:b/>
        </w:rPr>
        <w:t xml:space="preserve">. Encuentro. 2014. </w:t>
      </w:r>
    </w:p>
    <w:p w:rsidR="00F9694F" w:rsidRPr="00F9694F" w:rsidRDefault="003C448B" w:rsidP="00F9694F">
      <w:pPr>
        <w:widowControl/>
        <w:numPr>
          <w:ilvl w:val="0"/>
          <w:numId w:val="9"/>
        </w:numPr>
        <w:autoSpaceDE/>
        <w:autoSpaceDN/>
        <w:adjustRightInd/>
        <w:jc w:val="both"/>
        <w:rPr>
          <w:b/>
        </w:rPr>
      </w:pPr>
      <w:hyperlink r:id="rId37" w:history="1">
        <w:r w:rsidR="00F9694F" w:rsidRPr="00F9694F">
          <w:rPr>
            <w:rStyle w:val="Hipervnculo"/>
            <w:b/>
            <w:i/>
            <w:iCs/>
            <w:color w:val="auto"/>
            <w:u w:val="none"/>
          </w:rPr>
          <w:t>Cartas sobre la formación de sí mismo</w:t>
        </w:r>
      </w:hyperlink>
      <w:r w:rsidR="00F9694F" w:rsidRPr="00F9694F">
        <w:rPr>
          <w:rStyle w:val="citation"/>
          <w:b/>
        </w:rPr>
        <w:t xml:space="preserve">. Ediciones Palabra. 2000. </w:t>
      </w:r>
    </w:p>
    <w:p w:rsidR="00F9694F" w:rsidRPr="00F9694F" w:rsidRDefault="003C448B" w:rsidP="00F9694F">
      <w:pPr>
        <w:widowControl/>
        <w:numPr>
          <w:ilvl w:val="0"/>
          <w:numId w:val="9"/>
        </w:numPr>
        <w:autoSpaceDE/>
        <w:autoSpaceDN/>
        <w:adjustRightInd/>
        <w:jc w:val="both"/>
        <w:rPr>
          <w:b/>
        </w:rPr>
      </w:pPr>
      <w:hyperlink r:id="rId38" w:history="1">
        <w:r w:rsidR="00F9694F" w:rsidRPr="00F9694F">
          <w:rPr>
            <w:rStyle w:val="Hipervnculo"/>
            <w:b/>
            <w:i/>
            <w:iCs/>
            <w:color w:val="auto"/>
            <w:u w:val="none"/>
          </w:rPr>
          <w:t>El talante simbólico de la liturgia</w:t>
        </w:r>
      </w:hyperlink>
      <w:r w:rsidR="00F9694F" w:rsidRPr="00F9694F">
        <w:rPr>
          <w:rStyle w:val="citation"/>
          <w:b/>
        </w:rPr>
        <w:t xml:space="preserve">. Centre de Pastoral Litúrgica. 2001. </w:t>
      </w:r>
    </w:p>
    <w:p w:rsidR="00F9694F" w:rsidRPr="00F9694F" w:rsidRDefault="003C448B" w:rsidP="00F9694F">
      <w:pPr>
        <w:widowControl/>
        <w:numPr>
          <w:ilvl w:val="0"/>
          <w:numId w:val="9"/>
        </w:numPr>
        <w:autoSpaceDE/>
        <w:autoSpaceDN/>
        <w:adjustRightInd/>
        <w:jc w:val="both"/>
        <w:rPr>
          <w:b/>
        </w:rPr>
      </w:pPr>
      <w:hyperlink r:id="rId39" w:history="1">
        <w:r w:rsidR="00F9694F" w:rsidRPr="00F9694F">
          <w:rPr>
            <w:rStyle w:val="Hipervnculo"/>
            <w:b/>
            <w:i/>
            <w:iCs/>
            <w:color w:val="auto"/>
            <w:u w:val="none"/>
          </w:rPr>
          <w:t>El Rosario de María</w:t>
        </w:r>
      </w:hyperlink>
      <w:r w:rsidR="00F9694F" w:rsidRPr="00F9694F">
        <w:rPr>
          <w:rStyle w:val="citation"/>
          <w:b/>
        </w:rPr>
        <w:t xml:space="preserve">. Editorial San Pablo. 2005. </w:t>
      </w:r>
    </w:p>
    <w:p w:rsidR="00F9694F" w:rsidRPr="00F9694F" w:rsidRDefault="003C448B" w:rsidP="00F9694F">
      <w:pPr>
        <w:widowControl/>
        <w:numPr>
          <w:ilvl w:val="0"/>
          <w:numId w:val="9"/>
        </w:numPr>
        <w:autoSpaceDE/>
        <w:autoSpaceDN/>
        <w:adjustRightInd/>
        <w:jc w:val="both"/>
        <w:rPr>
          <w:b/>
        </w:rPr>
      </w:pPr>
      <w:hyperlink r:id="rId40" w:history="1">
        <w:r w:rsidR="00F9694F" w:rsidRPr="00F9694F">
          <w:rPr>
            <w:rStyle w:val="Hipervnculo"/>
            <w:b/>
            <w:i/>
            <w:iCs/>
            <w:color w:val="auto"/>
            <w:u w:val="none"/>
          </w:rPr>
          <w:t>El Señor: meditaciones sobre la persona y la vida de Jesucristo</w:t>
        </w:r>
      </w:hyperlink>
      <w:r w:rsidR="00F9694F" w:rsidRPr="00F9694F">
        <w:rPr>
          <w:rStyle w:val="citation"/>
          <w:b/>
        </w:rPr>
        <w:t xml:space="preserve">. Cristiandad. 2006. </w:t>
      </w:r>
    </w:p>
    <w:p w:rsidR="00F9694F" w:rsidRPr="00F9694F" w:rsidRDefault="003C448B" w:rsidP="00F9694F">
      <w:pPr>
        <w:widowControl/>
        <w:numPr>
          <w:ilvl w:val="0"/>
          <w:numId w:val="9"/>
        </w:numPr>
        <w:autoSpaceDE/>
        <w:autoSpaceDN/>
        <w:adjustRightInd/>
        <w:jc w:val="both"/>
        <w:rPr>
          <w:b/>
        </w:rPr>
      </w:pPr>
      <w:hyperlink r:id="rId41" w:history="1">
        <w:r w:rsidR="00F9694F" w:rsidRPr="00F9694F">
          <w:rPr>
            <w:rStyle w:val="Hipervnculo"/>
            <w:b/>
            <w:i/>
            <w:iCs/>
            <w:color w:val="auto"/>
            <w:u w:val="none"/>
          </w:rPr>
          <w:t>El espíritu de la liturgia</w:t>
        </w:r>
      </w:hyperlink>
      <w:r w:rsidR="00F9694F" w:rsidRPr="00F9694F">
        <w:rPr>
          <w:rStyle w:val="citation"/>
          <w:b/>
        </w:rPr>
        <w:t xml:space="preserve">. Centre de Pastoral Litúrgica. 2006. </w:t>
      </w:r>
    </w:p>
    <w:p w:rsidR="00F9694F" w:rsidRPr="00F9694F" w:rsidRDefault="003C448B" w:rsidP="00F9694F">
      <w:pPr>
        <w:widowControl/>
        <w:numPr>
          <w:ilvl w:val="0"/>
          <w:numId w:val="9"/>
        </w:numPr>
        <w:autoSpaceDE/>
        <w:autoSpaceDN/>
        <w:adjustRightInd/>
        <w:jc w:val="both"/>
        <w:rPr>
          <w:b/>
        </w:rPr>
      </w:pPr>
      <w:hyperlink r:id="rId42" w:history="1">
        <w:r w:rsidR="00F9694F" w:rsidRPr="00F9694F">
          <w:rPr>
            <w:rStyle w:val="Hipervnculo"/>
            <w:b/>
            <w:i/>
            <w:iCs/>
            <w:color w:val="auto"/>
            <w:u w:val="none"/>
          </w:rPr>
          <w:t>Las etapas de la vida: su importancia para la ética y la pedagogía</w:t>
        </w:r>
      </w:hyperlink>
      <w:r w:rsidR="00F9694F" w:rsidRPr="00F9694F">
        <w:rPr>
          <w:rStyle w:val="citation"/>
          <w:b/>
        </w:rPr>
        <w:t>). Palabra. 2006</w:t>
      </w:r>
    </w:p>
    <w:p w:rsidR="00A23FEF" w:rsidRDefault="003C448B" w:rsidP="00F9694F">
      <w:pPr>
        <w:widowControl/>
        <w:numPr>
          <w:ilvl w:val="0"/>
          <w:numId w:val="9"/>
        </w:numPr>
        <w:autoSpaceDE/>
        <w:autoSpaceDN/>
        <w:adjustRightInd/>
        <w:jc w:val="both"/>
        <w:rPr>
          <w:rStyle w:val="citation"/>
          <w:b/>
        </w:rPr>
      </w:pPr>
      <w:hyperlink r:id="rId43" w:history="1">
        <w:r w:rsidR="00F9694F" w:rsidRPr="00A23FEF">
          <w:rPr>
            <w:rStyle w:val="Hipervnculo"/>
            <w:b/>
            <w:i/>
            <w:iCs/>
            <w:color w:val="auto"/>
            <w:u w:val="none"/>
          </w:rPr>
          <w:t>Biblia y ciencia de la fe</w:t>
        </w:r>
      </w:hyperlink>
      <w:r w:rsidR="00F9694F" w:rsidRPr="00A23FEF">
        <w:rPr>
          <w:rStyle w:val="citation"/>
          <w:b/>
        </w:rPr>
        <w:t>. Ediciones Cristiandad. 2008.</w:t>
      </w:r>
    </w:p>
    <w:p w:rsidR="00F9694F" w:rsidRPr="00F9694F" w:rsidRDefault="003C448B" w:rsidP="00F9694F">
      <w:pPr>
        <w:widowControl/>
        <w:numPr>
          <w:ilvl w:val="0"/>
          <w:numId w:val="9"/>
        </w:numPr>
        <w:autoSpaceDE/>
        <w:autoSpaceDN/>
        <w:adjustRightInd/>
        <w:jc w:val="both"/>
        <w:rPr>
          <w:b/>
        </w:rPr>
      </w:pPr>
      <w:hyperlink r:id="rId44" w:history="1">
        <w:r w:rsidR="00F9694F" w:rsidRPr="00A23FEF">
          <w:rPr>
            <w:rStyle w:val="Hipervnculo"/>
            <w:b/>
            <w:i/>
            <w:iCs/>
            <w:color w:val="auto"/>
            <w:u w:val="none"/>
          </w:rPr>
          <w:t>Escritos políticos</w:t>
        </w:r>
      </w:hyperlink>
      <w:r w:rsidR="00F9694F" w:rsidRPr="00A23FEF">
        <w:rPr>
          <w:rStyle w:val="citation"/>
          <w:b/>
        </w:rPr>
        <w:t xml:space="preserve">. Ediciones Palabra. 2011. </w:t>
      </w:r>
    </w:p>
    <w:p w:rsidR="003C73D1" w:rsidRDefault="003C448B" w:rsidP="00F9694F">
      <w:pPr>
        <w:widowControl/>
        <w:numPr>
          <w:ilvl w:val="0"/>
          <w:numId w:val="10"/>
        </w:numPr>
        <w:autoSpaceDE/>
        <w:autoSpaceDN/>
        <w:adjustRightInd/>
        <w:jc w:val="both"/>
        <w:rPr>
          <w:rStyle w:val="citation"/>
          <w:b/>
        </w:rPr>
      </w:pPr>
      <w:hyperlink r:id="rId45" w:history="1">
        <w:r w:rsidR="00F9694F" w:rsidRPr="00A23FEF">
          <w:rPr>
            <w:rStyle w:val="Hipervnculo"/>
            <w:b/>
            <w:i/>
            <w:iCs/>
            <w:color w:val="auto"/>
            <w:u w:val="none"/>
          </w:rPr>
          <w:t>Orar con el Rosario de Nuestra Señora</w:t>
        </w:r>
      </w:hyperlink>
      <w:r w:rsidR="00F9694F" w:rsidRPr="00A23FEF">
        <w:rPr>
          <w:rStyle w:val="citation"/>
          <w:b/>
        </w:rPr>
        <w:t xml:space="preserve">. Editorial </w:t>
      </w:r>
      <w:proofErr w:type="spellStart"/>
      <w:r w:rsidR="00F9694F" w:rsidRPr="00A23FEF">
        <w:rPr>
          <w:rStyle w:val="citation"/>
          <w:b/>
        </w:rPr>
        <w:t>Desclée</w:t>
      </w:r>
      <w:proofErr w:type="spellEnd"/>
      <w:r w:rsidR="00F9694F" w:rsidRPr="00A23FEF">
        <w:rPr>
          <w:rStyle w:val="citation"/>
          <w:b/>
        </w:rPr>
        <w:t xml:space="preserve"> De </w:t>
      </w:r>
      <w:proofErr w:type="spellStart"/>
      <w:r w:rsidR="00F9694F" w:rsidRPr="00A23FEF">
        <w:rPr>
          <w:rStyle w:val="citation"/>
          <w:b/>
        </w:rPr>
        <w:t>Brouwer</w:t>
      </w:r>
      <w:proofErr w:type="spellEnd"/>
      <w:r w:rsidR="00F9694F" w:rsidRPr="00A23FEF">
        <w:rPr>
          <w:rStyle w:val="citation"/>
          <w:b/>
        </w:rPr>
        <w:t xml:space="preserve">. 2012. </w:t>
      </w:r>
    </w:p>
    <w:p w:rsidR="00F9694F" w:rsidRPr="00A23FEF" w:rsidRDefault="003C448B" w:rsidP="00F9694F">
      <w:pPr>
        <w:widowControl/>
        <w:numPr>
          <w:ilvl w:val="0"/>
          <w:numId w:val="10"/>
        </w:numPr>
        <w:autoSpaceDE/>
        <w:autoSpaceDN/>
        <w:adjustRightInd/>
        <w:jc w:val="both"/>
        <w:rPr>
          <w:b/>
        </w:rPr>
      </w:pPr>
      <w:hyperlink r:id="rId46" w:history="1">
        <w:r w:rsidR="00F9694F" w:rsidRPr="00A23FEF">
          <w:rPr>
            <w:rStyle w:val="Hipervnculo"/>
            <w:b/>
            <w:i/>
            <w:iCs/>
            <w:color w:val="auto"/>
            <w:u w:val="none"/>
          </w:rPr>
          <w:t xml:space="preserve">Orar con el </w:t>
        </w:r>
        <w:proofErr w:type="spellStart"/>
        <w:r w:rsidR="00F9694F" w:rsidRPr="00A23FEF">
          <w:rPr>
            <w:rStyle w:val="Hipervnculo"/>
            <w:b/>
            <w:i/>
            <w:iCs/>
            <w:color w:val="auto"/>
            <w:u w:val="none"/>
          </w:rPr>
          <w:t>Via</w:t>
        </w:r>
        <w:proofErr w:type="spellEnd"/>
        <w:r w:rsidR="00F9694F" w:rsidRPr="00A23FEF">
          <w:rPr>
            <w:rStyle w:val="Hipervnculo"/>
            <w:b/>
            <w:i/>
            <w:iCs/>
            <w:color w:val="auto"/>
            <w:u w:val="none"/>
          </w:rPr>
          <w:t xml:space="preserve"> Crucis de Nuestro Señor y Salvador</w:t>
        </w:r>
      </w:hyperlink>
      <w:r w:rsidR="00F9694F" w:rsidRPr="00A23FEF">
        <w:rPr>
          <w:rStyle w:val="citation"/>
          <w:b/>
        </w:rPr>
        <w:t>. Ed</w:t>
      </w:r>
      <w:r w:rsidR="003C73D1">
        <w:rPr>
          <w:rStyle w:val="citation"/>
          <w:b/>
        </w:rPr>
        <w:t>.</w:t>
      </w:r>
      <w:r w:rsidR="00F9694F" w:rsidRPr="00A23FEF">
        <w:rPr>
          <w:rStyle w:val="citation"/>
          <w:b/>
        </w:rPr>
        <w:t xml:space="preserve"> </w:t>
      </w:r>
      <w:proofErr w:type="spellStart"/>
      <w:r w:rsidR="00F9694F" w:rsidRPr="00A23FEF">
        <w:rPr>
          <w:rStyle w:val="citation"/>
          <w:b/>
        </w:rPr>
        <w:t>Desclée</w:t>
      </w:r>
      <w:proofErr w:type="spellEnd"/>
      <w:r w:rsidR="00F9694F" w:rsidRPr="00A23FEF">
        <w:rPr>
          <w:rStyle w:val="citation"/>
          <w:b/>
        </w:rPr>
        <w:t xml:space="preserve"> De </w:t>
      </w:r>
      <w:proofErr w:type="spellStart"/>
      <w:r w:rsidR="00F9694F" w:rsidRPr="00A23FEF">
        <w:rPr>
          <w:rStyle w:val="citation"/>
          <w:b/>
        </w:rPr>
        <w:t>Brouwer</w:t>
      </w:r>
      <w:proofErr w:type="spellEnd"/>
      <w:r w:rsidR="00F9694F" w:rsidRPr="00A23FEF">
        <w:rPr>
          <w:rStyle w:val="citation"/>
          <w:b/>
        </w:rPr>
        <w:t xml:space="preserve">. 2012. </w:t>
      </w:r>
    </w:p>
    <w:p w:rsidR="003C73D1" w:rsidRDefault="003C448B" w:rsidP="00F9694F">
      <w:pPr>
        <w:widowControl/>
        <w:numPr>
          <w:ilvl w:val="0"/>
          <w:numId w:val="10"/>
        </w:numPr>
        <w:autoSpaceDE/>
        <w:autoSpaceDN/>
        <w:adjustRightInd/>
        <w:jc w:val="both"/>
        <w:rPr>
          <w:rStyle w:val="citation"/>
          <w:b/>
        </w:rPr>
      </w:pPr>
      <w:hyperlink r:id="rId47" w:history="1">
        <w:r w:rsidR="00F9694F" w:rsidRPr="00F9694F">
          <w:rPr>
            <w:rStyle w:val="Hipervnculo"/>
            <w:b/>
            <w:i/>
            <w:iCs/>
            <w:color w:val="auto"/>
            <w:u w:val="none"/>
          </w:rPr>
          <w:t>La conversión de Aurelio Agustín. Un proceso interior en sus Confesiones</w:t>
        </w:r>
      </w:hyperlink>
      <w:r w:rsidR="00F9694F" w:rsidRPr="00F9694F">
        <w:rPr>
          <w:rStyle w:val="citation"/>
          <w:b/>
        </w:rPr>
        <w:t>.</w:t>
      </w:r>
    </w:p>
    <w:p w:rsidR="00F9694F" w:rsidRPr="00F9694F" w:rsidRDefault="00F9694F" w:rsidP="003C73D1">
      <w:pPr>
        <w:widowControl/>
        <w:autoSpaceDE/>
        <w:autoSpaceDN/>
        <w:adjustRightInd/>
        <w:ind w:left="720"/>
        <w:jc w:val="both"/>
        <w:rPr>
          <w:b/>
        </w:rPr>
      </w:pPr>
      <w:bookmarkStart w:id="0" w:name="_GoBack"/>
      <w:bookmarkEnd w:id="0"/>
      <w:r w:rsidRPr="00F9694F">
        <w:rPr>
          <w:rStyle w:val="citation"/>
          <w:b/>
        </w:rPr>
        <w:t xml:space="preserve"> Editorial </w:t>
      </w:r>
      <w:proofErr w:type="spellStart"/>
      <w:r w:rsidRPr="00F9694F">
        <w:rPr>
          <w:rStyle w:val="citation"/>
          <w:b/>
        </w:rPr>
        <w:t>Desclée</w:t>
      </w:r>
      <w:proofErr w:type="spellEnd"/>
      <w:r w:rsidRPr="00F9694F">
        <w:rPr>
          <w:rStyle w:val="citation"/>
          <w:b/>
        </w:rPr>
        <w:t xml:space="preserve"> De </w:t>
      </w:r>
      <w:proofErr w:type="spellStart"/>
      <w:r w:rsidRPr="00F9694F">
        <w:rPr>
          <w:rStyle w:val="citation"/>
          <w:b/>
        </w:rPr>
        <w:t>Brouwer</w:t>
      </w:r>
      <w:proofErr w:type="spellEnd"/>
      <w:r w:rsidRPr="00F9694F">
        <w:rPr>
          <w:rStyle w:val="citation"/>
          <w:b/>
        </w:rPr>
        <w:t xml:space="preserve">. 2013. </w:t>
      </w:r>
    </w:p>
    <w:p w:rsidR="00F9694F" w:rsidRPr="00F9694F" w:rsidRDefault="003C448B" w:rsidP="00F9694F">
      <w:pPr>
        <w:widowControl/>
        <w:numPr>
          <w:ilvl w:val="0"/>
          <w:numId w:val="10"/>
        </w:numPr>
        <w:autoSpaceDE/>
        <w:autoSpaceDN/>
        <w:adjustRightInd/>
        <w:jc w:val="both"/>
        <w:rPr>
          <w:b/>
        </w:rPr>
      </w:pPr>
      <w:hyperlink r:id="rId48" w:history="1">
        <w:r w:rsidR="00F9694F" w:rsidRPr="00F9694F">
          <w:rPr>
            <w:rStyle w:val="Hipervnculo"/>
            <w:b/>
            <w:i/>
            <w:iCs/>
            <w:color w:val="auto"/>
            <w:u w:val="none"/>
          </w:rPr>
          <w:t>El comienzo de todas las cosas</w:t>
        </w:r>
      </w:hyperlink>
      <w:r w:rsidR="00F9694F" w:rsidRPr="00F9694F">
        <w:rPr>
          <w:rStyle w:val="citation"/>
          <w:b/>
        </w:rPr>
        <w:t xml:space="preserve">. Editorial </w:t>
      </w:r>
      <w:proofErr w:type="spellStart"/>
      <w:r w:rsidR="00F9694F" w:rsidRPr="00F9694F">
        <w:rPr>
          <w:rStyle w:val="citation"/>
          <w:b/>
        </w:rPr>
        <w:t>Desclée</w:t>
      </w:r>
      <w:proofErr w:type="spellEnd"/>
      <w:r w:rsidR="00F9694F" w:rsidRPr="00F9694F">
        <w:rPr>
          <w:rStyle w:val="citation"/>
          <w:b/>
        </w:rPr>
        <w:t xml:space="preserve"> De </w:t>
      </w:r>
      <w:proofErr w:type="spellStart"/>
      <w:r w:rsidR="00F9694F" w:rsidRPr="00F9694F">
        <w:rPr>
          <w:rStyle w:val="citation"/>
          <w:b/>
        </w:rPr>
        <w:t>Brouwer</w:t>
      </w:r>
      <w:proofErr w:type="spellEnd"/>
      <w:r w:rsidR="00F9694F" w:rsidRPr="00F9694F">
        <w:rPr>
          <w:rStyle w:val="citation"/>
          <w:b/>
        </w:rPr>
        <w:t>. 2013..</w:t>
      </w:r>
    </w:p>
    <w:p w:rsidR="00F9694F" w:rsidRPr="00B83BBF" w:rsidRDefault="00F9694F" w:rsidP="000360F1">
      <w:pPr>
        <w:jc w:val="both"/>
        <w:rPr>
          <w:szCs w:val="22"/>
        </w:rPr>
      </w:pPr>
    </w:p>
    <w:sectPr w:rsidR="00F9694F"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94F" w:rsidRDefault="00F9694F" w:rsidP="005661D3">
      <w:r>
        <w:separator/>
      </w:r>
    </w:p>
  </w:endnote>
  <w:endnote w:type="continuationSeparator" w:id="1">
    <w:p w:rsidR="00F9694F" w:rsidRDefault="00F9694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94F" w:rsidRDefault="00F9694F" w:rsidP="005661D3">
      <w:r>
        <w:separator/>
      </w:r>
    </w:p>
  </w:footnote>
  <w:footnote w:type="continuationSeparator" w:id="1">
    <w:p w:rsidR="00F9694F" w:rsidRDefault="00F9694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E7997"/>
    <w:multiLevelType w:val="multilevel"/>
    <w:tmpl w:val="DFDE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9374A"/>
    <w:multiLevelType w:val="multilevel"/>
    <w:tmpl w:val="973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
  </w:num>
  <w:num w:numId="4">
    <w:abstractNumId w:val="1"/>
  </w:num>
  <w:num w:numId="5">
    <w:abstractNumId w:val="0"/>
  </w:num>
  <w:num w:numId="6">
    <w:abstractNumId w:val="3"/>
  </w:num>
  <w:num w:numId="7">
    <w:abstractNumId w:val="4"/>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7738C"/>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C448B"/>
    <w:rsid w:val="003C73D1"/>
    <w:rsid w:val="003D2348"/>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23FEF"/>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3E06"/>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704D"/>
    <w:rsid w:val="00F91A1E"/>
    <w:rsid w:val="00F9694F"/>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citation">
    <w:name w:val="citation"/>
    <w:basedOn w:val="Fuentedeprrafopredeter"/>
    <w:rsid w:val="00F9694F"/>
  </w:style>
  <w:style w:type="paragraph" w:customStyle="1" w:styleId="biog">
    <w:name w:val="biog"/>
    <w:basedOn w:val="Normal"/>
    <w:rsid w:val="00F9694F"/>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0989543">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13814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1355992">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C3%BAnich" TargetMode="External"/><Relationship Id="rId18" Type="http://schemas.openxmlformats.org/officeDocument/2006/relationships/hyperlink" Target="https://es.wikipedia.org/wiki/Teolog%C3%ADa" TargetMode="External"/><Relationship Id="rId26" Type="http://schemas.openxmlformats.org/officeDocument/2006/relationships/hyperlink" Target="https://es.wikipedia.org/wiki/Alemania" TargetMode="External"/><Relationship Id="rId39" Type="http://schemas.openxmlformats.org/officeDocument/2006/relationships/hyperlink" Target="http://books.google.es/books?id=oLaMK80vsroC" TargetMode="External"/><Relationship Id="rId3" Type="http://schemas.openxmlformats.org/officeDocument/2006/relationships/styles" Target="styles.xml"/><Relationship Id="rId21" Type="http://schemas.openxmlformats.org/officeDocument/2006/relationships/hyperlink" Target="https://es.wikipedia.org/wiki/Luigi_Giussani" TargetMode="External"/><Relationship Id="rId34" Type="http://schemas.openxmlformats.org/officeDocument/2006/relationships/hyperlink" Target="http://books.google.es/books?id=-ux8DwLCMxoC" TargetMode="External"/><Relationship Id="rId42" Type="http://schemas.openxmlformats.org/officeDocument/2006/relationships/hyperlink" Target="http://books.google.com/books?id=nf3YwaVePAgC" TargetMode="External"/><Relationship Id="rId47" Type="http://schemas.openxmlformats.org/officeDocument/2006/relationships/hyperlink" Target="http://www.edesclee.com/products.php/ISBN9788433026286"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1885" TargetMode="External"/><Relationship Id="rId17" Type="http://schemas.openxmlformats.org/officeDocument/2006/relationships/hyperlink" Target="https://es.wikipedia.org/wiki/Iglesia_cat%C3%B3lica" TargetMode="External"/><Relationship Id="rId25" Type="http://schemas.openxmlformats.org/officeDocument/2006/relationships/hyperlink" Target="https://es.wikipedia.org/wiki/Maguncia" TargetMode="External"/><Relationship Id="rId33" Type="http://schemas.openxmlformats.org/officeDocument/2006/relationships/hyperlink" Target="http://books.google.es/books?id=-XENSkm_HfgC" TargetMode="External"/><Relationship Id="rId38" Type="http://schemas.openxmlformats.org/officeDocument/2006/relationships/hyperlink" Target="http://books.google.es/books?id=ci7WNUbavrwC" TargetMode="External"/><Relationship Id="rId46" Type="http://schemas.openxmlformats.org/officeDocument/2006/relationships/hyperlink" Target="http://www.edesclee.com/products.php/ISBN9788433022967" TargetMode="External"/><Relationship Id="rId2" Type="http://schemas.openxmlformats.org/officeDocument/2006/relationships/numbering" Target="numbering.xml"/><Relationship Id="rId16" Type="http://schemas.openxmlformats.org/officeDocument/2006/relationships/hyperlink" Target="https://es.wikipedia.org/wiki/Sacerdote" TargetMode="External"/><Relationship Id="rId20" Type="http://schemas.openxmlformats.org/officeDocument/2006/relationships/hyperlink" Target="https://es.wikipedia.org/wiki/Eugen_Jochum" TargetMode="External"/><Relationship Id="rId29" Type="http://schemas.openxmlformats.org/officeDocument/2006/relationships/hyperlink" Target="https://es.wikipedia.org/wiki/Filosof%C3%ADa_de_la_religi%C3%B3n" TargetMode="External"/><Relationship Id="rId41" Type="http://schemas.openxmlformats.org/officeDocument/2006/relationships/hyperlink" Target="http://books.google.es/books?id=G9Eoqv6wU3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7_de_febrero" TargetMode="External"/><Relationship Id="rId24" Type="http://schemas.openxmlformats.org/officeDocument/2006/relationships/hyperlink" Target="https://es.wikipedia.org/wiki/Francisco_(papa)" TargetMode="External"/><Relationship Id="rId32" Type="http://schemas.openxmlformats.org/officeDocument/2006/relationships/hyperlink" Target="http://books.google.es/books?id=ImsNIaOsNeMC" TargetMode="External"/><Relationship Id="rId37" Type="http://schemas.openxmlformats.org/officeDocument/2006/relationships/hyperlink" Target="http://books.google.es/books?id=xV7-ZupDO2AC" TargetMode="External"/><Relationship Id="rId40" Type="http://schemas.openxmlformats.org/officeDocument/2006/relationships/hyperlink" Target="http://books.google.es/books?id=REtUiRp6bg0C" TargetMode="External"/><Relationship Id="rId45" Type="http://schemas.openxmlformats.org/officeDocument/2006/relationships/hyperlink" Target="http://www.edesclee.com/products.php/ISBN9788433022820" TargetMode="External"/><Relationship Id="rId5" Type="http://schemas.openxmlformats.org/officeDocument/2006/relationships/webSettings" Target="webSettings.xml"/><Relationship Id="rId15" Type="http://schemas.openxmlformats.org/officeDocument/2006/relationships/hyperlink" Target="https://es.wikipedia.org/wiki/1968" TargetMode="External"/><Relationship Id="rId23" Type="http://schemas.openxmlformats.org/officeDocument/2006/relationships/hyperlink" Target="https://es.wikipedia.org/wiki/Benedicto_XVI" TargetMode="External"/><Relationship Id="rId28" Type="http://schemas.openxmlformats.org/officeDocument/2006/relationships/hyperlink" Target="https://es.wikipedia.org/wiki/Concilio_Vaticano_II" TargetMode="External"/><Relationship Id="rId36" Type="http://schemas.openxmlformats.org/officeDocument/2006/relationships/hyperlink" Target="http://books.google.es/books?id=UFII2vdj3fUC" TargetMode="External"/><Relationship Id="rId49" Type="http://schemas.openxmlformats.org/officeDocument/2006/relationships/fontTable" Target="fontTable.xml"/><Relationship Id="rId10" Type="http://schemas.openxmlformats.org/officeDocument/2006/relationships/hyperlink" Target="https://es.wikipedia.org/wiki/Italia" TargetMode="External"/><Relationship Id="rId19" Type="http://schemas.openxmlformats.org/officeDocument/2006/relationships/hyperlink" Target="https://es.wikipedia.org/wiki/Josef_Pieper" TargetMode="External"/><Relationship Id="rId31" Type="http://schemas.openxmlformats.org/officeDocument/2006/relationships/hyperlink" Target="https://es.wikipedia.org/wiki/Universidad_de_Tubinga" TargetMode="External"/><Relationship Id="rId44" Type="http://schemas.openxmlformats.org/officeDocument/2006/relationships/hyperlink" Target="http://books.google.com/books?id=-mGRa5W6idYC" TargetMode="External"/><Relationship Id="rId4" Type="http://schemas.openxmlformats.org/officeDocument/2006/relationships/settings" Target="settings.xml"/><Relationship Id="rId9" Type="http://schemas.openxmlformats.org/officeDocument/2006/relationships/hyperlink" Target="https://es.wikipedia.org/wiki/Verona" TargetMode="External"/><Relationship Id="rId14" Type="http://schemas.openxmlformats.org/officeDocument/2006/relationships/hyperlink" Target="https://es.wikipedia.org/wiki/1_de_octubre" TargetMode="External"/><Relationship Id="rId22" Type="http://schemas.openxmlformats.org/officeDocument/2006/relationships/hyperlink" Target="https://es.wikipedia.org/wiki/Jean_Gebser" TargetMode="External"/><Relationship Id="rId27" Type="http://schemas.openxmlformats.org/officeDocument/2006/relationships/hyperlink" Target="https://es.wikipedia.org/wiki/Iglesia_cat%C3%B3lica" TargetMode="External"/><Relationship Id="rId30" Type="http://schemas.openxmlformats.org/officeDocument/2006/relationships/hyperlink" Target="https://es.wikipedia.org/wiki/Universidad_de_Berl%C3%ADn" TargetMode="External"/><Relationship Id="rId35" Type="http://schemas.openxmlformats.org/officeDocument/2006/relationships/hyperlink" Target="http://www.ediciones-encuentro.es/libro/apuntes-para-una-autobiografia.html" TargetMode="External"/><Relationship Id="rId43" Type="http://schemas.openxmlformats.org/officeDocument/2006/relationships/hyperlink" Target="http://books.google.com/books?id=vXLLVWWhahsC" TargetMode="External"/><Relationship Id="rId48" Type="http://schemas.openxmlformats.org/officeDocument/2006/relationships/hyperlink" Target="http://www.edesclee.com/products.php/ISBN9788433026750"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AC5B-B10B-46B4-8A77-C6DAC3CF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15532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2019-07-30T17:56:00Z</dcterms:created>
  <dcterms:modified xsi:type="dcterms:W3CDTF">2019-07-30T17:56:00Z</dcterms:modified>
</cp:coreProperties>
</file>