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B3B" w:rsidRDefault="00A60B3B" w:rsidP="00823F7E">
      <w:pPr>
        <w:spacing w:before="100" w:beforeAutospacing="1" w:after="100" w:afterAutospacing="1" w:line="240" w:lineRule="auto"/>
      </w:pPr>
      <w:r w:rsidRPr="00A60B3B">
        <w:rPr>
          <w:rFonts w:ascii="Times New Roman" w:eastAsia="Times New Roman" w:hAnsi="Times New Roman" w:cs="Times New Roman"/>
          <w:sz w:val="24"/>
          <w:szCs w:val="24"/>
        </w:rPr>
        <w:t>.</w:t>
      </w:r>
    </w:p>
    <w:p w:rsidR="001D5926" w:rsidRDefault="00F64B6B" w:rsidP="00F64B6B">
      <w:pPr>
        <w:tabs>
          <w:tab w:val="center" w:pos="4252"/>
          <w:tab w:val="left" w:pos="7740"/>
        </w:tabs>
        <w:spacing w:before="100" w:beforeAutospacing="1" w:after="100" w:afterAutospacing="1" w:line="240" w:lineRule="auto"/>
        <w:ind w:left="-993" w:right="-852" w:firstLine="142"/>
        <w:rPr>
          <w:rFonts w:ascii="Arial" w:eastAsia="Times New Roman" w:hAnsi="Arial" w:cs="Arial"/>
          <w:b/>
          <w:bCs/>
          <w:color w:val="FF0000"/>
          <w:sz w:val="36"/>
          <w:szCs w:val="36"/>
        </w:rPr>
      </w:pPr>
      <w:r>
        <w:rPr>
          <w:rFonts w:ascii="Arial" w:eastAsia="Times New Roman" w:hAnsi="Arial" w:cs="Arial"/>
          <w:b/>
          <w:bCs/>
          <w:color w:val="FF0000"/>
          <w:sz w:val="36"/>
          <w:szCs w:val="36"/>
        </w:rPr>
        <w:tab/>
      </w:r>
      <w:r w:rsidR="001D5926" w:rsidRPr="0079295D">
        <w:rPr>
          <w:rFonts w:ascii="Arial" w:eastAsia="Times New Roman" w:hAnsi="Arial" w:cs="Arial"/>
          <w:b/>
          <w:bCs/>
          <w:color w:val="FF0000"/>
          <w:sz w:val="36"/>
          <w:szCs w:val="36"/>
        </w:rPr>
        <w:t xml:space="preserve">Miguel García </w:t>
      </w:r>
      <w:proofErr w:type="gramStart"/>
      <w:r w:rsidR="001D5926" w:rsidRPr="0079295D">
        <w:rPr>
          <w:rFonts w:ascii="Arial" w:eastAsia="Times New Roman" w:hAnsi="Arial" w:cs="Arial"/>
          <w:b/>
          <w:bCs/>
          <w:color w:val="FF0000"/>
          <w:sz w:val="36"/>
          <w:szCs w:val="36"/>
        </w:rPr>
        <w:t>Cuesta</w:t>
      </w:r>
      <w:r w:rsidR="001F7C6C">
        <w:rPr>
          <w:rFonts w:ascii="Arial" w:eastAsia="Times New Roman" w:hAnsi="Arial" w:cs="Arial"/>
          <w:b/>
          <w:bCs/>
          <w:color w:val="FF0000"/>
          <w:sz w:val="36"/>
          <w:szCs w:val="36"/>
        </w:rPr>
        <w:t xml:space="preserve">  *</w:t>
      </w:r>
      <w:proofErr w:type="gramEnd"/>
      <w:r w:rsidR="001D5926" w:rsidRPr="0079295D">
        <w:rPr>
          <w:rFonts w:ascii="Arial" w:eastAsia="Times New Roman" w:hAnsi="Arial" w:cs="Arial"/>
          <w:b/>
          <w:bCs/>
          <w:color w:val="FF0000"/>
          <w:sz w:val="36"/>
          <w:szCs w:val="36"/>
        </w:rPr>
        <w:t xml:space="preserve"> 1803 - 1873</w:t>
      </w:r>
      <w:r>
        <w:rPr>
          <w:rFonts w:ascii="Arial" w:eastAsia="Times New Roman" w:hAnsi="Arial" w:cs="Arial"/>
          <w:b/>
          <w:bCs/>
          <w:color w:val="FF0000"/>
          <w:sz w:val="36"/>
          <w:szCs w:val="36"/>
        </w:rPr>
        <w:tab/>
      </w:r>
    </w:p>
    <w:p w:rsidR="00F64B6B" w:rsidRDefault="00F64B6B" w:rsidP="00514935">
      <w:pPr>
        <w:tabs>
          <w:tab w:val="center" w:pos="4252"/>
          <w:tab w:val="left" w:pos="7740"/>
        </w:tabs>
        <w:spacing w:before="100" w:beforeAutospacing="1" w:after="100" w:afterAutospacing="1" w:line="240" w:lineRule="auto"/>
        <w:ind w:left="-993" w:right="-852" w:firstLine="142"/>
        <w:jc w:val="center"/>
        <w:rPr>
          <w:rFonts w:ascii="Arial" w:eastAsia="Times New Roman" w:hAnsi="Arial" w:cs="Arial"/>
          <w:b/>
          <w:bCs/>
          <w:color w:val="FF0000"/>
          <w:sz w:val="36"/>
          <w:szCs w:val="36"/>
        </w:rPr>
      </w:pPr>
      <w:r>
        <w:rPr>
          <w:rFonts w:ascii="Arial" w:eastAsia="Times New Roman" w:hAnsi="Arial" w:cs="Arial"/>
          <w:b/>
          <w:bCs/>
          <w:noProof/>
          <w:color w:val="FF0000"/>
          <w:sz w:val="36"/>
          <w:szCs w:val="36"/>
        </w:rPr>
        <w:drawing>
          <wp:inline distT="0" distB="0" distL="0" distR="0">
            <wp:extent cx="2486025" cy="2407848"/>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10229" t="16518" r="33686" b="14732"/>
                    <a:stretch>
                      <a:fillRect/>
                    </a:stretch>
                  </pic:blipFill>
                  <pic:spPr bwMode="auto">
                    <a:xfrm>
                      <a:off x="0" y="0"/>
                      <a:ext cx="2486025" cy="2407848"/>
                    </a:xfrm>
                    <a:prstGeom prst="rect">
                      <a:avLst/>
                    </a:prstGeom>
                    <a:noFill/>
                    <a:ln w="9525">
                      <a:noFill/>
                      <a:miter lim="800000"/>
                      <a:headEnd/>
                      <a:tailEnd/>
                    </a:ln>
                  </pic:spPr>
                </pic:pic>
              </a:graphicData>
            </a:graphic>
          </wp:inline>
        </w:drawing>
      </w:r>
    </w:p>
    <w:p w:rsidR="00823F7E" w:rsidRPr="00514935" w:rsidRDefault="00514935" w:rsidP="0079295D">
      <w:pPr>
        <w:spacing w:after="0" w:line="240" w:lineRule="auto"/>
        <w:ind w:left="-993" w:right="-852" w:firstLine="142"/>
        <w:jc w:val="both"/>
        <w:rPr>
          <w:rFonts w:ascii="Arial" w:eastAsia="Times New Roman" w:hAnsi="Arial" w:cs="Arial"/>
          <w:b/>
          <w:bCs/>
          <w:color w:val="C00000"/>
          <w:sz w:val="24"/>
          <w:szCs w:val="24"/>
        </w:rPr>
      </w:pPr>
      <w:r w:rsidRPr="00514935">
        <w:rPr>
          <w:rFonts w:ascii="Arial" w:eastAsia="Times New Roman" w:hAnsi="Arial" w:cs="Arial"/>
          <w:b/>
          <w:bCs/>
          <w:color w:val="C00000"/>
          <w:sz w:val="24"/>
          <w:szCs w:val="24"/>
        </w:rPr>
        <w:t xml:space="preserve"> Se puede admirar e imitar la serenidad y la elegancia en las exposiciones como la que tenia este excelente pastor de alma, que era como se definía él sobre todo cuando fue ascendido a Senador y Cardenal de la Iglesia. Lo </w:t>
      </w:r>
      <w:proofErr w:type="spellStart"/>
      <w:r w:rsidRPr="00514935">
        <w:rPr>
          <w:rFonts w:ascii="Arial" w:eastAsia="Times New Roman" w:hAnsi="Arial" w:cs="Arial"/>
          <w:b/>
          <w:bCs/>
          <w:color w:val="C00000"/>
          <w:sz w:val="24"/>
          <w:szCs w:val="24"/>
        </w:rPr>
        <w:t>qu</w:t>
      </w:r>
      <w:proofErr w:type="spellEnd"/>
      <w:r w:rsidRPr="00514935">
        <w:rPr>
          <w:rFonts w:ascii="Arial" w:eastAsia="Times New Roman" w:hAnsi="Arial" w:cs="Arial"/>
          <w:b/>
          <w:bCs/>
          <w:color w:val="C00000"/>
          <w:sz w:val="24"/>
          <w:szCs w:val="24"/>
        </w:rPr>
        <w:t xml:space="preserve"> se dice debe ser correcto en su contenido, pero también importa la claridad y elegancia con</w:t>
      </w:r>
      <w:r>
        <w:rPr>
          <w:rFonts w:ascii="Arial" w:eastAsia="Times New Roman" w:hAnsi="Arial" w:cs="Arial"/>
          <w:b/>
          <w:bCs/>
          <w:sz w:val="24"/>
          <w:szCs w:val="24"/>
        </w:rPr>
        <w:t xml:space="preserve"> </w:t>
      </w:r>
      <w:r w:rsidRPr="00514935">
        <w:rPr>
          <w:rFonts w:ascii="Arial" w:eastAsia="Times New Roman" w:hAnsi="Arial" w:cs="Arial"/>
          <w:b/>
          <w:bCs/>
          <w:color w:val="C00000"/>
          <w:sz w:val="24"/>
          <w:szCs w:val="24"/>
        </w:rPr>
        <w:t>que se dice, aspecto que interesa para asegurar la aceptación de los que escuchan</w:t>
      </w:r>
      <w:r w:rsidR="001F7C6C">
        <w:rPr>
          <w:rFonts w:ascii="Arial" w:eastAsia="Times New Roman" w:hAnsi="Arial" w:cs="Arial"/>
          <w:b/>
          <w:bCs/>
          <w:color w:val="C00000"/>
          <w:sz w:val="24"/>
          <w:szCs w:val="24"/>
        </w:rPr>
        <w:t>.</w:t>
      </w:r>
    </w:p>
    <w:p w:rsidR="00514935" w:rsidRPr="00514935" w:rsidRDefault="00514935" w:rsidP="0079295D">
      <w:pPr>
        <w:spacing w:after="0" w:line="240" w:lineRule="auto"/>
        <w:ind w:left="-993" w:right="-852" w:firstLine="142"/>
        <w:jc w:val="both"/>
        <w:rPr>
          <w:rFonts w:ascii="Arial" w:eastAsia="Times New Roman" w:hAnsi="Arial" w:cs="Arial"/>
          <w:b/>
          <w:bCs/>
          <w:color w:val="C00000"/>
          <w:sz w:val="28"/>
          <w:szCs w:val="28"/>
        </w:rPr>
      </w:pPr>
    </w:p>
    <w:p w:rsidR="00514935" w:rsidRPr="00514935" w:rsidRDefault="00514935" w:rsidP="0079295D">
      <w:pPr>
        <w:spacing w:after="0" w:line="240" w:lineRule="auto"/>
        <w:ind w:left="-993" w:right="-852" w:firstLine="142"/>
        <w:jc w:val="both"/>
        <w:rPr>
          <w:rFonts w:ascii="Arial" w:eastAsia="Times New Roman" w:hAnsi="Arial" w:cs="Arial"/>
          <w:b/>
          <w:color w:val="C00000"/>
          <w:sz w:val="28"/>
          <w:szCs w:val="28"/>
        </w:rPr>
      </w:pPr>
      <w:r w:rsidRPr="00514935">
        <w:rPr>
          <w:rFonts w:ascii="Arial" w:eastAsia="Times New Roman" w:hAnsi="Arial" w:cs="Arial"/>
          <w:b/>
          <w:color w:val="C00000"/>
          <w:sz w:val="28"/>
          <w:szCs w:val="28"/>
        </w:rPr>
        <w:t xml:space="preserve">  Biografía</w:t>
      </w:r>
    </w:p>
    <w:p w:rsidR="00514935" w:rsidRPr="00514935" w:rsidRDefault="00514935" w:rsidP="0079295D">
      <w:pPr>
        <w:spacing w:after="0" w:line="240" w:lineRule="auto"/>
        <w:ind w:left="-993" w:right="-852" w:firstLine="142"/>
        <w:jc w:val="both"/>
        <w:rPr>
          <w:rFonts w:ascii="Arial" w:eastAsia="Times New Roman" w:hAnsi="Arial" w:cs="Arial"/>
          <w:b/>
          <w:color w:val="C00000"/>
          <w:sz w:val="28"/>
          <w:szCs w:val="28"/>
        </w:rPr>
      </w:pPr>
    </w:p>
    <w:p w:rsidR="001D5926"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 (</w:t>
      </w:r>
      <w:proofErr w:type="spellStart"/>
      <w:r w:rsidR="006674A5" w:rsidRPr="0079295D">
        <w:rPr>
          <w:rFonts w:ascii="Arial" w:hAnsi="Arial" w:cs="Arial"/>
          <w:b/>
          <w:sz w:val="24"/>
          <w:szCs w:val="24"/>
        </w:rPr>
        <w:fldChar w:fldCharType="begin"/>
      </w:r>
      <w:r w:rsidR="00823F7E" w:rsidRPr="0079295D">
        <w:rPr>
          <w:rFonts w:ascii="Arial" w:hAnsi="Arial" w:cs="Arial"/>
          <w:b/>
          <w:sz w:val="24"/>
          <w:szCs w:val="24"/>
        </w:rPr>
        <w:instrText xml:space="preserve"> HYPERLINK "https://es.wikipedia.org/wiki/Macotera" \o "Macotera" </w:instrText>
      </w:r>
      <w:r w:rsidR="006674A5" w:rsidRPr="0079295D">
        <w:rPr>
          <w:rFonts w:ascii="Arial" w:hAnsi="Arial" w:cs="Arial"/>
          <w:b/>
          <w:sz w:val="24"/>
          <w:szCs w:val="24"/>
        </w:rPr>
        <w:fldChar w:fldCharType="separate"/>
      </w:r>
      <w:r w:rsidRPr="0079295D">
        <w:rPr>
          <w:rFonts w:ascii="Arial" w:eastAsia="Times New Roman" w:hAnsi="Arial" w:cs="Arial"/>
          <w:b/>
          <w:sz w:val="24"/>
          <w:szCs w:val="24"/>
        </w:rPr>
        <w:t>Macotera</w:t>
      </w:r>
      <w:proofErr w:type="spellEnd"/>
      <w:r w:rsidR="006674A5" w:rsidRPr="0079295D">
        <w:rPr>
          <w:rFonts w:ascii="Arial" w:eastAsia="Times New Roman" w:hAnsi="Arial" w:cs="Arial"/>
          <w:b/>
          <w:sz w:val="24"/>
          <w:szCs w:val="24"/>
        </w:rPr>
        <w:fldChar w:fldCharType="end"/>
      </w:r>
      <w:r w:rsidRPr="0079295D">
        <w:rPr>
          <w:rFonts w:ascii="Arial" w:eastAsia="Times New Roman" w:hAnsi="Arial" w:cs="Arial"/>
          <w:b/>
          <w:sz w:val="24"/>
          <w:szCs w:val="24"/>
        </w:rPr>
        <w:t xml:space="preserve">, </w:t>
      </w:r>
      <w:hyperlink r:id="rId6" w:tooltip="Provincia de Salamanca" w:history="1">
        <w:r w:rsidRPr="0079295D">
          <w:rPr>
            <w:rFonts w:ascii="Arial" w:eastAsia="Times New Roman" w:hAnsi="Arial" w:cs="Arial"/>
            <w:b/>
            <w:sz w:val="24"/>
            <w:szCs w:val="24"/>
          </w:rPr>
          <w:t>Salamanca</w:t>
        </w:r>
      </w:hyperlink>
      <w:r w:rsidRPr="0079295D">
        <w:rPr>
          <w:rFonts w:ascii="Arial" w:eastAsia="Times New Roman" w:hAnsi="Arial" w:cs="Arial"/>
          <w:b/>
          <w:sz w:val="24"/>
          <w:szCs w:val="24"/>
        </w:rPr>
        <w:t xml:space="preserve">, </w:t>
      </w:r>
      <w:hyperlink r:id="rId7" w:tooltip="6 de octubre" w:history="1">
        <w:r w:rsidRPr="0079295D">
          <w:rPr>
            <w:rFonts w:ascii="Arial" w:eastAsia="Times New Roman" w:hAnsi="Arial" w:cs="Arial"/>
            <w:b/>
            <w:sz w:val="24"/>
            <w:szCs w:val="24"/>
          </w:rPr>
          <w:t>6 de octubre</w:t>
        </w:r>
      </w:hyperlink>
      <w:r w:rsidRPr="0079295D">
        <w:rPr>
          <w:rFonts w:ascii="Arial" w:eastAsia="Times New Roman" w:hAnsi="Arial" w:cs="Arial"/>
          <w:b/>
          <w:sz w:val="24"/>
          <w:szCs w:val="24"/>
        </w:rPr>
        <w:t xml:space="preserve"> de </w:t>
      </w:r>
      <w:hyperlink r:id="rId8" w:tooltip="1803" w:history="1">
        <w:r w:rsidRPr="0079295D">
          <w:rPr>
            <w:rFonts w:ascii="Arial" w:eastAsia="Times New Roman" w:hAnsi="Arial" w:cs="Arial"/>
            <w:b/>
            <w:sz w:val="24"/>
            <w:szCs w:val="24"/>
          </w:rPr>
          <w:t>1803</w:t>
        </w:r>
      </w:hyperlink>
      <w:r w:rsidRPr="0079295D">
        <w:rPr>
          <w:rFonts w:ascii="Arial" w:eastAsia="Times New Roman" w:hAnsi="Arial" w:cs="Arial"/>
          <w:b/>
          <w:sz w:val="24"/>
          <w:szCs w:val="24"/>
        </w:rPr>
        <w:t xml:space="preserve"> - </w:t>
      </w:r>
      <w:hyperlink r:id="rId9" w:tooltip="Santiago de Compostela" w:history="1">
        <w:r w:rsidRPr="0079295D">
          <w:rPr>
            <w:rFonts w:ascii="Arial" w:eastAsia="Times New Roman" w:hAnsi="Arial" w:cs="Arial"/>
            <w:b/>
            <w:sz w:val="24"/>
            <w:szCs w:val="24"/>
          </w:rPr>
          <w:t>Santiago de Compostela</w:t>
        </w:r>
      </w:hyperlink>
      <w:r w:rsidRPr="0079295D">
        <w:rPr>
          <w:rFonts w:ascii="Arial" w:eastAsia="Times New Roman" w:hAnsi="Arial" w:cs="Arial"/>
          <w:b/>
          <w:sz w:val="24"/>
          <w:szCs w:val="24"/>
        </w:rPr>
        <w:t xml:space="preserve">, </w:t>
      </w:r>
      <w:hyperlink r:id="rId10" w:tooltip="18 de abril" w:history="1">
        <w:r w:rsidRPr="0079295D">
          <w:rPr>
            <w:rFonts w:ascii="Arial" w:eastAsia="Times New Roman" w:hAnsi="Arial" w:cs="Arial"/>
            <w:b/>
            <w:sz w:val="24"/>
            <w:szCs w:val="24"/>
          </w:rPr>
          <w:t>18 de abril</w:t>
        </w:r>
      </w:hyperlink>
      <w:r w:rsidRPr="0079295D">
        <w:rPr>
          <w:rFonts w:ascii="Arial" w:eastAsia="Times New Roman" w:hAnsi="Arial" w:cs="Arial"/>
          <w:b/>
          <w:sz w:val="24"/>
          <w:szCs w:val="24"/>
        </w:rPr>
        <w:t xml:space="preserve"> de </w:t>
      </w:r>
      <w:hyperlink r:id="rId11" w:tooltip="1873" w:history="1">
        <w:r w:rsidRPr="0079295D">
          <w:rPr>
            <w:rFonts w:ascii="Arial" w:eastAsia="Times New Roman" w:hAnsi="Arial" w:cs="Arial"/>
            <w:b/>
            <w:sz w:val="24"/>
            <w:szCs w:val="24"/>
          </w:rPr>
          <w:t>1873</w:t>
        </w:r>
      </w:hyperlink>
      <w:r w:rsidRPr="0079295D">
        <w:rPr>
          <w:rFonts w:ascii="Arial" w:eastAsia="Times New Roman" w:hAnsi="Arial" w:cs="Arial"/>
          <w:b/>
          <w:sz w:val="24"/>
          <w:szCs w:val="24"/>
        </w:rPr>
        <w:t xml:space="preserve">). Catedrático de la </w:t>
      </w:r>
      <w:hyperlink r:id="rId12" w:tooltip="Universidad de Salamanca" w:history="1">
        <w:r w:rsidRPr="0079295D">
          <w:rPr>
            <w:rFonts w:ascii="Arial" w:eastAsia="Times New Roman" w:hAnsi="Arial" w:cs="Arial"/>
            <w:b/>
            <w:sz w:val="24"/>
            <w:szCs w:val="24"/>
          </w:rPr>
          <w:t>Universidad de Salamanca</w:t>
        </w:r>
      </w:hyperlink>
      <w:r w:rsidRPr="0079295D">
        <w:rPr>
          <w:rFonts w:ascii="Arial" w:eastAsia="Times New Roman" w:hAnsi="Arial" w:cs="Arial"/>
          <w:b/>
          <w:sz w:val="24"/>
          <w:szCs w:val="24"/>
        </w:rPr>
        <w:t xml:space="preserve">, rector del Seminario Conciliar de Salamanca, </w:t>
      </w:r>
      <w:hyperlink r:id="rId13" w:tooltip="Diócesis de Jaca" w:history="1">
        <w:r w:rsidRPr="0079295D">
          <w:rPr>
            <w:rFonts w:ascii="Arial" w:eastAsia="Times New Roman" w:hAnsi="Arial" w:cs="Arial"/>
            <w:b/>
            <w:sz w:val="24"/>
            <w:szCs w:val="24"/>
          </w:rPr>
          <w:t>obispo de Jaca</w:t>
        </w:r>
      </w:hyperlink>
      <w:r w:rsidRPr="0079295D">
        <w:rPr>
          <w:rFonts w:ascii="Arial" w:eastAsia="Times New Roman" w:hAnsi="Arial" w:cs="Arial"/>
          <w:b/>
          <w:sz w:val="24"/>
          <w:szCs w:val="24"/>
        </w:rPr>
        <w:t xml:space="preserve"> (1848), </w:t>
      </w:r>
      <w:hyperlink r:id="rId14" w:tooltip="Archidiócesis de Santiago de Compostela" w:history="1">
        <w:r w:rsidRPr="0079295D">
          <w:rPr>
            <w:rFonts w:ascii="Arial" w:eastAsia="Times New Roman" w:hAnsi="Arial" w:cs="Arial"/>
            <w:b/>
            <w:sz w:val="24"/>
            <w:szCs w:val="24"/>
          </w:rPr>
          <w:t xml:space="preserve">arzobispo de Santiago de Compostela </w:t>
        </w:r>
      </w:hyperlink>
      <w:r w:rsidRPr="0079295D">
        <w:rPr>
          <w:rFonts w:ascii="Arial" w:eastAsia="Times New Roman" w:hAnsi="Arial" w:cs="Arial"/>
          <w:b/>
          <w:sz w:val="24"/>
          <w:szCs w:val="24"/>
        </w:rPr>
        <w:t xml:space="preserve">(1851), </w:t>
      </w:r>
      <w:hyperlink r:id="rId15" w:tooltip="Senado de España" w:history="1">
        <w:r w:rsidRPr="0079295D">
          <w:rPr>
            <w:rFonts w:ascii="Arial" w:eastAsia="Times New Roman" w:hAnsi="Arial" w:cs="Arial"/>
            <w:b/>
            <w:sz w:val="24"/>
            <w:szCs w:val="24"/>
          </w:rPr>
          <w:t>senador</w:t>
        </w:r>
      </w:hyperlink>
      <w:r w:rsidRPr="0079295D">
        <w:rPr>
          <w:rFonts w:ascii="Arial" w:eastAsia="Times New Roman" w:hAnsi="Arial" w:cs="Arial"/>
          <w:b/>
          <w:sz w:val="24"/>
          <w:szCs w:val="24"/>
        </w:rPr>
        <w:t xml:space="preserve"> vitalicio (1851) y </w:t>
      </w:r>
      <w:hyperlink r:id="rId16" w:tooltip="Cardenal (catolicismo)" w:history="1">
        <w:r w:rsidRPr="0079295D">
          <w:rPr>
            <w:rFonts w:ascii="Arial" w:eastAsia="Times New Roman" w:hAnsi="Arial" w:cs="Arial"/>
            <w:b/>
            <w:sz w:val="24"/>
            <w:szCs w:val="24"/>
          </w:rPr>
          <w:t>cardenal</w:t>
        </w:r>
      </w:hyperlink>
      <w:r w:rsidRPr="0079295D">
        <w:rPr>
          <w:rFonts w:ascii="Arial" w:eastAsia="Times New Roman" w:hAnsi="Arial" w:cs="Arial"/>
          <w:b/>
          <w:sz w:val="24"/>
          <w:szCs w:val="24"/>
        </w:rPr>
        <w:t xml:space="preserve"> (1861)</w:t>
      </w:r>
      <w:r w:rsidR="0079295D">
        <w:rPr>
          <w:rFonts w:ascii="Arial" w:eastAsia="Times New Roman" w:hAnsi="Arial" w:cs="Arial"/>
          <w:b/>
          <w:sz w:val="24"/>
          <w:szCs w:val="24"/>
        </w:rPr>
        <w:t xml:space="preserve"> de la Iglesia</w:t>
      </w:r>
      <w:r w:rsidRPr="0079295D">
        <w:rPr>
          <w:rFonts w:ascii="Arial" w:eastAsia="Times New Roman" w:hAnsi="Arial" w:cs="Arial"/>
          <w:b/>
          <w:sz w:val="24"/>
          <w:szCs w:val="24"/>
        </w:rPr>
        <w:t xml:space="preserve">.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79295D"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Natural de </w:t>
      </w:r>
      <w:hyperlink r:id="rId17" w:tooltip="Macotera" w:history="1">
        <w:proofErr w:type="spellStart"/>
        <w:r w:rsidRPr="0079295D">
          <w:rPr>
            <w:rFonts w:ascii="Arial" w:eastAsia="Times New Roman" w:hAnsi="Arial" w:cs="Arial"/>
            <w:b/>
            <w:sz w:val="24"/>
            <w:szCs w:val="24"/>
          </w:rPr>
          <w:t>Macotera</w:t>
        </w:r>
        <w:proofErr w:type="spellEnd"/>
      </w:hyperlink>
      <w:r w:rsidRPr="0079295D">
        <w:rPr>
          <w:rFonts w:ascii="Arial" w:eastAsia="Times New Roman" w:hAnsi="Arial" w:cs="Arial"/>
          <w:b/>
          <w:sz w:val="24"/>
          <w:szCs w:val="24"/>
        </w:rPr>
        <w:t xml:space="preserve">, será allí donde pase su niñez hasta que en 1815 es llevado con su tío, que era capellán del Santuario de la Virgen de </w:t>
      </w:r>
      <w:hyperlink r:id="rId18" w:tooltip="Valdejimena" w:history="1">
        <w:proofErr w:type="spellStart"/>
        <w:r w:rsidRPr="0079295D">
          <w:rPr>
            <w:rFonts w:ascii="Arial" w:eastAsia="Times New Roman" w:hAnsi="Arial" w:cs="Arial"/>
            <w:b/>
            <w:sz w:val="24"/>
            <w:szCs w:val="24"/>
          </w:rPr>
          <w:t>Valdejimena</w:t>
        </w:r>
        <w:proofErr w:type="spellEnd"/>
      </w:hyperlink>
      <w:r w:rsidR="001F7C6C">
        <w:rPr>
          <w:rFonts w:ascii="Arial" w:eastAsia="Times New Roman" w:hAnsi="Arial" w:cs="Arial"/>
          <w:b/>
          <w:sz w:val="24"/>
          <w:szCs w:val="24"/>
        </w:rPr>
        <w:t>,</w:t>
      </w:r>
      <w:r w:rsidRPr="0079295D">
        <w:rPr>
          <w:rFonts w:ascii="Arial" w:eastAsia="Times New Roman" w:hAnsi="Arial" w:cs="Arial"/>
          <w:b/>
          <w:sz w:val="24"/>
          <w:szCs w:val="24"/>
        </w:rPr>
        <w:t xml:space="preserve"> en </w:t>
      </w:r>
      <w:hyperlink r:id="rId19" w:tooltip="Horcajo Medianero" w:history="1">
        <w:r w:rsidRPr="0079295D">
          <w:rPr>
            <w:rFonts w:ascii="Arial" w:eastAsia="Times New Roman" w:hAnsi="Arial" w:cs="Arial"/>
            <w:b/>
            <w:sz w:val="24"/>
            <w:szCs w:val="24"/>
          </w:rPr>
          <w:t>Horcajo Medianero</w:t>
        </w:r>
      </w:hyperlink>
      <w:r w:rsidRPr="0079295D">
        <w:rPr>
          <w:rFonts w:ascii="Arial" w:eastAsia="Times New Roman" w:hAnsi="Arial" w:cs="Arial"/>
          <w:b/>
          <w:sz w:val="24"/>
          <w:szCs w:val="24"/>
        </w:rPr>
        <w:t xml:space="preserve">, </w:t>
      </w:r>
      <w:hyperlink r:id="rId20" w:tooltip="Provincia de Salamanca" w:history="1">
        <w:r w:rsidRPr="0079295D">
          <w:rPr>
            <w:rFonts w:ascii="Arial" w:eastAsia="Times New Roman" w:hAnsi="Arial" w:cs="Arial"/>
            <w:b/>
            <w:sz w:val="24"/>
            <w:szCs w:val="24"/>
          </w:rPr>
          <w:t>Salamanca</w:t>
        </w:r>
      </w:hyperlink>
      <w:r w:rsidRPr="0079295D">
        <w:rPr>
          <w:rFonts w:ascii="Arial" w:eastAsia="Times New Roman" w:hAnsi="Arial" w:cs="Arial"/>
          <w:b/>
          <w:sz w:val="24"/>
          <w:szCs w:val="24"/>
        </w:rPr>
        <w:t xml:space="preserve">. </w:t>
      </w:r>
    </w:p>
    <w:p w:rsidR="0079295D" w:rsidRDefault="0079295D" w:rsidP="0079295D">
      <w:pPr>
        <w:spacing w:after="0" w:line="240" w:lineRule="auto"/>
        <w:ind w:left="-993" w:right="-852" w:firstLine="142"/>
        <w:jc w:val="both"/>
        <w:rPr>
          <w:rFonts w:ascii="Arial" w:eastAsia="Times New Roman" w:hAnsi="Arial" w:cs="Arial"/>
          <w:b/>
          <w:sz w:val="24"/>
          <w:szCs w:val="24"/>
        </w:rPr>
      </w:pPr>
    </w:p>
    <w:p w:rsidR="001D5926" w:rsidRDefault="0079295D"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T</w:t>
      </w:r>
      <w:r w:rsidR="001D5926" w:rsidRPr="0079295D">
        <w:rPr>
          <w:rFonts w:ascii="Arial" w:eastAsia="Times New Roman" w:hAnsi="Arial" w:cs="Arial"/>
          <w:b/>
          <w:sz w:val="24"/>
          <w:szCs w:val="24"/>
        </w:rPr>
        <w:t xml:space="preserve">res años después ingresará en el </w:t>
      </w:r>
      <w:hyperlink r:id="rId21" w:tooltip="Seminario sacerdotal" w:history="1">
        <w:r w:rsidR="001D5926" w:rsidRPr="0079295D">
          <w:rPr>
            <w:rFonts w:ascii="Arial" w:eastAsia="Times New Roman" w:hAnsi="Arial" w:cs="Arial"/>
            <w:b/>
            <w:sz w:val="24"/>
            <w:szCs w:val="24"/>
          </w:rPr>
          <w:t>seminario</w:t>
        </w:r>
      </w:hyperlink>
      <w:r w:rsidR="001D5926" w:rsidRPr="0079295D">
        <w:rPr>
          <w:rFonts w:ascii="Arial" w:eastAsia="Times New Roman" w:hAnsi="Arial" w:cs="Arial"/>
          <w:b/>
          <w:sz w:val="24"/>
          <w:szCs w:val="24"/>
        </w:rPr>
        <w:t xml:space="preserve"> de la </w:t>
      </w:r>
      <w:hyperlink r:id="rId22" w:tooltip="Salamanca" w:history="1">
        <w:r w:rsidR="001D5926" w:rsidRPr="0079295D">
          <w:rPr>
            <w:rFonts w:ascii="Arial" w:eastAsia="Times New Roman" w:hAnsi="Arial" w:cs="Arial"/>
            <w:b/>
            <w:sz w:val="24"/>
            <w:szCs w:val="24"/>
          </w:rPr>
          <w:t>Salamanca</w:t>
        </w:r>
      </w:hyperlink>
      <w:r w:rsidR="001D5926" w:rsidRPr="0079295D">
        <w:rPr>
          <w:rFonts w:ascii="Arial" w:eastAsia="Times New Roman" w:hAnsi="Arial" w:cs="Arial"/>
          <w:b/>
          <w:sz w:val="24"/>
          <w:szCs w:val="24"/>
        </w:rPr>
        <w:t xml:space="preserve">, donde estudia Filosofía y Teología y llega a ser profesor sustituto de la cátedra de Matemáticas. Será bachiller en Filosofía y Teología por la </w:t>
      </w:r>
      <w:hyperlink r:id="rId23" w:tooltip="Universidad de Salamanca" w:history="1">
        <w:r w:rsidR="001D5926" w:rsidRPr="0079295D">
          <w:rPr>
            <w:rFonts w:ascii="Arial" w:eastAsia="Times New Roman" w:hAnsi="Arial" w:cs="Arial"/>
            <w:b/>
            <w:sz w:val="24"/>
            <w:szCs w:val="24"/>
          </w:rPr>
          <w:t>Universidad de Salamanca</w:t>
        </w:r>
      </w:hyperlink>
      <w:r w:rsidR="001D5926" w:rsidRPr="0079295D">
        <w:rPr>
          <w:rFonts w:ascii="Arial" w:eastAsia="Times New Roman" w:hAnsi="Arial" w:cs="Arial"/>
          <w:b/>
          <w:sz w:val="24"/>
          <w:szCs w:val="24"/>
        </w:rPr>
        <w:t xml:space="preserve">.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1D5926" w:rsidRDefault="0079295D"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w:t>
      </w:r>
      <w:r w:rsidR="001D5926" w:rsidRPr="0079295D">
        <w:rPr>
          <w:rFonts w:ascii="Arial" w:eastAsia="Times New Roman" w:hAnsi="Arial" w:cs="Arial"/>
          <w:b/>
          <w:sz w:val="24"/>
          <w:szCs w:val="24"/>
        </w:rPr>
        <w:t xml:space="preserve">En 1825 recibió las cuatro </w:t>
      </w:r>
      <w:hyperlink r:id="rId24" w:tooltip="Órdenes menores" w:history="1">
        <w:r w:rsidR="001D5926" w:rsidRPr="0079295D">
          <w:rPr>
            <w:rFonts w:ascii="Arial" w:eastAsia="Times New Roman" w:hAnsi="Arial" w:cs="Arial"/>
            <w:b/>
            <w:sz w:val="24"/>
            <w:szCs w:val="24"/>
          </w:rPr>
          <w:t>órdenes menores</w:t>
        </w:r>
      </w:hyperlink>
      <w:r w:rsidR="001D5926" w:rsidRPr="0079295D">
        <w:rPr>
          <w:rFonts w:ascii="Arial" w:eastAsia="Times New Roman" w:hAnsi="Arial" w:cs="Arial"/>
          <w:b/>
          <w:sz w:val="24"/>
          <w:szCs w:val="24"/>
        </w:rPr>
        <w:t xml:space="preserve"> y también el </w:t>
      </w:r>
      <w:hyperlink r:id="rId25" w:tooltip="Subdiácono" w:history="1">
        <w:r w:rsidR="001D5926" w:rsidRPr="0079295D">
          <w:rPr>
            <w:rFonts w:ascii="Arial" w:eastAsia="Times New Roman" w:hAnsi="Arial" w:cs="Arial"/>
            <w:b/>
            <w:sz w:val="24"/>
            <w:szCs w:val="24"/>
          </w:rPr>
          <w:t>subdiaconado</w:t>
        </w:r>
      </w:hyperlink>
      <w:r w:rsidR="001D5926" w:rsidRPr="0079295D">
        <w:rPr>
          <w:rFonts w:ascii="Arial" w:eastAsia="Times New Roman" w:hAnsi="Arial" w:cs="Arial"/>
          <w:b/>
          <w:sz w:val="24"/>
          <w:szCs w:val="24"/>
        </w:rPr>
        <w:t xml:space="preserve">, y al año siguiente fue ordenado </w:t>
      </w:r>
      <w:hyperlink r:id="rId26" w:tooltip="Diácono" w:history="1">
        <w:r w:rsidR="001D5926" w:rsidRPr="0079295D">
          <w:rPr>
            <w:rFonts w:ascii="Arial" w:eastAsia="Times New Roman" w:hAnsi="Arial" w:cs="Arial"/>
            <w:b/>
            <w:sz w:val="24"/>
            <w:szCs w:val="24"/>
          </w:rPr>
          <w:t>diácono</w:t>
        </w:r>
      </w:hyperlink>
      <w:r w:rsidR="001D5926" w:rsidRPr="0079295D">
        <w:rPr>
          <w:rFonts w:ascii="Arial" w:eastAsia="Times New Roman" w:hAnsi="Arial" w:cs="Arial"/>
          <w:b/>
          <w:sz w:val="24"/>
          <w:szCs w:val="24"/>
        </w:rPr>
        <w:t>. En 1826 obtiene la cátedra de Instituciones filosóficas de la Universidad de Salamanca y un año después la de la asignatura de griego. En 1828 recibió el</w:t>
      </w:r>
      <w:r w:rsidR="001F7C6C">
        <w:rPr>
          <w:rFonts w:ascii="Arial" w:eastAsia="Times New Roman" w:hAnsi="Arial" w:cs="Arial"/>
          <w:b/>
          <w:sz w:val="24"/>
          <w:szCs w:val="24"/>
        </w:rPr>
        <w:t xml:space="preserve"> </w:t>
      </w:r>
      <w:hyperlink r:id="rId27" w:tooltip="Presbítero" w:history="1">
        <w:r w:rsidR="001F7C6C">
          <w:rPr>
            <w:rFonts w:ascii="Arial" w:eastAsia="Times New Roman" w:hAnsi="Arial" w:cs="Arial"/>
            <w:b/>
            <w:sz w:val="24"/>
            <w:szCs w:val="24"/>
          </w:rPr>
          <w:t>presbiter</w:t>
        </w:r>
        <w:r w:rsidR="001D5926" w:rsidRPr="0079295D">
          <w:rPr>
            <w:rFonts w:ascii="Arial" w:eastAsia="Times New Roman" w:hAnsi="Arial" w:cs="Arial"/>
            <w:b/>
            <w:sz w:val="24"/>
            <w:szCs w:val="24"/>
          </w:rPr>
          <w:t>ado</w:t>
        </w:r>
      </w:hyperlink>
      <w:r w:rsidR="001F7C6C">
        <w:rPr>
          <w:rFonts w:ascii="Arial" w:eastAsia="Times New Roman" w:hAnsi="Arial" w:cs="Arial"/>
          <w:b/>
          <w:sz w:val="24"/>
          <w:szCs w:val="24"/>
        </w:rPr>
        <w:t xml:space="preserve"> </w:t>
      </w:r>
      <w:r w:rsidR="001D5926" w:rsidRPr="0079295D">
        <w:rPr>
          <w:rFonts w:ascii="Arial" w:eastAsia="Times New Roman" w:hAnsi="Arial" w:cs="Arial"/>
          <w:b/>
          <w:sz w:val="24"/>
          <w:szCs w:val="24"/>
        </w:rPr>
        <w:t xml:space="preserve">y obtuvo el doctorado en Sagrada Escritura. También fue catedrático de griego y de filosofía en el seminario, del que llegará a ser rector.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1D5926"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En 1848 fue nombrado </w:t>
      </w:r>
      <w:hyperlink r:id="rId28" w:tooltip="Diócesis de Jaca" w:history="1">
        <w:r w:rsidRPr="0079295D">
          <w:rPr>
            <w:rFonts w:ascii="Arial" w:eastAsia="Times New Roman" w:hAnsi="Arial" w:cs="Arial"/>
            <w:b/>
            <w:sz w:val="24"/>
            <w:szCs w:val="24"/>
          </w:rPr>
          <w:t>obispo de Jaca</w:t>
        </w:r>
      </w:hyperlink>
      <w:r w:rsidRPr="0079295D">
        <w:rPr>
          <w:rFonts w:ascii="Arial" w:eastAsia="Times New Roman" w:hAnsi="Arial" w:cs="Arial"/>
          <w:b/>
          <w:sz w:val="24"/>
          <w:szCs w:val="24"/>
        </w:rPr>
        <w:t xml:space="preserve"> y en 1851, </w:t>
      </w:r>
      <w:hyperlink r:id="rId29" w:tooltip="Archidiócesis de Santiago de Compostela" w:history="1">
        <w:r w:rsidRPr="0079295D">
          <w:rPr>
            <w:rFonts w:ascii="Arial" w:eastAsia="Times New Roman" w:hAnsi="Arial" w:cs="Arial"/>
            <w:b/>
            <w:sz w:val="24"/>
            <w:szCs w:val="24"/>
          </w:rPr>
          <w:t>arzobispo de Santiago de Compostela</w:t>
        </w:r>
      </w:hyperlink>
      <w:r w:rsidRPr="0079295D">
        <w:rPr>
          <w:rFonts w:ascii="Arial" w:eastAsia="Times New Roman" w:hAnsi="Arial" w:cs="Arial"/>
          <w:b/>
          <w:sz w:val="24"/>
          <w:szCs w:val="24"/>
        </w:rPr>
        <w:t xml:space="preserve">. La reina </w:t>
      </w:r>
      <w:hyperlink r:id="rId30" w:tooltip="Isabel II de España" w:history="1">
        <w:r w:rsidRPr="0079295D">
          <w:rPr>
            <w:rFonts w:ascii="Arial" w:eastAsia="Times New Roman" w:hAnsi="Arial" w:cs="Arial"/>
            <w:b/>
            <w:sz w:val="24"/>
            <w:szCs w:val="24"/>
          </w:rPr>
          <w:t>Isabel II</w:t>
        </w:r>
      </w:hyperlink>
      <w:r w:rsidRPr="0079295D">
        <w:rPr>
          <w:rFonts w:ascii="Arial" w:eastAsia="Times New Roman" w:hAnsi="Arial" w:cs="Arial"/>
          <w:b/>
          <w:sz w:val="24"/>
          <w:szCs w:val="24"/>
        </w:rPr>
        <w:t xml:space="preserve"> lo nombró senador vitalicio del Reino (1851) y le otorgó la Cruz de la </w:t>
      </w:r>
      <w:hyperlink r:id="rId31" w:tooltip="Orden de Carlos III" w:history="1">
        <w:r w:rsidRPr="0079295D">
          <w:rPr>
            <w:rFonts w:ascii="Arial" w:eastAsia="Times New Roman" w:hAnsi="Arial" w:cs="Arial"/>
            <w:b/>
            <w:sz w:val="24"/>
            <w:szCs w:val="24"/>
          </w:rPr>
          <w:t>Orden de Carlos III</w:t>
        </w:r>
      </w:hyperlink>
      <w:r w:rsidR="0079295D">
        <w:rPr>
          <w:rFonts w:ascii="Arial" w:hAnsi="Arial" w:cs="Arial"/>
          <w:b/>
          <w:sz w:val="24"/>
          <w:szCs w:val="24"/>
        </w:rPr>
        <w:t xml:space="preserve"> (1853)</w:t>
      </w:r>
      <w:r w:rsidRPr="0079295D">
        <w:rPr>
          <w:rFonts w:ascii="Arial" w:eastAsia="Times New Roman" w:hAnsi="Arial" w:cs="Arial"/>
          <w:b/>
          <w:sz w:val="24"/>
          <w:szCs w:val="24"/>
        </w:rPr>
        <w:t xml:space="preserve">.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1D5926"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Participó en los actos preparatorios y en la declaración de la definición dogmática de la </w:t>
      </w:r>
      <w:hyperlink r:id="rId32" w:tooltip="Inmaculada Concepción" w:history="1">
        <w:r w:rsidRPr="0079295D">
          <w:rPr>
            <w:rFonts w:ascii="Arial" w:eastAsia="Times New Roman" w:hAnsi="Arial" w:cs="Arial"/>
            <w:b/>
            <w:sz w:val="24"/>
            <w:szCs w:val="24"/>
          </w:rPr>
          <w:t>Inmaculada Concepción</w:t>
        </w:r>
      </w:hyperlink>
      <w:r w:rsidRPr="0079295D">
        <w:rPr>
          <w:rFonts w:ascii="Arial" w:eastAsia="Times New Roman" w:hAnsi="Arial" w:cs="Arial"/>
          <w:b/>
          <w:sz w:val="24"/>
          <w:szCs w:val="24"/>
        </w:rPr>
        <w:t xml:space="preserve"> a petición del papa </w:t>
      </w:r>
      <w:hyperlink r:id="rId33" w:tooltip="Pío IX" w:history="1">
        <w:r w:rsidRPr="0079295D">
          <w:rPr>
            <w:rFonts w:ascii="Arial" w:eastAsia="Times New Roman" w:hAnsi="Arial" w:cs="Arial"/>
            <w:b/>
            <w:sz w:val="24"/>
            <w:szCs w:val="24"/>
          </w:rPr>
          <w:t>Pío IX</w:t>
        </w:r>
      </w:hyperlink>
      <w:r w:rsidRPr="0079295D">
        <w:rPr>
          <w:rFonts w:ascii="Arial" w:eastAsia="Times New Roman" w:hAnsi="Arial" w:cs="Arial"/>
          <w:b/>
          <w:sz w:val="24"/>
          <w:szCs w:val="24"/>
        </w:rPr>
        <w:t xml:space="preserve">, quien lo creó </w:t>
      </w:r>
      <w:hyperlink r:id="rId34" w:tooltip="Cardenal (catolicismo)" w:history="1">
        <w:r w:rsidRPr="0079295D">
          <w:rPr>
            <w:rFonts w:ascii="Arial" w:eastAsia="Times New Roman" w:hAnsi="Arial" w:cs="Arial"/>
            <w:b/>
            <w:sz w:val="24"/>
            <w:szCs w:val="24"/>
          </w:rPr>
          <w:t>cardenal</w:t>
        </w:r>
      </w:hyperlink>
      <w:r w:rsidRPr="0079295D">
        <w:rPr>
          <w:rFonts w:ascii="Arial" w:eastAsia="Times New Roman" w:hAnsi="Arial" w:cs="Arial"/>
          <w:b/>
          <w:sz w:val="24"/>
          <w:szCs w:val="24"/>
        </w:rPr>
        <w:t xml:space="preserve"> en 1861 con el título de Santa Prisca.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79295D"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Fue diputado por la provincia de Salamanca en las Cortes Constituyentes de 1869, en las que defendió la confesionalidad católica del Reino de España, por lo que mantuvo una gran disputa con el gobierno, que no le permitió acudir al </w:t>
      </w:r>
      <w:hyperlink r:id="rId35" w:tooltip="Concilio Vaticano I" w:history="1">
        <w:r w:rsidRPr="0079295D">
          <w:rPr>
            <w:rFonts w:ascii="Arial" w:eastAsia="Times New Roman" w:hAnsi="Arial" w:cs="Arial"/>
            <w:b/>
            <w:sz w:val="24"/>
            <w:szCs w:val="24"/>
          </w:rPr>
          <w:t>Concilio Vaticano I</w:t>
        </w:r>
      </w:hyperlink>
      <w:r w:rsidRPr="0079295D">
        <w:rPr>
          <w:rFonts w:ascii="Arial" w:eastAsia="Times New Roman" w:hAnsi="Arial" w:cs="Arial"/>
          <w:b/>
          <w:sz w:val="24"/>
          <w:szCs w:val="24"/>
        </w:rPr>
        <w:t xml:space="preserve">. </w:t>
      </w:r>
      <w:r w:rsidR="0079295D">
        <w:rPr>
          <w:rFonts w:ascii="Arial" w:eastAsia="Times New Roman" w:hAnsi="Arial" w:cs="Arial"/>
          <w:b/>
          <w:sz w:val="24"/>
          <w:szCs w:val="24"/>
        </w:rPr>
        <w:t xml:space="preserve"> </w:t>
      </w:r>
    </w:p>
    <w:p w:rsidR="0079295D" w:rsidRDefault="0079295D" w:rsidP="0079295D">
      <w:pPr>
        <w:spacing w:after="0" w:line="240" w:lineRule="auto"/>
        <w:ind w:left="-993" w:right="-852" w:firstLine="142"/>
        <w:jc w:val="both"/>
        <w:rPr>
          <w:rFonts w:ascii="Arial" w:eastAsia="Times New Roman" w:hAnsi="Arial" w:cs="Arial"/>
          <w:b/>
          <w:sz w:val="24"/>
          <w:szCs w:val="24"/>
        </w:rPr>
      </w:pPr>
    </w:p>
    <w:p w:rsidR="0079295D" w:rsidRDefault="00F64B6B"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Defendió</w:t>
      </w:r>
      <w:r w:rsidR="0079295D">
        <w:rPr>
          <w:rFonts w:ascii="Arial" w:eastAsia="Times New Roman" w:hAnsi="Arial" w:cs="Arial"/>
          <w:b/>
          <w:sz w:val="24"/>
          <w:szCs w:val="24"/>
        </w:rPr>
        <w:t xml:space="preserve"> con inteligencia y valent</w:t>
      </w:r>
      <w:r>
        <w:rPr>
          <w:rFonts w:ascii="Arial" w:eastAsia="Times New Roman" w:hAnsi="Arial" w:cs="Arial"/>
          <w:b/>
          <w:sz w:val="24"/>
          <w:szCs w:val="24"/>
        </w:rPr>
        <w:t xml:space="preserve">ía </w:t>
      </w:r>
      <w:r w:rsidR="0079295D">
        <w:rPr>
          <w:rFonts w:ascii="Arial" w:eastAsia="Times New Roman" w:hAnsi="Arial" w:cs="Arial"/>
          <w:b/>
          <w:sz w:val="24"/>
          <w:szCs w:val="24"/>
        </w:rPr>
        <w:t>los v</w:t>
      </w:r>
      <w:r>
        <w:rPr>
          <w:rFonts w:ascii="Arial" w:eastAsia="Times New Roman" w:hAnsi="Arial" w:cs="Arial"/>
          <w:b/>
          <w:sz w:val="24"/>
          <w:szCs w:val="24"/>
        </w:rPr>
        <w:t>alores religiosos del Reino de España y se enfre</w:t>
      </w:r>
      <w:r w:rsidR="001F7C6C">
        <w:rPr>
          <w:rFonts w:ascii="Arial" w:eastAsia="Times New Roman" w:hAnsi="Arial" w:cs="Arial"/>
          <w:b/>
          <w:sz w:val="24"/>
          <w:szCs w:val="24"/>
        </w:rPr>
        <w:t>n</w:t>
      </w:r>
      <w:r>
        <w:rPr>
          <w:rFonts w:ascii="Arial" w:eastAsia="Times New Roman" w:hAnsi="Arial" w:cs="Arial"/>
          <w:b/>
          <w:sz w:val="24"/>
          <w:szCs w:val="24"/>
        </w:rPr>
        <w:t>tó</w:t>
      </w:r>
      <w:r w:rsidR="0079295D">
        <w:rPr>
          <w:rFonts w:ascii="Arial" w:eastAsia="Times New Roman" w:hAnsi="Arial" w:cs="Arial"/>
          <w:b/>
          <w:sz w:val="24"/>
          <w:szCs w:val="24"/>
        </w:rPr>
        <w:t xml:space="preserve"> abiertamente a los errore</w:t>
      </w:r>
      <w:r>
        <w:rPr>
          <w:rFonts w:ascii="Arial" w:eastAsia="Times New Roman" w:hAnsi="Arial" w:cs="Arial"/>
          <w:b/>
          <w:sz w:val="24"/>
          <w:szCs w:val="24"/>
        </w:rPr>
        <w:t>s</w:t>
      </w:r>
      <w:r w:rsidR="0079295D">
        <w:rPr>
          <w:rFonts w:ascii="Arial" w:eastAsia="Times New Roman" w:hAnsi="Arial" w:cs="Arial"/>
          <w:b/>
          <w:sz w:val="24"/>
          <w:szCs w:val="24"/>
        </w:rPr>
        <w:t xml:space="preserve"> laicistas de los diversos pol</w:t>
      </w:r>
      <w:r>
        <w:rPr>
          <w:rFonts w:ascii="Arial" w:eastAsia="Times New Roman" w:hAnsi="Arial" w:cs="Arial"/>
          <w:b/>
          <w:sz w:val="24"/>
          <w:szCs w:val="24"/>
        </w:rPr>
        <w:t>í</w:t>
      </w:r>
      <w:r w:rsidR="0079295D">
        <w:rPr>
          <w:rFonts w:ascii="Arial" w:eastAsia="Times New Roman" w:hAnsi="Arial" w:cs="Arial"/>
          <w:b/>
          <w:sz w:val="24"/>
          <w:szCs w:val="24"/>
        </w:rPr>
        <w:t xml:space="preserve">ticos que lucharon por el laicismo del </w:t>
      </w:r>
      <w:r>
        <w:rPr>
          <w:rFonts w:ascii="Arial" w:eastAsia="Times New Roman" w:hAnsi="Arial" w:cs="Arial"/>
          <w:b/>
          <w:sz w:val="24"/>
          <w:szCs w:val="24"/>
        </w:rPr>
        <w:t>E</w:t>
      </w:r>
      <w:r w:rsidR="0079295D">
        <w:rPr>
          <w:rFonts w:ascii="Arial" w:eastAsia="Times New Roman" w:hAnsi="Arial" w:cs="Arial"/>
          <w:b/>
          <w:sz w:val="24"/>
          <w:szCs w:val="24"/>
        </w:rPr>
        <w:t xml:space="preserve">stado y el alejamiento de los valores religiosos en todos los actos públicos </w:t>
      </w:r>
      <w:proofErr w:type="gramStart"/>
      <w:r w:rsidR="0079295D">
        <w:rPr>
          <w:rFonts w:ascii="Arial" w:eastAsia="Times New Roman" w:hAnsi="Arial" w:cs="Arial"/>
          <w:b/>
          <w:sz w:val="24"/>
          <w:szCs w:val="24"/>
        </w:rPr>
        <w:t>del  Reino</w:t>
      </w:r>
      <w:proofErr w:type="gramEnd"/>
      <w:r>
        <w:rPr>
          <w:rFonts w:ascii="Arial" w:eastAsia="Times New Roman" w:hAnsi="Arial" w:cs="Arial"/>
          <w:b/>
          <w:sz w:val="24"/>
          <w:szCs w:val="24"/>
        </w:rPr>
        <w:t>. Sus discursos en la</w:t>
      </w:r>
      <w:r w:rsidR="001F7C6C">
        <w:rPr>
          <w:rFonts w:ascii="Arial" w:eastAsia="Times New Roman" w:hAnsi="Arial" w:cs="Arial"/>
          <w:b/>
          <w:sz w:val="24"/>
          <w:szCs w:val="24"/>
        </w:rPr>
        <w:t>s</w:t>
      </w:r>
      <w:r>
        <w:rPr>
          <w:rFonts w:ascii="Arial" w:eastAsia="Times New Roman" w:hAnsi="Arial" w:cs="Arial"/>
          <w:b/>
          <w:sz w:val="24"/>
          <w:szCs w:val="24"/>
        </w:rPr>
        <w:t xml:space="preserve"> </w:t>
      </w:r>
      <w:r w:rsidR="001F7C6C">
        <w:rPr>
          <w:rFonts w:ascii="Arial" w:eastAsia="Times New Roman" w:hAnsi="Arial" w:cs="Arial"/>
          <w:b/>
          <w:sz w:val="24"/>
          <w:szCs w:val="24"/>
        </w:rPr>
        <w:t>C</w:t>
      </w:r>
      <w:r>
        <w:rPr>
          <w:rFonts w:ascii="Arial" w:eastAsia="Times New Roman" w:hAnsi="Arial" w:cs="Arial"/>
          <w:b/>
          <w:sz w:val="24"/>
          <w:szCs w:val="24"/>
        </w:rPr>
        <w:t>ortes se hicieron famosos por la habilidad con</w:t>
      </w:r>
      <w:r w:rsidR="001F7C6C">
        <w:rPr>
          <w:rFonts w:ascii="Arial" w:eastAsia="Times New Roman" w:hAnsi="Arial" w:cs="Arial"/>
          <w:b/>
          <w:sz w:val="24"/>
          <w:szCs w:val="24"/>
        </w:rPr>
        <w:t xml:space="preserve"> que</w:t>
      </w:r>
      <w:r>
        <w:rPr>
          <w:rFonts w:ascii="Arial" w:eastAsia="Times New Roman" w:hAnsi="Arial" w:cs="Arial"/>
          <w:b/>
          <w:sz w:val="24"/>
          <w:szCs w:val="24"/>
        </w:rPr>
        <w:t xml:space="preserve"> acalló las intervenciones contrarias a</w:t>
      </w:r>
      <w:r w:rsidR="001F7C6C">
        <w:rPr>
          <w:rFonts w:ascii="Arial" w:eastAsia="Times New Roman" w:hAnsi="Arial" w:cs="Arial"/>
          <w:b/>
          <w:sz w:val="24"/>
          <w:szCs w:val="24"/>
        </w:rPr>
        <w:t xml:space="preserve"> </w:t>
      </w:r>
      <w:r>
        <w:rPr>
          <w:rFonts w:ascii="Arial" w:eastAsia="Times New Roman" w:hAnsi="Arial" w:cs="Arial"/>
          <w:b/>
          <w:sz w:val="24"/>
          <w:szCs w:val="24"/>
        </w:rPr>
        <w:t>la iglesia o a la religión, de modo que los adversario</w:t>
      </w:r>
      <w:r w:rsidR="001F7C6C">
        <w:rPr>
          <w:rFonts w:ascii="Arial" w:eastAsia="Times New Roman" w:hAnsi="Arial" w:cs="Arial"/>
          <w:b/>
          <w:sz w:val="24"/>
          <w:szCs w:val="24"/>
        </w:rPr>
        <w:t>s</w:t>
      </w:r>
      <w:r>
        <w:rPr>
          <w:rFonts w:ascii="Arial" w:eastAsia="Times New Roman" w:hAnsi="Arial" w:cs="Arial"/>
          <w:b/>
          <w:sz w:val="24"/>
          <w:szCs w:val="24"/>
        </w:rPr>
        <w:t xml:space="preserve"> le temía</w:t>
      </w:r>
      <w:r w:rsidR="001F7C6C">
        <w:rPr>
          <w:rFonts w:ascii="Arial" w:eastAsia="Times New Roman" w:hAnsi="Arial" w:cs="Arial"/>
          <w:b/>
          <w:sz w:val="24"/>
          <w:szCs w:val="24"/>
        </w:rPr>
        <w:t>n</w:t>
      </w:r>
      <w:r>
        <w:rPr>
          <w:rFonts w:ascii="Arial" w:eastAsia="Times New Roman" w:hAnsi="Arial" w:cs="Arial"/>
          <w:b/>
          <w:sz w:val="24"/>
          <w:szCs w:val="24"/>
        </w:rPr>
        <w:t xml:space="preserve"> por su dialéctica contundente y al mismo tiempo respetuosa.  En sus diócesis por la</w:t>
      </w:r>
      <w:r w:rsidR="001F7C6C">
        <w:rPr>
          <w:rFonts w:ascii="Arial" w:eastAsia="Times New Roman" w:hAnsi="Arial" w:cs="Arial"/>
          <w:b/>
          <w:sz w:val="24"/>
          <w:szCs w:val="24"/>
        </w:rPr>
        <w:t>s</w:t>
      </w:r>
      <w:r>
        <w:rPr>
          <w:rFonts w:ascii="Arial" w:eastAsia="Times New Roman" w:hAnsi="Arial" w:cs="Arial"/>
          <w:b/>
          <w:sz w:val="24"/>
          <w:szCs w:val="24"/>
        </w:rPr>
        <w:t xml:space="preserve"> que fue pasando exigió a los párrocos un cuidado preferente por la formación de los feligreses y promovió entre las familias un cuidado selectivo por la </w:t>
      </w:r>
      <w:proofErr w:type="spellStart"/>
      <w:r>
        <w:rPr>
          <w:rFonts w:ascii="Arial" w:eastAsia="Times New Roman" w:hAnsi="Arial" w:cs="Arial"/>
          <w:b/>
          <w:sz w:val="24"/>
          <w:szCs w:val="24"/>
        </w:rPr>
        <w:t>educción</w:t>
      </w:r>
      <w:proofErr w:type="spellEnd"/>
      <w:r>
        <w:rPr>
          <w:rFonts w:ascii="Arial" w:eastAsia="Times New Roman" w:hAnsi="Arial" w:cs="Arial"/>
          <w:b/>
          <w:sz w:val="24"/>
          <w:szCs w:val="24"/>
        </w:rPr>
        <w:t xml:space="preserve"> religiosa de los hijos.</w:t>
      </w:r>
    </w:p>
    <w:p w:rsidR="00F64B6B" w:rsidRDefault="00F64B6B"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w:t>
      </w:r>
    </w:p>
    <w:p w:rsidR="00F64B6B" w:rsidRDefault="00F64B6B"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Su mérito no estuvo en la confección de un texto escrito del catecismo, sino en exigir que se siguiera cualquiera de los libros conocidos y siempre recibidos con respeto y con interés por le profesores en las escuelas y por lo párrocos en los templos, insistiendo en la preferencia por la buena formación de los maestros y de los párrocos, como fuente para la conveniente actividad educadora de las escuelas y de las parroquias.</w:t>
      </w:r>
    </w:p>
    <w:p w:rsidR="00F64B6B" w:rsidRDefault="00F64B6B" w:rsidP="0079295D">
      <w:pPr>
        <w:spacing w:after="0" w:line="240" w:lineRule="auto"/>
        <w:ind w:left="-993" w:right="-852" w:firstLine="142"/>
        <w:jc w:val="both"/>
        <w:rPr>
          <w:rFonts w:ascii="Arial" w:eastAsia="Times New Roman" w:hAnsi="Arial" w:cs="Arial"/>
          <w:b/>
          <w:sz w:val="24"/>
          <w:szCs w:val="24"/>
        </w:rPr>
      </w:pPr>
    </w:p>
    <w:p w:rsidR="001F7C6C" w:rsidRDefault="00F64B6B"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Hab</w:t>
      </w:r>
      <w:r w:rsidR="00514935">
        <w:rPr>
          <w:rFonts w:ascii="Arial" w:eastAsia="Times New Roman" w:hAnsi="Arial" w:cs="Arial"/>
          <w:b/>
          <w:sz w:val="24"/>
          <w:szCs w:val="24"/>
        </w:rPr>
        <w:t>í</w:t>
      </w:r>
      <w:r>
        <w:rPr>
          <w:rFonts w:ascii="Arial" w:eastAsia="Times New Roman" w:hAnsi="Arial" w:cs="Arial"/>
          <w:b/>
          <w:sz w:val="24"/>
          <w:szCs w:val="24"/>
        </w:rPr>
        <w:t>a sido profesor en Salamanca</w:t>
      </w:r>
      <w:r w:rsidR="00514935">
        <w:rPr>
          <w:rFonts w:ascii="Arial" w:eastAsia="Times New Roman" w:hAnsi="Arial" w:cs="Arial"/>
          <w:b/>
          <w:sz w:val="24"/>
          <w:szCs w:val="24"/>
        </w:rPr>
        <w:t xml:space="preserve"> de lengua griega </w:t>
      </w:r>
      <w:r>
        <w:rPr>
          <w:rFonts w:ascii="Arial" w:eastAsia="Times New Roman" w:hAnsi="Arial" w:cs="Arial"/>
          <w:b/>
          <w:sz w:val="24"/>
          <w:szCs w:val="24"/>
        </w:rPr>
        <w:t>y sabía el valor que tiene la formación correcta de los niños y sobre todo lo jóvenes.</w:t>
      </w:r>
      <w:r w:rsidR="00514935">
        <w:rPr>
          <w:rFonts w:ascii="Arial" w:eastAsia="Times New Roman" w:hAnsi="Arial" w:cs="Arial"/>
          <w:b/>
          <w:sz w:val="24"/>
          <w:szCs w:val="24"/>
        </w:rPr>
        <w:t xml:space="preserve"> Luego fue designado Obispo de la diócesis </w:t>
      </w:r>
      <w:r w:rsidR="007D5B26">
        <w:rPr>
          <w:rFonts w:ascii="Arial" w:eastAsia="Times New Roman" w:hAnsi="Arial" w:cs="Arial"/>
          <w:b/>
          <w:sz w:val="24"/>
          <w:szCs w:val="24"/>
        </w:rPr>
        <w:t>de Jaca - Huesca. Antes hab</w:t>
      </w:r>
      <w:r w:rsidR="001F7C6C">
        <w:rPr>
          <w:rFonts w:ascii="Arial" w:eastAsia="Times New Roman" w:hAnsi="Arial" w:cs="Arial"/>
          <w:b/>
          <w:sz w:val="24"/>
          <w:szCs w:val="24"/>
        </w:rPr>
        <w:t>í</w:t>
      </w:r>
      <w:r w:rsidR="007D5B26">
        <w:rPr>
          <w:rFonts w:ascii="Arial" w:eastAsia="Times New Roman" w:hAnsi="Arial" w:cs="Arial"/>
          <w:b/>
          <w:sz w:val="24"/>
          <w:szCs w:val="24"/>
        </w:rPr>
        <w:t xml:space="preserve">a sido </w:t>
      </w:r>
      <w:r w:rsidR="00514935">
        <w:rPr>
          <w:rFonts w:ascii="Arial" w:eastAsia="Times New Roman" w:hAnsi="Arial" w:cs="Arial"/>
          <w:b/>
          <w:sz w:val="24"/>
          <w:szCs w:val="24"/>
        </w:rPr>
        <w:t>rector del Seminario conciliar. Luego fue designado Ar</w:t>
      </w:r>
      <w:r w:rsidR="007D5B26">
        <w:rPr>
          <w:rFonts w:ascii="Arial" w:eastAsia="Times New Roman" w:hAnsi="Arial" w:cs="Arial"/>
          <w:b/>
          <w:sz w:val="24"/>
          <w:szCs w:val="24"/>
        </w:rPr>
        <w:t>z</w:t>
      </w:r>
      <w:r w:rsidR="00514935">
        <w:rPr>
          <w:rFonts w:ascii="Arial" w:eastAsia="Times New Roman" w:hAnsi="Arial" w:cs="Arial"/>
          <w:b/>
          <w:sz w:val="24"/>
          <w:szCs w:val="24"/>
        </w:rPr>
        <w:t>obispo de la Diócesis de Santiago de Compostela dejando en todas</w:t>
      </w:r>
      <w:r w:rsidR="001F7C6C">
        <w:rPr>
          <w:rFonts w:ascii="Arial" w:eastAsia="Times New Roman" w:hAnsi="Arial" w:cs="Arial"/>
          <w:b/>
          <w:sz w:val="24"/>
          <w:szCs w:val="24"/>
        </w:rPr>
        <w:t xml:space="preserve"> para admirado e</w:t>
      </w:r>
      <w:r w:rsidR="007D5B26">
        <w:rPr>
          <w:rFonts w:ascii="Arial" w:eastAsia="Times New Roman" w:hAnsi="Arial" w:cs="Arial"/>
          <w:b/>
          <w:sz w:val="24"/>
          <w:szCs w:val="24"/>
        </w:rPr>
        <w:t>co de sus homilí</w:t>
      </w:r>
      <w:r w:rsidR="00514935">
        <w:rPr>
          <w:rFonts w:ascii="Arial" w:eastAsia="Times New Roman" w:hAnsi="Arial" w:cs="Arial"/>
          <w:b/>
          <w:sz w:val="24"/>
          <w:szCs w:val="24"/>
        </w:rPr>
        <w:t>as y sermones ecos de su sabiduría</w:t>
      </w:r>
      <w:r w:rsidR="001F7C6C">
        <w:rPr>
          <w:rFonts w:ascii="Arial" w:eastAsia="Times New Roman" w:hAnsi="Arial" w:cs="Arial"/>
          <w:b/>
          <w:sz w:val="24"/>
          <w:szCs w:val="24"/>
        </w:rPr>
        <w:t>.</w:t>
      </w:r>
    </w:p>
    <w:p w:rsidR="00F64B6B" w:rsidRDefault="00514935"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w:t>
      </w:r>
    </w:p>
    <w:p w:rsidR="007D5B26" w:rsidRPr="007D5B26" w:rsidRDefault="007D5B26" w:rsidP="007D5B26">
      <w:pPr>
        <w:pStyle w:val="NormalWeb"/>
        <w:spacing w:before="0" w:beforeAutospacing="0" w:after="0" w:afterAutospacing="0"/>
        <w:ind w:left="-851" w:right="-994" w:firstLine="284"/>
        <w:jc w:val="both"/>
        <w:rPr>
          <w:rFonts w:ascii="Arial" w:hAnsi="Arial" w:cs="Arial"/>
          <w:b/>
        </w:rPr>
      </w:pPr>
      <w:r>
        <w:rPr>
          <w:rFonts w:ascii="Arial" w:hAnsi="Arial" w:cs="Arial"/>
          <w:b/>
        </w:rPr>
        <w:t xml:space="preserve">  Uno de sus admir</w:t>
      </w:r>
      <w:r w:rsidR="001F7C6C">
        <w:rPr>
          <w:rFonts w:ascii="Arial" w:hAnsi="Arial" w:cs="Arial"/>
          <w:b/>
        </w:rPr>
        <w:t>a</w:t>
      </w:r>
      <w:r>
        <w:rPr>
          <w:rFonts w:ascii="Arial" w:hAnsi="Arial" w:cs="Arial"/>
          <w:b/>
        </w:rPr>
        <w:t xml:space="preserve">dores escribe que en alaba de Tormes </w:t>
      </w:r>
      <w:r w:rsidRPr="007D5B26">
        <w:rPr>
          <w:rFonts w:ascii="Arial" w:hAnsi="Arial" w:cs="Arial"/>
          <w:b/>
        </w:rPr>
        <w:t>todavía</w:t>
      </w:r>
      <w:r>
        <w:rPr>
          <w:rFonts w:ascii="Arial" w:hAnsi="Arial" w:cs="Arial"/>
          <w:b/>
        </w:rPr>
        <w:t xml:space="preserve"> resuena</w:t>
      </w:r>
      <w:r w:rsidRPr="007D5B26">
        <w:rPr>
          <w:rFonts w:ascii="Arial" w:hAnsi="Arial" w:cs="Arial"/>
          <w:b/>
        </w:rPr>
        <w:t xml:space="preserve"> el sermón que pronuncio en el templo dedicado a Santa Tersa de la que fue siempre singular devoto. Uno de los aspectos más originales del panegírico es la invitación a los seglares a entrar en el mismo espíritu de amor a la Iglesia de santa Teresa, y esto desde su vocación cristiana laical</w:t>
      </w:r>
      <w:r>
        <w:rPr>
          <w:rFonts w:ascii="Arial" w:hAnsi="Arial" w:cs="Arial"/>
          <w:b/>
        </w:rPr>
        <w:t>,</w:t>
      </w:r>
      <w:r w:rsidRPr="007D5B26">
        <w:rPr>
          <w:rFonts w:ascii="Arial" w:hAnsi="Arial" w:cs="Arial"/>
          <w:b/>
        </w:rPr>
        <w:t xml:space="preserve"> sacando así a la mística teresiana de los estrechos círculos clericales y conventuales. Por eso les emplaza: </w:t>
      </w:r>
      <w:r w:rsidRPr="007D5B26">
        <w:rPr>
          <w:rStyle w:val="nfasis"/>
          <w:rFonts w:ascii="Arial" w:hAnsi="Arial" w:cs="Arial"/>
          <w:b/>
        </w:rPr>
        <w:t>“¿os contentaréis con una admiración estéril de la santidad prodigiosa de Teresa? ¡A! no, que éste sería un error funesto. Dios su</w:t>
      </w:r>
      <w:r w:rsidR="001F7C6C">
        <w:rPr>
          <w:rStyle w:val="nfasis"/>
          <w:rFonts w:ascii="Arial" w:hAnsi="Arial" w:cs="Arial"/>
          <w:b/>
        </w:rPr>
        <w:t>s</w:t>
      </w:r>
      <w:r w:rsidRPr="007D5B26">
        <w:rPr>
          <w:rStyle w:val="nfasis"/>
          <w:rFonts w:ascii="Arial" w:hAnsi="Arial" w:cs="Arial"/>
          <w:b/>
        </w:rPr>
        <w:t>cita de cuando en cuando estos personajes extraordinarios no para hacer un vano alarde de su omnipotencia, sino para despertarnos con el ruido de sus virtudes de nuestro sueño fatal y llamarnos a nuestro deber” (p. 26</w:t>
      </w:r>
      <w:r w:rsidR="001F7C6C">
        <w:rPr>
          <w:rStyle w:val="nfasis"/>
          <w:rFonts w:ascii="Arial" w:hAnsi="Arial" w:cs="Arial"/>
          <w:b/>
        </w:rPr>
        <w:t xml:space="preserve"> del sermó</w:t>
      </w:r>
      <w:r>
        <w:rPr>
          <w:rStyle w:val="nfasis"/>
          <w:rFonts w:ascii="Arial" w:hAnsi="Arial" w:cs="Arial"/>
          <w:b/>
        </w:rPr>
        <w:t>n conservado en el convento de los Padres carmelitas</w:t>
      </w:r>
      <w:r w:rsidRPr="007D5B26">
        <w:rPr>
          <w:rStyle w:val="nfasis"/>
          <w:rFonts w:ascii="Arial" w:hAnsi="Arial" w:cs="Arial"/>
          <w:b/>
        </w:rPr>
        <w:t xml:space="preserve">) </w:t>
      </w:r>
    </w:p>
    <w:p w:rsidR="007D5B26" w:rsidRDefault="007D5B26" w:rsidP="007D5B26">
      <w:pPr>
        <w:pStyle w:val="NormalWeb"/>
        <w:spacing w:before="0" w:beforeAutospacing="0" w:after="0" w:afterAutospacing="0"/>
        <w:ind w:left="-851" w:right="-994" w:firstLine="284"/>
        <w:jc w:val="both"/>
        <w:rPr>
          <w:rFonts w:ascii="Arial" w:hAnsi="Arial" w:cs="Arial"/>
          <w:b/>
        </w:rPr>
      </w:pPr>
      <w:r w:rsidRPr="007D5B26">
        <w:rPr>
          <w:rFonts w:ascii="Arial" w:hAnsi="Arial" w:cs="Arial"/>
          <w:b/>
        </w:rPr>
        <w:t xml:space="preserve">Y por si alguno no se encuentra en las tareas propias a su vocación de bautizado seglar, todavía apostilla más: </w:t>
      </w:r>
      <w:r w:rsidRPr="007D5B26">
        <w:rPr>
          <w:rStyle w:val="nfasis"/>
          <w:rFonts w:ascii="Arial" w:hAnsi="Arial" w:cs="Arial"/>
          <w:b/>
        </w:rPr>
        <w:t xml:space="preserve">“Yo no digo que hayáis de ser fundadores ni escritores, y mucho menos que hayáis de subir a esta cátedra del Espíritu Santo: pero lo que os anuncio a nombre de la Religión, mes que todo cristiano por solo este título debe interesarse por la gloria de Jesucristo; debe trabajar cuanto su posición y sus talentos lo permitan en extender su reino, y nadie está excusado, dice un autor piadoso, de esta especia de celo de pura voluntad que en la imposibilidad de derramarse fuera, se </w:t>
      </w:r>
      <w:r w:rsidRPr="007D5B26">
        <w:rPr>
          <w:rStyle w:val="nfasis"/>
          <w:rFonts w:ascii="Arial" w:hAnsi="Arial" w:cs="Arial"/>
          <w:b/>
        </w:rPr>
        <w:lastRenderedPageBreak/>
        <w:t>manifiesta por la voz de las lágrimas, de las fervorosas súplicas dirigidas al cielo para obtener la conversión de los pecadores”</w:t>
      </w:r>
      <w:r w:rsidRPr="007D5B26">
        <w:rPr>
          <w:rFonts w:ascii="Arial" w:hAnsi="Arial" w:cs="Arial"/>
          <w:b/>
        </w:rPr>
        <w:t xml:space="preserve"> (pp. 28-29).</w:t>
      </w:r>
    </w:p>
    <w:p w:rsidR="001D5926" w:rsidRDefault="0079295D"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w:t>
      </w:r>
      <w:r w:rsidR="001D5926" w:rsidRPr="0079295D">
        <w:rPr>
          <w:rFonts w:ascii="Arial" w:eastAsia="Times New Roman" w:hAnsi="Arial" w:cs="Arial"/>
          <w:b/>
          <w:sz w:val="24"/>
          <w:szCs w:val="24"/>
        </w:rPr>
        <w:t>Posteriormente</w:t>
      </w:r>
      <w:r w:rsidR="007D5B26">
        <w:rPr>
          <w:rFonts w:ascii="Arial" w:eastAsia="Times New Roman" w:hAnsi="Arial" w:cs="Arial"/>
          <w:b/>
          <w:sz w:val="24"/>
          <w:szCs w:val="24"/>
        </w:rPr>
        <w:t>, siendo ya Arzobispo de Santiago,</w:t>
      </w:r>
      <w:r w:rsidR="001D5926" w:rsidRPr="0079295D">
        <w:rPr>
          <w:rFonts w:ascii="Arial" w:eastAsia="Times New Roman" w:hAnsi="Arial" w:cs="Arial"/>
          <w:b/>
          <w:sz w:val="24"/>
          <w:szCs w:val="24"/>
        </w:rPr>
        <w:t xml:space="preserve"> fue elegido senador por la provincia de </w:t>
      </w:r>
      <w:hyperlink r:id="rId36" w:tooltip="Vizcaya" w:history="1">
        <w:r w:rsidR="001D5926" w:rsidRPr="0079295D">
          <w:rPr>
            <w:rFonts w:ascii="Arial" w:eastAsia="Times New Roman" w:hAnsi="Arial" w:cs="Arial"/>
            <w:b/>
            <w:sz w:val="24"/>
            <w:szCs w:val="24"/>
          </w:rPr>
          <w:t>Vizcaya</w:t>
        </w:r>
      </w:hyperlink>
      <w:r w:rsidR="001D5926" w:rsidRPr="0079295D">
        <w:rPr>
          <w:rFonts w:ascii="Arial" w:eastAsia="Times New Roman" w:hAnsi="Arial" w:cs="Arial"/>
          <w:b/>
          <w:sz w:val="24"/>
          <w:szCs w:val="24"/>
        </w:rPr>
        <w:t xml:space="preserve">, y un año antes de su muerte presidirá la consagración del </w:t>
      </w:r>
      <w:hyperlink r:id="rId37" w:tooltip="Basílica del Pilar" w:history="1">
        <w:r w:rsidR="001D5926" w:rsidRPr="0079295D">
          <w:rPr>
            <w:rFonts w:ascii="Arial" w:eastAsia="Times New Roman" w:hAnsi="Arial" w:cs="Arial"/>
            <w:b/>
            <w:sz w:val="24"/>
            <w:szCs w:val="24"/>
          </w:rPr>
          <w:t>Basílica del Pilar</w:t>
        </w:r>
      </w:hyperlink>
      <w:r w:rsidR="001D5926" w:rsidRPr="0079295D">
        <w:rPr>
          <w:rFonts w:ascii="Arial" w:eastAsia="Times New Roman" w:hAnsi="Arial" w:cs="Arial"/>
          <w:b/>
          <w:sz w:val="24"/>
          <w:szCs w:val="24"/>
        </w:rPr>
        <w:t xml:space="preserve">. </w:t>
      </w:r>
    </w:p>
    <w:p w:rsidR="001F7C6C" w:rsidRDefault="001F7C6C" w:rsidP="0079295D">
      <w:pPr>
        <w:spacing w:after="0" w:line="240" w:lineRule="auto"/>
        <w:ind w:left="-993" w:right="-852" w:firstLine="142"/>
        <w:jc w:val="both"/>
        <w:rPr>
          <w:rFonts w:ascii="Arial" w:eastAsia="Times New Roman" w:hAnsi="Arial" w:cs="Arial"/>
          <w:b/>
          <w:sz w:val="24"/>
          <w:szCs w:val="24"/>
        </w:rPr>
      </w:pPr>
    </w:p>
    <w:p w:rsidR="001D5926" w:rsidRDefault="007D5B26"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w:t>
      </w:r>
      <w:r w:rsidR="001D5926" w:rsidRPr="0079295D">
        <w:rPr>
          <w:rFonts w:ascii="Arial" w:eastAsia="Times New Roman" w:hAnsi="Arial" w:cs="Arial"/>
          <w:b/>
          <w:sz w:val="24"/>
          <w:szCs w:val="24"/>
        </w:rPr>
        <w:t>Falleció en 1873 en el Palacio Arzobispal de Santiago de Compostela</w:t>
      </w:r>
      <w:r w:rsidR="001F7C6C">
        <w:rPr>
          <w:rFonts w:ascii="Arial" w:eastAsia="Times New Roman" w:hAnsi="Arial" w:cs="Arial"/>
          <w:b/>
          <w:sz w:val="24"/>
          <w:szCs w:val="24"/>
        </w:rPr>
        <w:t>;</w:t>
      </w:r>
      <w:r w:rsidR="001D5926" w:rsidRPr="0079295D">
        <w:rPr>
          <w:rFonts w:ascii="Arial" w:eastAsia="Times New Roman" w:hAnsi="Arial" w:cs="Arial"/>
          <w:b/>
          <w:sz w:val="24"/>
          <w:szCs w:val="24"/>
        </w:rPr>
        <w:t xml:space="preserve"> y está enterrado en la capilla del Cristo de Burgos</w:t>
      </w:r>
      <w:r w:rsidR="001F7C6C">
        <w:rPr>
          <w:rFonts w:ascii="Arial" w:eastAsia="Times New Roman" w:hAnsi="Arial" w:cs="Arial"/>
          <w:b/>
          <w:sz w:val="24"/>
          <w:szCs w:val="24"/>
        </w:rPr>
        <w:t>,</w:t>
      </w:r>
      <w:r w:rsidR="001D5926" w:rsidRPr="0079295D">
        <w:rPr>
          <w:rFonts w:ascii="Arial" w:eastAsia="Times New Roman" w:hAnsi="Arial" w:cs="Arial"/>
          <w:b/>
          <w:sz w:val="24"/>
          <w:szCs w:val="24"/>
        </w:rPr>
        <w:t xml:space="preserve"> de la </w:t>
      </w:r>
      <w:hyperlink r:id="rId38" w:tooltip="Catedral de Santiago de Compostela" w:history="1">
        <w:r w:rsidR="001D5926" w:rsidRPr="0079295D">
          <w:rPr>
            <w:rFonts w:ascii="Arial" w:eastAsia="Times New Roman" w:hAnsi="Arial" w:cs="Arial"/>
            <w:b/>
            <w:sz w:val="24"/>
            <w:szCs w:val="24"/>
          </w:rPr>
          <w:t>Catedral de Santiago de Compostela</w:t>
        </w:r>
      </w:hyperlink>
      <w:r w:rsidR="001D5926" w:rsidRPr="0079295D">
        <w:rPr>
          <w:rFonts w:ascii="Arial" w:eastAsia="Times New Roman" w:hAnsi="Arial" w:cs="Arial"/>
          <w:b/>
          <w:sz w:val="24"/>
          <w:szCs w:val="24"/>
        </w:rPr>
        <w:t xml:space="preserve">.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1D5926" w:rsidRPr="007D5B26" w:rsidRDefault="001D5926" w:rsidP="0079295D">
      <w:pPr>
        <w:spacing w:after="0" w:line="240" w:lineRule="auto"/>
        <w:ind w:left="-993" w:right="-852" w:firstLine="142"/>
        <w:jc w:val="both"/>
        <w:outlineLvl w:val="1"/>
        <w:rPr>
          <w:rFonts w:ascii="Arial" w:eastAsia="Times New Roman" w:hAnsi="Arial" w:cs="Arial"/>
          <w:b/>
          <w:bCs/>
          <w:color w:val="FF0000"/>
          <w:sz w:val="24"/>
          <w:szCs w:val="24"/>
        </w:rPr>
      </w:pPr>
      <w:r w:rsidRPr="007D5B26">
        <w:rPr>
          <w:rFonts w:ascii="Arial" w:eastAsia="Times New Roman" w:hAnsi="Arial" w:cs="Arial"/>
          <w:b/>
          <w:bCs/>
          <w:color w:val="FF0000"/>
          <w:sz w:val="24"/>
          <w:szCs w:val="24"/>
        </w:rPr>
        <w:t>Conmemoraciones</w:t>
      </w:r>
    </w:p>
    <w:p w:rsidR="0079295D" w:rsidRPr="0079295D" w:rsidRDefault="0079295D" w:rsidP="0079295D">
      <w:pPr>
        <w:spacing w:after="0" w:line="240" w:lineRule="auto"/>
        <w:ind w:left="-993" w:right="-852" w:firstLine="142"/>
        <w:jc w:val="both"/>
        <w:outlineLvl w:val="1"/>
        <w:rPr>
          <w:rFonts w:ascii="Arial" w:eastAsia="Times New Roman" w:hAnsi="Arial" w:cs="Arial"/>
          <w:b/>
          <w:bCs/>
          <w:sz w:val="24"/>
          <w:szCs w:val="24"/>
        </w:rPr>
      </w:pPr>
    </w:p>
    <w:p w:rsidR="001D5926"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En memoria de tan eminente cardenal hay en el paraninfo de la Universidad de Salamanca una placa que dice: </w:t>
      </w:r>
    </w:p>
    <w:p w:rsidR="0079295D" w:rsidRPr="001F7C6C" w:rsidRDefault="001D5926" w:rsidP="0079295D">
      <w:pPr>
        <w:spacing w:after="0" w:line="240" w:lineRule="auto"/>
        <w:ind w:left="-993" w:right="-852" w:firstLine="142"/>
        <w:jc w:val="center"/>
        <w:rPr>
          <w:rFonts w:ascii="Arial" w:eastAsia="Times New Roman" w:hAnsi="Arial" w:cs="Arial"/>
          <w:b/>
          <w:color w:val="C00000"/>
        </w:rPr>
      </w:pPr>
      <w:r w:rsidRPr="001F7C6C">
        <w:rPr>
          <w:rFonts w:ascii="Arial" w:eastAsia="Times New Roman" w:hAnsi="Arial" w:cs="Arial"/>
          <w:b/>
          <w:color w:val="C00000"/>
        </w:rPr>
        <w:t>EMMO. CARD. MICHAELI G. CUESTA,</w:t>
      </w:r>
    </w:p>
    <w:p w:rsidR="0079295D" w:rsidRPr="001F7C6C" w:rsidRDefault="001D5926" w:rsidP="0079295D">
      <w:pPr>
        <w:spacing w:after="0" w:line="240" w:lineRule="auto"/>
        <w:ind w:left="-993" w:right="-852" w:firstLine="142"/>
        <w:jc w:val="center"/>
        <w:rPr>
          <w:rFonts w:ascii="Arial" w:eastAsia="Times New Roman" w:hAnsi="Arial" w:cs="Arial"/>
          <w:b/>
          <w:color w:val="C00000"/>
        </w:rPr>
      </w:pPr>
      <w:r w:rsidRPr="001F7C6C">
        <w:rPr>
          <w:rFonts w:ascii="Arial" w:eastAsia="Times New Roman" w:hAnsi="Arial" w:cs="Arial"/>
          <w:b/>
          <w:color w:val="C00000"/>
        </w:rPr>
        <w:t>ARCHIEP. COMPOSTELLANO,</w:t>
      </w:r>
    </w:p>
    <w:p w:rsidR="0079295D" w:rsidRPr="001F7C6C" w:rsidRDefault="001D5926" w:rsidP="0079295D">
      <w:pPr>
        <w:spacing w:after="0" w:line="240" w:lineRule="auto"/>
        <w:ind w:left="-993" w:right="-852" w:firstLine="142"/>
        <w:jc w:val="center"/>
        <w:rPr>
          <w:rFonts w:ascii="Arial" w:eastAsia="Times New Roman" w:hAnsi="Arial" w:cs="Arial"/>
          <w:b/>
          <w:color w:val="C00000"/>
        </w:rPr>
      </w:pPr>
      <w:r w:rsidRPr="001F7C6C">
        <w:rPr>
          <w:rFonts w:ascii="Arial" w:eastAsia="Times New Roman" w:hAnsi="Arial" w:cs="Arial"/>
          <w:b/>
          <w:color w:val="C00000"/>
        </w:rPr>
        <w:t>HUJUS ALMAE UNIVERSSITATIS,</w:t>
      </w:r>
    </w:p>
    <w:p w:rsidR="001D5926" w:rsidRPr="001F7C6C" w:rsidRDefault="001D5926" w:rsidP="0079295D">
      <w:pPr>
        <w:spacing w:after="0" w:line="240" w:lineRule="auto"/>
        <w:ind w:left="-993" w:right="-852" w:firstLine="142"/>
        <w:jc w:val="center"/>
        <w:rPr>
          <w:rFonts w:ascii="Arial" w:eastAsia="Times New Roman" w:hAnsi="Arial" w:cs="Arial"/>
          <w:b/>
          <w:color w:val="C00000"/>
        </w:rPr>
      </w:pPr>
      <w:r w:rsidRPr="001F7C6C">
        <w:rPr>
          <w:rFonts w:ascii="Arial" w:eastAsia="Times New Roman" w:hAnsi="Arial" w:cs="Arial"/>
          <w:b/>
          <w:color w:val="C00000"/>
        </w:rPr>
        <w:t>MERITISSIMO PROFESSORI</w:t>
      </w:r>
    </w:p>
    <w:p w:rsidR="0079295D" w:rsidRDefault="0079295D" w:rsidP="0079295D">
      <w:pPr>
        <w:spacing w:after="0" w:line="240" w:lineRule="auto"/>
        <w:ind w:left="-993" w:right="-852" w:firstLine="142"/>
        <w:jc w:val="both"/>
        <w:rPr>
          <w:rFonts w:ascii="Arial" w:eastAsia="Times New Roman" w:hAnsi="Arial" w:cs="Arial"/>
          <w:b/>
          <w:sz w:val="24"/>
          <w:szCs w:val="24"/>
        </w:rPr>
      </w:pPr>
    </w:p>
    <w:p w:rsidR="001D5926" w:rsidRDefault="0079295D" w:rsidP="0079295D">
      <w:pPr>
        <w:spacing w:after="0" w:line="240" w:lineRule="auto"/>
        <w:ind w:left="-993" w:right="-852" w:firstLine="142"/>
        <w:jc w:val="both"/>
        <w:rPr>
          <w:rFonts w:ascii="Arial" w:eastAsia="Times New Roman" w:hAnsi="Arial" w:cs="Arial"/>
          <w:b/>
          <w:sz w:val="24"/>
          <w:szCs w:val="24"/>
        </w:rPr>
      </w:pPr>
      <w:r>
        <w:rPr>
          <w:rFonts w:ascii="Arial" w:eastAsia="Times New Roman" w:hAnsi="Arial" w:cs="Arial"/>
          <w:b/>
          <w:sz w:val="24"/>
          <w:szCs w:val="24"/>
        </w:rPr>
        <w:t xml:space="preserve">   </w:t>
      </w:r>
      <w:r w:rsidR="001D5926" w:rsidRPr="0079295D">
        <w:rPr>
          <w:rFonts w:ascii="Arial" w:eastAsia="Times New Roman" w:hAnsi="Arial" w:cs="Arial"/>
          <w:b/>
          <w:sz w:val="24"/>
          <w:szCs w:val="24"/>
        </w:rPr>
        <w:t xml:space="preserve">En la catedral de Santiago de Compostela tiene una capilla funeraria en la que se halla una escultura del cardenal en posición orante. </w:t>
      </w:r>
    </w:p>
    <w:p w:rsidR="001D5926" w:rsidRPr="0079295D" w:rsidRDefault="0079295D" w:rsidP="0079295D">
      <w:pPr>
        <w:spacing w:after="0" w:line="240" w:lineRule="auto"/>
        <w:ind w:left="-993" w:right="-852" w:firstLine="142"/>
        <w:jc w:val="both"/>
        <w:rPr>
          <w:rFonts w:ascii="Arial" w:eastAsia="Times New Roman" w:hAnsi="Arial" w:cs="Arial"/>
          <w:b/>
          <w:color w:val="7030A0"/>
          <w:sz w:val="24"/>
          <w:szCs w:val="24"/>
        </w:rPr>
      </w:pPr>
      <w:r>
        <w:rPr>
          <w:rFonts w:ascii="Arial" w:eastAsia="Times New Roman" w:hAnsi="Arial" w:cs="Arial"/>
          <w:b/>
          <w:sz w:val="24"/>
          <w:szCs w:val="24"/>
        </w:rPr>
        <w:t xml:space="preserve">   </w:t>
      </w:r>
      <w:r w:rsidR="001D5926" w:rsidRPr="0079295D">
        <w:rPr>
          <w:rFonts w:ascii="Arial" w:eastAsia="Times New Roman" w:hAnsi="Arial" w:cs="Arial"/>
          <w:b/>
          <w:sz w:val="24"/>
          <w:szCs w:val="24"/>
        </w:rPr>
        <w:t xml:space="preserve">En su pueblo natal, </w:t>
      </w:r>
      <w:hyperlink r:id="rId39" w:tooltip="Macotera" w:history="1">
        <w:proofErr w:type="spellStart"/>
        <w:r w:rsidR="001D5926" w:rsidRPr="0079295D">
          <w:rPr>
            <w:rFonts w:ascii="Arial" w:eastAsia="Times New Roman" w:hAnsi="Arial" w:cs="Arial"/>
            <w:b/>
            <w:sz w:val="24"/>
            <w:szCs w:val="24"/>
          </w:rPr>
          <w:t>Macotera</w:t>
        </w:r>
        <w:proofErr w:type="spellEnd"/>
      </w:hyperlink>
      <w:r w:rsidR="001D5926" w:rsidRPr="0079295D">
        <w:rPr>
          <w:rFonts w:ascii="Arial" w:eastAsia="Times New Roman" w:hAnsi="Arial" w:cs="Arial"/>
          <w:b/>
          <w:sz w:val="24"/>
          <w:szCs w:val="24"/>
        </w:rPr>
        <w:t xml:space="preserve"> hay dedicada al cardenal García Cuesta la calle que antiguamente llamaban de la Iglesia, y además en su memoria se construyó el hospital que se halla en el barrio de Santa Ana, según lo que se dice en el dintel de una de sus puertas: </w:t>
      </w:r>
    </w:p>
    <w:p w:rsidR="0079295D" w:rsidRPr="0079295D" w:rsidRDefault="001D5926" w:rsidP="0079295D">
      <w:pPr>
        <w:spacing w:after="0" w:line="240" w:lineRule="auto"/>
        <w:ind w:left="-993" w:right="-852" w:firstLine="142"/>
        <w:jc w:val="center"/>
        <w:rPr>
          <w:rFonts w:ascii="Arial" w:eastAsia="Times New Roman" w:hAnsi="Arial" w:cs="Arial"/>
          <w:b/>
          <w:color w:val="7030A0"/>
          <w:sz w:val="24"/>
          <w:szCs w:val="24"/>
        </w:rPr>
      </w:pPr>
      <w:bookmarkStart w:id="0" w:name="_GoBack"/>
      <w:bookmarkEnd w:id="0"/>
      <w:r w:rsidRPr="0079295D">
        <w:rPr>
          <w:rFonts w:ascii="Arial" w:eastAsia="Times New Roman" w:hAnsi="Arial" w:cs="Arial"/>
          <w:b/>
          <w:color w:val="7030A0"/>
          <w:sz w:val="24"/>
          <w:szCs w:val="24"/>
        </w:rPr>
        <w:t>A MEMORIA DEL EMINENTISIMO CARDENAL</w:t>
      </w:r>
    </w:p>
    <w:p w:rsidR="001D5926" w:rsidRPr="0079295D" w:rsidRDefault="001D5926" w:rsidP="0079295D">
      <w:pPr>
        <w:spacing w:after="0" w:line="240" w:lineRule="auto"/>
        <w:ind w:left="-993" w:right="-852" w:firstLine="142"/>
        <w:jc w:val="center"/>
        <w:rPr>
          <w:rFonts w:ascii="Arial" w:eastAsia="Times New Roman" w:hAnsi="Arial" w:cs="Arial"/>
          <w:b/>
          <w:color w:val="7030A0"/>
          <w:sz w:val="24"/>
          <w:szCs w:val="24"/>
        </w:rPr>
      </w:pPr>
      <w:r w:rsidRPr="0079295D">
        <w:rPr>
          <w:rFonts w:ascii="Arial" w:eastAsia="Times New Roman" w:hAnsi="Arial" w:cs="Arial"/>
          <w:b/>
          <w:color w:val="7030A0"/>
          <w:sz w:val="24"/>
          <w:szCs w:val="24"/>
        </w:rPr>
        <w:t xml:space="preserve">MIGUEL GIA. C. HIJO </w:t>
      </w:r>
      <w:proofErr w:type="gramStart"/>
      <w:r w:rsidRPr="0079295D">
        <w:rPr>
          <w:rFonts w:ascii="Arial" w:eastAsia="Times New Roman" w:hAnsi="Arial" w:cs="Arial"/>
          <w:b/>
          <w:color w:val="7030A0"/>
          <w:sz w:val="24"/>
          <w:szCs w:val="24"/>
        </w:rPr>
        <w:t>DE</w:t>
      </w:r>
      <w:r w:rsidR="0079295D" w:rsidRPr="0079295D">
        <w:rPr>
          <w:rFonts w:ascii="Arial" w:eastAsia="Times New Roman" w:hAnsi="Arial" w:cs="Arial"/>
          <w:b/>
          <w:color w:val="7030A0"/>
          <w:sz w:val="24"/>
          <w:szCs w:val="24"/>
        </w:rPr>
        <w:t xml:space="preserve">  MACOTERA</w:t>
      </w:r>
      <w:proofErr w:type="gramEnd"/>
      <w:r w:rsidRPr="0079295D">
        <w:rPr>
          <w:rFonts w:ascii="Arial" w:eastAsia="Times New Roman" w:hAnsi="Arial" w:cs="Arial"/>
          <w:b/>
          <w:color w:val="7030A0"/>
          <w:sz w:val="24"/>
          <w:szCs w:val="24"/>
        </w:rPr>
        <w:t xml:space="preserve"> (AÑO 1888)</w:t>
      </w:r>
    </w:p>
    <w:p w:rsidR="0079295D" w:rsidRPr="0079295D" w:rsidRDefault="0079295D" w:rsidP="0079295D">
      <w:pPr>
        <w:spacing w:after="0" w:line="240" w:lineRule="auto"/>
        <w:ind w:left="-993" w:right="-852" w:firstLine="142"/>
        <w:jc w:val="center"/>
        <w:rPr>
          <w:rFonts w:ascii="Arial" w:eastAsia="Times New Roman" w:hAnsi="Arial" w:cs="Arial"/>
          <w:b/>
          <w:sz w:val="24"/>
          <w:szCs w:val="24"/>
        </w:rPr>
      </w:pPr>
    </w:p>
    <w:p w:rsidR="001D5926"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A él se dedicó también una lápida a la entrada de la iglesia parroquial de la villa (esculpida por el Sr. </w:t>
      </w:r>
      <w:hyperlink r:id="rId40" w:tooltip="Josep Maria Bayarri" w:history="1">
        <w:proofErr w:type="spellStart"/>
        <w:r w:rsidRPr="0079295D">
          <w:rPr>
            <w:rFonts w:ascii="Arial" w:eastAsia="Times New Roman" w:hAnsi="Arial" w:cs="Arial"/>
            <w:b/>
            <w:sz w:val="24"/>
            <w:szCs w:val="24"/>
          </w:rPr>
          <w:t>Bayarri</w:t>
        </w:r>
        <w:proofErr w:type="spellEnd"/>
      </w:hyperlink>
      <w:r w:rsidRPr="0079295D">
        <w:rPr>
          <w:rFonts w:ascii="Arial" w:eastAsia="Times New Roman" w:hAnsi="Arial" w:cs="Arial"/>
          <w:b/>
          <w:sz w:val="24"/>
          <w:szCs w:val="24"/>
        </w:rPr>
        <w:t xml:space="preserve">) en la que se dice: </w:t>
      </w:r>
    </w:p>
    <w:p w:rsidR="0079295D" w:rsidRPr="0079295D" w:rsidRDefault="0079295D" w:rsidP="0079295D">
      <w:pPr>
        <w:spacing w:after="0" w:line="240" w:lineRule="auto"/>
        <w:ind w:left="-993" w:right="-852" w:firstLine="142"/>
        <w:jc w:val="both"/>
        <w:rPr>
          <w:rFonts w:ascii="Arial" w:eastAsia="Times New Roman" w:hAnsi="Arial" w:cs="Arial"/>
          <w:b/>
          <w:sz w:val="24"/>
          <w:szCs w:val="24"/>
        </w:rPr>
      </w:pPr>
    </w:p>
    <w:p w:rsidR="001D5926" w:rsidRPr="0079295D" w:rsidRDefault="001D5926" w:rsidP="0079295D">
      <w:pPr>
        <w:spacing w:after="0" w:line="240" w:lineRule="auto"/>
        <w:ind w:left="-993" w:right="-852" w:firstLine="142"/>
        <w:jc w:val="center"/>
        <w:rPr>
          <w:rFonts w:ascii="Arial" w:eastAsia="Times New Roman" w:hAnsi="Arial" w:cs="Arial"/>
          <w:b/>
          <w:sz w:val="24"/>
          <w:szCs w:val="24"/>
        </w:rPr>
      </w:pPr>
      <w:r w:rsidRPr="0079295D">
        <w:rPr>
          <w:rFonts w:ascii="Arial" w:eastAsia="Times New Roman" w:hAnsi="Arial" w:cs="Arial"/>
          <w:b/>
          <w:noProof/>
          <w:sz w:val="24"/>
          <w:szCs w:val="24"/>
        </w:rPr>
        <w:drawing>
          <wp:inline distT="0" distB="0" distL="0" distR="0">
            <wp:extent cx="2428875" cy="1819448"/>
            <wp:effectExtent l="19050" t="0" r="9525" b="0"/>
            <wp:docPr id="5" name="Imagen 5" descr="https://upload.wikimedia.org/wikipedia/commons/thumb/e/e9/Placa_al_Cardenal_Cuesta%2C_iglesia_de_Macotera.JPG/275px-Placa_al_Cardenal_Cuesta%2C_iglesia_de_Macoter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9/Placa_al_Cardenal_Cuesta%2C_iglesia_de_Macotera.JPG/275px-Placa_al_Cardenal_Cuesta%2C_iglesia_de_Macotera.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1819448"/>
                    </a:xfrm>
                    <a:prstGeom prst="rect">
                      <a:avLst/>
                    </a:prstGeom>
                    <a:noFill/>
                    <a:ln>
                      <a:noFill/>
                    </a:ln>
                  </pic:spPr>
                </pic:pic>
              </a:graphicData>
            </a:graphic>
          </wp:inline>
        </w:drawing>
      </w:r>
      <w:r w:rsidR="00514935" w:rsidRPr="00514935">
        <w:rPr>
          <w:rFonts w:ascii="Arial" w:eastAsia="Times New Roman" w:hAnsi="Arial" w:cs="Arial"/>
          <w:b/>
          <w:noProof/>
          <w:sz w:val="24"/>
          <w:szCs w:val="24"/>
        </w:rPr>
        <w:drawing>
          <wp:inline distT="0" distB="0" distL="0" distR="0">
            <wp:extent cx="1447800" cy="1847393"/>
            <wp:effectExtent l="19050" t="0" r="0" b="0"/>
            <wp:docPr id="4" name="Imagen 1" descr="Retrato del cardenal Miguel García Cuesta (Dionisio Fierros Álva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rato del cardenal Miguel García Cuesta (Dionisio Fierros Álvarez)..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1847393"/>
                    </a:xfrm>
                    <a:prstGeom prst="rect">
                      <a:avLst/>
                    </a:prstGeom>
                    <a:noFill/>
                    <a:ln>
                      <a:noFill/>
                    </a:ln>
                  </pic:spPr>
                </pic:pic>
              </a:graphicData>
            </a:graphic>
          </wp:inline>
        </w:drawing>
      </w:r>
    </w:p>
    <w:p w:rsidR="00514935" w:rsidRDefault="00514935" w:rsidP="0079295D">
      <w:pPr>
        <w:spacing w:after="0" w:line="240" w:lineRule="auto"/>
        <w:ind w:left="-993" w:right="-852" w:firstLine="142"/>
        <w:jc w:val="both"/>
        <w:rPr>
          <w:rFonts w:ascii="Arial" w:eastAsia="Times New Roman" w:hAnsi="Arial" w:cs="Arial"/>
          <w:b/>
          <w:sz w:val="24"/>
          <w:szCs w:val="24"/>
        </w:rPr>
      </w:pPr>
    </w:p>
    <w:p w:rsidR="001D5926" w:rsidRPr="0079295D" w:rsidRDefault="001D5926" w:rsidP="0079295D">
      <w:pPr>
        <w:spacing w:after="0" w:line="240" w:lineRule="auto"/>
        <w:ind w:left="-993" w:right="-852" w:firstLine="142"/>
        <w:jc w:val="both"/>
        <w:rPr>
          <w:rFonts w:ascii="Arial" w:eastAsia="Times New Roman" w:hAnsi="Arial" w:cs="Arial"/>
          <w:b/>
          <w:sz w:val="24"/>
          <w:szCs w:val="24"/>
        </w:rPr>
      </w:pPr>
      <w:r w:rsidRPr="0079295D">
        <w:rPr>
          <w:rFonts w:ascii="Arial" w:eastAsia="Times New Roman" w:hAnsi="Arial" w:cs="Arial"/>
          <w:b/>
          <w:sz w:val="24"/>
          <w:szCs w:val="24"/>
        </w:rPr>
        <w:t xml:space="preserve">Placa al Cardenal Cuesta, Iglesia de </w:t>
      </w:r>
      <w:proofErr w:type="spellStart"/>
      <w:r w:rsidRPr="0079295D">
        <w:rPr>
          <w:rFonts w:ascii="Arial" w:eastAsia="Times New Roman" w:hAnsi="Arial" w:cs="Arial"/>
          <w:b/>
          <w:sz w:val="24"/>
          <w:szCs w:val="24"/>
        </w:rPr>
        <w:t>Macotera</w:t>
      </w:r>
      <w:proofErr w:type="spellEnd"/>
      <w:r w:rsidRPr="0079295D">
        <w:rPr>
          <w:rFonts w:ascii="Arial" w:eastAsia="Times New Roman" w:hAnsi="Arial" w:cs="Arial"/>
          <w:b/>
          <w:sz w:val="24"/>
          <w:szCs w:val="24"/>
        </w:rPr>
        <w:t xml:space="preserve">, que fue esculpida por el Sr. </w:t>
      </w:r>
      <w:hyperlink r:id="rId44" w:tooltip="Josep Maria Bayarri" w:history="1">
        <w:proofErr w:type="spellStart"/>
        <w:r w:rsidRPr="0079295D">
          <w:rPr>
            <w:rFonts w:ascii="Arial" w:eastAsia="Times New Roman" w:hAnsi="Arial" w:cs="Arial"/>
            <w:b/>
            <w:sz w:val="24"/>
            <w:szCs w:val="24"/>
          </w:rPr>
          <w:t>Bayarri</w:t>
        </w:r>
        <w:proofErr w:type="spellEnd"/>
      </w:hyperlink>
    </w:p>
    <w:p w:rsidR="0079295D" w:rsidRPr="0079295D" w:rsidRDefault="001D5926" w:rsidP="0079295D">
      <w:pPr>
        <w:spacing w:after="0" w:line="240" w:lineRule="auto"/>
        <w:ind w:left="-993" w:right="-852" w:firstLine="142"/>
        <w:jc w:val="center"/>
        <w:rPr>
          <w:rFonts w:ascii="Arial" w:eastAsia="Times New Roman" w:hAnsi="Arial" w:cs="Arial"/>
          <w:b/>
          <w:color w:val="0070C0"/>
          <w:sz w:val="24"/>
          <w:szCs w:val="24"/>
        </w:rPr>
      </w:pPr>
      <w:r w:rsidRPr="0079295D">
        <w:rPr>
          <w:rFonts w:ascii="Arial" w:eastAsia="Times New Roman" w:hAnsi="Arial" w:cs="Arial"/>
          <w:b/>
          <w:color w:val="0070C0"/>
          <w:sz w:val="24"/>
          <w:szCs w:val="24"/>
        </w:rPr>
        <w:t>Al Eminentísimo Sr. Dr. Don Miguel García Cuesta</w:t>
      </w:r>
      <w:r w:rsidRPr="0079295D">
        <w:rPr>
          <w:rFonts w:ascii="Arial" w:eastAsia="Times New Roman" w:hAnsi="Arial" w:cs="Arial"/>
          <w:b/>
          <w:color w:val="0070C0"/>
          <w:sz w:val="24"/>
          <w:szCs w:val="24"/>
        </w:rPr>
        <w:br/>
        <w:t>Hijo preclaro de esta villa</w:t>
      </w:r>
      <w:r w:rsidRPr="0079295D">
        <w:rPr>
          <w:rFonts w:ascii="Arial" w:eastAsia="Times New Roman" w:hAnsi="Arial" w:cs="Arial"/>
          <w:b/>
          <w:color w:val="0070C0"/>
          <w:sz w:val="24"/>
          <w:szCs w:val="24"/>
        </w:rPr>
        <w:br/>
        <w:t xml:space="preserve">Profesor y Rector del Seminario </w:t>
      </w:r>
    </w:p>
    <w:p w:rsidR="0079295D" w:rsidRPr="0079295D" w:rsidRDefault="001D5926" w:rsidP="0079295D">
      <w:pPr>
        <w:spacing w:after="0" w:line="240" w:lineRule="auto"/>
        <w:ind w:left="-993" w:right="-852" w:firstLine="142"/>
        <w:jc w:val="center"/>
        <w:rPr>
          <w:rFonts w:ascii="Arial" w:eastAsia="Times New Roman" w:hAnsi="Arial" w:cs="Arial"/>
          <w:b/>
          <w:color w:val="0070C0"/>
          <w:sz w:val="24"/>
          <w:szCs w:val="24"/>
        </w:rPr>
      </w:pPr>
      <w:r w:rsidRPr="0079295D">
        <w:rPr>
          <w:rFonts w:ascii="Arial" w:eastAsia="Times New Roman" w:hAnsi="Arial" w:cs="Arial"/>
          <w:b/>
          <w:color w:val="0070C0"/>
          <w:sz w:val="24"/>
          <w:szCs w:val="24"/>
        </w:rPr>
        <w:t>Catedrático de la Universidad de Salamanca, Obispo de Jac</w:t>
      </w:r>
      <w:r w:rsidR="00AA3A0C">
        <w:rPr>
          <w:rFonts w:ascii="Arial" w:eastAsia="Times New Roman" w:hAnsi="Arial" w:cs="Arial"/>
          <w:b/>
          <w:color w:val="0070C0"/>
          <w:sz w:val="24"/>
          <w:szCs w:val="24"/>
        </w:rPr>
        <w:t>a</w:t>
      </w:r>
    </w:p>
    <w:p w:rsidR="0079295D" w:rsidRPr="0079295D" w:rsidRDefault="001D5926" w:rsidP="0079295D">
      <w:pPr>
        <w:spacing w:after="0" w:line="240" w:lineRule="auto"/>
        <w:ind w:left="-993" w:right="-852" w:firstLine="142"/>
        <w:jc w:val="center"/>
        <w:rPr>
          <w:rFonts w:ascii="Arial" w:eastAsia="Times New Roman" w:hAnsi="Arial" w:cs="Arial"/>
          <w:b/>
          <w:color w:val="0070C0"/>
          <w:sz w:val="24"/>
          <w:szCs w:val="24"/>
        </w:rPr>
      </w:pPr>
      <w:r w:rsidRPr="0079295D">
        <w:rPr>
          <w:rFonts w:ascii="Arial" w:eastAsia="Times New Roman" w:hAnsi="Arial" w:cs="Arial"/>
          <w:b/>
          <w:color w:val="0070C0"/>
          <w:sz w:val="24"/>
          <w:szCs w:val="24"/>
        </w:rPr>
        <w:t>a, Cardenal Arzobispo de Santiago de Compostela</w:t>
      </w:r>
    </w:p>
    <w:p w:rsidR="00514935" w:rsidRPr="008B498E" w:rsidRDefault="001D5926" w:rsidP="007D5B26">
      <w:pPr>
        <w:spacing w:after="0" w:line="240" w:lineRule="auto"/>
        <w:ind w:left="-993" w:right="-852" w:firstLine="142"/>
        <w:jc w:val="center"/>
      </w:pPr>
      <w:r w:rsidRPr="0079295D">
        <w:rPr>
          <w:rFonts w:ascii="Arial" w:eastAsia="Times New Roman" w:hAnsi="Arial" w:cs="Arial"/>
          <w:b/>
          <w:color w:val="0070C0"/>
          <w:sz w:val="24"/>
          <w:szCs w:val="24"/>
        </w:rPr>
        <w:t xml:space="preserve"> y Diputado por esta provincia en las Cortes Constituyentes de 1869.</w:t>
      </w:r>
      <w:r w:rsidRPr="0079295D">
        <w:rPr>
          <w:rFonts w:ascii="Arial" w:eastAsia="Times New Roman" w:hAnsi="Arial" w:cs="Arial"/>
          <w:b/>
          <w:color w:val="0070C0"/>
          <w:sz w:val="24"/>
          <w:szCs w:val="24"/>
        </w:rPr>
        <w:br/>
      </w:r>
      <w:proofErr w:type="spellStart"/>
      <w:r w:rsidRPr="0079295D">
        <w:rPr>
          <w:rFonts w:ascii="Arial" w:eastAsia="Times New Roman" w:hAnsi="Arial" w:cs="Arial"/>
          <w:b/>
          <w:color w:val="0070C0"/>
          <w:sz w:val="24"/>
          <w:szCs w:val="24"/>
        </w:rPr>
        <w:t>Macotera</w:t>
      </w:r>
      <w:proofErr w:type="spellEnd"/>
      <w:r w:rsidRPr="0079295D">
        <w:rPr>
          <w:rFonts w:ascii="Arial" w:eastAsia="Times New Roman" w:hAnsi="Arial" w:cs="Arial"/>
          <w:b/>
          <w:color w:val="0070C0"/>
          <w:sz w:val="24"/>
          <w:szCs w:val="24"/>
        </w:rPr>
        <w:t xml:space="preserve"> 6 de Octubre de 1803-Santiago 14 de Abril de 1873.</w:t>
      </w:r>
      <w:r w:rsidRPr="0079295D">
        <w:rPr>
          <w:rFonts w:ascii="Arial" w:eastAsia="Times New Roman" w:hAnsi="Arial" w:cs="Arial"/>
          <w:b/>
          <w:color w:val="0070C0"/>
          <w:sz w:val="24"/>
          <w:szCs w:val="24"/>
        </w:rPr>
        <w:br/>
        <w:t>Sus Compa</w:t>
      </w:r>
      <w:r w:rsidR="007D5B26">
        <w:rPr>
          <w:rFonts w:ascii="Arial" w:eastAsia="Times New Roman" w:hAnsi="Arial" w:cs="Arial"/>
          <w:b/>
          <w:color w:val="0070C0"/>
          <w:sz w:val="24"/>
          <w:szCs w:val="24"/>
        </w:rPr>
        <w:t>isanos, 4 de septiembre de 1943</w:t>
      </w:r>
    </w:p>
    <w:sectPr w:rsidR="00514935" w:rsidRPr="008B498E" w:rsidSect="00BB2BA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AB2DE2"/>
    <w:multiLevelType w:val="multilevel"/>
    <w:tmpl w:val="08BC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C427C"/>
    <w:multiLevelType w:val="multilevel"/>
    <w:tmpl w:val="85AA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A450D1"/>
    <w:multiLevelType w:val="multilevel"/>
    <w:tmpl w:val="591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541BA"/>
    <w:multiLevelType w:val="multilevel"/>
    <w:tmpl w:val="9310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4D6F62"/>
    <w:multiLevelType w:val="multilevel"/>
    <w:tmpl w:val="AFC6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65536C"/>
    <w:multiLevelType w:val="multilevel"/>
    <w:tmpl w:val="23A27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compat>
    <w:useFELayout/>
    <w:compatSetting w:name="compatibilityMode" w:uri="http://schemas.microsoft.com/office/word" w:val="12"/>
  </w:compat>
  <w:rsids>
    <w:rsidRoot w:val="00300495"/>
    <w:rsid w:val="001D5926"/>
    <w:rsid w:val="001F7C6C"/>
    <w:rsid w:val="00300495"/>
    <w:rsid w:val="00322C67"/>
    <w:rsid w:val="00393603"/>
    <w:rsid w:val="00514935"/>
    <w:rsid w:val="006674A5"/>
    <w:rsid w:val="0079295D"/>
    <w:rsid w:val="007D5B26"/>
    <w:rsid w:val="00823F7E"/>
    <w:rsid w:val="008B498E"/>
    <w:rsid w:val="00976B7E"/>
    <w:rsid w:val="00A60B3B"/>
    <w:rsid w:val="00AA3A0C"/>
    <w:rsid w:val="00BB2BA1"/>
    <w:rsid w:val="00C55427"/>
    <w:rsid w:val="00DF79B4"/>
    <w:rsid w:val="00E26866"/>
    <w:rsid w:val="00F64B6B"/>
    <w:rsid w:val="00F958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E5EA"/>
  <w15:docId w15:val="{EC65E7A0-F8C3-45D3-B19A-7FAAE4D63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B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22C67"/>
    <w:rPr>
      <w:color w:val="0000FF"/>
      <w:u w:val="single"/>
    </w:rPr>
  </w:style>
  <w:style w:type="paragraph" w:styleId="Textodeglobo">
    <w:name w:val="Balloon Text"/>
    <w:basedOn w:val="Normal"/>
    <w:link w:val="TextodegloboCar"/>
    <w:uiPriority w:val="99"/>
    <w:semiHidden/>
    <w:unhideWhenUsed/>
    <w:rsid w:val="007929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295D"/>
    <w:rPr>
      <w:rFonts w:ascii="Tahoma" w:hAnsi="Tahoma" w:cs="Tahoma"/>
      <w:sz w:val="16"/>
      <w:szCs w:val="16"/>
    </w:rPr>
  </w:style>
  <w:style w:type="paragraph" w:styleId="NormalWeb">
    <w:name w:val="Normal (Web)"/>
    <w:basedOn w:val="Normal"/>
    <w:uiPriority w:val="99"/>
    <w:semiHidden/>
    <w:unhideWhenUsed/>
    <w:rsid w:val="007D5B26"/>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D5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1882">
      <w:bodyDiv w:val="1"/>
      <w:marLeft w:val="0"/>
      <w:marRight w:val="0"/>
      <w:marTop w:val="0"/>
      <w:marBottom w:val="0"/>
      <w:divBdr>
        <w:top w:val="none" w:sz="0" w:space="0" w:color="auto"/>
        <w:left w:val="none" w:sz="0" w:space="0" w:color="auto"/>
        <w:bottom w:val="none" w:sz="0" w:space="0" w:color="auto"/>
        <w:right w:val="none" w:sz="0" w:space="0" w:color="auto"/>
      </w:divBdr>
    </w:div>
    <w:div w:id="702360802">
      <w:bodyDiv w:val="1"/>
      <w:marLeft w:val="0"/>
      <w:marRight w:val="0"/>
      <w:marTop w:val="0"/>
      <w:marBottom w:val="0"/>
      <w:divBdr>
        <w:top w:val="none" w:sz="0" w:space="0" w:color="auto"/>
        <w:left w:val="none" w:sz="0" w:space="0" w:color="auto"/>
        <w:bottom w:val="none" w:sz="0" w:space="0" w:color="auto"/>
        <w:right w:val="none" w:sz="0" w:space="0" w:color="auto"/>
      </w:divBdr>
      <w:divsChild>
        <w:div w:id="1435973890">
          <w:marLeft w:val="0"/>
          <w:marRight w:val="0"/>
          <w:marTop w:val="0"/>
          <w:marBottom w:val="0"/>
          <w:divBdr>
            <w:top w:val="none" w:sz="0" w:space="0" w:color="auto"/>
            <w:left w:val="none" w:sz="0" w:space="0" w:color="auto"/>
            <w:bottom w:val="none" w:sz="0" w:space="0" w:color="auto"/>
            <w:right w:val="none" w:sz="0" w:space="0" w:color="auto"/>
          </w:divBdr>
          <w:divsChild>
            <w:div w:id="50231473">
              <w:marLeft w:val="0"/>
              <w:marRight w:val="0"/>
              <w:marTop w:val="0"/>
              <w:marBottom w:val="0"/>
              <w:divBdr>
                <w:top w:val="none" w:sz="0" w:space="0" w:color="auto"/>
                <w:left w:val="none" w:sz="0" w:space="0" w:color="auto"/>
                <w:bottom w:val="none" w:sz="0" w:space="0" w:color="auto"/>
                <w:right w:val="none" w:sz="0" w:space="0" w:color="auto"/>
              </w:divBdr>
              <w:divsChild>
                <w:div w:id="284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832">
          <w:marLeft w:val="0"/>
          <w:marRight w:val="0"/>
          <w:marTop w:val="0"/>
          <w:marBottom w:val="0"/>
          <w:divBdr>
            <w:top w:val="none" w:sz="0" w:space="0" w:color="auto"/>
            <w:left w:val="none" w:sz="0" w:space="0" w:color="auto"/>
            <w:bottom w:val="none" w:sz="0" w:space="0" w:color="auto"/>
            <w:right w:val="none" w:sz="0" w:space="0" w:color="auto"/>
          </w:divBdr>
        </w:div>
        <w:div w:id="1113984978">
          <w:marLeft w:val="0"/>
          <w:marRight w:val="0"/>
          <w:marTop w:val="0"/>
          <w:marBottom w:val="0"/>
          <w:divBdr>
            <w:top w:val="none" w:sz="0" w:space="0" w:color="auto"/>
            <w:left w:val="none" w:sz="0" w:space="0" w:color="auto"/>
            <w:bottom w:val="none" w:sz="0" w:space="0" w:color="auto"/>
            <w:right w:val="none" w:sz="0" w:space="0" w:color="auto"/>
          </w:divBdr>
        </w:div>
        <w:div w:id="1776821976">
          <w:marLeft w:val="0"/>
          <w:marRight w:val="0"/>
          <w:marTop w:val="0"/>
          <w:marBottom w:val="0"/>
          <w:divBdr>
            <w:top w:val="none" w:sz="0" w:space="0" w:color="auto"/>
            <w:left w:val="none" w:sz="0" w:space="0" w:color="auto"/>
            <w:bottom w:val="none" w:sz="0" w:space="0" w:color="auto"/>
            <w:right w:val="none" w:sz="0" w:space="0" w:color="auto"/>
          </w:divBdr>
        </w:div>
        <w:div w:id="1170947839">
          <w:marLeft w:val="0"/>
          <w:marRight w:val="0"/>
          <w:marTop w:val="0"/>
          <w:marBottom w:val="0"/>
          <w:divBdr>
            <w:top w:val="none" w:sz="0" w:space="0" w:color="auto"/>
            <w:left w:val="none" w:sz="0" w:space="0" w:color="auto"/>
            <w:bottom w:val="none" w:sz="0" w:space="0" w:color="auto"/>
            <w:right w:val="none" w:sz="0" w:space="0" w:color="auto"/>
          </w:divBdr>
        </w:div>
        <w:div w:id="1383745930">
          <w:marLeft w:val="0"/>
          <w:marRight w:val="0"/>
          <w:marTop w:val="0"/>
          <w:marBottom w:val="0"/>
          <w:divBdr>
            <w:top w:val="none" w:sz="0" w:space="0" w:color="auto"/>
            <w:left w:val="none" w:sz="0" w:space="0" w:color="auto"/>
            <w:bottom w:val="none" w:sz="0" w:space="0" w:color="auto"/>
            <w:right w:val="none" w:sz="0" w:space="0" w:color="auto"/>
          </w:divBdr>
        </w:div>
        <w:div w:id="1117526878">
          <w:marLeft w:val="0"/>
          <w:marRight w:val="0"/>
          <w:marTop w:val="0"/>
          <w:marBottom w:val="0"/>
          <w:divBdr>
            <w:top w:val="none" w:sz="0" w:space="0" w:color="auto"/>
            <w:left w:val="none" w:sz="0" w:space="0" w:color="auto"/>
            <w:bottom w:val="none" w:sz="0" w:space="0" w:color="auto"/>
            <w:right w:val="none" w:sz="0" w:space="0" w:color="auto"/>
          </w:divBdr>
        </w:div>
        <w:div w:id="1937325634">
          <w:marLeft w:val="0"/>
          <w:marRight w:val="0"/>
          <w:marTop w:val="0"/>
          <w:marBottom w:val="0"/>
          <w:divBdr>
            <w:top w:val="none" w:sz="0" w:space="0" w:color="auto"/>
            <w:left w:val="none" w:sz="0" w:space="0" w:color="auto"/>
            <w:bottom w:val="none" w:sz="0" w:space="0" w:color="auto"/>
            <w:right w:val="none" w:sz="0" w:space="0" w:color="auto"/>
          </w:divBdr>
        </w:div>
        <w:div w:id="2012875898">
          <w:marLeft w:val="0"/>
          <w:marRight w:val="0"/>
          <w:marTop w:val="0"/>
          <w:marBottom w:val="0"/>
          <w:divBdr>
            <w:top w:val="none" w:sz="0" w:space="0" w:color="auto"/>
            <w:left w:val="none" w:sz="0" w:space="0" w:color="auto"/>
            <w:bottom w:val="none" w:sz="0" w:space="0" w:color="auto"/>
            <w:right w:val="none" w:sz="0" w:space="0" w:color="auto"/>
          </w:divBdr>
        </w:div>
        <w:div w:id="613680527">
          <w:marLeft w:val="0"/>
          <w:marRight w:val="0"/>
          <w:marTop w:val="0"/>
          <w:marBottom w:val="0"/>
          <w:divBdr>
            <w:top w:val="none" w:sz="0" w:space="0" w:color="auto"/>
            <w:left w:val="none" w:sz="0" w:space="0" w:color="auto"/>
            <w:bottom w:val="none" w:sz="0" w:space="0" w:color="auto"/>
            <w:right w:val="none" w:sz="0" w:space="0" w:color="auto"/>
          </w:divBdr>
        </w:div>
        <w:div w:id="1433815558">
          <w:marLeft w:val="0"/>
          <w:marRight w:val="0"/>
          <w:marTop w:val="0"/>
          <w:marBottom w:val="0"/>
          <w:divBdr>
            <w:top w:val="none" w:sz="0" w:space="0" w:color="auto"/>
            <w:left w:val="none" w:sz="0" w:space="0" w:color="auto"/>
            <w:bottom w:val="none" w:sz="0" w:space="0" w:color="auto"/>
            <w:right w:val="none" w:sz="0" w:space="0" w:color="auto"/>
          </w:divBdr>
        </w:div>
        <w:div w:id="1709795143">
          <w:marLeft w:val="0"/>
          <w:marRight w:val="0"/>
          <w:marTop w:val="0"/>
          <w:marBottom w:val="0"/>
          <w:divBdr>
            <w:top w:val="none" w:sz="0" w:space="0" w:color="auto"/>
            <w:left w:val="none" w:sz="0" w:space="0" w:color="auto"/>
            <w:bottom w:val="none" w:sz="0" w:space="0" w:color="auto"/>
            <w:right w:val="none" w:sz="0" w:space="0" w:color="auto"/>
          </w:divBdr>
        </w:div>
        <w:div w:id="955722422">
          <w:marLeft w:val="0"/>
          <w:marRight w:val="0"/>
          <w:marTop w:val="0"/>
          <w:marBottom w:val="0"/>
          <w:divBdr>
            <w:top w:val="none" w:sz="0" w:space="0" w:color="auto"/>
            <w:left w:val="none" w:sz="0" w:space="0" w:color="auto"/>
            <w:bottom w:val="none" w:sz="0" w:space="0" w:color="auto"/>
            <w:right w:val="none" w:sz="0" w:space="0" w:color="auto"/>
          </w:divBdr>
        </w:div>
        <w:div w:id="396057488">
          <w:marLeft w:val="0"/>
          <w:marRight w:val="0"/>
          <w:marTop w:val="0"/>
          <w:marBottom w:val="0"/>
          <w:divBdr>
            <w:top w:val="none" w:sz="0" w:space="0" w:color="auto"/>
            <w:left w:val="none" w:sz="0" w:space="0" w:color="auto"/>
            <w:bottom w:val="none" w:sz="0" w:space="0" w:color="auto"/>
            <w:right w:val="none" w:sz="0" w:space="0" w:color="auto"/>
          </w:divBdr>
        </w:div>
        <w:div w:id="1120417088">
          <w:marLeft w:val="0"/>
          <w:marRight w:val="0"/>
          <w:marTop w:val="0"/>
          <w:marBottom w:val="0"/>
          <w:divBdr>
            <w:top w:val="none" w:sz="0" w:space="0" w:color="auto"/>
            <w:left w:val="none" w:sz="0" w:space="0" w:color="auto"/>
            <w:bottom w:val="none" w:sz="0" w:space="0" w:color="auto"/>
            <w:right w:val="none" w:sz="0" w:space="0" w:color="auto"/>
          </w:divBdr>
        </w:div>
        <w:div w:id="1923487217">
          <w:marLeft w:val="0"/>
          <w:marRight w:val="0"/>
          <w:marTop w:val="0"/>
          <w:marBottom w:val="0"/>
          <w:divBdr>
            <w:top w:val="none" w:sz="0" w:space="0" w:color="auto"/>
            <w:left w:val="none" w:sz="0" w:space="0" w:color="auto"/>
            <w:bottom w:val="none" w:sz="0" w:space="0" w:color="auto"/>
            <w:right w:val="none" w:sz="0" w:space="0" w:color="auto"/>
          </w:divBdr>
        </w:div>
        <w:div w:id="1289700320">
          <w:marLeft w:val="0"/>
          <w:marRight w:val="0"/>
          <w:marTop w:val="0"/>
          <w:marBottom w:val="0"/>
          <w:divBdr>
            <w:top w:val="none" w:sz="0" w:space="0" w:color="auto"/>
            <w:left w:val="none" w:sz="0" w:space="0" w:color="auto"/>
            <w:bottom w:val="none" w:sz="0" w:space="0" w:color="auto"/>
            <w:right w:val="none" w:sz="0" w:space="0" w:color="auto"/>
          </w:divBdr>
        </w:div>
        <w:div w:id="1954166069">
          <w:marLeft w:val="0"/>
          <w:marRight w:val="0"/>
          <w:marTop w:val="0"/>
          <w:marBottom w:val="0"/>
          <w:divBdr>
            <w:top w:val="none" w:sz="0" w:space="0" w:color="auto"/>
            <w:left w:val="none" w:sz="0" w:space="0" w:color="auto"/>
            <w:bottom w:val="none" w:sz="0" w:space="0" w:color="auto"/>
            <w:right w:val="none" w:sz="0" w:space="0" w:color="auto"/>
          </w:divBdr>
        </w:div>
        <w:div w:id="1415784556">
          <w:marLeft w:val="0"/>
          <w:marRight w:val="0"/>
          <w:marTop w:val="0"/>
          <w:marBottom w:val="0"/>
          <w:divBdr>
            <w:top w:val="none" w:sz="0" w:space="0" w:color="auto"/>
            <w:left w:val="none" w:sz="0" w:space="0" w:color="auto"/>
            <w:bottom w:val="none" w:sz="0" w:space="0" w:color="auto"/>
            <w:right w:val="none" w:sz="0" w:space="0" w:color="auto"/>
          </w:divBdr>
        </w:div>
        <w:div w:id="1425879041">
          <w:marLeft w:val="0"/>
          <w:marRight w:val="0"/>
          <w:marTop w:val="0"/>
          <w:marBottom w:val="0"/>
          <w:divBdr>
            <w:top w:val="none" w:sz="0" w:space="0" w:color="auto"/>
            <w:left w:val="none" w:sz="0" w:space="0" w:color="auto"/>
            <w:bottom w:val="none" w:sz="0" w:space="0" w:color="auto"/>
            <w:right w:val="none" w:sz="0" w:space="0" w:color="auto"/>
          </w:divBdr>
        </w:div>
        <w:div w:id="968977824">
          <w:marLeft w:val="0"/>
          <w:marRight w:val="0"/>
          <w:marTop w:val="0"/>
          <w:marBottom w:val="0"/>
          <w:divBdr>
            <w:top w:val="none" w:sz="0" w:space="0" w:color="auto"/>
            <w:left w:val="none" w:sz="0" w:space="0" w:color="auto"/>
            <w:bottom w:val="none" w:sz="0" w:space="0" w:color="auto"/>
            <w:right w:val="none" w:sz="0" w:space="0" w:color="auto"/>
          </w:divBdr>
        </w:div>
      </w:divsChild>
    </w:div>
    <w:div w:id="1035346336">
      <w:bodyDiv w:val="1"/>
      <w:marLeft w:val="0"/>
      <w:marRight w:val="0"/>
      <w:marTop w:val="0"/>
      <w:marBottom w:val="0"/>
      <w:divBdr>
        <w:top w:val="none" w:sz="0" w:space="0" w:color="auto"/>
        <w:left w:val="none" w:sz="0" w:space="0" w:color="auto"/>
        <w:bottom w:val="none" w:sz="0" w:space="0" w:color="auto"/>
        <w:right w:val="none" w:sz="0" w:space="0" w:color="auto"/>
      </w:divBdr>
      <w:divsChild>
        <w:div w:id="236937929">
          <w:marLeft w:val="0"/>
          <w:marRight w:val="0"/>
          <w:marTop w:val="0"/>
          <w:marBottom w:val="0"/>
          <w:divBdr>
            <w:top w:val="none" w:sz="0" w:space="0" w:color="auto"/>
            <w:left w:val="none" w:sz="0" w:space="0" w:color="auto"/>
            <w:bottom w:val="none" w:sz="0" w:space="0" w:color="auto"/>
            <w:right w:val="none" w:sz="0" w:space="0" w:color="auto"/>
          </w:divBdr>
          <w:divsChild>
            <w:div w:id="1466002553">
              <w:marLeft w:val="0"/>
              <w:marRight w:val="0"/>
              <w:marTop w:val="0"/>
              <w:marBottom w:val="0"/>
              <w:divBdr>
                <w:top w:val="none" w:sz="0" w:space="0" w:color="auto"/>
                <w:left w:val="none" w:sz="0" w:space="0" w:color="auto"/>
                <w:bottom w:val="none" w:sz="0" w:space="0" w:color="auto"/>
                <w:right w:val="none" w:sz="0" w:space="0" w:color="auto"/>
              </w:divBdr>
              <w:divsChild>
                <w:div w:id="591813447">
                  <w:marLeft w:val="0"/>
                  <w:marRight w:val="0"/>
                  <w:marTop w:val="0"/>
                  <w:marBottom w:val="0"/>
                  <w:divBdr>
                    <w:top w:val="none" w:sz="0" w:space="0" w:color="auto"/>
                    <w:left w:val="none" w:sz="0" w:space="0" w:color="auto"/>
                    <w:bottom w:val="none" w:sz="0" w:space="0" w:color="auto"/>
                    <w:right w:val="none" w:sz="0" w:space="0" w:color="auto"/>
                  </w:divBdr>
                  <w:divsChild>
                    <w:div w:id="469053820">
                      <w:marLeft w:val="0"/>
                      <w:marRight w:val="0"/>
                      <w:marTop w:val="0"/>
                      <w:marBottom w:val="0"/>
                      <w:divBdr>
                        <w:top w:val="none" w:sz="0" w:space="0" w:color="auto"/>
                        <w:left w:val="none" w:sz="0" w:space="0" w:color="auto"/>
                        <w:bottom w:val="none" w:sz="0" w:space="0" w:color="auto"/>
                        <w:right w:val="none" w:sz="0" w:space="0" w:color="auto"/>
                      </w:divBdr>
                    </w:div>
                    <w:div w:id="227308913">
                      <w:marLeft w:val="0"/>
                      <w:marRight w:val="0"/>
                      <w:marTop w:val="0"/>
                      <w:marBottom w:val="0"/>
                      <w:divBdr>
                        <w:top w:val="none" w:sz="0" w:space="0" w:color="auto"/>
                        <w:left w:val="none" w:sz="0" w:space="0" w:color="auto"/>
                        <w:bottom w:val="none" w:sz="0" w:space="0" w:color="auto"/>
                        <w:right w:val="none" w:sz="0" w:space="0" w:color="auto"/>
                      </w:divBdr>
                      <w:divsChild>
                        <w:div w:id="125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51407">
          <w:marLeft w:val="0"/>
          <w:marRight w:val="0"/>
          <w:marTop w:val="0"/>
          <w:marBottom w:val="0"/>
          <w:divBdr>
            <w:top w:val="none" w:sz="0" w:space="0" w:color="auto"/>
            <w:left w:val="none" w:sz="0" w:space="0" w:color="auto"/>
            <w:bottom w:val="none" w:sz="0" w:space="0" w:color="auto"/>
            <w:right w:val="none" w:sz="0" w:space="0" w:color="auto"/>
          </w:divBdr>
          <w:divsChild>
            <w:div w:id="1360273417">
              <w:marLeft w:val="0"/>
              <w:marRight w:val="0"/>
              <w:marTop w:val="0"/>
              <w:marBottom w:val="0"/>
              <w:divBdr>
                <w:top w:val="none" w:sz="0" w:space="0" w:color="auto"/>
                <w:left w:val="none" w:sz="0" w:space="0" w:color="auto"/>
                <w:bottom w:val="none" w:sz="0" w:space="0" w:color="auto"/>
                <w:right w:val="none" w:sz="0" w:space="0" w:color="auto"/>
              </w:divBdr>
            </w:div>
          </w:divsChild>
        </w:div>
        <w:div w:id="986015442">
          <w:marLeft w:val="0"/>
          <w:marRight w:val="0"/>
          <w:marTop w:val="0"/>
          <w:marBottom w:val="0"/>
          <w:divBdr>
            <w:top w:val="none" w:sz="0" w:space="0" w:color="auto"/>
            <w:left w:val="none" w:sz="0" w:space="0" w:color="auto"/>
            <w:bottom w:val="none" w:sz="0" w:space="0" w:color="auto"/>
            <w:right w:val="none" w:sz="0" w:space="0" w:color="auto"/>
          </w:divBdr>
          <w:divsChild>
            <w:div w:id="810635001">
              <w:marLeft w:val="0"/>
              <w:marRight w:val="0"/>
              <w:marTop w:val="0"/>
              <w:marBottom w:val="0"/>
              <w:divBdr>
                <w:top w:val="none" w:sz="0" w:space="0" w:color="auto"/>
                <w:left w:val="none" w:sz="0" w:space="0" w:color="auto"/>
                <w:bottom w:val="none" w:sz="0" w:space="0" w:color="auto"/>
                <w:right w:val="none" w:sz="0" w:space="0" w:color="auto"/>
              </w:divBdr>
              <w:divsChild>
                <w:div w:id="10595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1444">
          <w:marLeft w:val="0"/>
          <w:marRight w:val="0"/>
          <w:marTop w:val="0"/>
          <w:marBottom w:val="0"/>
          <w:divBdr>
            <w:top w:val="none" w:sz="0" w:space="0" w:color="auto"/>
            <w:left w:val="none" w:sz="0" w:space="0" w:color="auto"/>
            <w:bottom w:val="none" w:sz="0" w:space="0" w:color="auto"/>
            <w:right w:val="none" w:sz="0" w:space="0" w:color="auto"/>
          </w:divBdr>
          <w:divsChild>
            <w:div w:id="708068658">
              <w:marLeft w:val="0"/>
              <w:marRight w:val="0"/>
              <w:marTop w:val="0"/>
              <w:marBottom w:val="0"/>
              <w:divBdr>
                <w:top w:val="none" w:sz="0" w:space="0" w:color="auto"/>
                <w:left w:val="none" w:sz="0" w:space="0" w:color="auto"/>
                <w:bottom w:val="none" w:sz="0" w:space="0" w:color="auto"/>
                <w:right w:val="none" w:sz="0" w:space="0" w:color="auto"/>
              </w:divBdr>
            </w:div>
          </w:divsChild>
        </w:div>
        <w:div w:id="608898861">
          <w:marLeft w:val="0"/>
          <w:marRight w:val="0"/>
          <w:marTop w:val="0"/>
          <w:marBottom w:val="0"/>
          <w:divBdr>
            <w:top w:val="none" w:sz="0" w:space="0" w:color="auto"/>
            <w:left w:val="none" w:sz="0" w:space="0" w:color="auto"/>
            <w:bottom w:val="none" w:sz="0" w:space="0" w:color="auto"/>
            <w:right w:val="none" w:sz="0" w:space="0" w:color="auto"/>
          </w:divBdr>
          <w:divsChild>
            <w:div w:id="1245840635">
              <w:marLeft w:val="0"/>
              <w:marRight w:val="0"/>
              <w:marTop w:val="0"/>
              <w:marBottom w:val="0"/>
              <w:divBdr>
                <w:top w:val="none" w:sz="0" w:space="0" w:color="auto"/>
                <w:left w:val="none" w:sz="0" w:space="0" w:color="auto"/>
                <w:bottom w:val="none" w:sz="0" w:space="0" w:color="auto"/>
                <w:right w:val="none" w:sz="0" w:space="0" w:color="auto"/>
              </w:divBdr>
              <w:divsChild>
                <w:div w:id="18396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5907">
      <w:bodyDiv w:val="1"/>
      <w:marLeft w:val="0"/>
      <w:marRight w:val="0"/>
      <w:marTop w:val="0"/>
      <w:marBottom w:val="0"/>
      <w:divBdr>
        <w:top w:val="none" w:sz="0" w:space="0" w:color="auto"/>
        <w:left w:val="none" w:sz="0" w:space="0" w:color="auto"/>
        <w:bottom w:val="none" w:sz="0" w:space="0" w:color="auto"/>
        <w:right w:val="none" w:sz="0" w:space="0" w:color="auto"/>
      </w:divBdr>
      <w:divsChild>
        <w:div w:id="706220478">
          <w:marLeft w:val="0"/>
          <w:marRight w:val="0"/>
          <w:marTop w:val="0"/>
          <w:marBottom w:val="0"/>
          <w:divBdr>
            <w:top w:val="none" w:sz="0" w:space="0" w:color="auto"/>
            <w:left w:val="none" w:sz="0" w:space="0" w:color="auto"/>
            <w:bottom w:val="none" w:sz="0" w:space="0" w:color="auto"/>
            <w:right w:val="none" w:sz="0" w:space="0" w:color="auto"/>
          </w:divBdr>
          <w:divsChild>
            <w:div w:id="743650584">
              <w:marLeft w:val="0"/>
              <w:marRight w:val="0"/>
              <w:marTop w:val="0"/>
              <w:marBottom w:val="0"/>
              <w:divBdr>
                <w:top w:val="none" w:sz="0" w:space="0" w:color="auto"/>
                <w:left w:val="none" w:sz="0" w:space="0" w:color="auto"/>
                <w:bottom w:val="none" w:sz="0" w:space="0" w:color="auto"/>
                <w:right w:val="none" w:sz="0" w:space="0" w:color="auto"/>
              </w:divBdr>
            </w:div>
            <w:div w:id="1436708501">
              <w:marLeft w:val="0"/>
              <w:marRight w:val="0"/>
              <w:marTop w:val="0"/>
              <w:marBottom w:val="0"/>
              <w:divBdr>
                <w:top w:val="none" w:sz="0" w:space="0" w:color="auto"/>
                <w:left w:val="none" w:sz="0" w:space="0" w:color="auto"/>
                <w:bottom w:val="none" w:sz="0" w:space="0" w:color="auto"/>
                <w:right w:val="none" w:sz="0" w:space="0" w:color="auto"/>
              </w:divBdr>
              <w:divsChild>
                <w:div w:id="72243487">
                  <w:marLeft w:val="0"/>
                  <w:marRight w:val="0"/>
                  <w:marTop w:val="0"/>
                  <w:marBottom w:val="0"/>
                  <w:divBdr>
                    <w:top w:val="none" w:sz="0" w:space="0" w:color="auto"/>
                    <w:left w:val="none" w:sz="0" w:space="0" w:color="auto"/>
                    <w:bottom w:val="none" w:sz="0" w:space="0" w:color="auto"/>
                    <w:right w:val="none" w:sz="0" w:space="0" w:color="auto"/>
                  </w:divBdr>
                </w:div>
                <w:div w:id="709309232">
                  <w:marLeft w:val="0"/>
                  <w:marRight w:val="0"/>
                  <w:marTop w:val="0"/>
                  <w:marBottom w:val="0"/>
                  <w:divBdr>
                    <w:top w:val="none" w:sz="0" w:space="0" w:color="auto"/>
                    <w:left w:val="none" w:sz="0" w:space="0" w:color="auto"/>
                    <w:bottom w:val="none" w:sz="0" w:space="0" w:color="auto"/>
                    <w:right w:val="none" w:sz="0" w:space="0" w:color="auto"/>
                  </w:divBdr>
                </w:div>
              </w:divsChild>
            </w:div>
            <w:div w:id="1634752396">
              <w:marLeft w:val="0"/>
              <w:marRight w:val="0"/>
              <w:marTop w:val="0"/>
              <w:marBottom w:val="0"/>
              <w:divBdr>
                <w:top w:val="none" w:sz="0" w:space="0" w:color="auto"/>
                <w:left w:val="none" w:sz="0" w:space="0" w:color="auto"/>
                <w:bottom w:val="none" w:sz="0" w:space="0" w:color="auto"/>
                <w:right w:val="none" w:sz="0" w:space="0" w:color="auto"/>
              </w:divBdr>
              <w:divsChild>
                <w:div w:id="582300316">
                  <w:marLeft w:val="0"/>
                  <w:marRight w:val="0"/>
                  <w:marTop w:val="0"/>
                  <w:marBottom w:val="0"/>
                  <w:divBdr>
                    <w:top w:val="none" w:sz="0" w:space="0" w:color="auto"/>
                    <w:left w:val="none" w:sz="0" w:space="0" w:color="auto"/>
                    <w:bottom w:val="none" w:sz="0" w:space="0" w:color="auto"/>
                    <w:right w:val="none" w:sz="0" w:space="0" w:color="auto"/>
                  </w:divBdr>
                  <w:divsChild>
                    <w:div w:id="1666056303">
                      <w:marLeft w:val="0"/>
                      <w:marRight w:val="0"/>
                      <w:marTop w:val="0"/>
                      <w:marBottom w:val="0"/>
                      <w:divBdr>
                        <w:top w:val="none" w:sz="0" w:space="0" w:color="auto"/>
                        <w:left w:val="none" w:sz="0" w:space="0" w:color="auto"/>
                        <w:bottom w:val="none" w:sz="0" w:space="0" w:color="auto"/>
                        <w:right w:val="none" w:sz="0" w:space="0" w:color="auto"/>
                      </w:divBdr>
                    </w:div>
                    <w:div w:id="981227150">
                      <w:marLeft w:val="0"/>
                      <w:marRight w:val="0"/>
                      <w:marTop w:val="0"/>
                      <w:marBottom w:val="0"/>
                      <w:divBdr>
                        <w:top w:val="none" w:sz="0" w:space="0" w:color="auto"/>
                        <w:left w:val="none" w:sz="0" w:space="0" w:color="auto"/>
                        <w:bottom w:val="none" w:sz="0" w:space="0" w:color="auto"/>
                        <w:right w:val="none" w:sz="0" w:space="0" w:color="auto"/>
                      </w:divBdr>
                    </w:div>
                  </w:divsChild>
                </w:div>
                <w:div w:id="366223475">
                  <w:marLeft w:val="0"/>
                  <w:marRight w:val="0"/>
                  <w:marTop w:val="0"/>
                  <w:marBottom w:val="0"/>
                  <w:divBdr>
                    <w:top w:val="none" w:sz="0" w:space="0" w:color="auto"/>
                    <w:left w:val="none" w:sz="0" w:space="0" w:color="auto"/>
                    <w:bottom w:val="none" w:sz="0" w:space="0" w:color="auto"/>
                    <w:right w:val="none" w:sz="0" w:space="0" w:color="auto"/>
                  </w:divBdr>
                  <w:divsChild>
                    <w:div w:id="790132132">
                      <w:marLeft w:val="0"/>
                      <w:marRight w:val="0"/>
                      <w:marTop w:val="0"/>
                      <w:marBottom w:val="0"/>
                      <w:divBdr>
                        <w:top w:val="none" w:sz="0" w:space="0" w:color="auto"/>
                        <w:left w:val="none" w:sz="0" w:space="0" w:color="auto"/>
                        <w:bottom w:val="none" w:sz="0" w:space="0" w:color="auto"/>
                        <w:right w:val="none" w:sz="0" w:space="0" w:color="auto"/>
                      </w:divBdr>
                    </w:div>
                    <w:div w:id="10186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0250">
          <w:marLeft w:val="0"/>
          <w:marRight w:val="0"/>
          <w:marTop w:val="0"/>
          <w:marBottom w:val="0"/>
          <w:divBdr>
            <w:top w:val="none" w:sz="0" w:space="0" w:color="auto"/>
            <w:left w:val="none" w:sz="0" w:space="0" w:color="auto"/>
            <w:bottom w:val="none" w:sz="0" w:space="0" w:color="auto"/>
            <w:right w:val="none" w:sz="0" w:space="0" w:color="auto"/>
          </w:divBdr>
          <w:divsChild>
            <w:div w:id="21826700">
              <w:marLeft w:val="0"/>
              <w:marRight w:val="0"/>
              <w:marTop w:val="0"/>
              <w:marBottom w:val="0"/>
              <w:divBdr>
                <w:top w:val="none" w:sz="0" w:space="0" w:color="auto"/>
                <w:left w:val="none" w:sz="0" w:space="0" w:color="auto"/>
                <w:bottom w:val="none" w:sz="0" w:space="0" w:color="auto"/>
                <w:right w:val="none" w:sz="0" w:space="0" w:color="auto"/>
              </w:divBdr>
              <w:divsChild>
                <w:div w:id="11504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019">
          <w:marLeft w:val="0"/>
          <w:marRight w:val="0"/>
          <w:marTop w:val="0"/>
          <w:marBottom w:val="0"/>
          <w:divBdr>
            <w:top w:val="none" w:sz="0" w:space="0" w:color="auto"/>
            <w:left w:val="none" w:sz="0" w:space="0" w:color="auto"/>
            <w:bottom w:val="none" w:sz="0" w:space="0" w:color="auto"/>
            <w:right w:val="none" w:sz="0" w:space="0" w:color="auto"/>
          </w:divBdr>
          <w:divsChild>
            <w:div w:id="905263206">
              <w:marLeft w:val="0"/>
              <w:marRight w:val="0"/>
              <w:marTop w:val="0"/>
              <w:marBottom w:val="0"/>
              <w:divBdr>
                <w:top w:val="none" w:sz="0" w:space="0" w:color="auto"/>
                <w:left w:val="none" w:sz="0" w:space="0" w:color="auto"/>
                <w:bottom w:val="none" w:sz="0" w:space="0" w:color="auto"/>
                <w:right w:val="none" w:sz="0" w:space="0" w:color="auto"/>
              </w:divBdr>
              <w:divsChild>
                <w:div w:id="457376226">
                  <w:marLeft w:val="0"/>
                  <w:marRight w:val="0"/>
                  <w:marTop w:val="0"/>
                  <w:marBottom w:val="0"/>
                  <w:divBdr>
                    <w:top w:val="none" w:sz="0" w:space="0" w:color="auto"/>
                    <w:left w:val="none" w:sz="0" w:space="0" w:color="auto"/>
                    <w:bottom w:val="none" w:sz="0" w:space="0" w:color="auto"/>
                    <w:right w:val="none" w:sz="0" w:space="0" w:color="auto"/>
                  </w:divBdr>
                  <w:divsChild>
                    <w:div w:id="17489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7634">
          <w:marLeft w:val="0"/>
          <w:marRight w:val="0"/>
          <w:marTop w:val="0"/>
          <w:marBottom w:val="0"/>
          <w:divBdr>
            <w:top w:val="none" w:sz="0" w:space="0" w:color="auto"/>
            <w:left w:val="none" w:sz="0" w:space="0" w:color="auto"/>
            <w:bottom w:val="none" w:sz="0" w:space="0" w:color="auto"/>
            <w:right w:val="none" w:sz="0" w:space="0" w:color="auto"/>
          </w:divBdr>
          <w:divsChild>
            <w:div w:id="1230922191">
              <w:marLeft w:val="0"/>
              <w:marRight w:val="0"/>
              <w:marTop w:val="0"/>
              <w:marBottom w:val="0"/>
              <w:divBdr>
                <w:top w:val="none" w:sz="0" w:space="0" w:color="auto"/>
                <w:left w:val="none" w:sz="0" w:space="0" w:color="auto"/>
                <w:bottom w:val="none" w:sz="0" w:space="0" w:color="auto"/>
                <w:right w:val="none" w:sz="0" w:space="0" w:color="auto"/>
              </w:divBdr>
            </w:div>
            <w:div w:id="1899437039">
              <w:marLeft w:val="0"/>
              <w:marRight w:val="0"/>
              <w:marTop w:val="0"/>
              <w:marBottom w:val="0"/>
              <w:divBdr>
                <w:top w:val="none" w:sz="0" w:space="0" w:color="auto"/>
                <w:left w:val="none" w:sz="0" w:space="0" w:color="auto"/>
                <w:bottom w:val="none" w:sz="0" w:space="0" w:color="auto"/>
                <w:right w:val="none" w:sz="0" w:space="0" w:color="auto"/>
              </w:divBdr>
              <w:divsChild>
                <w:div w:id="1451054069">
                  <w:marLeft w:val="0"/>
                  <w:marRight w:val="0"/>
                  <w:marTop w:val="0"/>
                  <w:marBottom w:val="0"/>
                  <w:divBdr>
                    <w:top w:val="none" w:sz="0" w:space="0" w:color="auto"/>
                    <w:left w:val="none" w:sz="0" w:space="0" w:color="auto"/>
                    <w:bottom w:val="none" w:sz="0" w:space="0" w:color="auto"/>
                    <w:right w:val="none" w:sz="0" w:space="0" w:color="auto"/>
                  </w:divBdr>
                </w:div>
                <w:div w:id="359280610">
                  <w:marLeft w:val="0"/>
                  <w:marRight w:val="0"/>
                  <w:marTop w:val="0"/>
                  <w:marBottom w:val="0"/>
                  <w:divBdr>
                    <w:top w:val="none" w:sz="0" w:space="0" w:color="auto"/>
                    <w:left w:val="none" w:sz="0" w:space="0" w:color="auto"/>
                    <w:bottom w:val="none" w:sz="0" w:space="0" w:color="auto"/>
                    <w:right w:val="none" w:sz="0" w:space="0" w:color="auto"/>
                  </w:divBdr>
                  <w:divsChild>
                    <w:div w:id="1920867013">
                      <w:marLeft w:val="0"/>
                      <w:marRight w:val="0"/>
                      <w:marTop w:val="0"/>
                      <w:marBottom w:val="0"/>
                      <w:divBdr>
                        <w:top w:val="none" w:sz="0" w:space="0" w:color="auto"/>
                        <w:left w:val="none" w:sz="0" w:space="0" w:color="auto"/>
                        <w:bottom w:val="none" w:sz="0" w:space="0" w:color="auto"/>
                        <w:right w:val="none" w:sz="0" w:space="0" w:color="auto"/>
                      </w:divBdr>
                    </w:div>
                  </w:divsChild>
                </w:div>
                <w:div w:id="2116291194">
                  <w:marLeft w:val="0"/>
                  <w:marRight w:val="0"/>
                  <w:marTop w:val="0"/>
                  <w:marBottom w:val="0"/>
                  <w:divBdr>
                    <w:top w:val="none" w:sz="0" w:space="0" w:color="auto"/>
                    <w:left w:val="none" w:sz="0" w:space="0" w:color="auto"/>
                    <w:bottom w:val="none" w:sz="0" w:space="0" w:color="auto"/>
                    <w:right w:val="none" w:sz="0" w:space="0" w:color="auto"/>
                  </w:divBdr>
                  <w:divsChild>
                    <w:div w:id="1542984984">
                      <w:marLeft w:val="0"/>
                      <w:marRight w:val="0"/>
                      <w:marTop w:val="0"/>
                      <w:marBottom w:val="0"/>
                      <w:divBdr>
                        <w:top w:val="none" w:sz="0" w:space="0" w:color="auto"/>
                        <w:left w:val="none" w:sz="0" w:space="0" w:color="auto"/>
                        <w:bottom w:val="none" w:sz="0" w:space="0" w:color="auto"/>
                        <w:right w:val="none" w:sz="0" w:space="0" w:color="auto"/>
                      </w:divBdr>
                      <w:divsChild>
                        <w:div w:id="56365637">
                          <w:marLeft w:val="0"/>
                          <w:marRight w:val="0"/>
                          <w:marTop w:val="0"/>
                          <w:marBottom w:val="0"/>
                          <w:divBdr>
                            <w:top w:val="none" w:sz="0" w:space="0" w:color="auto"/>
                            <w:left w:val="none" w:sz="0" w:space="0" w:color="auto"/>
                            <w:bottom w:val="none" w:sz="0" w:space="0" w:color="auto"/>
                            <w:right w:val="none" w:sz="0" w:space="0" w:color="auto"/>
                          </w:divBdr>
                        </w:div>
                        <w:div w:id="1633555920">
                          <w:marLeft w:val="0"/>
                          <w:marRight w:val="0"/>
                          <w:marTop w:val="0"/>
                          <w:marBottom w:val="0"/>
                          <w:divBdr>
                            <w:top w:val="none" w:sz="0" w:space="0" w:color="auto"/>
                            <w:left w:val="none" w:sz="0" w:space="0" w:color="auto"/>
                            <w:bottom w:val="none" w:sz="0" w:space="0" w:color="auto"/>
                            <w:right w:val="none" w:sz="0" w:space="0" w:color="auto"/>
                          </w:divBdr>
                        </w:div>
                      </w:divsChild>
                    </w:div>
                    <w:div w:id="88088691">
                      <w:marLeft w:val="0"/>
                      <w:marRight w:val="0"/>
                      <w:marTop w:val="0"/>
                      <w:marBottom w:val="0"/>
                      <w:divBdr>
                        <w:top w:val="none" w:sz="0" w:space="0" w:color="auto"/>
                        <w:left w:val="none" w:sz="0" w:space="0" w:color="auto"/>
                        <w:bottom w:val="none" w:sz="0" w:space="0" w:color="auto"/>
                        <w:right w:val="none" w:sz="0" w:space="0" w:color="auto"/>
                      </w:divBdr>
                      <w:divsChild>
                        <w:div w:id="1346712731">
                          <w:marLeft w:val="0"/>
                          <w:marRight w:val="0"/>
                          <w:marTop w:val="0"/>
                          <w:marBottom w:val="0"/>
                          <w:divBdr>
                            <w:top w:val="none" w:sz="0" w:space="0" w:color="auto"/>
                            <w:left w:val="none" w:sz="0" w:space="0" w:color="auto"/>
                            <w:bottom w:val="none" w:sz="0" w:space="0" w:color="auto"/>
                            <w:right w:val="none" w:sz="0" w:space="0" w:color="auto"/>
                          </w:divBdr>
                        </w:div>
                        <w:div w:id="6006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09526">
      <w:bodyDiv w:val="1"/>
      <w:marLeft w:val="0"/>
      <w:marRight w:val="0"/>
      <w:marTop w:val="0"/>
      <w:marBottom w:val="0"/>
      <w:divBdr>
        <w:top w:val="none" w:sz="0" w:space="0" w:color="auto"/>
        <w:left w:val="none" w:sz="0" w:space="0" w:color="auto"/>
        <w:bottom w:val="none" w:sz="0" w:space="0" w:color="auto"/>
        <w:right w:val="none" w:sz="0" w:space="0" w:color="auto"/>
      </w:divBdr>
      <w:divsChild>
        <w:div w:id="132066176">
          <w:marLeft w:val="0"/>
          <w:marRight w:val="0"/>
          <w:marTop w:val="0"/>
          <w:marBottom w:val="0"/>
          <w:divBdr>
            <w:top w:val="none" w:sz="0" w:space="0" w:color="auto"/>
            <w:left w:val="none" w:sz="0" w:space="0" w:color="auto"/>
            <w:bottom w:val="none" w:sz="0" w:space="0" w:color="auto"/>
            <w:right w:val="none" w:sz="0" w:space="0" w:color="auto"/>
          </w:divBdr>
          <w:divsChild>
            <w:div w:id="10422048">
              <w:marLeft w:val="0"/>
              <w:marRight w:val="0"/>
              <w:marTop w:val="0"/>
              <w:marBottom w:val="0"/>
              <w:divBdr>
                <w:top w:val="none" w:sz="0" w:space="0" w:color="auto"/>
                <w:left w:val="none" w:sz="0" w:space="0" w:color="auto"/>
                <w:bottom w:val="none" w:sz="0" w:space="0" w:color="auto"/>
                <w:right w:val="none" w:sz="0" w:space="0" w:color="auto"/>
              </w:divBdr>
            </w:div>
          </w:divsChild>
        </w:div>
        <w:div w:id="412623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6812967">
      <w:bodyDiv w:val="1"/>
      <w:marLeft w:val="0"/>
      <w:marRight w:val="0"/>
      <w:marTop w:val="0"/>
      <w:marBottom w:val="0"/>
      <w:divBdr>
        <w:top w:val="none" w:sz="0" w:space="0" w:color="auto"/>
        <w:left w:val="none" w:sz="0" w:space="0" w:color="auto"/>
        <w:bottom w:val="none" w:sz="0" w:space="0" w:color="auto"/>
        <w:right w:val="none" w:sz="0" w:space="0" w:color="auto"/>
      </w:divBdr>
      <w:divsChild>
        <w:div w:id="1572698266">
          <w:marLeft w:val="0"/>
          <w:marRight w:val="0"/>
          <w:marTop w:val="0"/>
          <w:marBottom w:val="0"/>
          <w:divBdr>
            <w:top w:val="none" w:sz="0" w:space="0" w:color="auto"/>
            <w:left w:val="none" w:sz="0" w:space="0" w:color="auto"/>
            <w:bottom w:val="none" w:sz="0" w:space="0" w:color="auto"/>
            <w:right w:val="none" w:sz="0" w:space="0" w:color="auto"/>
          </w:divBdr>
        </w:div>
      </w:divsChild>
    </w:div>
    <w:div w:id="1684437808">
      <w:bodyDiv w:val="1"/>
      <w:marLeft w:val="0"/>
      <w:marRight w:val="0"/>
      <w:marTop w:val="0"/>
      <w:marBottom w:val="0"/>
      <w:divBdr>
        <w:top w:val="none" w:sz="0" w:space="0" w:color="auto"/>
        <w:left w:val="none" w:sz="0" w:space="0" w:color="auto"/>
        <w:bottom w:val="none" w:sz="0" w:space="0" w:color="auto"/>
        <w:right w:val="none" w:sz="0" w:space="0" w:color="auto"/>
      </w:divBdr>
    </w:div>
    <w:div w:id="2008703533">
      <w:bodyDiv w:val="1"/>
      <w:marLeft w:val="0"/>
      <w:marRight w:val="0"/>
      <w:marTop w:val="0"/>
      <w:marBottom w:val="0"/>
      <w:divBdr>
        <w:top w:val="none" w:sz="0" w:space="0" w:color="auto"/>
        <w:left w:val="none" w:sz="0" w:space="0" w:color="auto"/>
        <w:bottom w:val="none" w:sz="0" w:space="0" w:color="auto"/>
        <w:right w:val="none" w:sz="0" w:space="0" w:color="auto"/>
      </w:divBdr>
      <w:divsChild>
        <w:div w:id="1785953259">
          <w:marLeft w:val="0"/>
          <w:marRight w:val="0"/>
          <w:marTop w:val="0"/>
          <w:marBottom w:val="0"/>
          <w:divBdr>
            <w:top w:val="none" w:sz="0" w:space="0" w:color="auto"/>
            <w:left w:val="none" w:sz="0" w:space="0" w:color="auto"/>
            <w:bottom w:val="none" w:sz="0" w:space="0" w:color="auto"/>
            <w:right w:val="none" w:sz="0" w:space="0" w:color="auto"/>
          </w:divBdr>
          <w:divsChild>
            <w:div w:id="1178731856">
              <w:marLeft w:val="0"/>
              <w:marRight w:val="0"/>
              <w:marTop w:val="0"/>
              <w:marBottom w:val="0"/>
              <w:divBdr>
                <w:top w:val="none" w:sz="0" w:space="0" w:color="auto"/>
                <w:left w:val="none" w:sz="0" w:space="0" w:color="auto"/>
                <w:bottom w:val="none" w:sz="0" w:space="0" w:color="auto"/>
                <w:right w:val="none" w:sz="0" w:space="0" w:color="auto"/>
              </w:divBdr>
            </w:div>
          </w:divsChild>
        </w:div>
        <w:div w:id="881937619">
          <w:marLeft w:val="0"/>
          <w:marRight w:val="0"/>
          <w:marTop w:val="0"/>
          <w:marBottom w:val="0"/>
          <w:divBdr>
            <w:top w:val="none" w:sz="0" w:space="0" w:color="auto"/>
            <w:left w:val="none" w:sz="0" w:space="0" w:color="auto"/>
            <w:bottom w:val="none" w:sz="0" w:space="0" w:color="auto"/>
            <w:right w:val="none" w:sz="0" w:space="0" w:color="auto"/>
          </w:divBdr>
          <w:divsChild>
            <w:div w:id="1623876723">
              <w:marLeft w:val="0"/>
              <w:marRight w:val="0"/>
              <w:marTop w:val="0"/>
              <w:marBottom w:val="0"/>
              <w:divBdr>
                <w:top w:val="none" w:sz="0" w:space="0" w:color="auto"/>
                <w:left w:val="none" w:sz="0" w:space="0" w:color="auto"/>
                <w:bottom w:val="none" w:sz="0" w:space="0" w:color="auto"/>
                <w:right w:val="none" w:sz="0" w:space="0" w:color="auto"/>
              </w:divBdr>
              <w:divsChild>
                <w:div w:id="5024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618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552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18587">
              <w:marLeft w:val="0"/>
              <w:marRight w:val="0"/>
              <w:marTop w:val="0"/>
              <w:marBottom w:val="0"/>
              <w:divBdr>
                <w:top w:val="none" w:sz="0" w:space="0" w:color="auto"/>
                <w:left w:val="none" w:sz="0" w:space="0" w:color="auto"/>
                <w:bottom w:val="none" w:sz="0" w:space="0" w:color="auto"/>
                <w:right w:val="none" w:sz="0" w:space="0" w:color="auto"/>
              </w:divBdr>
              <w:divsChild>
                <w:div w:id="1520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29723">
          <w:marLeft w:val="0"/>
          <w:marRight w:val="0"/>
          <w:marTop w:val="0"/>
          <w:marBottom w:val="0"/>
          <w:divBdr>
            <w:top w:val="none" w:sz="0" w:space="0" w:color="auto"/>
            <w:left w:val="none" w:sz="0" w:space="0" w:color="auto"/>
            <w:bottom w:val="none" w:sz="0" w:space="0" w:color="auto"/>
            <w:right w:val="none" w:sz="0" w:space="0" w:color="auto"/>
          </w:divBdr>
          <w:divsChild>
            <w:div w:id="310988863">
              <w:marLeft w:val="0"/>
              <w:marRight w:val="0"/>
              <w:marTop w:val="0"/>
              <w:marBottom w:val="0"/>
              <w:divBdr>
                <w:top w:val="none" w:sz="0" w:space="0" w:color="auto"/>
                <w:left w:val="none" w:sz="0" w:space="0" w:color="auto"/>
                <w:bottom w:val="none" w:sz="0" w:space="0" w:color="auto"/>
                <w:right w:val="none" w:sz="0" w:space="0" w:color="auto"/>
              </w:divBdr>
              <w:divsChild>
                <w:div w:id="20764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4224">
      <w:bodyDiv w:val="1"/>
      <w:marLeft w:val="0"/>
      <w:marRight w:val="0"/>
      <w:marTop w:val="0"/>
      <w:marBottom w:val="0"/>
      <w:divBdr>
        <w:top w:val="none" w:sz="0" w:space="0" w:color="auto"/>
        <w:left w:val="none" w:sz="0" w:space="0" w:color="auto"/>
        <w:bottom w:val="none" w:sz="0" w:space="0" w:color="auto"/>
        <w:right w:val="none" w:sz="0" w:space="0" w:color="auto"/>
      </w:divBdr>
      <w:divsChild>
        <w:div w:id="789669886">
          <w:marLeft w:val="0"/>
          <w:marRight w:val="0"/>
          <w:marTop w:val="0"/>
          <w:marBottom w:val="0"/>
          <w:divBdr>
            <w:top w:val="none" w:sz="0" w:space="0" w:color="auto"/>
            <w:left w:val="none" w:sz="0" w:space="0" w:color="auto"/>
            <w:bottom w:val="none" w:sz="0" w:space="0" w:color="auto"/>
            <w:right w:val="none" w:sz="0" w:space="0" w:color="auto"/>
          </w:divBdr>
        </w:div>
        <w:div w:id="1220558925">
          <w:marLeft w:val="0"/>
          <w:marRight w:val="0"/>
          <w:marTop w:val="0"/>
          <w:marBottom w:val="0"/>
          <w:divBdr>
            <w:top w:val="none" w:sz="0" w:space="0" w:color="auto"/>
            <w:left w:val="none" w:sz="0" w:space="0" w:color="auto"/>
            <w:bottom w:val="none" w:sz="0" w:space="0" w:color="auto"/>
            <w:right w:val="none" w:sz="0" w:space="0" w:color="auto"/>
          </w:divBdr>
          <w:divsChild>
            <w:div w:id="814463">
              <w:marLeft w:val="0"/>
              <w:marRight w:val="0"/>
              <w:marTop w:val="0"/>
              <w:marBottom w:val="0"/>
              <w:divBdr>
                <w:top w:val="none" w:sz="0" w:space="0" w:color="auto"/>
                <w:left w:val="none" w:sz="0" w:space="0" w:color="auto"/>
                <w:bottom w:val="none" w:sz="0" w:space="0" w:color="auto"/>
                <w:right w:val="none" w:sz="0" w:space="0" w:color="auto"/>
              </w:divBdr>
              <w:divsChild>
                <w:div w:id="725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29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Di%C3%B3cesis_de_Jaca" TargetMode="External"/><Relationship Id="rId18" Type="http://schemas.openxmlformats.org/officeDocument/2006/relationships/hyperlink" Target="https://es.wikipedia.org/wiki/Valdejimena" TargetMode="External"/><Relationship Id="rId26" Type="http://schemas.openxmlformats.org/officeDocument/2006/relationships/hyperlink" Target="https://es.wikipedia.org/wiki/Di%C3%A1cono" TargetMode="External"/><Relationship Id="rId39" Type="http://schemas.openxmlformats.org/officeDocument/2006/relationships/hyperlink" Target="https://es.wikipedia.org/wiki/Macotera" TargetMode="External"/><Relationship Id="rId21" Type="http://schemas.openxmlformats.org/officeDocument/2006/relationships/hyperlink" Target="https://es.wikipedia.org/wiki/Seminario_sacerdotal" TargetMode="External"/><Relationship Id="rId34" Type="http://schemas.openxmlformats.org/officeDocument/2006/relationships/hyperlink" Target="https://es.wikipedia.org/wiki/Cardenal_(catolicismo)" TargetMode="External"/><Relationship Id="rId42" Type="http://schemas.openxmlformats.org/officeDocument/2006/relationships/image" Target="media/image2.jpeg"/><Relationship Id="rId7" Type="http://schemas.openxmlformats.org/officeDocument/2006/relationships/hyperlink" Target="https://es.wikipedia.org/wiki/6_de_octubre" TargetMode="External"/><Relationship Id="rId2" Type="http://schemas.openxmlformats.org/officeDocument/2006/relationships/styles" Target="styles.xml"/><Relationship Id="rId16" Type="http://schemas.openxmlformats.org/officeDocument/2006/relationships/hyperlink" Target="https://es.wikipedia.org/wiki/Cardenal_(catolicismo)" TargetMode="External"/><Relationship Id="rId29" Type="http://schemas.openxmlformats.org/officeDocument/2006/relationships/hyperlink" Target="https://es.wikipedia.org/wiki/Archidi%C3%B3cesis_de_Santiago_de_Compostela" TargetMode="External"/><Relationship Id="rId1" Type="http://schemas.openxmlformats.org/officeDocument/2006/relationships/numbering" Target="numbering.xml"/><Relationship Id="rId6" Type="http://schemas.openxmlformats.org/officeDocument/2006/relationships/hyperlink" Target="https://es.wikipedia.org/wiki/Provincia_de_Salamanca" TargetMode="External"/><Relationship Id="rId11" Type="http://schemas.openxmlformats.org/officeDocument/2006/relationships/hyperlink" Target="https://es.wikipedia.org/wiki/1873" TargetMode="External"/><Relationship Id="rId24" Type="http://schemas.openxmlformats.org/officeDocument/2006/relationships/hyperlink" Target="https://es.wikipedia.org/wiki/%C3%93rdenes_menores" TargetMode="External"/><Relationship Id="rId32" Type="http://schemas.openxmlformats.org/officeDocument/2006/relationships/hyperlink" Target="https://es.wikipedia.org/wiki/Inmaculada_Concepci%C3%B3n" TargetMode="External"/><Relationship Id="rId37" Type="http://schemas.openxmlformats.org/officeDocument/2006/relationships/hyperlink" Target="https://es.wikipedia.org/wiki/Bas%C3%ADlica_del_Pilar" TargetMode="External"/><Relationship Id="rId40" Type="http://schemas.openxmlformats.org/officeDocument/2006/relationships/hyperlink" Target="https://es.wikipedia.org/wiki/Josep_Maria_Bayarri"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wikipedia.org/wiki/Senado_de_Espa%C3%B1a" TargetMode="External"/><Relationship Id="rId23" Type="http://schemas.openxmlformats.org/officeDocument/2006/relationships/hyperlink" Target="https://es.wikipedia.org/wiki/Universidad_de_Salamanca" TargetMode="External"/><Relationship Id="rId28" Type="http://schemas.openxmlformats.org/officeDocument/2006/relationships/hyperlink" Target="https://es.wikipedia.org/wiki/Di%C3%B3cesis_de_Jaca" TargetMode="External"/><Relationship Id="rId36" Type="http://schemas.openxmlformats.org/officeDocument/2006/relationships/hyperlink" Target="https://es.wikipedia.org/wiki/Vizcaya" TargetMode="External"/><Relationship Id="rId10" Type="http://schemas.openxmlformats.org/officeDocument/2006/relationships/hyperlink" Target="https://es.wikipedia.org/wiki/18_de_abril" TargetMode="External"/><Relationship Id="rId19" Type="http://schemas.openxmlformats.org/officeDocument/2006/relationships/hyperlink" Target="https://es.wikipedia.org/wiki/Horcajo_Medianero" TargetMode="External"/><Relationship Id="rId31" Type="http://schemas.openxmlformats.org/officeDocument/2006/relationships/hyperlink" Target="https://es.wikipedia.org/wiki/Orden_de_Carlos_III" TargetMode="External"/><Relationship Id="rId44" Type="http://schemas.openxmlformats.org/officeDocument/2006/relationships/hyperlink" Target="https://es.wikipedia.org/wiki/Josep_Maria_Bayarri" TargetMode="External"/><Relationship Id="rId4" Type="http://schemas.openxmlformats.org/officeDocument/2006/relationships/webSettings" Target="webSettings.xml"/><Relationship Id="rId9" Type="http://schemas.openxmlformats.org/officeDocument/2006/relationships/hyperlink" Target="https://es.wikipedia.org/wiki/Santiago_de_Compostela" TargetMode="External"/><Relationship Id="rId14" Type="http://schemas.openxmlformats.org/officeDocument/2006/relationships/hyperlink" Target="https://es.wikipedia.org/wiki/Archidi%C3%B3cesis_de_Santiago_de_Compostela" TargetMode="External"/><Relationship Id="rId22" Type="http://schemas.openxmlformats.org/officeDocument/2006/relationships/hyperlink" Target="https://es.wikipedia.org/wiki/Salamanca" TargetMode="External"/><Relationship Id="rId27" Type="http://schemas.openxmlformats.org/officeDocument/2006/relationships/hyperlink" Target="https://es.wikipedia.org/wiki/Presb%C3%ADtero" TargetMode="External"/><Relationship Id="rId30" Type="http://schemas.openxmlformats.org/officeDocument/2006/relationships/hyperlink" Target="https://es.wikipedia.org/wiki/Isabel_II_de_Espa%C3%B1a" TargetMode="External"/><Relationship Id="rId35" Type="http://schemas.openxmlformats.org/officeDocument/2006/relationships/hyperlink" Target="https://es.wikipedia.org/wiki/Concilio_Vaticano_I" TargetMode="External"/><Relationship Id="rId43" Type="http://schemas.openxmlformats.org/officeDocument/2006/relationships/image" Target="media/image3.jpeg"/><Relationship Id="rId8" Type="http://schemas.openxmlformats.org/officeDocument/2006/relationships/hyperlink" Target="https://es.wikipedia.org/wiki/1803" TargetMode="External"/><Relationship Id="rId3" Type="http://schemas.openxmlformats.org/officeDocument/2006/relationships/settings" Target="settings.xml"/><Relationship Id="rId12" Type="http://schemas.openxmlformats.org/officeDocument/2006/relationships/hyperlink" Target="https://es.wikipedia.org/wiki/Universidad_de_Salamanca" TargetMode="External"/><Relationship Id="rId17" Type="http://schemas.openxmlformats.org/officeDocument/2006/relationships/hyperlink" Target="https://es.wikipedia.org/wiki/Macotera" TargetMode="External"/><Relationship Id="rId25" Type="http://schemas.openxmlformats.org/officeDocument/2006/relationships/hyperlink" Target="https://es.wikipedia.org/wiki/Subdi%C3%A1cono" TargetMode="External"/><Relationship Id="rId33" Type="http://schemas.openxmlformats.org/officeDocument/2006/relationships/hyperlink" Target="https://es.wikipedia.org/wiki/P%C3%ADo_IX" TargetMode="External"/><Relationship Id="rId38" Type="http://schemas.openxmlformats.org/officeDocument/2006/relationships/hyperlink" Target="https://es.wikipedia.org/wiki/Catedral_de_Santiago_de_Compostela" TargetMode="External"/><Relationship Id="rId46" Type="http://schemas.openxmlformats.org/officeDocument/2006/relationships/theme" Target="theme/theme1.xml"/><Relationship Id="rId20" Type="http://schemas.openxmlformats.org/officeDocument/2006/relationships/hyperlink" Target="https://es.wikipedia.org/wiki/Provincia_de_Salamanca" TargetMode="External"/><Relationship Id="rId41" Type="http://schemas.openxmlformats.org/officeDocument/2006/relationships/hyperlink" Target="https://commons.wikimedia.org/wiki/File:Placa_al_Cardenal_Cuesta,_iglesia_de_Macotera.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1601</Words>
  <Characters>8809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jucaplpe</cp:lastModifiedBy>
  <cp:revision>3</cp:revision>
  <dcterms:created xsi:type="dcterms:W3CDTF">2019-05-28T15:47:00Z</dcterms:created>
  <dcterms:modified xsi:type="dcterms:W3CDTF">2019-07-29T10:30:00Z</dcterms:modified>
</cp:coreProperties>
</file>