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9C" w:rsidRPr="008D5E26" w:rsidRDefault="00442D60" w:rsidP="008D5E26">
      <w:pPr>
        <w:pStyle w:val="NormalWeb"/>
        <w:jc w:val="center"/>
        <w:rPr>
          <w:rFonts w:ascii="Arial" w:hAnsi="Arial" w:cs="Arial"/>
          <w:b/>
          <w:bCs/>
          <w:color w:val="FF0000"/>
          <w:sz w:val="36"/>
          <w:szCs w:val="36"/>
        </w:rPr>
      </w:pPr>
      <w:r w:rsidRPr="008D5E26">
        <w:rPr>
          <w:rFonts w:ascii="Arial" w:hAnsi="Arial" w:cs="Arial"/>
          <w:b/>
          <w:bCs/>
          <w:color w:val="FF0000"/>
          <w:sz w:val="36"/>
          <w:szCs w:val="36"/>
        </w:rPr>
        <w:t>Cayet</w:t>
      </w:r>
      <w:r w:rsidR="005A11BF">
        <w:rPr>
          <w:rFonts w:ascii="Arial" w:hAnsi="Arial" w:cs="Arial"/>
          <w:b/>
          <w:bCs/>
          <w:color w:val="FF0000"/>
          <w:sz w:val="36"/>
          <w:szCs w:val="36"/>
        </w:rPr>
        <w:t>an</w:t>
      </w:r>
      <w:r w:rsidRPr="008D5E26">
        <w:rPr>
          <w:rFonts w:ascii="Arial" w:hAnsi="Arial" w:cs="Arial"/>
          <w:b/>
          <w:bCs/>
          <w:color w:val="FF0000"/>
          <w:sz w:val="36"/>
          <w:szCs w:val="36"/>
        </w:rPr>
        <w:t>o Ramo Sc P 171</w:t>
      </w:r>
      <w:r w:rsidR="008D5E26" w:rsidRPr="008D5E26">
        <w:rPr>
          <w:rFonts w:ascii="Arial" w:hAnsi="Arial" w:cs="Arial"/>
          <w:b/>
          <w:bCs/>
          <w:color w:val="FF0000"/>
          <w:sz w:val="36"/>
          <w:szCs w:val="36"/>
        </w:rPr>
        <w:t>3-1795</w:t>
      </w:r>
      <w:r w:rsidRPr="008D5E26">
        <w:rPr>
          <w:rFonts w:ascii="Arial" w:hAnsi="Arial" w:cs="Arial"/>
          <w:b/>
          <w:bCs/>
          <w:color w:val="FF0000"/>
          <w:sz w:val="36"/>
          <w:szCs w:val="36"/>
        </w:rPr>
        <w:t xml:space="preserve"> </w:t>
      </w:r>
    </w:p>
    <w:p w:rsidR="00442D60" w:rsidRDefault="00442D60" w:rsidP="00E6669C">
      <w:pPr>
        <w:pStyle w:val="NormalWeb"/>
        <w:jc w:val="center"/>
        <w:rPr>
          <w:rFonts w:ascii="Arial" w:hAnsi="Arial" w:cs="Arial"/>
          <w:b/>
          <w:bCs/>
        </w:rPr>
      </w:pPr>
      <w:r>
        <w:rPr>
          <w:b/>
          <w:bCs/>
          <w:noProof/>
        </w:rPr>
        <w:drawing>
          <wp:inline distT="0" distB="0" distL="0" distR="0">
            <wp:extent cx="1951864" cy="20764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76964" t="11194" r="2828" b="60821"/>
                    <a:stretch>
                      <a:fillRect/>
                    </a:stretch>
                  </pic:blipFill>
                  <pic:spPr bwMode="auto">
                    <a:xfrm>
                      <a:off x="0" y="0"/>
                      <a:ext cx="1956865" cy="2081770"/>
                    </a:xfrm>
                    <a:prstGeom prst="rect">
                      <a:avLst/>
                    </a:prstGeom>
                    <a:noFill/>
                    <a:ln w="9525">
                      <a:noFill/>
                      <a:miter lim="800000"/>
                      <a:headEnd/>
                      <a:tailEnd/>
                    </a:ln>
                  </pic:spPr>
                </pic:pic>
              </a:graphicData>
            </a:graphic>
          </wp:inline>
        </w:drawing>
      </w:r>
    </w:p>
    <w:p w:rsidR="008D5E26" w:rsidRPr="008D5E26" w:rsidRDefault="008D5E26" w:rsidP="008D5E26">
      <w:pPr>
        <w:pStyle w:val="NormalWeb"/>
        <w:jc w:val="both"/>
        <w:rPr>
          <w:rFonts w:ascii="Arial" w:hAnsi="Arial" w:cs="Arial"/>
          <w:b/>
          <w:bCs/>
          <w:color w:val="FF0000"/>
        </w:rPr>
      </w:pPr>
      <w:r>
        <w:rPr>
          <w:rFonts w:ascii="Arial" w:hAnsi="Arial" w:cs="Arial"/>
          <w:b/>
          <w:bCs/>
          <w:color w:val="FF0000"/>
        </w:rPr>
        <w:t xml:space="preserve">    </w:t>
      </w:r>
      <w:r w:rsidRPr="008D5E26">
        <w:rPr>
          <w:rFonts w:ascii="Arial" w:hAnsi="Arial" w:cs="Arial"/>
          <w:b/>
          <w:bCs/>
          <w:color w:val="FF0000"/>
        </w:rPr>
        <w:t>Los catequist</w:t>
      </w:r>
      <w:r>
        <w:rPr>
          <w:rFonts w:ascii="Arial" w:hAnsi="Arial" w:cs="Arial"/>
          <w:b/>
          <w:bCs/>
          <w:color w:val="FF0000"/>
        </w:rPr>
        <w:t>a</w:t>
      </w:r>
      <w:r w:rsidRPr="008D5E26">
        <w:rPr>
          <w:rFonts w:ascii="Arial" w:hAnsi="Arial" w:cs="Arial"/>
          <w:b/>
          <w:bCs/>
          <w:color w:val="FF0000"/>
        </w:rPr>
        <w:t>s puede aprender de este ilustre esco</w:t>
      </w:r>
      <w:r>
        <w:rPr>
          <w:rFonts w:ascii="Arial" w:hAnsi="Arial" w:cs="Arial"/>
          <w:b/>
          <w:bCs/>
          <w:color w:val="FF0000"/>
        </w:rPr>
        <w:t>l</w:t>
      </w:r>
      <w:r w:rsidRPr="008D5E26">
        <w:rPr>
          <w:rFonts w:ascii="Arial" w:hAnsi="Arial" w:cs="Arial"/>
          <w:b/>
          <w:bCs/>
          <w:color w:val="FF0000"/>
        </w:rPr>
        <w:t>apio su amor al trabajo, su especial disponibilidad y sobr</w:t>
      </w:r>
      <w:r>
        <w:rPr>
          <w:rFonts w:ascii="Arial" w:hAnsi="Arial" w:cs="Arial"/>
          <w:b/>
          <w:bCs/>
          <w:color w:val="FF0000"/>
        </w:rPr>
        <w:t>e</w:t>
      </w:r>
      <w:r w:rsidRPr="008D5E26">
        <w:rPr>
          <w:rFonts w:ascii="Arial" w:hAnsi="Arial" w:cs="Arial"/>
          <w:b/>
          <w:bCs/>
          <w:color w:val="FF0000"/>
        </w:rPr>
        <w:t xml:space="preserve"> todo su amor a la educación de </w:t>
      </w:r>
      <w:r>
        <w:rPr>
          <w:rFonts w:ascii="Arial" w:hAnsi="Arial" w:cs="Arial"/>
          <w:b/>
          <w:bCs/>
          <w:color w:val="FF0000"/>
        </w:rPr>
        <w:t>los niños, para quienes escribió</w:t>
      </w:r>
      <w:r w:rsidRPr="008D5E26">
        <w:rPr>
          <w:rFonts w:ascii="Arial" w:hAnsi="Arial" w:cs="Arial"/>
          <w:b/>
          <w:bCs/>
          <w:color w:val="FF0000"/>
        </w:rPr>
        <w:t xml:space="preserve"> un catecismo ampli</w:t>
      </w:r>
      <w:r>
        <w:rPr>
          <w:rFonts w:ascii="Arial" w:hAnsi="Arial" w:cs="Arial"/>
          <w:b/>
          <w:bCs/>
          <w:color w:val="FF0000"/>
        </w:rPr>
        <w:t>o que sirviera de guía a los profesores y un resum</w:t>
      </w:r>
      <w:r w:rsidRPr="008D5E26">
        <w:rPr>
          <w:rFonts w:ascii="Arial" w:hAnsi="Arial" w:cs="Arial"/>
          <w:b/>
          <w:bCs/>
          <w:color w:val="FF0000"/>
        </w:rPr>
        <w:t>en abreviado para los niños de las escuelas y de las cateque</w:t>
      </w:r>
      <w:r>
        <w:rPr>
          <w:rFonts w:ascii="Arial" w:hAnsi="Arial" w:cs="Arial"/>
          <w:b/>
          <w:bCs/>
          <w:color w:val="FF0000"/>
        </w:rPr>
        <w:t>s</w:t>
      </w:r>
      <w:r w:rsidRPr="008D5E26">
        <w:rPr>
          <w:rFonts w:ascii="Arial" w:hAnsi="Arial" w:cs="Arial"/>
          <w:b/>
          <w:bCs/>
          <w:color w:val="FF0000"/>
        </w:rPr>
        <w:t>is</w:t>
      </w:r>
      <w:r w:rsidR="00EC5772">
        <w:rPr>
          <w:rFonts w:ascii="Arial" w:hAnsi="Arial" w:cs="Arial"/>
          <w:b/>
          <w:bCs/>
          <w:color w:val="FF0000"/>
        </w:rPr>
        <w:t xml:space="preserve"> parroquiales</w:t>
      </w:r>
      <w:r>
        <w:rPr>
          <w:rFonts w:ascii="Arial" w:hAnsi="Arial" w:cs="Arial"/>
          <w:b/>
          <w:bCs/>
          <w:color w:val="FF0000"/>
        </w:rPr>
        <w:t>.</w:t>
      </w:r>
    </w:p>
    <w:p w:rsidR="008D5E26" w:rsidRDefault="00442D60" w:rsidP="008D5E26">
      <w:pPr>
        <w:pStyle w:val="NormalWeb"/>
        <w:spacing w:before="0" w:beforeAutospacing="0" w:after="0" w:afterAutospacing="0"/>
        <w:jc w:val="both"/>
        <w:rPr>
          <w:rFonts w:ascii="Arial" w:hAnsi="Arial" w:cs="Arial"/>
          <w:b/>
        </w:rPr>
      </w:pPr>
      <w:r>
        <w:rPr>
          <w:rFonts w:ascii="Arial" w:hAnsi="Arial" w:cs="Arial"/>
          <w:b/>
        </w:rPr>
        <w:t xml:space="preserve">  </w:t>
      </w:r>
      <w:r w:rsidRPr="00442D60">
        <w:rPr>
          <w:rFonts w:ascii="Arial" w:hAnsi="Arial" w:cs="Arial"/>
          <w:b/>
        </w:rPr>
        <w:t xml:space="preserve"> Escolapio </w:t>
      </w:r>
      <w:r w:rsidR="008D5E26">
        <w:rPr>
          <w:rFonts w:ascii="Arial" w:hAnsi="Arial" w:cs="Arial"/>
          <w:b/>
        </w:rPr>
        <w:t>na</w:t>
      </w:r>
      <w:r w:rsidR="005A11BF">
        <w:rPr>
          <w:rFonts w:ascii="Arial" w:hAnsi="Arial" w:cs="Arial"/>
          <w:b/>
        </w:rPr>
        <w:t>t</w:t>
      </w:r>
      <w:r w:rsidR="008D5E26">
        <w:rPr>
          <w:rFonts w:ascii="Arial" w:hAnsi="Arial" w:cs="Arial"/>
          <w:b/>
        </w:rPr>
        <w:t xml:space="preserve">ural de </w:t>
      </w:r>
      <w:proofErr w:type="spellStart"/>
      <w:r w:rsidR="008D5E26">
        <w:rPr>
          <w:rFonts w:ascii="Arial" w:hAnsi="Arial" w:cs="Arial"/>
          <w:b/>
        </w:rPr>
        <w:t>Legago</w:t>
      </w:r>
      <w:proofErr w:type="spellEnd"/>
      <w:r w:rsidR="0030162E">
        <w:rPr>
          <w:rFonts w:ascii="Arial" w:hAnsi="Arial" w:cs="Arial"/>
          <w:b/>
        </w:rPr>
        <w:t xml:space="preserve"> (Teruel)</w:t>
      </w:r>
      <w:r w:rsidR="008D5E26">
        <w:rPr>
          <w:rFonts w:ascii="Arial" w:hAnsi="Arial" w:cs="Arial"/>
          <w:b/>
        </w:rPr>
        <w:t xml:space="preserve">, </w:t>
      </w:r>
      <w:r w:rsidRPr="00442D60">
        <w:rPr>
          <w:rFonts w:ascii="Arial" w:hAnsi="Arial" w:cs="Arial"/>
          <w:b/>
        </w:rPr>
        <w:t xml:space="preserve">de la Provincia de Aragón y Padre </w:t>
      </w:r>
      <w:r w:rsidR="008D5E26">
        <w:rPr>
          <w:rFonts w:ascii="Arial" w:hAnsi="Arial" w:cs="Arial"/>
          <w:b/>
        </w:rPr>
        <w:t xml:space="preserve">excelente fue un trabajador </w:t>
      </w:r>
      <w:proofErr w:type="spellStart"/>
      <w:r w:rsidR="008D5E26">
        <w:rPr>
          <w:rFonts w:ascii="Arial" w:hAnsi="Arial" w:cs="Arial"/>
          <w:b/>
        </w:rPr>
        <w:t>incnsable</w:t>
      </w:r>
      <w:proofErr w:type="spellEnd"/>
      <w:r w:rsidR="008D5E26">
        <w:rPr>
          <w:rFonts w:ascii="Arial" w:hAnsi="Arial" w:cs="Arial"/>
          <w:b/>
        </w:rPr>
        <w:t xml:space="preserve"> que se hizo querer por su  amabilidad y admirar por su sabiduría. Era </w:t>
      </w:r>
      <w:r w:rsidRPr="00442D60">
        <w:rPr>
          <w:rFonts w:ascii="Arial" w:hAnsi="Arial" w:cs="Arial"/>
          <w:b/>
        </w:rPr>
        <w:t xml:space="preserve">recomendable por su agudo ingenio, </w:t>
      </w:r>
      <w:r w:rsidR="008D5E26">
        <w:rPr>
          <w:rFonts w:ascii="Arial" w:hAnsi="Arial" w:cs="Arial"/>
          <w:b/>
        </w:rPr>
        <w:t xml:space="preserve">por su </w:t>
      </w:r>
      <w:r w:rsidRPr="00442D60">
        <w:rPr>
          <w:rFonts w:ascii="Arial" w:hAnsi="Arial" w:cs="Arial"/>
          <w:b/>
        </w:rPr>
        <w:t>erudición, carácter suave, costumbres morig</w:t>
      </w:r>
      <w:r w:rsidRPr="00442D60">
        <w:rPr>
          <w:rFonts w:ascii="Arial" w:hAnsi="Arial" w:cs="Arial"/>
          <w:b/>
        </w:rPr>
        <w:t>e</w:t>
      </w:r>
      <w:r w:rsidRPr="00442D60">
        <w:rPr>
          <w:rFonts w:ascii="Arial" w:hAnsi="Arial" w:cs="Arial"/>
          <w:b/>
        </w:rPr>
        <w:t>radas, reconocida integridad, singular prudencia, celo tena</w:t>
      </w:r>
      <w:r>
        <w:rPr>
          <w:rFonts w:ascii="Arial" w:hAnsi="Arial" w:cs="Arial"/>
          <w:b/>
        </w:rPr>
        <w:t>z</w:t>
      </w:r>
      <w:r w:rsidRPr="00442D60">
        <w:rPr>
          <w:rFonts w:ascii="Arial" w:hAnsi="Arial" w:cs="Arial"/>
          <w:b/>
        </w:rPr>
        <w:t xml:space="preserve"> de la observancia regular, equilibrio de su vida entera</w:t>
      </w:r>
      <w:r w:rsidR="008D5E26">
        <w:rPr>
          <w:rFonts w:ascii="Arial" w:hAnsi="Arial" w:cs="Arial"/>
          <w:b/>
        </w:rPr>
        <w:t>.</w:t>
      </w:r>
    </w:p>
    <w:p w:rsidR="008D5E26" w:rsidRDefault="008D5E26" w:rsidP="008D5E26">
      <w:pPr>
        <w:pStyle w:val="NormalWeb"/>
        <w:spacing w:before="0" w:beforeAutospacing="0" w:after="0" w:afterAutospacing="0"/>
        <w:jc w:val="both"/>
        <w:rPr>
          <w:rFonts w:ascii="Arial" w:hAnsi="Arial" w:cs="Arial"/>
          <w:b/>
        </w:rPr>
      </w:pPr>
    </w:p>
    <w:p w:rsidR="00442D60" w:rsidRDefault="008D5E26" w:rsidP="008D5E26">
      <w:pPr>
        <w:pStyle w:val="NormalWeb"/>
        <w:spacing w:before="0" w:beforeAutospacing="0" w:after="0" w:afterAutospacing="0"/>
        <w:jc w:val="both"/>
        <w:rPr>
          <w:rFonts w:ascii="Arial" w:hAnsi="Arial" w:cs="Arial"/>
          <w:b/>
        </w:rPr>
      </w:pPr>
      <w:r>
        <w:rPr>
          <w:rFonts w:ascii="Arial" w:hAnsi="Arial" w:cs="Arial"/>
          <w:b/>
        </w:rPr>
        <w:t xml:space="preserve">    </w:t>
      </w:r>
      <w:r w:rsidR="00442D60" w:rsidRPr="00442D60">
        <w:rPr>
          <w:rFonts w:ascii="Arial" w:hAnsi="Arial" w:cs="Arial"/>
          <w:b/>
        </w:rPr>
        <w:t>El 3</w:t>
      </w:r>
      <w:r w:rsidR="00EC5772">
        <w:rPr>
          <w:rFonts w:ascii="Arial" w:hAnsi="Arial" w:cs="Arial"/>
          <w:b/>
        </w:rPr>
        <w:t xml:space="preserve"> de Julio de </w:t>
      </w:r>
      <w:hyperlink r:id="rId9" w:tooltip="1729" w:history="1">
        <w:r w:rsidR="00442D60" w:rsidRPr="00442D60">
          <w:rPr>
            <w:rStyle w:val="Hipervnculo"/>
            <w:rFonts w:ascii="Arial" w:hAnsi="Arial" w:cs="Arial"/>
            <w:b/>
            <w:color w:val="auto"/>
            <w:u w:val="none"/>
          </w:rPr>
          <w:t>1729</w:t>
        </w:r>
      </w:hyperlink>
      <w:r w:rsidR="00442D60" w:rsidRPr="00442D60">
        <w:rPr>
          <w:rFonts w:ascii="Arial" w:hAnsi="Arial" w:cs="Arial"/>
          <w:b/>
        </w:rPr>
        <w:t xml:space="preserve"> recibió la sotana escolapia en </w:t>
      </w:r>
      <w:proofErr w:type="spellStart"/>
      <w:r w:rsidR="00442D60" w:rsidRPr="00442D60">
        <w:rPr>
          <w:rFonts w:ascii="Arial" w:hAnsi="Arial" w:cs="Arial"/>
          <w:b/>
        </w:rPr>
        <w:t>Tramacastilla</w:t>
      </w:r>
      <w:proofErr w:type="spellEnd"/>
      <w:r w:rsidR="00442D60" w:rsidRPr="00442D60">
        <w:rPr>
          <w:rFonts w:ascii="Arial" w:hAnsi="Arial" w:cs="Arial"/>
          <w:b/>
        </w:rPr>
        <w:t xml:space="preserve">. </w:t>
      </w:r>
      <w:r>
        <w:rPr>
          <w:rFonts w:ascii="Arial" w:hAnsi="Arial" w:cs="Arial"/>
          <w:b/>
        </w:rPr>
        <w:t xml:space="preserve">Y el </w:t>
      </w:r>
      <w:r w:rsidR="00442D60" w:rsidRPr="00442D60">
        <w:rPr>
          <w:rFonts w:ascii="Arial" w:hAnsi="Arial" w:cs="Arial"/>
          <w:b/>
        </w:rPr>
        <w:t xml:space="preserve"> 16</w:t>
      </w:r>
      <w:r w:rsidR="00EC5772">
        <w:rPr>
          <w:rFonts w:ascii="Arial" w:hAnsi="Arial" w:cs="Arial"/>
          <w:b/>
        </w:rPr>
        <w:t xml:space="preserve"> de Julio de </w:t>
      </w:r>
      <w:hyperlink r:id="rId10" w:tooltip="1730" w:history="1">
        <w:r w:rsidR="00442D60" w:rsidRPr="00442D60">
          <w:rPr>
            <w:rStyle w:val="Hipervnculo"/>
            <w:rFonts w:ascii="Arial" w:hAnsi="Arial" w:cs="Arial"/>
            <w:b/>
            <w:color w:val="auto"/>
            <w:u w:val="none"/>
          </w:rPr>
          <w:t>1730</w:t>
        </w:r>
      </w:hyperlink>
      <w:r w:rsidR="00442D60" w:rsidRPr="00442D60">
        <w:rPr>
          <w:rFonts w:ascii="Arial" w:hAnsi="Arial" w:cs="Arial"/>
          <w:b/>
        </w:rPr>
        <w:t xml:space="preserve"> profesó en Barbastro, en manos del P. Ambrosio </w:t>
      </w:r>
      <w:proofErr w:type="spellStart"/>
      <w:r w:rsidR="00442D60" w:rsidRPr="00442D60">
        <w:rPr>
          <w:rFonts w:ascii="Arial" w:hAnsi="Arial" w:cs="Arial"/>
          <w:b/>
        </w:rPr>
        <w:t>Lasala</w:t>
      </w:r>
      <w:proofErr w:type="spellEnd"/>
      <w:r w:rsidR="00442D60" w:rsidRPr="00442D60">
        <w:rPr>
          <w:rFonts w:ascii="Arial" w:hAnsi="Arial" w:cs="Arial"/>
          <w:b/>
        </w:rPr>
        <w:t>, Vicerrector del colegio y ya prof</w:t>
      </w:r>
      <w:r w:rsidR="00442D60" w:rsidRPr="00442D60">
        <w:rPr>
          <w:rFonts w:ascii="Arial" w:hAnsi="Arial" w:cs="Arial"/>
          <w:b/>
        </w:rPr>
        <w:t>e</w:t>
      </w:r>
      <w:r w:rsidR="00442D60" w:rsidRPr="00442D60">
        <w:rPr>
          <w:rFonts w:ascii="Arial" w:hAnsi="Arial" w:cs="Arial"/>
          <w:b/>
        </w:rPr>
        <w:t xml:space="preserve">sor suyo de humanidades, filosofía y teología. En sus años de formación, simultaneó los estudios superiores con prácticas de enseñanza y demostró poseer una personalidad serena, equilibrada y profunda. Empezó su magisterio, enseñando gramática. Ordenado sacerdote en </w:t>
      </w:r>
      <w:hyperlink r:id="rId11" w:tooltip="1737" w:history="1">
        <w:r w:rsidR="00442D60" w:rsidRPr="00442D60">
          <w:rPr>
            <w:rStyle w:val="Hipervnculo"/>
            <w:rFonts w:ascii="Arial" w:hAnsi="Arial" w:cs="Arial"/>
            <w:b/>
            <w:color w:val="auto"/>
            <w:u w:val="none"/>
          </w:rPr>
          <w:t>1737</w:t>
        </w:r>
      </w:hyperlink>
      <w:r w:rsidR="00442D60" w:rsidRPr="00442D60">
        <w:rPr>
          <w:rFonts w:ascii="Arial" w:hAnsi="Arial" w:cs="Arial"/>
          <w:b/>
        </w:rPr>
        <w:t>, fue nombrado profesor de filosofía y teología de los júniores escol</w:t>
      </w:r>
      <w:r w:rsidR="00442D60" w:rsidRPr="00442D60">
        <w:rPr>
          <w:rFonts w:ascii="Arial" w:hAnsi="Arial" w:cs="Arial"/>
          <w:b/>
        </w:rPr>
        <w:t>a</w:t>
      </w:r>
      <w:r w:rsidR="00442D60" w:rsidRPr="00442D60">
        <w:rPr>
          <w:rFonts w:ascii="Arial" w:hAnsi="Arial" w:cs="Arial"/>
          <w:b/>
        </w:rPr>
        <w:t>pios.</w:t>
      </w:r>
    </w:p>
    <w:p w:rsidR="008D5E26" w:rsidRDefault="008D5E26" w:rsidP="008D5E26">
      <w:pPr>
        <w:pStyle w:val="NormalWeb"/>
        <w:spacing w:before="0" w:beforeAutospacing="0" w:after="0" w:afterAutospacing="0"/>
        <w:jc w:val="both"/>
        <w:rPr>
          <w:rFonts w:ascii="Arial" w:hAnsi="Arial" w:cs="Arial"/>
          <w:b/>
        </w:rPr>
      </w:pPr>
    </w:p>
    <w:p w:rsidR="00442D60" w:rsidRDefault="00442D60" w:rsidP="008D5E26">
      <w:pPr>
        <w:pStyle w:val="NormalWeb"/>
        <w:spacing w:before="0" w:beforeAutospacing="0" w:after="0" w:afterAutospacing="0"/>
        <w:jc w:val="both"/>
        <w:rPr>
          <w:rFonts w:ascii="Arial" w:hAnsi="Arial" w:cs="Arial"/>
          <w:b/>
        </w:rPr>
      </w:pPr>
      <w:r>
        <w:rPr>
          <w:rFonts w:ascii="Arial" w:hAnsi="Arial" w:cs="Arial"/>
          <w:b/>
        </w:rPr>
        <w:t xml:space="preserve">  </w:t>
      </w:r>
      <w:r w:rsidRPr="00442D60">
        <w:rPr>
          <w:rFonts w:ascii="Arial" w:hAnsi="Arial" w:cs="Arial"/>
          <w:b/>
        </w:rPr>
        <w:t xml:space="preserve"> En </w:t>
      </w:r>
      <w:hyperlink r:id="rId12" w:tooltip="1740" w:history="1">
        <w:r w:rsidRPr="00442D60">
          <w:rPr>
            <w:rStyle w:val="Hipervnculo"/>
            <w:rFonts w:ascii="Arial" w:hAnsi="Arial" w:cs="Arial"/>
            <w:b/>
            <w:color w:val="auto"/>
            <w:u w:val="none"/>
          </w:rPr>
          <w:t>1740</w:t>
        </w:r>
      </w:hyperlink>
      <w:r w:rsidRPr="00442D60">
        <w:rPr>
          <w:rFonts w:ascii="Arial" w:hAnsi="Arial" w:cs="Arial"/>
          <w:b/>
        </w:rPr>
        <w:t xml:space="preserve"> sucedió al P. Agustín Paúl en el rectorado de </w:t>
      </w:r>
      <w:proofErr w:type="spellStart"/>
      <w:r w:rsidRPr="00442D60">
        <w:rPr>
          <w:rFonts w:ascii="Arial" w:hAnsi="Arial" w:cs="Arial"/>
          <w:b/>
        </w:rPr>
        <w:t>Alcañiz</w:t>
      </w:r>
      <w:proofErr w:type="spellEnd"/>
      <w:r w:rsidRPr="00442D60">
        <w:rPr>
          <w:rFonts w:ascii="Arial" w:hAnsi="Arial" w:cs="Arial"/>
          <w:b/>
        </w:rPr>
        <w:t>, continuó su profesorado con los júniores, elevó el prestigio del colegio y se manifestó como elocuente orador s</w:t>
      </w:r>
      <w:r w:rsidRPr="00442D60">
        <w:rPr>
          <w:rFonts w:ascii="Arial" w:hAnsi="Arial" w:cs="Arial"/>
          <w:b/>
        </w:rPr>
        <w:t>a</w:t>
      </w:r>
      <w:r w:rsidRPr="00442D60">
        <w:rPr>
          <w:rFonts w:ascii="Arial" w:hAnsi="Arial" w:cs="Arial"/>
          <w:b/>
        </w:rPr>
        <w:t xml:space="preserve">grado. De </w:t>
      </w:r>
      <w:proofErr w:type="spellStart"/>
      <w:r w:rsidRPr="00442D60">
        <w:rPr>
          <w:rFonts w:ascii="Arial" w:hAnsi="Arial" w:cs="Arial"/>
          <w:b/>
        </w:rPr>
        <w:t>Alcañiz</w:t>
      </w:r>
      <w:proofErr w:type="spellEnd"/>
      <w:r w:rsidRPr="00442D60">
        <w:rPr>
          <w:rFonts w:ascii="Arial" w:hAnsi="Arial" w:cs="Arial"/>
          <w:b/>
        </w:rPr>
        <w:t xml:space="preserve"> pasó en </w:t>
      </w:r>
      <w:hyperlink r:id="rId13" w:tooltip="1751" w:history="1">
        <w:r w:rsidRPr="00442D60">
          <w:rPr>
            <w:rStyle w:val="Hipervnculo"/>
            <w:rFonts w:ascii="Arial" w:hAnsi="Arial" w:cs="Arial"/>
            <w:b/>
            <w:color w:val="auto"/>
            <w:u w:val="none"/>
          </w:rPr>
          <w:t>1751</w:t>
        </w:r>
      </w:hyperlink>
      <w:r w:rsidRPr="00442D60">
        <w:rPr>
          <w:rFonts w:ascii="Arial" w:hAnsi="Arial" w:cs="Arial"/>
          <w:b/>
        </w:rPr>
        <w:t xml:space="preserve"> al rectorado de San Fernando, en Madrid. El 11</w:t>
      </w:r>
      <w:r w:rsidR="00EC5772">
        <w:rPr>
          <w:rFonts w:ascii="Arial" w:hAnsi="Arial" w:cs="Arial"/>
          <w:b/>
        </w:rPr>
        <w:t xml:space="preserve"> de Dicie</w:t>
      </w:r>
      <w:r w:rsidR="00EC5772">
        <w:rPr>
          <w:rFonts w:ascii="Arial" w:hAnsi="Arial" w:cs="Arial"/>
          <w:b/>
        </w:rPr>
        <w:t>m</w:t>
      </w:r>
      <w:r w:rsidR="00EC5772">
        <w:rPr>
          <w:rFonts w:ascii="Arial" w:hAnsi="Arial" w:cs="Arial"/>
          <w:b/>
        </w:rPr>
        <w:t xml:space="preserve">bre de </w:t>
      </w:r>
      <w:hyperlink r:id="rId14" w:tooltip="1752" w:history="1">
        <w:r w:rsidRPr="00442D60">
          <w:rPr>
            <w:rStyle w:val="Hipervnculo"/>
            <w:rFonts w:ascii="Arial" w:hAnsi="Arial" w:cs="Arial"/>
            <w:b/>
            <w:color w:val="auto"/>
            <w:u w:val="none"/>
          </w:rPr>
          <w:t>1752</w:t>
        </w:r>
      </w:hyperlink>
      <w:r w:rsidRPr="00442D60">
        <w:rPr>
          <w:rFonts w:ascii="Arial" w:hAnsi="Arial" w:cs="Arial"/>
          <w:b/>
        </w:rPr>
        <w:t xml:space="preserve"> tomaba posesión del rectorado de Zaragoza, al haber sido nombrado por el Gen</w:t>
      </w:r>
      <w:r w:rsidRPr="00442D60">
        <w:rPr>
          <w:rFonts w:ascii="Arial" w:hAnsi="Arial" w:cs="Arial"/>
          <w:b/>
        </w:rPr>
        <w:t>e</w:t>
      </w:r>
      <w:r w:rsidRPr="00442D60">
        <w:rPr>
          <w:rFonts w:ascii="Arial" w:hAnsi="Arial" w:cs="Arial"/>
          <w:b/>
        </w:rPr>
        <w:t xml:space="preserve">ral, P. Paulino </w:t>
      </w:r>
      <w:proofErr w:type="spellStart"/>
      <w:r w:rsidRPr="00442D60">
        <w:rPr>
          <w:rFonts w:ascii="Arial" w:hAnsi="Arial" w:cs="Arial"/>
          <w:b/>
        </w:rPr>
        <w:t>Chelucci</w:t>
      </w:r>
      <w:proofErr w:type="spellEnd"/>
      <w:r w:rsidRPr="00442D60">
        <w:rPr>
          <w:rFonts w:ascii="Arial" w:hAnsi="Arial" w:cs="Arial"/>
          <w:b/>
        </w:rPr>
        <w:t xml:space="preserve">, sucesor del P. Antonio </w:t>
      </w:r>
      <w:proofErr w:type="spellStart"/>
      <w:r w:rsidRPr="00442D60">
        <w:rPr>
          <w:rFonts w:ascii="Arial" w:hAnsi="Arial" w:cs="Arial"/>
          <w:b/>
        </w:rPr>
        <w:t>Porque</w:t>
      </w:r>
      <w:r>
        <w:rPr>
          <w:rFonts w:ascii="Arial" w:hAnsi="Arial" w:cs="Arial"/>
          <w:b/>
        </w:rPr>
        <w:t>t</w:t>
      </w:r>
      <w:proofErr w:type="spellEnd"/>
    </w:p>
    <w:p w:rsidR="008D5E26" w:rsidRDefault="00442D60" w:rsidP="008D5E26">
      <w:pPr>
        <w:pStyle w:val="NormalWeb"/>
        <w:spacing w:before="0" w:beforeAutospacing="0" w:after="0" w:afterAutospacing="0"/>
        <w:jc w:val="both"/>
        <w:rPr>
          <w:rFonts w:ascii="Arial" w:hAnsi="Arial" w:cs="Arial"/>
          <w:b/>
        </w:rPr>
      </w:pPr>
      <w:r>
        <w:rPr>
          <w:rFonts w:ascii="Arial" w:hAnsi="Arial" w:cs="Arial"/>
          <w:b/>
        </w:rPr>
        <w:t xml:space="preserve"> </w:t>
      </w:r>
    </w:p>
    <w:p w:rsidR="00442D60" w:rsidRDefault="008D5E26" w:rsidP="008D5E26">
      <w:pPr>
        <w:pStyle w:val="NormalWeb"/>
        <w:spacing w:before="0" w:beforeAutospacing="0" w:after="0" w:afterAutospacing="0"/>
        <w:jc w:val="both"/>
        <w:rPr>
          <w:rFonts w:ascii="Arial" w:hAnsi="Arial" w:cs="Arial"/>
          <w:b/>
        </w:rPr>
      </w:pPr>
      <w:r>
        <w:rPr>
          <w:rFonts w:ascii="Arial" w:hAnsi="Arial" w:cs="Arial"/>
          <w:b/>
        </w:rPr>
        <w:t xml:space="preserve">  </w:t>
      </w:r>
      <w:r w:rsidR="00442D60" w:rsidRPr="00442D60">
        <w:rPr>
          <w:rFonts w:ascii="Arial" w:hAnsi="Arial" w:cs="Arial"/>
          <w:b/>
        </w:rPr>
        <w:t xml:space="preserve"> En mayo de </w:t>
      </w:r>
      <w:hyperlink r:id="rId15" w:tooltip="1754" w:history="1">
        <w:r w:rsidR="00442D60" w:rsidRPr="00442D60">
          <w:rPr>
            <w:rStyle w:val="Hipervnculo"/>
            <w:rFonts w:ascii="Arial" w:hAnsi="Arial" w:cs="Arial"/>
            <w:b/>
            <w:color w:val="auto"/>
            <w:u w:val="none"/>
          </w:rPr>
          <w:t>1754</w:t>
        </w:r>
      </w:hyperlink>
      <w:r w:rsidR="00442D60" w:rsidRPr="00442D60">
        <w:rPr>
          <w:rFonts w:ascii="Arial" w:hAnsi="Arial" w:cs="Arial"/>
          <w:b/>
        </w:rPr>
        <w:t xml:space="preserve"> asistió como vocal de Aragón, junto con su Provincial, P. José Jericó, al Capitulo General de Roma. Volvió confirmado Rector de Zaragoza para el trienio </w:t>
      </w:r>
      <w:hyperlink r:id="rId16" w:tooltip="1754" w:history="1">
        <w:r w:rsidR="00442D60" w:rsidRPr="00442D60">
          <w:rPr>
            <w:rStyle w:val="Hipervnculo"/>
            <w:rFonts w:ascii="Arial" w:hAnsi="Arial" w:cs="Arial"/>
            <w:b/>
            <w:color w:val="auto"/>
            <w:u w:val="none"/>
          </w:rPr>
          <w:t>1754</w:t>
        </w:r>
      </w:hyperlink>
      <w:r w:rsidR="00442D60" w:rsidRPr="00442D60">
        <w:rPr>
          <w:rFonts w:ascii="Arial" w:hAnsi="Arial" w:cs="Arial"/>
          <w:b/>
        </w:rPr>
        <w:t>-</w:t>
      </w:r>
      <w:hyperlink r:id="rId17" w:tooltip="1757" w:history="1">
        <w:r w:rsidR="00442D60" w:rsidRPr="00442D60">
          <w:rPr>
            <w:rStyle w:val="Hipervnculo"/>
            <w:rFonts w:ascii="Arial" w:hAnsi="Arial" w:cs="Arial"/>
            <w:b/>
            <w:color w:val="auto"/>
            <w:u w:val="none"/>
          </w:rPr>
          <w:t>1757</w:t>
        </w:r>
      </w:hyperlink>
      <w:r w:rsidR="00442D60" w:rsidRPr="00442D60">
        <w:rPr>
          <w:rFonts w:ascii="Arial" w:hAnsi="Arial" w:cs="Arial"/>
          <w:b/>
        </w:rPr>
        <w:t xml:space="preserve"> y en él demostró todo su talento en el gobierno de la casa y en la defensa de sus i</w:t>
      </w:r>
      <w:r w:rsidR="00442D60" w:rsidRPr="00442D60">
        <w:rPr>
          <w:rFonts w:ascii="Arial" w:hAnsi="Arial" w:cs="Arial"/>
          <w:b/>
        </w:rPr>
        <w:t>n</w:t>
      </w:r>
      <w:r w:rsidR="00442D60" w:rsidRPr="00442D60">
        <w:rPr>
          <w:rFonts w:ascii="Arial" w:hAnsi="Arial" w:cs="Arial"/>
          <w:b/>
        </w:rPr>
        <w:t xml:space="preserve">tereses en el doble pleito con los jesuitas por la enseñanza de las humanidades y con el Santo Hospital de Nuestra Señora de Gracia por el privilegio de impresión de ciertos libros de texto. </w:t>
      </w:r>
    </w:p>
    <w:p w:rsidR="008D5E26" w:rsidRDefault="00442D60" w:rsidP="008D5E26">
      <w:pPr>
        <w:pStyle w:val="NormalWeb"/>
        <w:spacing w:before="0" w:beforeAutospacing="0" w:after="0" w:afterAutospacing="0"/>
        <w:jc w:val="both"/>
        <w:rPr>
          <w:rFonts w:ascii="Arial" w:hAnsi="Arial" w:cs="Arial"/>
          <w:b/>
        </w:rPr>
      </w:pPr>
      <w:r>
        <w:rPr>
          <w:rFonts w:ascii="Arial" w:hAnsi="Arial" w:cs="Arial"/>
          <w:b/>
        </w:rPr>
        <w:t xml:space="preserve">  </w:t>
      </w:r>
    </w:p>
    <w:p w:rsidR="00442D60" w:rsidRDefault="00442D60" w:rsidP="008D5E26">
      <w:pPr>
        <w:pStyle w:val="NormalWeb"/>
        <w:spacing w:before="0" w:beforeAutospacing="0" w:after="0" w:afterAutospacing="0"/>
        <w:jc w:val="both"/>
        <w:rPr>
          <w:rFonts w:ascii="Arial" w:hAnsi="Arial" w:cs="Arial"/>
          <w:b/>
        </w:rPr>
      </w:pPr>
      <w:r w:rsidRPr="00442D60">
        <w:rPr>
          <w:rFonts w:ascii="Arial" w:hAnsi="Arial" w:cs="Arial"/>
          <w:b/>
        </w:rPr>
        <w:t xml:space="preserve">Durante dos trienios gobernó la Provincia de Aragón: </w:t>
      </w:r>
      <w:hyperlink r:id="rId18" w:tooltip="1757" w:history="1">
        <w:r w:rsidRPr="00442D60">
          <w:rPr>
            <w:rStyle w:val="Hipervnculo"/>
            <w:rFonts w:ascii="Arial" w:hAnsi="Arial" w:cs="Arial"/>
            <w:b/>
            <w:color w:val="auto"/>
            <w:u w:val="none"/>
          </w:rPr>
          <w:t>1757</w:t>
        </w:r>
      </w:hyperlink>
      <w:r w:rsidRPr="00442D60">
        <w:rPr>
          <w:rFonts w:ascii="Arial" w:hAnsi="Arial" w:cs="Arial"/>
          <w:b/>
        </w:rPr>
        <w:t>-</w:t>
      </w:r>
      <w:hyperlink r:id="rId19" w:tooltip="1760" w:history="1">
        <w:r w:rsidRPr="00442D60">
          <w:rPr>
            <w:rStyle w:val="Hipervnculo"/>
            <w:rFonts w:ascii="Arial" w:hAnsi="Arial" w:cs="Arial"/>
            <w:b/>
            <w:color w:val="auto"/>
            <w:u w:val="none"/>
          </w:rPr>
          <w:t>1760</w:t>
        </w:r>
      </w:hyperlink>
      <w:r w:rsidRPr="00442D60">
        <w:rPr>
          <w:rFonts w:ascii="Arial" w:hAnsi="Arial" w:cs="Arial"/>
          <w:b/>
        </w:rPr>
        <w:t xml:space="preserve"> y </w:t>
      </w:r>
      <w:hyperlink r:id="rId20" w:tooltip="1769" w:history="1">
        <w:r w:rsidRPr="00442D60">
          <w:rPr>
            <w:rStyle w:val="Hipervnculo"/>
            <w:rFonts w:ascii="Arial" w:hAnsi="Arial" w:cs="Arial"/>
            <w:b/>
            <w:color w:val="auto"/>
            <w:u w:val="none"/>
          </w:rPr>
          <w:t>1769</w:t>
        </w:r>
      </w:hyperlink>
      <w:r w:rsidRPr="00442D60">
        <w:rPr>
          <w:rFonts w:ascii="Arial" w:hAnsi="Arial" w:cs="Arial"/>
          <w:b/>
        </w:rPr>
        <w:t>-</w:t>
      </w:r>
      <w:hyperlink r:id="rId21" w:tooltip="1772" w:history="1">
        <w:r w:rsidRPr="00442D60">
          <w:rPr>
            <w:rStyle w:val="Hipervnculo"/>
            <w:rFonts w:ascii="Arial" w:hAnsi="Arial" w:cs="Arial"/>
            <w:b/>
            <w:color w:val="auto"/>
            <w:u w:val="none"/>
          </w:rPr>
          <w:t>1772</w:t>
        </w:r>
      </w:hyperlink>
      <w:r w:rsidRPr="00442D60">
        <w:rPr>
          <w:rFonts w:ascii="Arial" w:hAnsi="Arial" w:cs="Arial"/>
          <w:b/>
        </w:rPr>
        <w:t>. El período intermedio fue de nuevo Rector de Zaragoza. Resumir su actividad y sus logros como re</w:t>
      </w:r>
      <w:r w:rsidRPr="00442D60">
        <w:rPr>
          <w:rFonts w:ascii="Arial" w:hAnsi="Arial" w:cs="Arial"/>
          <w:b/>
        </w:rPr>
        <w:t>c</w:t>
      </w:r>
      <w:r w:rsidRPr="00442D60">
        <w:rPr>
          <w:rFonts w:ascii="Arial" w:hAnsi="Arial" w:cs="Arial"/>
          <w:b/>
        </w:rPr>
        <w:t xml:space="preserve">tor y provincial es imposible. Su fama iba abriéndose camino, sin él pretenderlo, en el triple campo de la enseñanza, de la predicación y del acertado gobierno. Volvió a representar a la Provincia en el Capítulo General de </w:t>
      </w:r>
      <w:hyperlink r:id="rId22" w:tooltip="1760" w:history="1">
        <w:r w:rsidRPr="00442D60">
          <w:rPr>
            <w:rStyle w:val="Hipervnculo"/>
            <w:rFonts w:ascii="Arial" w:hAnsi="Arial" w:cs="Arial"/>
            <w:b/>
            <w:color w:val="auto"/>
            <w:u w:val="none"/>
          </w:rPr>
          <w:t>1760</w:t>
        </w:r>
      </w:hyperlink>
      <w:r w:rsidRPr="00442D60">
        <w:rPr>
          <w:rFonts w:ascii="Arial" w:hAnsi="Arial" w:cs="Arial"/>
          <w:b/>
        </w:rPr>
        <w:t>; fue el alma de las fiestas con que celebró Zar</w:t>
      </w:r>
      <w:r w:rsidRPr="00442D60">
        <w:rPr>
          <w:rFonts w:ascii="Arial" w:hAnsi="Arial" w:cs="Arial"/>
          <w:b/>
        </w:rPr>
        <w:t>a</w:t>
      </w:r>
      <w:r w:rsidRPr="00442D60">
        <w:rPr>
          <w:rFonts w:ascii="Arial" w:hAnsi="Arial" w:cs="Arial"/>
          <w:b/>
        </w:rPr>
        <w:t xml:space="preserve">goza la canonización de San José de Calasanz en </w:t>
      </w:r>
      <w:hyperlink r:id="rId23" w:tooltip="1767" w:history="1">
        <w:r w:rsidRPr="00442D60">
          <w:rPr>
            <w:rStyle w:val="Hipervnculo"/>
            <w:rFonts w:ascii="Arial" w:hAnsi="Arial" w:cs="Arial"/>
            <w:b/>
            <w:color w:val="auto"/>
            <w:u w:val="none"/>
          </w:rPr>
          <w:t>1767</w:t>
        </w:r>
      </w:hyperlink>
      <w:r w:rsidRPr="00442D60">
        <w:rPr>
          <w:rFonts w:ascii="Arial" w:hAnsi="Arial" w:cs="Arial"/>
          <w:b/>
        </w:rPr>
        <w:t xml:space="preserve">; escribió su plan de enseñanza; perfeccionó con nuevas notas la colección de clásicos latinos que se utilizaba en Aragón y compuso y editó su famoso catecismo. </w:t>
      </w:r>
    </w:p>
    <w:p w:rsidR="008D5E26" w:rsidRDefault="008D5E26" w:rsidP="008D5E26">
      <w:pPr>
        <w:pStyle w:val="NormalWeb"/>
        <w:spacing w:before="0" w:beforeAutospacing="0" w:after="0" w:afterAutospacing="0"/>
        <w:jc w:val="both"/>
        <w:rPr>
          <w:rFonts w:ascii="Arial" w:hAnsi="Arial" w:cs="Arial"/>
          <w:b/>
        </w:rPr>
      </w:pPr>
    </w:p>
    <w:p w:rsidR="0030162E" w:rsidRDefault="00442D60" w:rsidP="008D5E26">
      <w:pPr>
        <w:pStyle w:val="NormalWeb"/>
        <w:spacing w:before="0" w:beforeAutospacing="0" w:after="0" w:afterAutospacing="0"/>
        <w:jc w:val="both"/>
        <w:rPr>
          <w:rFonts w:ascii="Arial" w:hAnsi="Arial" w:cs="Arial"/>
          <w:b/>
        </w:rPr>
      </w:pPr>
      <w:r>
        <w:rPr>
          <w:rFonts w:ascii="Arial" w:hAnsi="Arial" w:cs="Arial"/>
          <w:b/>
        </w:rPr>
        <w:t xml:space="preserve">  </w:t>
      </w:r>
      <w:r w:rsidRPr="00442D60">
        <w:rPr>
          <w:rFonts w:ascii="Arial" w:hAnsi="Arial" w:cs="Arial"/>
          <w:b/>
        </w:rPr>
        <w:t xml:space="preserve">En </w:t>
      </w:r>
      <w:hyperlink r:id="rId24" w:tooltip="1772" w:history="1">
        <w:r w:rsidRPr="00442D60">
          <w:rPr>
            <w:rStyle w:val="Hipervnculo"/>
            <w:rFonts w:ascii="Arial" w:hAnsi="Arial" w:cs="Arial"/>
            <w:b/>
            <w:color w:val="auto"/>
            <w:u w:val="none"/>
          </w:rPr>
          <w:t>1772</w:t>
        </w:r>
      </w:hyperlink>
      <w:r w:rsidRPr="00442D60">
        <w:rPr>
          <w:rFonts w:ascii="Arial" w:hAnsi="Arial" w:cs="Arial"/>
          <w:b/>
        </w:rPr>
        <w:t xml:space="preserve"> volvió a Roma. Tenía 58 años, una experiencia de gobierno poco común, buena salud, hermosa presencia y, sobre todo, el testimonio palpable de una ejemplar vida rel</w:t>
      </w:r>
      <w:r w:rsidRPr="00442D60">
        <w:rPr>
          <w:rFonts w:ascii="Arial" w:hAnsi="Arial" w:cs="Arial"/>
          <w:b/>
        </w:rPr>
        <w:t>i</w:t>
      </w:r>
      <w:r w:rsidRPr="00442D60">
        <w:rPr>
          <w:rFonts w:ascii="Arial" w:hAnsi="Arial" w:cs="Arial"/>
          <w:b/>
        </w:rPr>
        <w:t>giosa, forjada en la imitación del Santo Fundador. Había muerto el 3</w:t>
      </w:r>
      <w:r w:rsidR="00EC5772">
        <w:rPr>
          <w:rFonts w:ascii="Arial" w:hAnsi="Arial" w:cs="Arial"/>
          <w:b/>
        </w:rPr>
        <w:t xml:space="preserve"> de Mayo de </w:t>
      </w:r>
      <w:hyperlink r:id="rId25" w:tooltip="1771" w:history="1">
        <w:r w:rsidRPr="00442D60">
          <w:rPr>
            <w:rStyle w:val="Hipervnculo"/>
            <w:rFonts w:ascii="Arial" w:hAnsi="Arial" w:cs="Arial"/>
            <w:b/>
            <w:color w:val="auto"/>
            <w:u w:val="none"/>
          </w:rPr>
          <w:t>1771</w:t>
        </w:r>
      </w:hyperlink>
      <w:r w:rsidRPr="00442D60">
        <w:rPr>
          <w:rFonts w:ascii="Arial" w:hAnsi="Arial" w:cs="Arial"/>
          <w:b/>
        </w:rPr>
        <w:t xml:space="preserve"> el P. José María </w:t>
      </w:r>
      <w:proofErr w:type="spellStart"/>
      <w:r w:rsidRPr="00442D60">
        <w:rPr>
          <w:rFonts w:ascii="Arial" w:hAnsi="Arial" w:cs="Arial"/>
          <w:b/>
        </w:rPr>
        <w:t>Giuria</w:t>
      </w:r>
      <w:proofErr w:type="spellEnd"/>
      <w:r w:rsidRPr="00442D60">
        <w:rPr>
          <w:rFonts w:ascii="Arial" w:hAnsi="Arial" w:cs="Arial"/>
          <w:b/>
        </w:rPr>
        <w:t xml:space="preserve">, elegido según la bula </w:t>
      </w:r>
      <w:proofErr w:type="spellStart"/>
      <w:r w:rsidRPr="00442D60">
        <w:rPr>
          <w:rFonts w:ascii="Arial" w:hAnsi="Arial" w:cs="Arial"/>
          <w:b/>
        </w:rPr>
        <w:t>Christianae</w:t>
      </w:r>
      <w:proofErr w:type="spellEnd"/>
      <w:r w:rsidRPr="00442D60">
        <w:rPr>
          <w:rFonts w:ascii="Arial" w:hAnsi="Arial" w:cs="Arial"/>
          <w:b/>
        </w:rPr>
        <w:t xml:space="preserve"> </w:t>
      </w:r>
      <w:proofErr w:type="spellStart"/>
      <w:r w:rsidRPr="00442D60">
        <w:rPr>
          <w:rFonts w:ascii="Arial" w:hAnsi="Arial" w:cs="Arial"/>
          <w:b/>
        </w:rPr>
        <w:t>Pietatis</w:t>
      </w:r>
      <w:proofErr w:type="spellEnd"/>
      <w:r w:rsidRPr="00442D60">
        <w:rPr>
          <w:rFonts w:ascii="Arial" w:hAnsi="Arial" w:cs="Arial"/>
          <w:b/>
        </w:rPr>
        <w:t>, dada por Benedicto XIV el 14</w:t>
      </w:r>
      <w:r w:rsidR="00EC5772">
        <w:rPr>
          <w:rFonts w:ascii="Arial" w:hAnsi="Arial" w:cs="Arial"/>
          <w:b/>
        </w:rPr>
        <w:t xml:space="preserve"> de Enero de </w:t>
      </w:r>
      <w:hyperlink r:id="rId26" w:tooltip="1758" w:history="1">
        <w:r w:rsidRPr="00442D60">
          <w:rPr>
            <w:rStyle w:val="Hipervnculo"/>
            <w:rFonts w:ascii="Arial" w:hAnsi="Arial" w:cs="Arial"/>
            <w:b/>
            <w:color w:val="auto"/>
            <w:u w:val="none"/>
          </w:rPr>
          <w:t>1758</w:t>
        </w:r>
      </w:hyperlink>
      <w:r w:rsidRPr="00442D60">
        <w:rPr>
          <w:rFonts w:ascii="Arial" w:hAnsi="Arial" w:cs="Arial"/>
          <w:b/>
        </w:rPr>
        <w:t xml:space="preserve">. </w:t>
      </w:r>
    </w:p>
    <w:p w:rsidR="0020622B" w:rsidRDefault="0020622B" w:rsidP="008D5E26">
      <w:pPr>
        <w:pStyle w:val="NormalWeb"/>
        <w:spacing w:before="0" w:beforeAutospacing="0" w:after="0" w:afterAutospacing="0"/>
        <w:jc w:val="both"/>
        <w:rPr>
          <w:rFonts w:ascii="Arial" w:hAnsi="Arial" w:cs="Arial"/>
          <w:b/>
        </w:rPr>
      </w:pPr>
    </w:p>
    <w:p w:rsidR="00442D60" w:rsidRDefault="005A11BF" w:rsidP="008D5E26">
      <w:pPr>
        <w:pStyle w:val="NormalWeb"/>
        <w:spacing w:before="0" w:beforeAutospacing="0" w:after="0" w:afterAutospacing="0"/>
        <w:jc w:val="both"/>
        <w:rPr>
          <w:rFonts w:ascii="Arial" w:hAnsi="Arial" w:cs="Arial"/>
          <w:b/>
        </w:rPr>
      </w:pPr>
      <w:r>
        <w:rPr>
          <w:rFonts w:ascii="Arial" w:hAnsi="Arial" w:cs="Arial"/>
          <w:b/>
        </w:rPr>
        <w:t xml:space="preserve">    </w:t>
      </w:r>
      <w:r w:rsidR="00442D60" w:rsidRPr="00442D60">
        <w:rPr>
          <w:rFonts w:ascii="Arial" w:hAnsi="Arial" w:cs="Arial"/>
          <w:b/>
        </w:rPr>
        <w:t xml:space="preserve">A los PP. Capitulares les costó poco elegir sucesor. </w:t>
      </w:r>
      <w:r w:rsidR="00442D60">
        <w:rPr>
          <w:rFonts w:ascii="Arial" w:hAnsi="Arial" w:cs="Arial"/>
          <w:b/>
        </w:rPr>
        <w:t xml:space="preserve"> </w:t>
      </w:r>
      <w:r w:rsidR="00442D60" w:rsidRPr="00442D60">
        <w:rPr>
          <w:rFonts w:ascii="Arial" w:hAnsi="Arial" w:cs="Arial"/>
          <w:b/>
        </w:rPr>
        <w:t>El 2</w:t>
      </w:r>
      <w:r w:rsidR="00EC5772">
        <w:rPr>
          <w:rFonts w:ascii="Arial" w:hAnsi="Arial" w:cs="Arial"/>
          <w:b/>
        </w:rPr>
        <w:t xml:space="preserve"> de mayo de </w:t>
      </w:r>
      <w:hyperlink r:id="rId27" w:tooltip="1772" w:history="1">
        <w:r w:rsidR="00442D60" w:rsidRPr="00442D60">
          <w:rPr>
            <w:rStyle w:val="Hipervnculo"/>
            <w:rFonts w:ascii="Arial" w:hAnsi="Arial" w:cs="Arial"/>
            <w:b/>
            <w:color w:val="auto"/>
            <w:u w:val="none"/>
          </w:rPr>
          <w:t>1772</w:t>
        </w:r>
      </w:hyperlink>
      <w:r w:rsidR="00442D60" w:rsidRPr="00442D60">
        <w:rPr>
          <w:rFonts w:ascii="Arial" w:hAnsi="Arial" w:cs="Arial"/>
          <w:b/>
        </w:rPr>
        <w:t xml:space="preserve"> nombraron por unanimidad al P. Ramo Superior General de la Orden. «Era, como dice el P. </w:t>
      </w:r>
      <w:proofErr w:type="spellStart"/>
      <w:r w:rsidR="00442D60" w:rsidRPr="00442D60">
        <w:rPr>
          <w:rFonts w:ascii="Arial" w:hAnsi="Arial" w:cs="Arial"/>
          <w:b/>
        </w:rPr>
        <w:t>Picanyol</w:t>
      </w:r>
      <w:proofErr w:type="spellEnd"/>
      <w:r w:rsidR="00442D60" w:rsidRPr="00442D60">
        <w:rPr>
          <w:rFonts w:ascii="Arial" w:hAnsi="Arial" w:cs="Arial"/>
          <w:b/>
        </w:rPr>
        <w:t>, el primer general de provincias españolas y decoro insigne de toda la Religión». El P. Llanas llama a los doce años de su generalato «la edad de oro de la Escuela Pía». Los resume así su N</w:t>
      </w:r>
      <w:r w:rsidR="00442D60" w:rsidRPr="00442D60">
        <w:rPr>
          <w:rFonts w:ascii="Arial" w:hAnsi="Arial" w:cs="Arial"/>
          <w:b/>
        </w:rPr>
        <w:t>e</w:t>
      </w:r>
      <w:r w:rsidR="00442D60" w:rsidRPr="00442D60">
        <w:rPr>
          <w:rFonts w:ascii="Arial" w:hAnsi="Arial" w:cs="Arial"/>
          <w:b/>
        </w:rPr>
        <w:t>crología: «</w:t>
      </w:r>
      <w:r w:rsidR="00442D60" w:rsidRPr="0030162E">
        <w:rPr>
          <w:rFonts w:ascii="Arial" w:hAnsi="Arial" w:cs="Arial"/>
          <w:b/>
          <w:i/>
        </w:rPr>
        <w:t>Con qué consejo, destreza y solicitud administrara la Religión lo conoce Roma, lo conoce Italia y lo conocieron todas las Provincias</w:t>
      </w:r>
      <w:r w:rsidR="00442D60" w:rsidRPr="00442D60">
        <w:rPr>
          <w:rFonts w:ascii="Arial" w:hAnsi="Arial" w:cs="Arial"/>
          <w:b/>
        </w:rPr>
        <w:t>». Roma lo conoció pronto, pues sab</w:t>
      </w:r>
      <w:r w:rsidR="00442D60" w:rsidRPr="00442D60">
        <w:rPr>
          <w:rFonts w:ascii="Arial" w:hAnsi="Arial" w:cs="Arial"/>
          <w:b/>
        </w:rPr>
        <w:t>e</w:t>
      </w:r>
      <w:r w:rsidR="00442D60" w:rsidRPr="00442D60">
        <w:rPr>
          <w:rFonts w:ascii="Arial" w:hAnsi="Arial" w:cs="Arial"/>
          <w:b/>
        </w:rPr>
        <w:t>dor de su gran cultura teológica Pío VI le nombró mediante Motu Proprio del 20</w:t>
      </w:r>
      <w:r w:rsidR="00EC5772">
        <w:rPr>
          <w:rFonts w:ascii="Arial" w:hAnsi="Arial" w:cs="Arial"/>
          <w:b/>
        </w:rPr>
        <w:t xml:space="preserve"> de </w:t>
      </w:r>
      <w:proofErr w:type="spellStart"/>
      <w:r w:rsidR="00EC5772">
        <w:rPr>
          <w:rFonts w:ascii="Arial" w:hAnsi="Arial" w:cs="Arial"/>
          <w:b/>
        </w:rPr>
        <w:t>Spetiembre</w:t>
      </w:r>
      <w:proofErr w:type="spellEnd"/>
      <w:r w:rsidR="00EC5772">
        <w:rPr>
          <w:rFonts w:ascii="Arial" w:hAnsi="Arial" w:cs="Arial"/>
          <w:b/>
        </w:rPr>
        <w:t xml:space="preserve"> de </w:t>
      </w:r>
      <w:hyperlink r:id="rId28" w:tooltip="1776" w:history="1">
        <w:r w:rsidR="00442D60" w:rsidRPr="00442D60">
          <w:rPr>
            <w:rStyle w:val="Hipervnculo"/>
            <w:rFonts w:ascii="Arial" w:hAnsi="Arial" w:cs="Arial"/>
            <w:b/>
            <w:color w:val="auto"/>
            <w:u w:val="none"/>
          </w:rPr>
          <w:t>1776</w:t>
        </w:r>
      </w:hyperlink>
      <w:r w:rsidR="00442D60" w:rsidRPr="00442D60">
        <w:rPr>
          <w:rFonts w:ascii="Arial" w:hAnsi="Arial" w:cs="Arial"/>
          <w:b/>
        </w:rPr>
        <w:t xml:space="preserve"> examinador de Obispos</w:t>
      </w:r>
    </w:p>
    <w:p w:rsidR="008D5E26" w:rsidRDefault="008D5E26" w:rsidP="008D5E26">
      <w:pPr>
        <w:pStyle w:val="NormalWeb"/>
        <w:spacing w:before="0" w:beforeAutospacing="0" w:after="0" w:afterAutospacing="0"/>
        <w:jc w:val="both"/>
        <w:rPr>
          <w:rFonts w:ascii="Arial" w:hAnsi="Arial" w:cs="Arial"/>
          <w:b/>
        </w:rPr>
      </w:pPr>
    </w:p>
    <w:p w:rsidR="00442D60" w:rsidRDefault="00442D60" w:rsidP="008D5E26">
      <w:pPr>
        <w:pStyle w:val="NormalWeb"/>
        <w:spacing w:before="0" w:beforeAutospacing="0" w:after="0" w:afterAutospacing="0"/>
        <w:jc w:val="both"/>
        <w:rPr>
          <w:rFonts w:ascii="Arial" w:hAnsi="Arial" w:cs="Arial"/>
          <w:b/>
        </w:rPr>
      </w:pPr>
      <w:r>
        <w:rPr>
          <w:rFonts w:ascii="Arial" w:hAnsi="Arial" w:cs="Arial"/>
          <w:b/>
        </w:rPr>
        <w:t xml:space="preserve">     </w:t>
      </w:r>
      <w:r w:rsidRPr="00442D60">
        <w:rPr>
          <w:rFonts w:ascii="Arial" w:hAnsi="Arial" w:cs="Arial"/>
          <w:b/>
        </w:rPr>
        <w:t xml:space="preserve"> Estos doce años fueron fecundos en nuevas fundaciones, favorecidas en Centro Eur</w:t>
      </w:r>
      <w:r w:rsidRPr="00442D60">
        <w:rPr>
          <w:rFonts w:ascii="Arial" w:hAnsi="Arial" w:cs="Arial"/>
          <w:b/>
        </w:rPr>
        <w:t>o</w:t>
      </w:r>
      <w:r w:rsidRPr="00442D60">
        <w:rPr>
          <w:rFonts w:ascii="Arial" w:hAnsi="Arial" w:cs="Arial"/>
          <w:b/>
        </w:rPr>
        <w:t xml:space="preserve">pa por la expulsión de los PP. Jesuitas, y en el Imperio Austro-Húngaro por la benevolencia de la Emperatriz María Teresa. Se organizaron mejor los límites de las Provincias exigentes y en </w:t>
      </w:r>
      <w:hyperlink r:id="rId29" w:tooltip="1776" w:history="1">
        <w:r w:rsidRPr="00442D60">
          <w:rPr>
            <w:rStyle w:val="Hipervnculo"/>
            <w:rFonts w:ascii="Arial" w:hAnsi="Arial" w:cs="Arial"/>
            <w:b/>
            <w:color w:val="auto"/>
            <w:u w:val="none"/>
          </w:rPr>
          <w:t>1776</w:t>
        </w:r>
      </w:hyperlink>
      <w:r w:rsidRPr="00442D60">
        <w:rPr>
          <w:rFonts w:ascii="Arial" w:hAnsi="Arial" w:cs="Arial"/>
          <w:b/>
        </w:rPr>
        <w:t xml:space="preserve"> se erigió la Provincia Renano-Suiza. Al final de su general</w:t>
      </w:r>
      <w:r w:rsidR="00EC5772">
        <w:rPr>
          <w:rFonts w:ascii="Arial" w:hAnsi="Arial" w:cs="Arial"/>
          <w:b/>
        </w:rPr>
        <w:t>a</w:t>
      </w:r>
      <w:r w:rsidRPr="00442D60">
        <w:rPr>
          <w:rFonts w:ascii="Arial" w:hAnsi="Arial" w:cs="Arial"/>
          <w:b/>
        </w:rPr>
        <w:t>to, la Orden contaba con 16 Provincias y 218 casas. Sin duda, el logro más llamativo del generalato del P. Ramo fue la preparación y publicación de las Constituciones de San José de Calasanz, anotadas y puestas al día con las bulas pontificias y decretos capitulares, y completadas con las R</w:t>
      </w:r>
      <w:r w:rsidRPr="00442D60">
        <w:rPr>
          <w:rFonts w:ascii="Arial" w:hAnsi="Arial" w:cs="Arial"/>
          <w:b/>
        </w:rPr>
        <w:t>e</w:t>
      </w:r>
      <w:r w:rsidRPr="00442D60">
        <w:rPr>
          <w:rFonts w:ascii="Arial" w:hAnsi="Arial" w:cs="Arial"/>
          <w:b/>
        </w:rPr>
        <w:t>glas comunes, ritos particulares, cánones penitenciales y un exhaustivo índice de mat</w:t>
      </w:r>
      <w:r w:rsidRPr="00442D60">
        <w:rPr>
          <w:rFonts w:ascii="Arial" w:hAnsi="Arial" w:cs="Arial"/>
          <w:b/>
        </w:rPr>
        <w:t>e</w:t>
      </w:r>
      <w:r w:rsidRPr="00442D60">
        <w:rPr>
          <w:rFonts w:ascii="Arial" w:hAnsi="Arial" w:cs="Arial"/>
          <w:b/>
        </w:rPr>
        <w:t xml:space="preserve">rias. </w:t>
      </w:r>
    </w:p>
    <w:p w:rsidR="008D5E26" w:rsidRDefault="008D5E26" w:rsidP="008D5E26">
      <w:pPr>
        <w:pStyle w:val="NormalWeb"/>
        <w:spacing w:before="0" w:beforeAutospacing="0" w:after="0" w:afterAutospacing="0"/>
        <w:jc w:val="both"/>
        <w:rPr>
          <w:rFonts w:ascii="Arial" w:hAnsi="Arial" w:cs="Arial"/>
          <w:b/>
        </w:rPr>
      </w:pPr>
    </w:p>
    <w:p w:rsidR="00442D60" w:rsidRDefault="00442D60" w:rsidP="008D5E26">
      <w:pPr>
        <w:pStyle w:val="NormalWeb"/>
        <w:spacing w:before="0" w:beforeAutospacing="0" w:after="0" w:afterAutospacing="0"/>
        <w:jc w:val="both"/>
        <w:rPr>
          <w:rFonts w:ascii="Arial" w:hAnsi="Arial" w:cs="Arial"/>
          <w:b/>
        </w:rPr>
      </w:pPr>
      <w:r>
        <w:rPr>
          <w:rFonts w:ascii="Arial" w:hAnsi="Arial" w:cs="Arial"/>
          <w:b/>
        </w:rPr>
        <w:t xml:space="preserve">   </w:t>
      </w:r>
      <w:r w:rsidRPr="00442D60">
        <w:rPr>
          <w:rFonts w:ascii="Arial" w:hAnsi="Arial" w:cs="Arial"/>
          <w:b/>
        </w:rPr>
        <w:t xml:space="preserve">Los religiosos y los Capítulos reclamaban inútilmente este volumen desde principios de siglo. Y lo que no pudieron muchos, lo hizo un solo hombre y en pocos años, trabajando con método, constancia y un amor sin límites. El volumen se publicó en Roma en </w:t>
      </w:r>
      <w:hyperlink r:id="rId30" w:tooltip="1781" w:history="1">
        <w:r w:rsidRPr="00442D60">
          <w:rPr>
            <w:rStyle w:val="Hipervnculo"/>
            <w:rFonts w:ascii="Arial" w:hAnsi="Arial" w:cs="Arial"/>
            <w:b/>
            <w:color w:val="auto"/>
            <w:u w:val="none"/>
          </w:rPr>
          <w:t>1781</w:t>
        </w:r>
      </w:hyperlink>
      <w:r w:rsidRPr="00442D60">
        <w:rPr>
          <w:rFonts w:ascii="Arial" w:hAnsi="Arial" w:cs="Arial"/>
          <w:b/>
        </w:rPr>
        <w:t xml:space="preserve"> y fue recibido con aplauso por todas las Provincias. Era el gran regalo que el P. Ramo hacía a la Orden. Con este libro, que hermana lo espiritual con lo jurídico, pudieron restablecerse y potenciarse la observancia y apostolado escolapios y dar a los Religiosos un auténtico espíritu corporativo y eclesial. Era, por otra parte, el gran acontecimiento, pasados apenas 14 años de la canonización del Fundador de la Orden. Vuelto a la Provincia en </w:t>
      </w:r>
      <w:hyperlink r:id="rId31" w:tooltip="1784" w:history="1">
        <w:r w:rsidRPr="00442D60">
          <w:rPr>
            <w:rStyle w:val="Hipervnculo"/>
            <w:rFonts w:ascii="Arial" w:hAnsi="Arial" w:cs="Arial"/>
            <w:b/>
            <w:color w:val="auto"/>
            <w:u w:val="none"/>
          </w:rPr>
          <w:t>1784</w:t>
        </w:r>
      </w:hyperlink>
      <w:r w:rsidRPr="00442D60">
        <w:rPr>
          <w:rFonts w:ascii="Arial" w:hAnsi="Arial" w:cs="Arial"/>
          <w:b/>
        </w:rPr>
        <w:t>, el P. Ramo vivió en el colegio de Zaragoza, sin privilegio alguno y practicando las Constituci</w:t>
      </w:r>
      <w:r w:rsidRPr="00442D60">
        <w:rPr>
          <w:rFonts w:ascii="Arial" w:hAnsi="Arial" w:cs="Arial"/>
          <w:b/>
        </w:rPr>
        <w:t>o</w:t>
      </w:r>
      <w:r w:rsidRPr="00442D60">
        <w:rPr>
          <w:rFonts w:ascii="Arial" w:hAnsi="Arial" w:cs="Arial"/>
          <w:b/>
        </w:rPr>
        <w:t xml:space="preserve">nes que había editado «a la letra y sin glosa». </w:t>
      </w:r>
    </w:p>
    <w:p w:rsidR="008D5E26" w:rsidRDefault="008D5E26" w:rsidP="008D5E26">
      <w:pPr>
        <w:pStyle w:val="NormalWeb"/>
        <w:spacing w:before="0" w:beforeAutospacing="0" w:after="0" w:afterAutospacing="0"/>
        <w:jc w:val="both"/>
        <w:rPr>
          <w:rFonts w:ascii="Arial" w:hAnsi="Arial" w:cs="Arial"/>
          <w:b/>
        </w:rPr>
      </w:pPr>
    </w:p>
    <w:p w:rsidR="00442D60" w:rsidRDefault="00442D60" w:rsidP="008D5E26">
      <w:pPr>
        <w:pStyle w:val="NormalWeb"/>
        <w:spacing w:before="0" w:beforeAutospacing="0" w:after="0" w:afterAutospacing="0"/>
        <w:jc w:val="both"/>
        <w:rPr>
          <w:rFonts w:ascii="Arial" w:hAnsi="Arial" w:cs="Arial"/>
          <w:b/>
        </w:rPr>
      </w:pPr>
      <w:r>
        <w:rPr>
          <w:rFonts w:ascii="Arial" w:hAnsi="Arial" w:cs="Arial"/>
          <w:b/>
        </w:rPr>
        <w:t xml:space="preserve">   </w:t>
      </w:r>
      <w:r w:rsidRPr="00442D60">
        <w:rPr>
          <w:rFonts w:ascii="Arial" w:hAnsi="Arial" w:cs="Arial"/>
          <w:b/>
        </w:rPr>
        <w:t xml:space="preserve">En </w:t>
      </w:r>
      <w:hyperlink r:id="rId32" w:tooltip="1921" w:history="1">
        <w:r w:rsidRPr="00442D60">
          <w:rPr>
            <w:rStyle w:val="Hipervnculo"/>
            <w:rFonts w:ascii="Arial" w:hAnsi="Arial" w:cs="Arial"/>
            <w:b/>
            <w:color w:val="auto"/>
            <w:u w:val="none"/>
          </w:rPr>
          <w:t>1921</w:t>
        </w:r>
      </w:hyperlink>
      <w:r w:rsidRPr="00442D60">
        <w:rPr>
          <w:rFonts w:ascii="Arial" w:hAnsi="Arial" w:cs="Arial"/>
          <w:b/>
        </w:rPr>
        <w:t xml:space="preserve"> se tributó en </w:t>
      </w:r>
      <w:proofErr w:type="spellStart"/>
      <w:r w:rsidRPr="00442D60">
        <w:rPr>
          <w:rFonts w:ascii="Arial" w:hAnsi="Arial" w:cs="Arial"/>
          <w:b/>
        </w:rPr>
        <w:t>Lechago</w:t>
      </w:r>
      <w:proofErr w:type="spellEnd"/>
      <w:r w:rsidRPr="00442D60">
        <w:rPr>
          <w:rFonts w:ascii="Arial" w:hAnsi="Arial" w:cs="Arial"/>
          <w:b/>
        </w:rPr>
        <w:t xml:space="preserve"> un homenaje popular y escolapio al P. Ramo. Su pueblo natal le dedicó una plaza y en ella una hermosa lápida de mármol. La profesora de pintura del colegio de Santa Ana de Valencia pintó con ese motivo un retrato del Padre, que se conserva en la sacristía de la iglesia de </w:t>
      </w:r>
      <w:proofErr w:type="spellStart"/>
      <w:r w:rsidRPr="00442D60">
        <w:rPr>
          <w:rFonts w:ascii="Arial" w:hAnsi="Arial" w:cs="Arial"/>
          <w:b/>
        </w:rPr>
        <w:t>Lechago</w:t>
      </w:r>
      <w:proofErr w:type="spellEnd"/>
      <w:r w:rsidRPr="00442D60">
        <w:rPr>
          <w:rFonts w:ascii="Arial" w:hAnsi="Arial" w:cs="Arial"/>
          <w:b/>
        </w:rPr>
        <w:t xml:space="preserve">. La constante dedicación al gobierno de las casas, Provincia y Orden no le permitieron escribir lo mucho que podía y sabía. </w:t>
      </w:r>
    </w:p>
    <w:p w:rsidR="008D5E26" w:rsidRDefault="008D5E26" w:rsidP="008D5E26">
      <w:pPr>
        <w:pStyle w:val="NormalWeb"/>
        <w:spacing w:before="0" w:beforeAutospacing="0" w:after="0" w:afterAutospacing="0"/>
        <w:jc w:val="both"/>
        <w:rPr>
          <w:rFonts w:ascii="Arial" w:hAnsi="Arial" w:cs="Arial"/>
          <w:b/>
        </w:rPr>
      </w:pPr>
    </w:p>
    <w:p w:rsidR="00442D60" w:rsidRPr="008D5E26" w:rsidRDefault="00442D60" w:rsidP="008D5E26">
      <w:pPr>
        <w:pStyle w:val="NormalWeb"/>
        <w:spacing w:before="0" w:beforeAutospacing="0" w:after="0" w:afterAutospacing="0"/>
        <w:jc w:val="both"/>
        <w:rPr>
          <w:rFonts w:ascii="Arial" w:hAnsi="Arial" w:cs="Arial"/>
          <w:b/>
          <w:color w:val="0070C0"/>
        </w:rPr>
      </w:pPr>
      <w:r>
        <w:rPr>
          <w:rFonts w:ascii="Arial" w:hAnsi="Arial" w:cs="Arial"/>
          <w:b/>
        </w:rPr>
        <w:t xml:space="preserve">   </w:t>
      </w:r>
      <w:r w:rsidRPr="008D5E26">
        <w:rPr>
          <w:rFonts w:ascii="Arial" w:hAnsi="Arial" w:cs="Arial"/>
          <w:b/>
          <w:color w:val="0070C0"/>
        </w:rPr>
        <w:t>Pero hay dos obras que le honran: las Constituciones ya citadas, y el Catecismo, comúnmente conocido como Catecismo del P. Ramo. Lo escribió con gran sentido p</w:t>
      </w:r>
      <w:r w:rsidRPr="008D5E26">
        <w:rPr>
          <w:rFonts w:ascii="Arial" w:hAnsi="Arial" w:cs="Arial"/>
          <w:b/>
          <w:color w:val="0070C0"/>
        </w:rPr>
        <w:t>e</w:t>
      </w:r>
      <w:r w:rsidRPr="008D5E26">
        <w:rPr>
          <w:rFonts w:ascii="Arial" w:hAnsi="Arial" w:cs="Arial"/>
          <w:b/>
          <w:color w:val="0070C0"/>
        </w:rPr>
        <w:t xml:space="preserve">dagógico, para uniformar la enseñanza dispersa en numerosos catecismos manuscritos que utilizaban los escolapios aragoneses, superado ya el de Ledesma. «A expensas del Santo Hospital se hizo una impresión el año </w:t>
      </w:r>
      <w:hyperlink r:id="rId33" w:tooltip="1759" w:history="1">
        <w:r w:rsidRPr="008D5E26">
          <w:rPr>
            <w:rStyle w:val="Hipervnculo"/>
            <w:rFonts w:ascii="Arial" w:hAnsi="Arial" w:cs="Arial"/>
            <w:b/>
            <w:color w:val="0070C0"/>
            <w:u w:val="none"/>
          </w:rPr>
          <w:t>1759</w:t>
        </w:r>
      </w:hyperlink>
      <w:r w:rsidRPr="008D5E26">
        <w:rPr>
          <w:rFonts w:ascii="Arial" w:hAnsi="Arial" w:cs="Arial"/>
          <w:b/>
          <w:color w:val="0070C0"/>
        </w:rPr>
        <w:t xml:space="preserve"> de tres mil ejemplares» con nueva rei</w:t>
      </w:r>
      <w:r w:rsidRPr="008D5E26">
        <w:rPr>
          <w:rFonts w:ascii="Arial" w:hAnsi="Arial" w:cs="Arial"/>
          <w:b/>
          <w:color w:val="0070C0"/>
        </w:rPr>
        <w:t>m</w:t>
      </w:r>
      <w:r w:rsidRPr="008D5E26">
        <w:rPr>
          <w:rFonts w:ascii="Arial" w:hAnsi="Arial" w:cs="Arial"/>
          <w:b/>
          <w:color w:val="0070C0"/>
        </w:rPr>
        <w:t xml:space="preserve">presión igualmente copiosa el año </w:t>
      </w:r>
      <w:hyperlink r:id="rId34" w:tooltip="1762" w:history="1">
        <w:r w:rsidRPr="008D5E26">
          <w:rPr>
            <w:rStyle w:val="Hipervnculo"/>
            <w:rFonts w:ascii="Arial" w:hAnsi="Arial" w:cs="Arial"/>
            <w:b/>
            <w:color w:val="0070C0"/>
            <w:u w:val="none"/>
          </w:rPr>
          <w:t>1762</w:t>
        </w:r>
      </w:hyperlink>
      <w:r w:rsidRPr="008D5E26">
        <w:rPr>
          <w:rFonts w:ascii="Arial" w:hAnsi="Arial" w:cs="Arial"/>
          <w:b/>
          <w:color w:val="0070C0"/>
        </w:rPr>
        <w:t xml:space="preserve">, otra el </w:t>
      </w:r>
      <w:hyperlink r:id="rId35" w:tooltip="1766" w:history="1">
        <w:r w:rsidRPr="008D5E26">
          <w:rPr>
            <w:rStyle w:val="Hipervnculo"/>
            <w:rFonts w:ascii="Arial" w:hAnsi="Arial" w:cs="Arial"/>
            <w:b/>
            <w:color w:val="0070C0"/>
            <w:u w:val="none"/>
          </w:rPr>
          <w:t>1766</w:t>
        </w:r>
      </w:hyperlink>
      <w:r w:rsidRPr="008D5E26">
        <w:rPr>
          <w:rFonts w:ascii="Arial" w:hAnsi="Arial" w:cs="Arial"/>
          <w:b/>
          <w:color w:val="0070C0"/>
        </w:rPr>
        <w:t xml:space="preserve"> y así otras de tiempo en tiempo hasta el presente. Son palabras del mismo P. Ramo en su Defensa pacífica (10-2-</w:t>
      </w:r>
      <w:hyperlink r:id="rId36" w:tooltip="1795" w:history="1">
        <w:r w:rsidRPr="008D5E26">
          <w:rPr>
            <w:rStyle w:val="Hipervnculo"/>
            <w:rFonts w:ascii="Arial" w:hAnsi="Arial" w:cs="Arial"/>
            <w:b/>
            <w:color w:val="0070C0"/>
            <w:u w:val="none"/>
          </w:rPr>
          <w:t>1795</w:t>
        </w:r>
      </w:hyperlink>
      <w:r w:rsidRPr="008D5E26">
        <w:rPr>
          <w:rFonts w:ascii="Arial" w:hAnsi="Arial" w:cs="Arial"/>
          <w:b/>
          <w:color w:val="0070C0"/>
        </w:rPr>
        <w:t>), que no conoció su primer biógrafo, ni los historiadores que le han seguido.</w:t>
      </w:r>
    </w:p>
    <w:p w:rsidR="0020622B" w:rsidRDefault="00442D60" w:rsidP="008D5E26">
      <w:pPr>
        <w:pStyle w:val="NormalWeb"/>
        <w:spacing w:before="0" w:beforeAutospacing="0" w:after="0" w:afterAutospacing="0"/>
        <w:jc w:val="both"/>
        <w:rPr>
          <w:rFonts w:ascii="Arial" w:hAnsi="Arial" w:cs="Arial"/>
          <w:b/>
          <w:color w:val="0070C0"/>
        </w:rPr>
      </w:pPr>
      <w:r w:rsidRPr="008D5E26">
        <w:rPr>
          <w:rFonts w:ascii="Arial" w:hAnsi="Arial" w:cs="Arial"/>
          <w:b/>
          <w:color w:val="0070C0"/>
        </w:rPr>
        <w:t xml:space="preserve">     El Catecismo se extendió pronto por España, hasta que un </w:t>
      </w:r>
      <w:proofErr w:type="spellStart"/>
      <w:r w:rsidRPr="008D5E26">
        <w:rPr>
          <w:rFonts w:ascii="Arial" w:hAnsi="Arial" w:cs="Arial"/>
          <w:b/>
          <w:color w:val="0070C0"/>
        </w:rPr>
        <w:t>maldado</w:t>
      </w:r>
      <w:proofErr w:type="spellEnd"/>
      <w:r w:rsidRPr="008D5E26">
        <w:rPr>
          <w:rFonts w:ascii="Arial" w:hAnsi="Arial" w:cs="Arial"/>
          <w:b/>
          <w:color w:val="0070C0"/>
        </w:rPr>
        <w:t xml:space="preserve"> episodio forzó a limitar su horizonte en </w:t>
      </w:r>
      <w:hyperlink r:id="rId37" w:tooltip="1786" w:history="1">
        <w:r w:rsidRPr="008D5E26">
          <w:rPr>
            <w:rStyle w:val="Hipervnculo"/>
            <w:rFonts w:ascii="Arial" w:hAnsi="Arial" w:cs="Arial"/>
            <w:b/>
            <w:color w:val="0070C0"/>
            <w:u w:val="none"/>
          </w:rPr>
          <w:t>1786</w:t>
        </w:r>
      </w:hyperlink>
      <w:r w:rsidRPr="008D5E26">
        <w:rPr>
          <w:rFonts w:ascii="Arial" w:hAnsi="Arial" w:cs="Arial"/>
          <w:b/>
          <w:color w:val="0070C0"/>
        </w:rPr>
        <w:t xml:space="preserve"> al Arzobispo de Toledo, Cardenal Lorenzana. Para esas fechas tenía ediciones en Zaragoza, Madrid, Pamplona y Manila: esta última con la sustitución del nombre del autor por el del Arzobispo P. Basilio Sancho.</w:t>
      </w:r>
    </w:p>
    <w:p w:rsidR="0020622B" w:rsidRDefault="0020622B" w:rsidP="008D5E26">
      <w:pPr>
        <w:pStyle w:val="NormalWeb"/>
        <w:spacing w:before="0" w:beforeAutospacing="0" w:after="0" w:afterAutospacing="0"/>
        <w:jc w:val="both"/>
        <w:rPr>
          <w:rFonts w:ascii="Arial" w:hAnsi="Arial" w:cs="Arial"/>
          <w:b/>
          <w:color w:val="0070C0"/>
        </w:rPr>
      </w:pPr>
    </w:p>
    <w:p w:rsidR="00442D60" w:rsidRPr="008D5E26" w:rsidRDefault="0020622B" w:rsidP="008D5E26">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442D60" w:rsidRPr="008D5E26">
        <w:rPr>
          <w:rFonts w:ascii="Arial" w:hAnsi="Arial" w:cs="Arial"/>
          <w:b/>
          <w:color w:val="0070C0"/>
        </w:rPr>
        <w:t xml:space="preserve"> A pesar de estas dificultades y de un intento fracasado de corregir el texto por el P. M</w:t>
      </w:r>
      <w:r w:rsidR="00442D60" w:rsidRPr="008D5E26">
        <w:rPr>
          <w:rFonts w:ascii="Arial" w:hAnsi="Arial" w:cs="Arial"/>
          <w:b/>
          <w:color w:val="0070C0"/>
        </w:rPr>
        <w:t>a</w:t>
      </w:r>
      <w:r w:rsidR="00442D60" w:rsidRPr="008D5E26">
        <w:rPr>
          <w:rFonts w:ascii="Arial" w:hAnsi="Arial" w:cs="Arial"/>
          <w:b/>
          <w:color w:val="0070C0"/>
        </w:rPr>
        <w:t xml:space="preserve">nuel Cid en </w:t>
      </w:r>
      <w:hyperlink r:id="rId38" w:tooltip="1792" w:history="1">
        <w:r w:rsidR="00442D60" w:rsidRPr="008D5E26">
          <w:rPr>
            <w:rStyle w:val="Hipervnculo"/>
            <w:rFonts w:ascii="Arial" w:hAnsi="Arial" w:cs="Arial"/>
            <w:b/>
            <w:color w:val="0070C0"/>
            <w:u w:val="none"/>
          </w:rPr>
          <w:t>1792</w:t>
        </w:r>
      </w:hyperlink>
      <w:r w:rsidR="00442D60" w:rsidRPr="008D5E26">
        <w:rPr>
          <w:rFonts w:ascii="Arial" w:hAnsi="Arial" w:cs="Arial"/>
          <w:b/>
          <w:color w:val="0070C0"/>
        </w:rPr>
        <w:t xml:space="preserve">, el Catecismo en su doble forma —Explicación y Compendio— se siguió publicando en incontables ediciones hasta </w:t>
      </w:r>
      <w:hyperlink r:id="rId39" w:tooltip="1941" w:history="1">
        <w:r w:rsidR="00442D60" w:rsidRPr="008D5E26">
          <w:rPr>
            <w:rStyle w:val="Hipervnculo"/>
            <w:rFonts w:ascii="Arial" w:hAnsi="Arial" w:cs="Arial"/>
            <w:b/>
            <w:color w:val="0070C0"/>
            <w:u w:val="none"/>
          </w:rPr>
          <w:t>1941</w:t>
        </w:r>
      </w:hyperlink>
      <w:r w:rsidR="00442D60" w:rsidRPr="008D5E26">
        <w:rPr>
          <w:rFonts w:ascii="Arial" w:hAnsi="Arial" w:cs="Arial"/>
          <w:b/>
          <w:color w:val="0070C0"/>
        </w:rPr>
        <w:t xml:space="preserve">. Una de las más notables fue la conjunta París-México de </w:t>
      </w:r>
      <w:hyperlink r:id="rId40" w:tooltip="1901" w:history="1">
        <w:r w:rsidR="00442D60" w:rsidRPr="008D5E26">
          <w:rPr>
            <w:rStyle w:val="Hipervnculo"/>
            <w:rFonts w:ascii="Arial" w:hAnsi="Arial" w:cs="Arial"/>
            <w:b/>
            <w:color w:val="0070C0"/>
            <w:u w:val="none"/>
          </w:rPr>
          <w:t>1901</w:t>
        </w:r>
      </w:hyperlink>
      <w:r w:rsidR="00442D60" w:rsidRPr="008D5E26">
        <w:rPr>
          <w:rFonts w:ascii="Arial" w:hAnsi="Arial" w:cs="Arial"/>
          <w:b/>
          <w:color w:val="0070C0"/>
        </w:rPr>
        <w:t xml:space="preserve">, que reproduce la edición príncipe de </w:t>
      </w:r>
      <w:hyperlink r:id="rId41" w:tooltip="1759" w:history="1">
        <w:r w:rsidR="00442D60" w:rsidRPr="008D5E26">
          <w:rPr>
            <w:rStyle w:val="Hipervnculo"/>
            <w:rFonts w:ascii="Arial" w:hAnsi="Arial" w:cs="Arial"/>
            <w:b/>
            <w:color w:val="0070C0"/>
            <w:u w:val="none"/>
          </w:rPr>
          <w:t>1759</w:t>
        </w:r>
      </w:hyperlink>
      <w:r w:rsidR="00442D60" w:rsidRPr="008D5E26">
        <w:rPr>
          <w:rFonts w:ascii="Arial" w:hAnsi="Arial" w:cs="Arial"/>
          <w:b/>
          <w:color w:val="0070C0"/>
        </w:rPr>
        <w:t xml:space="preserve"> y las indulgencias conc</w:t>
      </w:r>
      <w:r w:rsidR="00442D60" w:rsidRPr="008D5E26">
        <w:rPr>
          <w:rFonts w:ascii="Arial" w:hAnsi="Arial" w:cs="Arial"/>
          <w:b/>
          <w:color w:val="0070C0"/>
        </w:rPr>
        <w:t>e</w:t>
      </w:r>
      <w:r w:rsidR="00442D60" w:rsidRPr="008D5E26">
        <w:rPr>
          <w:rFonts w:ascii="Arial" w:hAnsi="Arial" w:cs="Arial"/>
          <w:b/>
          <w:color w:val="0070C0"/>
        </w:rPr>
        <w:t>didas en 6 y 9-9-</w:t>
      </w:r>
      <w:hyperlink r:id="rId42" w:tooltip="1804" w:history="1">
        <w:r w:rsidR="00442D60" w:rsidRPr="008D5E26">
          <w:rPr>
            <w:rStyle w:val="Hipervnculo"/>
            <w:rFonts w:ascii="Arial" w:hAnsi="Arial" w:cs="Arial"/>
            <w:b/>
            <w:color w:val="0070C0"/>
            <w:u w:val="none"/>
          </w:rPr>
          <w:t>1804</w:t>
        </w:r>
      </w:hyperlink>
      <w:r w:rsidR="00442D60" w:rsidRPr="008D5E26">
        <w:rPr>
          <w:rFonts w:ascii="Arial" w:hAnsi="Arial" w:cs="Arial"/>
          <w:b/>
          <w:color w:val="0070C0"/>
        </w:rPr>
        <w:t xml:space="preserve"> por el Arzobispo de México y el Obispo de </w:t>
      </w:r>
      <w:proofErr w:type="spellStart"/>
      <w:r w:rsidR="00442D60" w:rsidRPr="008D5E26">
        <w:rPr>
          <w:rFonts w:ascii="Arial" w:hAnsi="Arial" w:cs="Arial"/>
          <w:b/>
          <w:color w:val="0070C0"/>
        </w:rPr>
        <w:t>Azura</w:t>
      </w:r>
      <w:proofErr w:type="spellEnd"/>
      <w:r w:rsidR="00442D60" w:rsidRPr="008D5E26">
        <w:rPr>
          <w:rFonts w:ascii="Arial" w:hAnsi="Arial" w:cs="Arial"/>
          <w:b/>
          <w:color w:val="0070C0"/>
        </w:rPr>
        <w:t xml:space="preserve"> «a quien leyeren u oyeren leer alguna página de este Catecismo». </w:t>
      </w:r>
    </w:p>
    <w:p w:rsidR="0020622B" w:rsidRDefault="0020622B" w:rsidP="008D5E26">
      <w:pPr>
        <w:pStyle w:val="Ttulo1"/>
        <w:spacing w:before="0" w:beforeAutospacing="0" w:after="0" w:afterAutospacing="0"/>
        <w:jc w:val="both"/>
        <w:rPr>
          <w:rStyle w:val="mw-headline"/>
          <w:rFonts w:ascii="Arial" w:hAnsi="Arial" w:cs="Arial"/>
          <w:color w:val="FF0000"/>
          <w:sz w:val="24"/>
          <w:szCs w:val="24"/>
        </w:rPr>
      </w:pPr>
    </w:p>
    <w:p w:rsidR="00442D60" w:rsidRPr="008D5E26" w:rsidRDefault="00442D60" w:rsidP="008D5E26">
      <w:pPr>
        <w:pStyle w:val="Ttulo1"/>
        <w:spacing w:before="0" w:beforeAutospacing="0" w:after="0" w:afterAutospacing="0"/>
        <w:jc w:val="both"/>
        <w:rPr>
          <w:rFonts w:ascii="Arial" w:hAnsi="Arial" w:cs="Arial"/>
          <w:color w:val="FF0000"/>
          <w:sz w:val="24"/>
          <w:szCs w:val="24"/>
        </w:rPr>
      </w:pPr>
      <w:r w:rsidRPr="008D5E26">
        <w:rPr>
          <w:rStyle w:val="mw-headline"/>
          <w:rFonts w:ascii="Arial" w:hAnsi="Arial" w:cs="Arial"/>
          <w:color w:val="FF0000"/>
          <w:sz w:val="24"/>
          <w:szCs w:val="24"/>
        </w:rPr>
        <w:t>Obras</w:t>
      </w:r>
    </w:p>
    <w:p w:rsidR="005A11BF" w:rsidRDefault="005A11BF" w:rsidP="008D5E26">
      <w:pPr>
        <w:pStyle w:val="Ttulo2"/>
        <w:spacing w:before="0" w:beforeAutospacing="0" w:after="0" w:afterAutospacing="0"/>
        <w:jc w:val="both"/>
        <w:rPr>
          <w:rStyle w:val="mw-headline"/>
          <w:rFonts w:ascii="Arial" w:hAnsi="Arial" w:cs="Arial"/>
          <w:sz w:val="24"/>
          <w:szCs w:val="24"/>
        </w:rPr>
      </w:pPr>
    </w:p>
    <w:p w:rsidR="00442D60" w:rsidRPr="00442D60" w:rsidRDefault="005A11BF" w:rsidP="008D5E26">
      <w:pPr>
        <w:pStyle w:val="Ttulo2"/>
        <w:spacing w:before="0" w:beforeAutospacing="0" w:after="0" w:afterAutospacing="0"/>
        <w:jc w:val="both"/>
        <w:rPr>
          <w:rFonts w:ascii="Arial" w:hAnsi="Arial" w:cs="Arial"/>
          <w:sz w:val="24"/>
          <w:szCs w:val="24"/>
        </w:rPr>
      </w:pPr>
      <w:r>
        <w:rPr>
          <w:rStyle w:val="mw-headline"/>
          <w:rFonts w:ascii="Arial" w:hAnsi="Arial" w:cs="Arial"/>
          <w:sz w:val="24"/>
          <w:szCs w:val="24"/>
        </w:rPr>
        <w:t xml:space="preserve">  </w:t>
      </w:r>
      <w:r w:rsidR="00442D60" w:rsidRPr="00442D60">
        <w:rPr>
          <w:rStyle w:val="mw-headline"/>
          <w:rFonts w:ascii="Arial" w:hAnsi="Arial" w:cs="Arial"/>
          <w:sz w:val="24"/>
          <w:szCs w:val="24"/>
        </w:rPr>
        <w:t>Obras en Base de Datos Bibliográfica</w:t>
      </w:r>
    </w:p>
    <w:p w:rsidR="00442D60" w:rsidRDefault="00123B1F" w:rsidP="008D5E26">
      <w:pPr>
        <w:widowControl/>
        <w:numPr>
          <w:ilvl w:val="0"/>
          <w:numId w:val="12"/>
        </w:numPr>
        <w:autoSpaceDE/>
        <w:autoSpaceDN/>
        <w:adjustRightInd/>
        <w:jc w:val="both"/>
        <w:rPr>
          <w:b/>
        </w:rPr>
      </w:pPr>
      <w:hyperlink r:id="rId43" w:tooltip="BG2813" w:history="1">
        <w:r w:rsidR="00442D60" w:rsidRPr="00442D60">
          <w:rPr>
            <w:rStyle w:val="Hipervnculo"/>
            <w:b/>
            <w:color w:val="auto"/>
            <w:u w:val="none"/>
          </w:rPr>
          <w:t>Ramo Parrilla, C.  ((Cayetano de S. Juan Bautista)): </w:t>
        </w:r>
        <w:r w:rsidR="00442D60" w:rsidRPr="00442D60">
          <w:rPr>
            <w:rStyle w:val="Hipervnculo"/>
            <w:b/>
            <w:i/>
            <w:iCs/>
            <w:color w:val="auto"/>
            <w:u w:val="none"/>
          </w:rPr>
          <w:t>Novena al insigne… S. José de Calasanz</w:t>
        </w:r>
        <w:r w:rsidR="00442D60" w:rsidRPr="00442D60">
          <w:rPr>
            <w:rStyle w:val="Hipervnculo"/>
            <w:b/>
            <w:color w:val="auto"/>
            <w:u w:val="none"/>
          </w:rPr>
          <w:t>, Zaragoza, 1768</w:t>
        </w:r>
      </w:hyperlink>
      <w:r w:rsidR="00442D60" w:rsidRPr="00442D60">
        <w:rPr>
          <w:b/>
        </w:rPr>
        <w:t xml:space="preserve"> </w:t>
      </w:r>
    </w:p>
    <w:p w:rsidR="00442D60" w:rsidRPr="00442D60" w:rsidRDefault="00442D60" w:rsidP="005A11BF">
      <w:pPr>
        <w:widowControl/>
        <w:autoSpaceDE/>
        <w:autoSpaceDN/>
        <w:adjustRightInd/>
        <w:ind w:left="720"/>
        <w:jc w:val="both"/>
        <w:rPr>
          <w:b/>
        </w:rPr>
      </w:pPr>
    </w:p>
    <w:p w:rsidR="00442D60" w:rsidRDefault="00123B1F" w:rsidP="008D5E26">
      <w:pPr>
        <w:widowControl/>
        <w:numPr>
          <w:ilvl w:val="0"/>
          <w:numId w:val="12"/>
        </w:numPr>
        <w:autoSpaceDE/>
        <w:autoSpaceDN/>
        <w:adjustRightInd/>
        <w:jc w:val="both"/>
        <w:rPr>
          <w:b/>
        </w:rPr>
      </w:pPr>
      <w:hyperlink r:id="rId44" w:tooltip="BG2814" w:history="1">
        <w:r w:rsidR="00442D60" w:rsidRPr="00442D60">
          <w:rPr>
            <w:rStyle w:val="Hipervnculo"/>
            <w:b/>
            <w:color w:val="auto"/>
            <w:u w:val="none"/>
          </w:rPr>
          <w:t>Ramo Parrilla, C.: </w:t>
        </w:r>
        <w:r w:rsidR="00442D60" w:rsidRPr="00442D60">
          <w:rPr>
            <w:rStyle w:val="Hipervnculo"/>
            <w:b/>
            <w:i/>
            <w:iCs/>
            <w:color w:val="auto"/>
            <w:u w:val="none"/>
          </w:rPr>
          <w:t xml:space="preserve">Novena al </w:t>
        </w:r>
        <w:proofErr w:type="spellStart"/>
        <w:r w:rsidR="00442D60" w:rsidRPr="00442D60">
          <w:rPr>
            <w:rStyle w:val="Hipervnculo"/>
            <w:b/>
            <w:i/>
            <w:iCs/>
            <w:color w:val="auto"/>
            <w:u w:val="none"/>
          </w:rPr>
          <w:t>prodigiosísimo</w:t>
        </w:r>
        <w:proofErr w:type="spellEnd"/>
        <w:r w:rsidR="00442D60" w:rsidRPr="00442D60">
          <w:rPr>
            <w:rStyle w:val="Hipervnculo"/>
            <w:b/>
            <w:i/>
            <w:iCs/>
            <w:color w:val="auto"/>
            <w:u w:val="none"/>
          </w:rPr>
          <w:t xml:space="preserve"> patriarca S. José de Calasanz… especial protector i abogado de los perseguidos</w:t>
        </w:r>
        <w:r w:rsidR="00442D60" w:rsidRPr="00442D60">
          <w:rPr>
            <w:rStyle w:val="Hipervnculo"/>
            <w:b/>
            <w:color w:val="auto"/>
            <w:u w:val="none"/>
          </w:rPr>
          <w:t>, Impr. EP, Madrid, 1863</w:t>
        </w:r>
      </w:hyperlink>
      <w:r w:rsidR="00442D60" w:rsidRPr="00442D60">
        <w:rPr>
          <w:b/>
        </w:rPr>
        <w:t xml:space="preserve"> </w:t>
      </w:r>
    </w:p>
    <w:p w:rsidR="00442D60" w:rsidRPr="00442D60" w:rsidRDefault="00442D60" w:rsidP="005A11BF">
      <w:pPr>
        <w:widowControl/>
        <w:autoSpaceDE/>
        <w:autoSpaceDN/>
        <w:adjustRightInd/>
        <w:ind w:left="720"/>
        <w:jc w:val="both"/>
        <w:rPr>
          <w:b/>
        </w:rPr>
      </w:pPr>
    </w:p>
    <w:p w:rsidR="00442D60" w:rsidRPr="005A11BF" w:rsidRDefault="00123B1F" w:rsidP="008D5E26">
      <w:pPr>
        <w:widowControl/>
        <w:numPr>
          <w:ilvl w:val="0"/>
          <w:numId w:val="12"/>
        </w:numPr>
        <w:autoSpaceDE/>
        <w:autoSpaceDN/>
        <w:adjustRightInd/>
        <w:jc w:val="both"/>
        <w:rPr>
          <w:b/>
        </w:rPr>
      </w:pPr>
      <w:hyperlink r:id="rId45" w:tooltip="BG2548" w:history="1">
        <w:r w:rsidR="00442D60" w:rsidRPr="00442D60">
          <w:rPr>
            <w:rStyle w:val="Hipervnculo"/>
            <w:b/>
            <w:color w:val="auto"/>
            <w:u w:val="none"/>
          </w:rPr>
          <w:t>Ramo Parrilla, C.: </w:t>
        </w:r>
        <w:r w:rsidR="00442D60" w:rsidRPr="00442D60">
          <w:rPr>
            <w:rStyle w:val="Hipervnculo"/>
            <w:b/>
            <w:i/>
            <w:iCs/>
            <w:color w:val="auto"/>
            <w:u w:val="none"/>
          </w:rPr>
          <w:t>Relación encomiástica de las demostraciones festivas que el col</w:t>
        </w:r>
        <w:r w:rsidR="00442D60" w:rsidRPr="00442D60">
          <w:rPr>
            <w:rStyle w:val="Hipervnculo"/>
            <w:b/>
            <w:i/>
            <w:iCs/>
            <w:color w:val="auto"/>
            <w:u w:val="none"/>
          </w:rPr>
          <w:t>e</w:t>
        </w:r>
        <w:r w:rsidR="00442D60" w:rsidRPr="00442D60">
          <w:rPr>
            <w:rStyle w:val="Hipervnculo"/>
            <w:b/>
            <w:i/>
            <w:iCs/>
            <w:color w:val="auto"/>
            <w:u w:val="none"/>
          </w:rPr>
          <w:t>gio de las Escuelas Pías de Zaragoza festejó a su glorioso Patriarca S. José de Cal</w:t>
        </w:r>
        <w:r w:rsidR="00442D60" w:rsidRPr="00442D60">
          <w:rPr>
            <w:rStyle w:val="Hipervnculo"/>
            <w:b/>
            <w:i/>
            <w:iCs/>
            <w:color w:val="auto"/>
            <w:u w:val="none"/>
          </w:rPr>
          <w:t>a</w:t>
        </w:r>
        <w:r w:rsidR="00442D60" w:rsidRPr="00442D60">
          <w:rPr>
            <w:rStyle w:val="Hipervnculo"/>
            <w:b/>
            <w:i/>
            <w:iCs/>
            <w:color w:val="auto"/>
            <w:u w:val="none"/>
          </w:rPr>
          <w:t>sanz, con motivo de su solemne canonización, desde el 24 de octubre hasta el 3 de noviembre de 1767</w:t>
        </w:r>
        <w:r w:rsidR="00442D60" w:rsidRPr="00442D60">
          <w:rPr>
            <w:rStyle w:val="Hipervnculo"/>
            <w:b/>
            <w:color w:val="auto"/>
            <w:u w:val="none"/>
          </w:rPr>
          <w:t>, Zaragoza, 1768, Impr. de Francisco Moreno</w:t>
        </w:r>
      </w:hyperlink>
    </w:p>
    <w:p w:rsidR="005A11BF" w:rsidRDefault="005A11BF" w:rsidP="005A11BF">
      <w:pPr>
        <w:widowControl/>
        <w:autoSpaceDE/>
        <w:autoSpaceDN/>
        <w:adjustRightInd/>
        <w:ind w:left="720"/>
        <w:jc w:val="both"/>
        <w:rPr>
          <w:b/>
        </w:rPr>
      </w:pPr>
    </w:p>
    <w:p w:rsidR="00442D60" w:rsidRPr="00442D60" w:rsidRDefault="00123B1F" w:rsidP="008D5E26">
      <w:pPr>
        <w:widowControl/>
        <w:numPr>
          <w:ilvl w:val="0"/>
          <w:numId w:val="12"/>
        </w:numPr>
        <w:autoSpaceDE/>
        <w:autoSpaceDN/>
        <w:adjustRightInd/>
        <w:jc w:val="both"/>
        <w:rPr>
          <w:b/>
        </w:rPr>
      </w:pPr>
      <w:hyperlink r:id="rId46" w:tooltip="BG2815" w:history="1">
        <w:r w:rsidR="00442D60" w:rsidRPr="00442D60">
          <w:rPr>
            <w:rStyle w:val="Hipervnculo"/>
            <w:b/>
            <w:color w:val="auto"/>
            <w:u w:val="none"/>
          </w:rPr>
          <w:t>Ramo Parrilla, C.: "Septenario devoto a los siete dolores i siete gozos más princip</w:t>
        </w:r>
        <w:r w:rsidR="00442D60" w:rsidRPr="00442D60">
          <w:rPr>
            <w:rStyle w:val="Hipervnculo"/>
            <w:b/>
            <w:color w:val="auto"/>
            <w:u w:val="none"/>
          </w:rPr>
          <w:t>a</w:t>
        </w:r>
        <w:r w:rsidR="00442D60" w:rsidRPr="00442D60">
          <w:rPr>
            <w:rStyle w:val="Hipervnculo"/>
            <w:b/>
            <w:color w:val="auto"/>
            <w:u w:val="none"/>
          </w:rPr>
          <w:t xml:space="preserve">les que tuvo en su vida S. José de Calasanz…", </w:t>
        </w:r>
        <w:r w:rsidR="00442D60" w:rsidRPr="00442D60">
          <w:rPr>
            <w:rStyle w:val="Hipervnculo"/>
            <w:b/>
            <w:i/>
            <w:iCs/>
            <w:color w:val="auto"/>
            <w:u w:val="none"/>
          </w:rPr>
          <w:t xml:space="preserve">Novena al </w:t>
        </w:r>
        <w:proofErr w:type="spellStart"/>
        <w:r w:rsidR="00442D60" w:rsidRPr="00442D60">
          <w:rPr>
            <w:rStyle w:val="Hipervnculo"/>
            <w:b/>
            <w:i/>
            <w:iCs/>
            <w:color w:val="auto"/>
            <w:u w:val="none"/>
          </w:rPr>
          <w:t>prodigiosísimo</w:t>
        </w:r>
        <w:proofErr w:type="spellEnd"/>
        <w:r w:rsidR="00442D60" w:rsidRPr="00442D60">
          <w:rPr>
            <w:rStyle w:val="Hipervnculo"/>
            <w:b/>
            <w:i/>
            <w:iCs/>
            <w:color w:val="auto"/>
            <w:u w:val="none"/>
          </w:rPr>
          <w:t xml:space="preserve"> patriarca S. José de Calasanz… especial protector i abogado de los perseguidos</w:t>
        </w:r>
        <w:r w:rsidR="00442D60" w:rsidRPr="00442D60">
          <w:rPr>
            <w:rStyle w:val="Hipervnculo"/>
            <w:b/>
            <w:color w:val="auto"/>
            <w:u w:val="none"/>
          </w:rPr>
          <w:t>, Impr. EP, Madrid, 1863, pp. 30-36</w:t>
        </w:r>
      </w:hyperlink>
    </w:p>
    <w:p w:rsidR="00442D60" w:rsidRPr="00F94511" w:rsidRDefault="00442D60" w:rsidP="00E6669C">
      <w:pPr>
        <w:pStyle w:val="NormalWeb"/>
        <w:jc w:val="center"/>
        <w:rPr>
          <w:rFonts w:ascii="Arial" w:hAnsi="Arial" w:cs="Arial"/>
          <w:b/>
          <w:bCs/>
        </w:rPr>
      </w:pPr>
      <w:r>
        <w:rPr>
          <w:b/>
          <w:bCs/>
          <w:noProof/>
        </w:rPr>
        <w:drawing>
          <wp:inline distT="0" distB="0" distL="0" distR="0">
            <wp:extent cx="2362200" cy="3549357"/>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l="74957" t="45336" r="3688"/>
                    <a:stretch>
                      <a:fillRect/>
                    </a:stretch>
                  </pic:blipFill>
                  <pic:spPr bwMode="auto">
                    <a:xfrm>
                      <a:off x="0" y="0"/>
                      <a:ext cx="2362200" cy="3549357"/>
                    </a:xfrm>
                    <a:prstGeom prst="rect">
                      <a:avLst/>
                    </a:prstGeom>
                    <a:noFill/>
                    <a:ln w="9525">
                      <a:noFill/>
                      <a:miter lim="800000"/>
                      <a:headEnd/>
                      <a:tailEnd/>
                    </a:ln>
                  </pic:spPr>
                </pic:pic>
              </a:graphicData>
            </a:graphic>
          </wp:inline>
        </w:drawing>
      </w:r>
    </w:p>
    <w:sectPr w:rsidR="00442D60" w:rsidRPr="00F94511"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8D" w:rsidRDefault="0039438D" w:rsidP="005661D3">
      <w:r>
        <w:separator/>
      </w:r>
    </w:p>
  </w:endnote>
  <w:endnote w:type="continuationSeparator" w:id="1">
    <w:p w:rsidR="0039438D" w:rsidRDefault="0039438D"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8D" w:rsidRDefault="0039438D" w:rsidP="005661D3">
      <w:r>
        <w:separator/>
      </w:r>
    </w:p>
  </w:footnote>
  <w:footnote w:type="continuationSeparator" w:id="1">
    <w:p w:rsidR="0039438D" w:rsidRDefault="0039438D"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61609"/>
    <w:multiLevelType w:val="multilevel"/>
    <w:tmpl w:val="33C2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4"/>
  </w:num>
  <w:num w:numId="4">
    <w:abstractNumId w:val="2"/>
  </w:num>
  <w:num w:numId="5">
    <w:abstractNumId w:val="1"/>
  </w:num>
  <w:num w:numId="6">
    <w:abstractNumId w:val="6"/>
  </w:num>
  <w:num w:numId="7">
    <w:abstractNumId w:val="8"/>
  </w:num>
  <w:num w:numId="8">
    <w:abstractNumId w:val="9"/>
  </w:num>
  <w:num w:numId="9">
    <w:abstractNumId w:val="0"/>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74B42"/>
    <w:rsid w:val="000824EF"/>
    <w:rsid w:val="000913F2"/>
    <w:rsid w:val="00097A1B"/>
    <w:rsid w:val="000A5651"/>
    <w:rsid w:val="000B4517"/>
    <w:rsid w:val="000D5630"/>
    <w:rsid w:val="000E2D55"/>
    <w:rsid w:val="000E3C85"/>
    <w:rsid w:val="001031B4"/>
    <w:rsid w:val="0010478E"/>
    <w:rsid w:val="00123B1F"/>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0622B"/>
    <w:rsid w:val="00213442"/>
    <w:rsid w:val="002348A9"/>
    <w:rsid w:val="00246A6D"/>
    <w:rsid w:val="00257D28"/>
    <w:rsid w:val="0026022D"/>
    <w:rsid w:val="00275B8C"/>
    <w:rsid w:val="002841B4"/>
    <w:rsid w:val="002D58B4"/>
    <w:rsid w:val="002D5929"/>
    <w:rsid w:val="002F63D1"/>
    <w:rsid w:val="0030162E"/>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06410"/>
    <w:rsid w:val="00415498"/>
    <w:rsid w:val="004154FE"/>
    <w:rsid w:val="00425A9F"/>
    <w:rsid w:val="00442D60"/>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536F2"/>
    <w:rsid w:val="00561783"/>
    <w:rsid w:val="00561DB5"/>
    <w:rsid w:val="00563845"/>
    <w:rsid w:val="00563C33"/>
    <w:rsid w:val="005661D3"/>
    <w:rsid w:val="00571035"/>
    <w:rsid w:val="0057174D"/>
    <w:rsid w:val="0058075C"/>
    <w:rsid w:val="005824B8"/>
    <w:rsid w:val="00586A1F"/>
    <w:rsid w:val="00587A12"/>
    <w:rsid w:val="005A11BF"/>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D5E26"/>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57DA3"/>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C5772"/>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68049400">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ki.scolopi.net/w/index.php?title=1751" TargetMode="External"/><Relationship Id="rId18" Type="http://schemas.openxmlformats.org/officeDocument/2006/relationships/hyperlink" Target="http://wiki.scolopi.net/w/index.php?title=1757" TargetMode="External"/><Relationship Id="rId26" Type="http://schemas.openxmlformats.org/officeDocument/2006/relationships/hyperlink" Target="http://wiki.scolopi.net/w/index.php?title=1758" TargetMode="External"/><Relationship Id="rId39" Type="http://schemas.openxmlformats.org/officeDocument/2006/relationships/hyperlink" Target="http://wiki.scolopi.net/w/index.php?title=1941" TargetMode="External"/><Relationship Id="rId3" Type="http://schemas.openxmlformats.org/officeDocument/2006/relationships/styles" Target="styles.xml"/><Relationship Id="rId21" Type="http://schemas.openxmlformats.org/officeDocument/2006/relationships/hyperlink" Target="http://wiki.scolopi.net/w/index.php?title=1772" TargetMode="External"/><Relationship Id="rId34" Type="http://schemas.openxmlformats.org/officeDocument/2006/relationships/hyperlink" Target="http://wiki.scolopi.net/w/index.php?title=1762" TargetMode="External"/><Relationship Id="rId42" Type="http://schemas.openxmlformats.org/officeDocument/2006/relationships/hyperlink" Target="http://wiki.scolopi.net/w/index.php?title=180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iki.scolopi.net/w/index.php?title=1740" TargetMode="External"/><Relationship Id="rId17" Type="http://schemas.openxmlformats.org/officeDocument/2006/relationships/hyperlink" Target="http://wiki.scolopi.net/w/index.php?title=1757" TargetMode="External"/><Relationship Id="rId25" Type="http://schemas.openxmlformats.org/officeDocument/2006/relationships/hyperlink" Target="http://wiki.scolopi.net/w/index.php?title=1771" TargetMode="External"/><Relationship Id="rId33" Type="http://schemas.openxmlformats.org/officeDocument/2006/relationships/hyperlink" Target="http://wiki.scolopi.net/w/index.php?title=1759" TargetMode="External"/><Relationship Id="rId38" Type="http://schemas.openxmlformats.org/officeDocument/2006/relationships/hyperlink" Target="http://wiki.scolopi.net/w/index.php?title=1792" TargetMode="External"/><Relationship Id="rId46" Type="http://schemas.openxmlformats.org/officeDocument/2006/relationships/hyperlink" Target="http://wiki.scolopi.net/w/index.php?title=BG2815" TargetMode="External"/><Relationship Id="rId2" Type="http://schemas.openxmlformats.org/officeDocument/2006/relationships/numbering" Target="numbering.xml"/><Relationship Id="rId16" Type="http://schemas.openxmlformats.org/officeDocument/2006/relationships/hyperlink" Target="http://wiki.scolopi.net/w/index.php?title=1754" TargetMode="External"/><Relationship Id="rId20" Type="http://schemas.openxmlformats.org/officeDocument/2006/relationships/hyperlink" Target="http://wiki.scolopi.net/w/index.php?title=1769" TargetMode="External"/><Relationship Id="rId29" Type="http://schemas.openxmlformats.org/officeDocument/2006/relationships/hyperlink" Target="http://wiki.scolopi.net/w/index.php?title=1776" TargetMode="External"/><Relationship Id="rId41" Type="http://schemas.openxmlformats.org/officeDocument/2006/relationships/hyperlink" Target="http://wiki.scolopi.net/w/index.php?title=17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scolopi.net/w/index.php?title=1737" TargetMode="External"/><Relationship Id="rId24" Type="http://schemas.openxmlformats.org/officeDocument/2006/relationships/hyperlink" Target="http://wiki.scolopi.net/w/index.php?title=1772" TargetMode="External"/><Relationship Id="rId32" Type="http://schemas.openxmlformats.org/officeDocument/2006/relationships/hyperlink" Target="http://wiki.scolopi.net/w/index.php?title=1921" TargetMode="External"/><Relationship Id="rId37" Type="http://schemas.openxmlformats.org/officeDocument/2006/relationships/hyperlink" Target="http://wiki.scolopi.net/w/index.php?title=1786" TargetMode="External"/><Relationship Id="rId40" Type="http://schemas.openxmlformats.org/officeDocument/2006/relationships/hyperlink" Target="http://wiki.scolopi.net/w/index.php?title=1901" TargetMode="External"/><Relationship Id="rId45" Type="http://schemas.openxmlformats.org/officeDocument/2006/relationships/hyperlink" Target="http://wiki.scolopi.net/w/index.php?title=BG2548" TargetMode="External"/><Relationship Id="rId5" Type="http://schemas.openxmlformats.org/officeDocument/2006/relationships/webSettings" Target="webSettings.xml"/><Relationship Id="rId15" Type="http://schemas.openxmlformats.org/officeDocument/2006/relationships/hyperlink" Target="http://wiki.scolopi.net/w/index.php?title=1754" TargetMode="External"/><Relationship Id="rId23" Type="http://schemas.openxmlformats.org/officeDocument/2006/relationships/hyperlink" Target="http://wiki.scolopi.net/w/index.php?title=1767" TargetMode="External"/><Relationship Id="rId28" Type="http://schemas.openxmlformats.org/officeDocument/2006/relationships/hyperlink" Target="http://wiki.scolopi.net/w/index.php?title=1776" TargetMode="External"/><Relationship Id="rId36" Type="http://schemas.openxmlformats.org/officeDocument/2006/relationships/hyperlink" Target="http://wiki.scolopi.net/w/index.php?title=1795" TargetMode="External"/><Relationship Id="rId10" Type="http://schemas.openxmlformats.org/officeDocument/2006/relationships/hyperlink" Target="http://wiki.scolopi.net/w/index.php?title=1730" TargetMode="External"/><Relationship Id="rId19" Type="http://schemas.openxmlformats.org/officeDocument/2006/relationships/hyperlink" Target="http://wiki.scolopi.net/w/index.php?title=1760" TargetMode="External"/><Relationship Id="rId31" Type="http://schemas.openxmlformats.org/officeDocument/2006/relationships/hyperlink" Target="http://wiki.scolopi.net/w/index.php?title=1784" TargetMode="External"/><Relationship Id="rId44" Type="http://schemas.openxmlformats.org/officeDocument/2006/relationships/hyperlink" Target="http://wiki.scolopi.net/w/index.php?title=BG2814" TargetMode="External"/><Relationship Id="rId4" Type="http://schemas.openxmlformats.org/officeDocument/2006/relationships/settings" Target="settings.xml"/><Relationship Id="rId9" Type="http://schemas.openxmlformats.org/officeDocument/2006/relationships/hyperlink" Target="http://wiki.scolopi.net/w/index.php?title=1729" TargetMode="External"/><Relationship Id="rId14" Type="http://schemas.openxmlformats.org/officeDocument/2006/relationships/hyperlink" Target="http://wiki.scolopi.net/w/index.php?title=1752" TargetMode="External"/><Relationship Id="rId22" Type="http://schemas.openxmlformats.org/officeDocument/2006/relationships/hyperlink" Target="http://wiki.scolopi.net/w/index.php?title=1760" TargetMode="External"/><Relationship Id="rId27" Type="http://schemas.openxmlformats.org/officeDocument/2006/relationships/hyperlink" Target="http://wiki.scolopi.net/w/index.php?title=1772" TargetMode="External"/><Relationship Id="rId30" Type="http://schemas.openxmlformats.org/officeDocument/2006/relationships/hyperlink" Target="http://wiki.scolopi.net/w/index.php?title=1781" TargetMode="External"/><Relationship Id="rId35" Type="http://schemas.openxmlformats.org/officeDocument/2006/relationships/hyperlink" Target="http://wiki.scolopi.net/w/index.php?title=1766" TargetMode="External"/><Relationship Id="rId43" Type="http://schemas.openxmlformats.org/officeDocument/2006/relationships/hyperlink" Target="http://wiki.scolopi.net/w/index.php?title=BG2813"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1688</Words>
  <Characters>9288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2019-07-28T17:07:00Z</dcterms:created>
  <dcterms:modified xsi:type="dcterms:W3CDTF">2019-07-28T17:07:00Z</dcterms:modified>
</cp:coreProperties>
</file>