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DC" w:rsidRPr="003C2589" w:rsidRDefault="007A599F" w:rsidP="007A599F">
      <w:pPr>
        <w:ind w:left="-851" w:right="-1085" w:firstLine="142"/>
        <w:jc w:val="center"/>
        <w:rPr>
          <w:b/>
          <w:noProof/>
          <w:color w:val="FF0000"/>
          <w:sz w:val="36"/>
          <w:szCs w:val="36"/>
        </w:rPr>
      </w:pPr>
      <w:r w:rsidRPr="007A599F">
        <w:rPr>
          <w:b/>
          <w:noProof/>
          <w:sz w:val="36"/>
          <w:szCs w:val="36"/>
        </w:rPr>
        <w:t xml:space="preserve"> </w:t>
      </w:r>
      <w:r w:rsidRPr="003C2589">
        <w:rPr>
          <w:b/>
          <w:noProof/>
          <w:color w:val="FF0000"/>
          <w:sz w:val="36"/>
          <w:szCs w:val="36"/>
        </w:rPr>
        <w:t xml:space="preserve">Francisco </w:t>
      </w:r>
      <w:r w:rsidR="00F45ADC" w:rsidRPr="003C2589">
        <w:rPr>
          <w:b/>
          <w:noProof/>
          <w:color w:val="FF0000"/>
          <w:sz w:val="36"/>
          <w:szCs w:val="36"/>
        </w:rPr>
        <w:t xml:space="preserve">Fenelón </w:t>
      </w:r>
      <w:r w:rsidR="00A20115">
        <w:rPr>
          <w:b/>
          <w:noProof/>
          <w:color w:val="FF0000"/>
          <w:sz w:val="36"/>
          <w:szCs w:val="36"/>
        </w:rPr>
        <w:t xml:space="preserve">*  </w:t>
      </w:r>
      <w:r w:rsidR="00F45ADC" w:rsidRPr="003C2589">
        <w:rPr>
          <w:b/>
          <w:noProof/>
          <w:color w:val="FF0000"/>
          <w:sz w:val="36"/>
          <w:szCs w:val="36"/>
        </w:rPr>
        <w:t>1651 - 1715</w:t>
      </w:r>
      <w:r w:rsidRPr="003C2589">
        <w:rPr>
          <w:b/>
          <w:noProof/>
          <w:color w:val="FF0000"/>
          <w:sz w:val="36"/>
          <w:szCs w:val="36"/>
        </w:rPr>
        <w:t>,</w:t>
      </w:r>
    </w:p>
    <w:p w:rsidR="00F45ADC" w:rsidRPr="007A599F" w:rsidRDefault="00F45ADC" w:rsidP="007A599F">
      <w:pPr>
        <w:ind w:left="-851" w:right="-1085" w:firstLine="142"/>
        <w:rPr>
          <w:b/>
          <w:noProof/>
        </w:rPr>
      </w:pPr>
    </w:p>
    <w:p w:rsidR="00F45ADC" w:rsidRDefault="00F45ADC" w:rsidP="007A599F">
      <w:pPr>
        <w:ind w:left="-851" w:right="-1085" w:firstLine="142"/>
        <w:jc w:val="center"/>
        <w:rPr>
          <w:b/>
          <w:noProof/>
        </w:rPr>
      </w:pPr>
      <w:r w:rsidRPr="007A599F">
        <w:rPr>
          <w:b/>
          <w:noProof/>
        </w:rPr>
        <w:drawing>
          <wp:inline distT="0" distB="0" distL="0" distR="0">
            <wp:extent cx="1781175" cy="2279300"/>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l="77537" t="31716" r="5551" b="40112"/>
                    <a:stretch>
                      <a:fillRect/>
                    </a:stretch>
                  </pic:blipFill>
                  <pic:spPr bwMode="auto">
                    <a:xfrm>
                      <a:off x="0" y="0"/>
                      <a:ext cx="1781175" cy="2279300"/>
                    </a:xfrm>
                    <a:prstGeom prst="rect">
                      <a:avLst/>
                    </a:prstGeom>
                    <a:noFill/>
                    <a:ln w="9525">
                      <a:noFill/>
                      <a:miter lim="800000"/>
                      <a:headEnd/>
                      <a:tailEnd/>
                    </a:ln>
                  </pic:spPr>
                </pic:pic>
              </a:graphicData>
            </a:graphic>
          </wp:inline>
        </w:drawing>
      </w:r>
    </w:p>
    <w:p w:rsidR="009C70CB" w:rsidRDefault="009C70CB" w:rsidP="007A599F">
      <w:pPr>
        <w:ind w:left="-851" w:right="-1085" w:firstLine="142"/>
        <w:jc w:val="center"/>
        <w:rPr>
          <w:b/>
          <w:noProof/>
        </w:rPr>
      </w:pPr>
    </w:p>
    <w:p w:rsidR="009C70CB" w:rsidRPr="009C70CB" w:rsidRDefault="009C70CB" w:rsidP="009C70CB">
      <w:pPr>
        <w:ind w:left="-851" w:right="-1085" w:firstLine="142"/>
        <w:jc w:val="both"/>
        <w:rPr>
          <w:b/>
          <w:noProof/>
          <w:color w:val="FF0000"/>
        </w:rPr>
      </w:pPr>
      <w:r w:rsidRPr="009C70CB">
        <w:rPr>
          <w:b/>
          <w:noProof/>
          <w:color w:val="FF0000"/>
        </w:rPr>
        <w:t xml:space="preserve">El catequista puede imitar de Fenelon el intrés con </w:t>
      </w:r>
      <w:r>
        <w:rPr>
          <w:b/>
          <w:noProof/>
          <w:color w:val="FF0000"/>
        </w:rPr>
        <w:t>e</w:t>
      </w:r>
      <w:r w:rsidRPr="009C70CB">
        <w:rPr>
          <w:b/>
          <w:noProof/>
          <w:color w:val="FF0000"/>
        </w:rPr>
        <w:t xml:space="preserve">l que educó al delfin de Francia y la </w:t>
      </w:r>
      <w:r>
        <w:rPr>
          <w:b/>
          <w:noProof/>
          <w:color w:val="FF0000"/>
        </w:rPr>
        <w:t>sinceridad con la que luego cond</w:t>
      </w:r>
      <w:r w:rsidRPr="009C70CB">
        <w:rPr>
          <w:b/>
          <w:noProof/>
          <w:color w:val="FF0000"/>
        </w:rPr>
        <w:t>en</w:t>
      </w:r>
      <w:r>
        <w:rPr>
          <w:b/>
          <w:noProof/>
          <w:color w:val="FF0000"/>
        </w:rPr>
        <w:t>ó</w:t>
      </w:r>
      <w:r w:rsidRPr="009C70CB">
        <w:rPr>
          <w:b/>
          <w:noProof/>
          <w:color w:val="FF0000"/>
        </w:rPr>
        <w:t xml:space="preserve"> las guerras y la prepotencia de</w:t>
      </w:r>
      <w:r w:rsidR="00CC6D06">
        <w:rPr>
          <w:b/>
          <w:noProof/>
          <w:color w:val="FF0000"/>
        </w:rPr>
        <w:t xml:space="preserve"> su padre</w:t>
      </w:r>
      <w:r w:rsidRPr="009C70CB">
        <w:rPr>
          <w:b/>
          <w:noProof/>
          <w:color w:val="FF0000"/>
        </w:rPr>
        <w:t xml:space="preserve"> Luis XIV</w:t>
      </w:r>
      <w:r>
        <w:rPr>
          <w:b/>
          <w:noProof/>
          <w:color w:val="FF0000"/>
        </w:rPr>
        <w:t>, rey</w:t>
      </w:r>
      <w:r w:rsidRPr="009C70CB">
        <w:rPr>
          <w:b/>
          <w:noProof/>
          <w:color w:val="FF0000"/>
        </w:rPr>
        <w:t xml:space="preserve"> </w:t>
      </w:r>
      <w:r>
        <w:rPr>
          <w:b/>
          <w:noProof/>
          <w:color w:val="FF0000"/>
        </w:rPr>
        <w:t xml:space="preserve"> soberbio que llevó</w:t>
      </w:r>
      <w:r w:rsidRPr="009C70CB">
        <w:rPr>
          <w:b/>
          <w:noProof/>
          <w:color w:val="FF0000"/>
        </w:rPr>
        <w:t xml:space="preserve"> la miseria al pueblo a base de exagerados tributos. El catequista debe ser entregado sea quien sea el grupo o la persona </w:t>
      </w:r>
      <w:r>
        <w:rPr>
          <w:b/>
          <w:noProof/>
          <w:color w:val="FF0000"/>
        </w:rPr>
        <w:t>q</w:t>
      </w:r>
      <w:r w:rsidRPr="009C70CB">
        <w:rPr>
          <w:b/>
          <w:noProof/>
          <w:color w:val="FF0000"/>
        </w:rPr>
        <w:t>ue evangeliza con su</w:t>
      </w:r>
      <w:r>
        <w:rPr>
          <w:b/>
          <w:noProof/>
          <w:color w:val="FF0000"/>
        </w:rPr>
        <w:t>s</w:t>
      </w:r>
      <w:r w:rsidRPr="009C70CB">
        <w:rPr>
          <w:b/>
          <w:noProof/>
          <w:color w:val="FF0000"/>
        </w:rPr>
        <w:t xml:space="preserve"> catequesis y tiene que</w:t>
      </w:r>
      <w:r>
        <w:rPr>
          <w:b/>
          <w:noProof/>
          <w:color w:val="FF0000"/>
        </w:rPr>
        <w:t xml:space="preserve"> </w:t>
      </w:r>
      <w:r w:rsidRPr="009C70CB">
        <w:rPr>
          <w:b/>
          <w:noProof/>
          <w:color w:val="FF0000"/>
        </w:rPr>
        <w:t>ser</w:t>
      </w:r>
      <w:r>
        <w:rPr>
          <w:b/>
          <w:noProof/>
          <w:color w:val="FF0000"/>
        </w:rPr>
        <w:t xml:space="preserve"> valiente para decir la verdad au</w:t>
      </w:r>
      <w:r w:rsidRPr="009C70CB">
        <w:rPr>
          <w:b/>
          <w:noProof/>
          <w:color w:val="FF0000"/>
        </w:rPr>
        <w:t>nque le cueste</w:t>
      </w:r>
      <w:r w:rsidR="00CC6D06">
        <w:rPr>
          <w:b/>
          <w:noProof/>
          <w:color w:val="FF0000"/>
        </w:rPr>
        <w:t xml:space="preserve"> un precio grave</w:t>
      </w:r>
      <w:r w:rsidRPr="009C70CB">
        <w:rPr>
          <w:b/>
          <w:noProof/>
          <w:color w:val="FF0000"/>
        </w:rPr>
        <w:t>, como a Fenelón, el rechazo y el pago d</w:t>
      </w:r>
      <w:r>
        <w:rPr>
          <w:b/>
          <w:noProof/>
          <w:color w:val="FF0000"/>
        </w:rPr>
        <w:t>e</w:t>
      </w:r>
      <w:r w:rsidRPr="009C70CB">
        <w:rPr>
          <w:b/>
          <w:noProof/>
          <w:color w:val="FF0000"/>
        </w:rPr>
        <w:t xml:space="preserve"> las consecuencias</w:t>
      </w:r>
      <w:r w:rsidR="00CC6D06">
        <w:rPr>
          <w:b/>
          <w:noProof/>
          <w:color w:val="FF0000"/>
        </w:rPr>
        <w:t xml:space="preserve"> de su denuncia.</w:t>
      </w:r>
      <w:r>
        <w:rPr>
          <w:b/>
          <w:noProof/>
          <w:color w:val="FF0000"/>
        </w:rPr>
        <w:t>.</w:t>
      </w:r>
    </w:p>
    <w:p w:rsidR="00F45ADC" w:rsidRPr="007A599F" w:rsidRDefault="007A599F" w:rsidP="007A599F">
      <w:pPr>
        <w:pStyle w:val="NormalWeb"/>
        <w:ind w:left="-851" w:right="-1085" w:firstLine="142"/>
        <w:jc w:val="both"/>
        <w:rPr>
          <w:rFonts w:ascii="Arial" w:hAnsi="Arial" w:cs="Arial"/>
          <w:b/>
        </w:rPr>
      </w:pPr>
      <w:r>
        <w:rPr>
          <w:rFonts w:ascii="Arial" w:hAnsi="Arial" w:cs="Arial"/>
          <w:b/>
          <w:bCs/>
        </w:rPr>
        <w:t xml:space="preserve">   </w:t>
      </w:r>
      <w:r w:rsidR="00F45ADC" w:rsidRPr="007A599F">
        <w:rPr>
          <w:rFonts w:ascii="Arial" w:hAnsi="Arial" w:cs="Arial"/>
          <w:b/>
          <w:bCs/>
        </w:rPr>
        <w:t xml:space="preserve">François de </w:t>
      </w:r>
      <w:proofErr w:type="spellStart"/>
      <w:r w:rsidR="00F45ADC" w:rsidRPr="007A599F">
        <w:rPr>
          <w:rFonts w:ascii="Arial" w:hAnsi="Arial" w:cs="Arial"/>
          <w:b/>
          <w:bCs/>
        </w:rPr>
        <w:t>Salignac</w:t>
      </w:r>
      <w:proofErr w:type="spellEnd"/>
      <w:r w:rsidR="00F45ADC" w:rsidRPr="007A599F">
        <w:rPr>
          <w:rFonts w:ascii="Arial" w:hAnsi="Arial" w:cs="Arial"/>
          <w:b/>
          <w:bCs/>
        </w:rPr>
        <w:t xml:space="preserve"> de la </w:t>
      </w:r>
      <w:proofErr w:type="spellStart"/>
      <w:r w:rsidR="00F45ADC" w:rsidRPr="007A599F">
        <w:rPr>
          <w:rFonts w:ascii="Arial" w:hAnsi="Arial" w:cs="Arial"/>
          <w:b/>
          <w:bCs/>
        </w:rPr>
        <w:t>Mothe</w:t>
      </w:r>
      <w:proofErr w:type="spellEnd"/>
      <w:r w:rsidR="00F45ADC" w:rsidRPr="007A599F">
        <w:rPr>
          <w:rFonts w:ascii="Arial" w:hAnsi="Arial" w:cs="Arial"/>
          <w:b/>
        </w:rPr>
        <w:t xml:space="preserve">, más comúnmente conocido como </w:t>
      </w:r>
      <w:r w:rsidR="00F45ADC" w:rsidRPr="007A599F">
        <w:rPr>
          <w:rFonts w:ascii="Arial" w:hAnsi="Arial" w:cs="Arial"/>
          <w:b/>
          <w:bCs/>
        </w:rPr>
        <w:t xml:space="preserve">François </w:t>
      </w:r>
      <w:proofErr w:type="spellStart"/>
      <w:r w:rsidR="00F45ADC" w:rsidRPr="007A599F">
        <w:rPr>
          <w:rFonts w:ascii="Arial" w:hAnsi="Arial" w:cs="Arial"/>
          <w:b/>
          <w:bCs/>
        </w:rPr>
        <w:t>Fénelon</w:t>
      </w:r>
      <w:proofErr w:type="spellEnd"/>
      <w:r w:rsidR="00F45ADC" w:rsidRPr="007A599F">
        <w:rPr>
          <w:rFonts w:ascii="Arial" w:hAnsi="Arial" w:cs="Arial"/>
          <w:b/>
        </w:rPr>
        <w:t xml:space="preserve"> (</w:t>
      </w:r>
      <w:proofErr w:type="spellStart"/>
      <w:r w:rsidR="00F45ADC" w:rsidRPr="007A599F">
        <w:rPr>
          <w:rFonts w:ascii="Arial" w:hAnsi="Arial" w:cs="Arial"/>
          <w:b/>
        </w:rPr>
        <w:t>Château</w:t>
      </w:r>
      <w:proofErr w:type="spellEnd"/>
      <w:r w:rsidR="00F45ADC" w:rsidRPr="007A599F">
        <w:rPr>
          <w:rFonts w:ascii="Arial" w:hAnsi="Arial" w:cs="Arial"/>
          <w:b/>
        </w:rPr>
        <w:t xml:space="preserve"> de </w:t>
      </w:r>
      <w:proofErr w:type="spellStart"/>
      <w:r w:rsidR="00F45ADC" w:rsidRPr="007A599F">
        <w:rPr>
          <w:rFonts w:ascii="Arial" w:hAnsi="Arial" w:cs="Arial"/>
          <w:b/>
        </w:rPr>
        <w:t>Fénelon</w:t>
      </w:r>
      <w:proofErr w:type="spellEnd"/>
      <w:r w:rsidR="00F45ADC" w:rsidRPr="007A599F">
        <w:rPr>
          <w:rFonts w:ascii="Arial" w:hAnsi="Arial" w:cs="Arial"/>
          <w:b/>
        </w:rPr>
        <w:t xml:space="preserve">, </w:t>
      </w:r>
      <w:hyperlink r:id="rId5" w:tooltip="Sainte-Mondane" w:history="1">
        <w:proofErr w:type="spellStart"/>
        <w:r w:rsidR="00F45ADC" w:rsidRPr="007A599F">
          <w:rPr>
            <w:rStyle w:val="Hipervnculo"/>
            <w:rFonts w:ascii="Arial" w:hAnsi="Arial" w:cs="Arial"/>
            <w:b/>
            <w:color w:val="auto"/>
            <w:u w:val="none"/>
          </w:rPr>
          <w:t>Sainte-Mondane</w:t>
        </w:r>
        <w:proofErr w:type="spellEnd"/>
      </w:hyperlink>
      <w:r w:rsidR="00F45ADC" w:rsidRPr="007A599F">
        <w:rPr>
          <w:rFonts w:ascii="Arial" w:hAnsi="Arial" w:cs="Arial"/>
          <w:b/>
        </w:rPr>
        <w:t xml:space="preserve">, </w:t>
      </w:r>
      <w:hyperlink r:id="rId6" w:tooltip="6 de agosto" w:history="1">
        <w:r w:rsidR="00F45ADC" w:rsidRPr="007A599F">
          <w:rPr>
            <w:rStyle w:val="Hipervnculo"/>
            <w:rFonts w:ascii="Arial" w:hAnsi="Arial" w:cs="Arial"/>
            <w:b/>
            <w:color w:val="auto"/>
            <w:u w:val="none"/>
          </w:rPr>
          <w:t>6 de agosto</w:t>
        </w:r>
      </w:hyperlink>
      <w:r w:rsidR="00F45ADC" w:rsidRPr="007A599F">
        <w:rPr>
          <w:rFonts w:ascii="Arial" w:hAnsi="Arial" w:cs="Arial"/>
          <w:b/>
        </w:rPr>
        <w:t xml:space="preserve"> de </w:t>
      </w:r>
      <w:hyperlink r:id="rId7" w:tooltip="1651" w:history="1">
        <w:r w:rsidR="00F45ADC" w:rsidRPr="007A599F">
          <w:rPr>
            <w:rStyle w:val="Hipervnculo"/>
            <w:rFonts w:ascii="Arial" w:hAnsi="Arial" w:cs="Arial"/>
            <w:b/>
            <w:color w:val="auto"/>
            <w:u w:val="none"/>
          </w:rPr>
          <w:t>1651</w:t>
        </w:r>
      </w:hyperlink>
      <w:r w:rsidR="00F45ADC" w:rsidRPr="007A599F">
        <w:rPr>
          <w:rFonts w:ascii="Arial" w:hAnsi="Arial" w:cs="Arial"/>
          <w:b/>
        </w:rPr>
        <w:t xml:space="preserve"> - </w:t>
      </w:r>
      <w:hyperlink r:id="rId8" w:tooltip="Cambrai" w:history="1">
        <w:proofErr w:type="spellStart"/>
        <w:r w:rsidR="00F45ADC" w:rsidRPr="007A599F">
          <w:rPr>
            <w:rStyle w:val="Hipervnculo"/>
            <w:rFonts w:ascii="Arial" w:hAnsi="Arial" w:cs="Arial"/>
            <w:b/>
            <w:color w:val="auto"/>
            <w:u w:val="none"/>
          </w:rPr>
          <w:t>Cambrai</w:t>
        </w:r>
        <w:proofErr w:type="spellEnd"/>
      </w:hyperlink>
      <w:r w:rsidR="00F45ADC" w:rsidRPr="007A599F">
        <w:rPr>
          <w:rFonts w:ascii="Arial" w:hAnsi="Arial" w:cs="Arial"/>
          <w:b/>
        </w:rPr>
        <w:t xml:space="preserve">, </w:t>
      </w:r>
      <w:hyperlink r:id="rId9" w:tooltip="7 de enero" w:history="1">
        <w:r w:rsidR="00F45ADC" w:rsidRPr="007A599F">
          <w:rPr>
            <w:rStyle w:val="Hipervnculo"/>
            <w:rFonts w:ascii="Arial" w:hAnsi="Arial" w:cs="Arial"/>
            <w:b/>
            <w:color w:val="auto"/>
            <w:u w:val="none"/>
          </w:rPr>
          <w:t>7 de enero</w:t>
        </w:r>
      </w:hyperlink>
      <w:r w:rsidR="00F45ADC" w:rsidRPr="007A599F">
        <w:rPr>
          <w:rFonts w:ascii="Arial" w:hAnsi="Arial" w:cs="Arial"/>
          <w:b/>
        </w:rPr>
        <w:t xml:space="preserve"> de </w:t>
      </w:r>
      <w:hyperlink r:id="rId10" w:tooltip="1715" w:history="1">
        <w:r w:rsidR="00F45ADC" w:rsidRPr="007A599F">
          <w:rPr>
            <w:rStyle w:val="Hipervnculo"/>
            <w:rFonts w:ascii="Arial" w:hAnsi="Arial" w:cs="Arial"/>
            <w:b/>
            <w:color w:val="auto"/>
            <w:u w:val="none"/>
          </w:rPr>
          <w:t>1715</w:t>
        </w:r>
      </w:hyperlink>
      <w:r w:rsidR="00F45ADC" w:rsidRPr="007A599F">
        <w:rPr>
          <w:rFonts w:ascii="Arial" w:hAnsi="Arial" w:cs="Arial"/>
          <w:b/>
        </w:rPr>
        <w:t xml:space="preserve">), fue un </w:t>
      </w:r>
      <w:hyperlink r:id="rId11" w:tooltip="Teólogo" w:history="1">
        <w:r w:rsidR="00F45ADC" w:rsidRPr="007A599F">
          <w:rPr>
            <w:rStyle w:val="Hipervnculo"/>
            <w:rFonts w:ascii="Arial" w:hAnsi="Arial" w:cs="Arial"/>
            <w:b/>
            <w:color w:val="auto"/>
            <w:u w:val="none"/>
          </w:rPr>
          <w:t>teólogo</w:t>
        </w:r>
      </w:hyperlink>
      <w:r w:rsidR="00F45ADC" w:rsidRPr="007A599F">
        <w:rPr>
          <w:rFonts w:ascii="Arial" w:hAnsi="Arial" w:cs="Arial"/>
          <w:b/>
        </w:rPr>
        <w:t xml:space="preserve"> y </w:t>
      </w:r>
      <w:hyperlink r:id="rId12" w:tooltip="Obispo" w:history="1">
        <w:r w:rsidR="00F45ADC" w:rsidRPr="007A599F">
          <w:rPr>
            <w:rStyle w:val="Hipervnculo"/>
            <w:rFonts w:ascii="Arial" w:hAnsi="Arial" w:cs="Arial"/>
            <w:b/>
            <w:color w:val="auto"/>
            <w:u w:val="none"/>
          </w:rPr>
          <w:t>obispo</w:t>
        </w:r>
      </w:hyperlink>
      <w:r w:rsidR="00F45ADC" w:rsidRPr="007A599F">
        <w:rPr>
          <w:rFonts w:ascii="Arial" w:hAnsi="Arial" w:cs="Arial"/>
          <w:b/>
        </w:rPr>
        <w:t xml:space="preserve"> </w:t>
      </w:r>
      <w:hyperlink r:id="rId13" w:tooltip="Católico" w:history="1">
        <w:r w:rsidR="00F45ADC" w:rsidRPr="007A599F">
          <w:rPr>
            <w:rStyle w:val="Hipervnculo"/>
            <w:rFonts w:ascii="Arial" w:hAnsi="Arial" w:cs="Arial"/>
            <w:b/>
            <w:color w:val="auto"/>
            <w:u w:val="none"/>
          </w:rPr>
          <w:t>católico</w:t>
        </w:r>
      </w:hyperlink>
      <w:r w:rsidR="00F45ADC" w:rsidRPr="007A599F">
        <w:rPr>
          <w:rFonts w:ascii="Arial" w:hAnsi="Arial" w:cs="Arial"/>
          <w:b/>
        </w:rPr>
        <w:t xml:space="preserve">, </w:t>
      </w:r>
      <w:hyperlink r:id="rId14" w:tooltip="Poeta" w:history="1">
        <w:r w:rsidR="00F45ADC" w:rsidRPr="007A599F">
          <w:rPr>
            <w:rStyle w:val="Hipervnculo"/>
            <w:rFonts w:ascii="Arial" w:hAnsi="Arial" w:cs="Arial"/>
            <w:b/>
            <w:color w:val="auto"/>
            <w:u w:val="none"/>
          </w:rPr>
          <w:t>poeta</w:t>
        </w:r>
      </w:hyperlink>
      <w:r w:rsidR="00F45ADC" w:rsidRPr="007A599F">
        <w:rPr>
          <w:rFonts w:ascii="Arial" w:hAnsi="Arial" w:cs="Arial"/>
          <w:b/>
        </w:rPr>
        <w:t xml:space="preserve"> y escritor </w:t>
      </w:r>
      <w:hyperlink r:id="rId15" w:tooltip="Francia" w:history="1">
        <w:r w:rsidR="00F45ADC" w:rsidRPr="007A599F">
          <w:rPr>
            <w:rStyle w:val="Hipervnculo"/>
            <w:rFonts w:ascii="Arial" w:hAnsi="Arial" w:cs="Arial"/>
            <w:b/>
            <w:color w:val="auto"/>
            <w:u w:val="none"/>
          </w:rPr>
          <w:t>francés</w:t>
        </w:r>
      </w:hyperlink>
      <w:r w:rsidR="00F45ADC" w:rsidRPr="007A599F">
        <w:rPr>
          <w:rFonts w:ascii="Arial" w:hAnsi="Arial" w:cs="Arial"/>
          <w:b/>
        </w:rPr>
        <w:t xml:space="preserve">. </w:t>
      </w:r>
      <w:proofErr w:type="spellStart"/>
      <w:r w:rsidR="00F45ADC" w:rsidRPr="007A599F">
        <w:rPr>
          <w:rFonts w:ascii="Arial" w:hAnsi="Arial" w:cs="Arial"/>
          <w:b/>
        </w:rPr>
        <w:t>Fénelon</w:t>
      </w:r>
      <w:proofErr w:type="spellEnd"/>
      <w:r w:rsidR="00F45ADC" w:rsidRPr="007A599F">
        <w:rPr>
          <w:rFonts w:ascii="Arial" w:hAnsi="Arial" w:cs="Arial"/>
          <w:b/>
        </w:rPr>
        <w:t xml:space="preserve"> es más recordado por su novela </w:t>
      </w:r>
      <w:hyperlink r:id="rId16" w:tooltip="Las aventuras de Telémaco" w:history="1">
        <w:r w:rsidR="00F45ADC" w:rsidRPr="007A599F">
          <w:rPr>
            <w:rStyle w:val="Hipervnculo"/>
            <w:rFonts w:ascii="Arial" w:hAnsi="Arial" w:cs="Arial"/>
            <w:b/>
            <w:i/>
            <w:iCs/>
            <w:color w:val="auto"/>
            <w:u w:val="none"/>
          </w:rPr>
          <w:t>Las aventuras de Telémaco</w:t>
        </w:r>
      </w:hyperlink>
      <w:r w:rsidR="00F45ADC" w:rsidRPr="007A599F">
        <w:rPr>
          <w:rFonts w:ascii="Arial" w:hAnsi="Arial" w:cs="Arial"/>
          <w:b/>
        </w:rPr>
        <w:t xml:space="preserve">, para la educación del Delfín de Francia. Y brilló por su audaz crítica a las políticas de </w:t>
      </w:r>
      <w:hyperlink r:id="rId17" w:tooltip="Luis XIV de Francia" w:history="1">
        <w:r w:rsidR="00F45ADC" w:rsidRPr="007A599F">
          <w:rPr>
            <w:rStyle w:val="Hipervnculo"/>
            <w:rFonts w:ascii="Arial" w:hAnsi="Arial" w:cs="Arial"/>
            <w:b/>
            <w:color w:val="auto"/>
            <w:u w:val="none"/>
          </w:rPr>
          <w:t>Luis XIV</w:t>
        </w:r>
      </w:hyperlink>
      <w:r w:rsidR="00F45ADC" w:rsidRPr="007A599F">
        <w:rPr>
          <w:rFonts w:ascii="Arial" w:hAnsi="Arial" w:cs="Arial"/>
          <w:b/>
        </w:rPr>
        <w:t xml:space="preserve">, probablemente publicada en </w:t>
      </w:r>
      <w:hyperlink r:id="rId18" w:tooltip="1699" w:history="1">
        <w:r w:rsidR="00F45ADC" w:rsidRPr="007A599F">
          <w:rPr>
            <w:rStyle w:val="Hipervnculo"/>
            <w:rFonts w:ascii="Arial" w:hAnsi="Arial" w:cs="Arial"/>
            <w:b/>
            <w:color w:val="auto"/>
            <w:u w:val="none"/>
          </w:rPr>
          <w:t>1699</w:t>
        </w:r>
      </w:hyperlink>
      <w:r w:rsidR="00F45ADC" w:rsidRPr="007A599F">
        <w:rPr>
          <w:rFonts w:ascii="Arial" w:hAnsi="Arial" w:cs="Arial"/>
          <w:b/>
        </w:rPr>
        <w:t>. La influencia literaria de esa novela política fue considerable durante los dos siglos siguientes.</w:t>
      </w:r>
    </w:p>
    <w:p w:rsidR="00F45ADC" w:rsidRPr="007A599F" w:rsidRDefault="00F45ADC" w:rsidP="007A599F">
      <w:pPr>
        <w:pStyle w:val="NormalWeb"/>
        <w:ind w:left="-851" w:right="-1085" w:firstLine="142"/>
        <w:jc w:val="both"/>
        <w:rPr>
          <w:rFonts w:ascii="Arial" w:hAnsi="Arial" w:cs="Arial"/>
          <w:b/>
        </w:rPr>
      </w:pPr>
      <w:r w:rsidRPr="007A599F">
        <w:rPr>
          <w:rFonts w:ascii="Arial" w:hAnsi="Arial" w:cs="Arial"/>
          <w:b/>
        </w:rPr>
        <w:t xml:space="preserve">   De familia noble, </w:t>
      </w:r>
      <w:proofErr w:type="spellStart"/>
      <w:r w:rsidRPr="007A599F">
        <w:rPr>
          <w:rFonts w:ascii="Arial" w:hAnsi="Arial" w:cs="Arial"/>
          <w:b/>
        </w:rPr>
        <w:t>Fénelon</w:t>
      </w:r>
      <w:proofErr w:type="spellEnd"/>
      <w:r w:rsidRPr="007A599F">
        <w:rPr>
          <w:rFonts w:ascii="Arial" w:hAnsi="Arial" w:cs="Arial"/>
          <w:b/>
        </w:rPr>
        <w:t xml:space="preserve"> fue elegido Arzobispo de </w:t>
      </w:r>
      <w:proofErr w:type="spellStart"/>
      <w:r w:rsidRPr="007A599F">
        <w:rPr>
          <w:rFonts w:ascii="Arial" w:hAnsi="Arial" w:cs="Arial"/>
          <w:b/>
        </w:rPr>
        <w:t>Cambrai</w:t>
      </w:r>
      <w:proofErr w:type="spellEnd"/>
      <w:r w:rsidRPr="007A599F">
        <w:rPr>
          <w:rFonts w:ascii="Arial" w:hAnsi="Arial" w:cs="Arial"/>
          <w:b/>
        </w:rPr>
        <w:t xml:space="preserve">, en </w:t>
      </w:r>
      <w:hyperlink r:id="rId19" w:tooltip="1695" w:history="1">
        <w:r w:rsidRPr="007A599F">
          <w:rPr>
            <w:rStyle w:val="Hipervnculo"/>
            <w:rFonts w:ascii="Arial" w:hAnsi="Arial" w:cs="Arial"/>
            <w:b/>
            <w:color w:val="auto"/>
            <w:u w:val="none"/>
          </w:rPr>
          <w:t>1695</w:t>
        </w:r>
      </w:hyperlink>
      <w:r w:rsidRPr="007A599F">
        <w:rPr>
          <w:rFonts w:ascii="Arial" w:hAnsi="Arial" w:cs="Arial"/>
          <w:b/>
        </w:rPr>
        <w:t xml:space="preserve">, y fue preceptor del </w:t>
      </w:r>
      <w:hyperlink r:id="rId20" w:tooltip="Luis de Francia (1682-1712)" w:history="1">
        <w:r w:rsidRPr="007A599F">
          <w:rPr>
            <w:rStyle w:val="Hipervnculo"/>
            <w:rFonts w:ascii="Arial" w:hAnsi="Arial" w:cs="Arial"/>
            <w:b/>
            <w:color w:val="auto"/>
            <w:u w:val="none"/>
          </w:rPr>
          <w:t>duque de Borgoña</w:t>
        </w:r>
      </w:hyperlink>
      <w:r w:rsidRPr="007A599F">
        <w:rPr>
          <w:rFonts w:ascii="Arial" w:hAnsi="Arial" w:cs="Arial"/>
          <w:b/>
        </w:rPr>
        <w:t xml:space="preserve"> (el nieto del rey Luis XIV). La publicación de una de sus obras, la </w:t>
      </w:r>
      <w:r w:rsidRPr="007A599F">
        <w:rPr>
          <w:rFonts w:ascii="Arial" w:hAnsi="Arial" w:cs="Arial"/>
          <w:b/>
          <w:i/>
          <w:iCs/>
        </w:rPr>
        <w:t>Explicación de las máximas de los santos</w:t>
      </w:r>
      <w:r w:rsidRPr="007A599F">
        <w:rPr>
          <w:rFonts w:ascii="Arial" w:hAnsi="Arial" w:cs="Arial"/>
          <w:b/>
        </w:rPr>
        <w:t xml:space="preserve">, fue condenada por la </w:t>
      </w:r>
      <w:hyperlink r:id="rId21" w:tooltip="Santa Sede" w:history="1">
        <w:r w:rsidRPr="007A599F">
          <w:rPr>
            <w:rStyle w:val="Hipervnculo"/>
            <w:rFonts w:ascii="Arial" w:hAnsi="Arial" w:cs="Arial"/>
            <w:b/>
            <w:color w:val="auto"/>
            <w:u w:val="none"/>
          </w:rPr>
          <w:t>Santa Sede</w:t>
        </w:r>
      </w:hyperlink>
      <w:r w:rsidRPr="007A599F">
        <w:rPr>
          <w:rFonts w:ascii="Arial" w:hAnsi="Arial" w:cs="Arial"/>
          <w:b/>
        </w:rPr>
        <w:t xml:space="preserve"> y </w:t>
      </w:r>
      <w:proofErr w:type="spellStart"/>
      <w:r w:rsidRPr="007A599F">
        <w:rPr>
          <w:rFonts w:ascii="Arial" w:hAnsi="Arial" w:cs="Arial"/>
          <w:b/>
        </w:rPr>
        <w:t>Fénelon</w:t>
      </w:r>
      <w:proofErr w:type="spellEnd"/>
      <w:r w:rsidRPr="007A599F">
        <w:rPr>
          <w:rFonts w:ascii="Arial" w:hAnsi="Arial" w:cs="Arial"/>
          <w:b/>
        </w:rPr>
        <w:t xml:space="preserve"> fue despojado de sus títulos y rentas, y confinado en su diócesis. </w:t>
      </w:r>
      <w:proofErr w:type="spellStart"/>
      <w:r w:rsidRPr="007A599F">
        <w:rPr>
          <w:rFonts w:ascii="Arial" w:hAnsi="Arial" w:cs="Arial"/>
          <w:b/>
        </w:rPr>
        <w:t>Fénelon</w:t>
      </w:r>
      <w:proofErr w:type="spellEnd"/>
      <w:r w:rsidRPr="007A599F">
        <w:rPr>
          <w:rFonts w:ascii="Arial" w:hAnsi="Arial" w:cs="Arial"/>
          <w:b/>
        </w:rPr>
        <w:t xml:space="preserve"> inmediatamente declaró que él estaba sometido a la autoridad del Papa y que dejaba de lado su propia opinión para aceptar el juicio de Roma.</w:t>
      </w:r>
    </w:p>
    <w:p w:rsidR="00F45ADC" w:rsidRPr="007A599F" w:rsidRDefault="00F45ADC" w:rsidP="007A599F">
      <w:pPr>
        <w:pStyle w:val="NormalWeb"/>
        <w:ind w:left="-851" w:right="-1085" w:firstLine="142"/>
        <w:jc w:val="both"/>
        <w:rPr>
          <w:rFonts w:ascii="Arial" w:hAnsi="Arial" w:cs="Arial"/>
          <w:b/>
        </w:rPr>
      </w:pPr>
      <w:r w:rsidRPr="007A599F">
        <w:rPr>
          <w:rFonts w:ascii="Arial" w:hAnsi="Arial" w:cs="Arial"/>
          <w:b/>
        </w:rPr>
        <w:t xml:space="preserve">  En sus años activos, </w:t>
      </w:r>
      <w:proofErr w:type="spellStart"/>
      <w:r w:rsidRPr="007A599F">
        <w:rPr>
          <w:rFonts w:ascii="Arial" w:hAnsi="Arial" w:cs="Arial"/>
          <w:b/>
        </w:rPr>
        <w:t>Fénelon</w:t>
      </w:r>
      <w:proofErr w:type="spellEnd"/>
      <w:r w:rsidRPr="007A599F">
        <w:rPr>
          <w:rFonts w:ascii="Arial" w:hAnsi="Arial" w:cs="Arial"/>
          <w:b/>
        </w:rPr>
        <w:t xml:space="preserve"> se había opuesto a </w:t>
      </w:r>
      <w:hyperlink r:id="rId22" w:tooltip="Bossuet" w:history="1">
        <w:proofErr w:type="spellStart"/>
        <w:r w:rsidRPr="007A599F">
          <w:rPr>
            <w:rStyle w:val="Hipervnculo"/>
            <w:rFonts w:ascii="Arial" w:hAnsi="Arial" w:cs="Arial"/>
            <w:b/>
            <w:color w:val="auto"/>
            <w:u w:val="none"/>
          </w:rPr>
          <w:t>Bossuet</w:t>
        </w:r>
        <w:proofErr w:type="spellEnd"/>
      </w:hyperlink>
      <w:r w:rsidRPr="007A599F">
        <w:rPr>
          <w:rFonts w:ascii="Arial" w:hAnsi="Arial" w:cs="Arial"/>
          <w:b/>
        </w:rPr>
        <w:t xml:space="preserve">, posteriormente cayó en desgracia, ya que la obra de </w:t>
      </w:r>
      <w:proofErr w:type="spellStart"/>
      <w:r w:rsidRPr="007A599F">
        <w:rPr>
          <w:rFonts w:ascii="Arial" w:hAnsi="Arial" w:cs="Arial"/>
          <w:b/>
        </w:rPr>
        <w:t>Fénelon</w:t>
      </w:r>
      <w:proofErr w:type="spellEnd"/>
      <w:r w:rsidRPr="007A599F">
        <w:rPr>
          <w:rFonts w:ascii="Arial" w:hAnsi="Arial" w:cs="Arial"/>
          <w:b/>
        </w:rPr>
        <w:t xml:space="preserve"> antes mencionada fue considerada tendenciosa a favor del </w:t>
      </w:r>
      <w:hyperlink r:id="rId23" w:tooltip="Quietismo" w:history="1">
        <w:r w:rsidRPr="007A599F">
          <w:rPr>
            <w:rStyle w:val="Hipervnculo"/>
            <w:rFonts w:ascii="Arial" w:hAnsi="Arial" w:cs="Arial"/>
            <w:b/>
            <w:color w:val="auto"/>
            <w:u w:val="none"/>
          </w:rPr>
          <w:t>quietismo</w:t>
        </w:r>
      </w:hyperlink>
      <w:r w:rsidRPr="007A599F">
        <w:rPr>
          <w:rFonts w:ascii="Arial" w:hAnsi="Arial" w:cs="Arial"/>
          <w:b/>
        </w:rPr>
        <w:t xml:space="preserve">. Años después, como arzobispo de </w:t>
      </w:r>
      <w:proofErr w:type="spellStart"/>
      <w:r w:rsidRPr="007A599F">
        <w:rPr>
          <w:rFonts w:ascii="Arial" w:hAnsi="Arial" w:cs="Arial"/>
          <w:b/>
        </w:rPr>
        <w:t>Cambrai</w:t>
      </w:r>
      <w:proofErr w:type="spellEnd"/>
      <w:r w:rsidRPr="007A599F">
        <w:rPr>
          <w:rFonts w:ascii="Arial" w:hAnsi="Arial" w:cs="Arial"/>
          <w:b/>
        </w:rPr>
        <w:t xml:space="preserve"> , </w:t>
      </w:r>
      <w:proofErr w:type="spellStart"/>
      <w:r w:rsidRPr="007A599F">
        <w:rPr>
          <w:rFonts w:ascii="Arial" w:hAnsi="Arial" w:cs="Arial"/>
          <w:b/>
        </w:rPr>
        <w:t>Fénelon</w:t>
      </w:r>
      <w:proofErr w:type="spellEnd"/>
      <w:r w:rsidRPr="007A599F">
        <w:rPr>
          <w:rFonts w:ascii="Arial" w:hAnsi="Arial" w:cs="Arial"/>
          <w:b/>
        </w:rPr>
        <w:t xml:space="preserve"> pasó la mayor parte de su tiempo en el palacio arzobispal, aunque también pasó varios meses de cada año en visitar las iglesias y otras instituciones dentro de su arquidiócesis. </w:t>
      </w:r>
    </w:p>
    <w:p w:rsidR="00F45ADC" w:rsidRPr="007A599F" w:rsidRDefault="00F45ADC" w:rsidP="007A599F">
      <w:pPr>
        <w:pStyle w:val="NormalWeb"/>
        <w:ind w:left="-851" w:right="-1085" w:firstLine="142"/>
        <w:jc w:val="both"/>
        <w:rPr>
          <w:rFonts w:ascii="Arial" w:hAnsi="Arial" w:cs="Arial"/>
          <w:b/>
        </w:rPr>
      </w:pPr>
      <w:r w:rsidRPr="007A599F">
        <w:rPr>
          <w:rFonts w:ascii="Arial" w:hAnsi="Arial" w:cs="Arial"/>
          <w:b/>
        </w:rPr>
        <w:t xml:space="preserve">   Predicó en su catedral en los días festivos y tomó un interés especial por la formación en el seminario y por el examen de los candidatos al sacerdocio antes de su ordenación.</w:t>
      </w:r>
    </w:p>
    <w:p w:rsidR="00F45ADC" w:rsidRPr="009C70CB" w:rsidRDefault="00F45ADC" w:rsidP="007A599F">
      <w:pPr>
        <w:pStyle w:val="Ttulo3"/>
        <w:ind w:left="-851" w:right="-1085" w:firstLine="142"/>
        <w:jc w:val="both"/>
        <w:rPr>
          <w:rFonts w:ascii="Arial" w:hAnsi="Arial" w:cs="Arial"/>
          <w:color w:val="FF0000"/>
          <w:sz w:val="24"/>
          <w:szCs w:val="24"/>
        </w:rPr>
      </w:pPr>
      <w:r w:rsidRPr="009C70CB">
        <w:rPr>
          <w:rStyle w:val="mw-headline"/>
          <w:rFonts w:ascii="Arial" w:hAnsi="Arial" w:cs="Arial"/>
          <w:color w:val="FF0000"/>
          <w:sz w:val="24"/>
          <w:szCs w:val="24"/>
        </w:rPr>
        <w:lastRenderedPageBreak/>
        <w:t>Orígenes y juventud</w:t>
      </w:r>
    </w:p>
    <w:p w:rsidR="00F45ADC" w:rsidRPr="007A599F" w:rsidRDefault="00F45ADC" w:rsidP="007A599F">
      <w:pPr>
        <w:pStyle w:val="NormalWeb"/>
        <w:ind w:left="-851" w:right="-1085" w:firstLine="142"/>
        <w:jc w:val="both"/>
        <w:rPr>
          <w:rFonts w:ascii="Arial" w:hAnsi="Arial" w:cs="Arial"/>
          <w:b/>
        </w:rPr>
      </w:pPr>
      <w:r w:rsidRPr="007A599F">
        <w:rPr>
          <w:rFonts w:ascii="Arial" w:hAnsi="Arial" w:cs="Arial"/>
          <w:b/>
        </w:rPr>
        <w:t xml:space="preserve">   </w:t>
      </w:r>
      <w:proofErr w:type="spellStart"/>
      <w:r w:rsidRPr="007A599F">
        <w:rPr>
          <w:rFonts w:ascii="Arial" w:hAnsi="Arial" w:cs="Arial"/>
          <w:b/>
        </w:rPr>
        <w:t>Fénelon</w:t>
      </w:r>
      <w:proofErr w:type="spellEnd"/>
      <w:r w:rsidRPr="007A599F">
        <w:rPr>
          <w:rFonts w:ascii="Arial" w:hAnsi="Arial" w:cs="Arial"/>
          <w:b/>
        </w:rPr>
        <w:t xml:space="preserve"> nació el 6 de agosto de 1651 en el </w:t>
      </w:r>
      <w:hyperlink r:id="rId24" w:tooltip="Castillo de Fénelon (aún no redactado)" w:history="1">
        <w:r w:rsidRPr="007A599F">
          <w:rPr>
            <w:rStyle w:val="Hipervnculo"/>
            <w:rFonts w:ascii="Arial" w:hAnsi="Arial" w:cs="Arial"/>
            <w:b/>
            <w:color w:val="auto"/>
            <w:u w:val="none"/>
          </w:rPr>
          <w:t xml:space="preserve">Castillo de </w:t>
        </w:r>
        <w:proofErr w:type="spellStart"/>
        <w:r w:rsidRPr="007A599F">
          <w:rPr>
            <w:rStyle w:val="Hipervnculo"/>
            <w:rFonts w:ascii="Arial" w:hAnsi="Arial" w:cs="Arial"/>
            <w:b/>
            <w:color w:val="auto"/>
            <w:u w:val="none"/>
          </w:rPr>
          <w:t>Fénelon</w:t>
        </w:r>
        <w:proofErr w:type="spellEnd"/>
      </w:hyperlink>
      <w:r w:rsidRPr="007A599F">
        <w:rPr>
          <w:rFonts w:ascii="Arial" w:hAnsi="Arial" w:cs="Arial"/>
          <w:b/>
        </w:rPr>
        <w:t xml:space="preserve"> en </w:t>
      </w:r>
      <w:hyperlink r:id="rId25" w:tooltip="Sainte-Mondane" w:history="1">
        <w:proofErr w:type="spellStart"/>
        <w:r w:rsidRPr="007A599F">
          <w:rPr>
            <w:rStyle w:val="Hipervnculo"/>
            <w:rFonts w:ascii="Arial" w:hAnsi="Arial" w:cs="Arial"/>
            <w:b/>
            <w:color w:val="auto"/>
            <w:u w:val="none"/>
          </w:rPr>
          <w:t>Sainte-Mondane</w:t>
        </w:r>
        <w:proofErr w:type="spellEnd"/>
      </w:hyperlink>
      <w:r w:rsidRPr="007A599F">
        <w:rPr>
          <w:rFonts w:ascii="Arial" w:hAnsi="Arial" w:cs="Arial"/>
          <w:b/>
        </w:rPr>
        <w:t xml:space="preserve">, en el seno de una familia noble y aristocrática de </w:t>
      </w:r>
      <w:hyperlink r:id="rId26" w:tooltip="Périgord" w:history="1">
        <w:proofErr w:type="spellStart"/>
        <w:r w:rsidRPr="007A599F">
          <w:rPr>
            <w:rStyle w:val="Hipervnculo"/>
            <w:rFonts w:ascii="Arial" w:hAnsi="Arial" w:cs="Arial"/>
            <w:b/>
            <w:color w:val="auto"/>
            <w:u w:val="none"/>
          </w:rPr>
          <w:t>Périgord</w:t>
        </w:r>
        <w:proofErr w:type="spellEnd"/>
      </w:hyperlink>
      <w:r w:rsidRPr="007A599F">
        <w:rPr>
          <w:rFonts w:ascii="Arial" w:hAnsi="Arial" w:cs="Arial"/>
          <w:b/>
        </w:rPr>
        <w:t xml:space="preserve">, </w:t>
      </w:r>
      <w:hyperlink r:id="rId27" w:tooltip="Aquitania" w:history="1">
        <w:r w:rsidRPr="007A599F">
          <w:rPr>
            <w:rStyle w:val="Hipervnculo"/>
            <w:rFonts w:ascii="Arial" w:hAnsi="Arial" w:cs="Arial"/>
            <w:b/>
            <w:color w:val="auto"/>
            <w:u w:val="none"/>
          </w:rPr>
          <w:t>Aquitania</w:t>
        </w:r>
      </w:hyperlink>
      <w:r w:rsidRPr="007A599F">
        <w:rPr>
          <w:rFonts w:ascii="Arial" w:hAnsi="Arial" w:cs="Arial"/>
          <w:b/>
        </w:rPr>
        <w:t xml:space="preserve">. Fue el segundo de tres hijos de Pons de </w:t>
      </w:r>
      <w:proofErr w:type="spellStart"/>
      <w:r w:rsidRPr="007A599F">
        <w:rPr>
          <w:rFonts w:ascii="Arial" w:hAnsi="Arial" w:cs="Arial"/>
          <w:b/>
        </w:rPr>
        <w:t>Salignac</w:t>
      </w:r>
      <w:proofErr w:type="spellEnd"/>
      <w:r w:rsidRPr="007A599F">
        <w:rPr>
          <w:rFonts w:ascii="Arial" w:hAnsi="Arial" w:cs="Arial"/>
          <w:b/>
        </w:rPr>
        <w:t xml:space="preserve">, conde de La </w:t>
      </w:r>
      <w:proofErr w:type="spellStart"/>
      <w:r w:rsidRPr="007A599F">
        <w:rPr>
          <w:rFonts w:ascii="Arial" w:hAnsi="Arial" w:cs="Arial"/>
          <w:b/>
        </w:rPr>
        <w:t>Mothe-Fénelon</w:t>
      </w:r>
      <w:proofErr w:type="spellEnd"/>
      <w:r w:rsidRPr="007A599F">
        <w:rPr>
          <w:rFonts w:ascii="Arial" w:hAnsi="Arial" w:cs="Arial"/>
          <w:b/>
        </w:rPr>
        <w:t xml:space="preserve">, con su segunda esposa Luisa de la </w:t>
      </w:r>
      <w:proofErr w:type="spellStart"/>
      <w:r w:rsidRPr="007A599F">
        <w:rPr>
          <w:rFonts w:ascii="Arial" w:hAnsi="Arial" w:cs="Arial"/>
          <w:b/>
        </w:rPr>
        <w:t>Cropte</w:t>
      </w:r>
      <w:proofErr w:type="spellEnd"/>
      <w:r w:rsidRPr="007A599F">
        <w:rPr>
          <w:rFonts w:ascii="Arial" w:hAnsi="Arial" w:cs="Arial"/>
          <w:b/>
        </w:rPr>
        <w:t xml:space="preserve">. Los ascendientes de </w:t>
      </w:r>
      <w:proofErr w:type="spellStart"/>
      <w:r w:rsidRPr="007A599F">
        <w:rPr>
          <w:rFonts w:ascii="Arial" w:hAnsi="Arial" w:cs="Arial"/>
          <w:b/>
        </w:rPr>
        <w:t>Fénelon</w:t>
      </w:r>
      <w:proofErr w:type="spellEnd"/>
      <w:r w:rsidRPr="007A599F">
        <w:rPr>
          <w:rFonts w:ascii="Arial" w:hAnsi="Arial" w:cs="Arial"/>
          <w:b/>
        </w:rPr>
        <w:t xml:space="preserve"> habían participado en la política del reino, y miembros de su familia durante generaciones habían sido obispos de </w:t>
      </w:r>
      <w:hyperlink r:id="rId28" w:tooltip="Sarlat" w:history="1">
        <w:proofErr w:type="spellStart"/>
        <w:r w:rsidRPr="007A599F">
          <w:rPr>
            <w:rStyle w:val="Hipervnculo"/>
            <w:rFonts w:ascii="Arial" w:hAnsi="Arial" w:cs="Arial"/>
            <w:b/>
            <w:color w:val="auto"/>
            <w:u w:val="none"/>
          </w:rPr>
          <w:t>Sarlat</w:t>
        </w:r>
        <w:proofErr w:type="spellEnd"/>
      </w:hyperlink>
      <w:r w:rsidRPr="007A599F">
        <w:rPr>
          <w:rFonts w:ascii="Arial" w:hAnsi="Arial" w:cs="Arial"/>
          <w:b/>
        </w:rPr>
        <w:t>.</w:t>
      </w:r>
    </w:p>
    <w:p w:rsidR="00F45ADC" w:rsidRPr="007A599F" w:rsidRDefault="00F45ADC" w:rsidP="007A599F">
      <w:pPr>
        <w:pStyle w:val="NormalWeb"/>
        <w:ind w:left="-851" w:right="-1085" w:firstLine="142"/>
        <w:jc w:val="both"/>
        <w:rPr>
          <w:rFonts w:ascii="Arial" w:hAnsi="Arial" w:cs="Arial"/>
          <w:b/>
        </w:rPr>
      </w:pPr>
      <w:r w:rsidRPr="007A599F">
        <w:rPr>
          <w:rFonts w:ascii="Arial" w:hAnsi="Arial" w:cs="Arial"/>
          <w:b/>
        </w:rPr>
        <w:t xml:space="preserve">    Estudió sus primeras letras en el Castillo de </w:t>
      </w:r>
      <w:proofErr w:type="spellStart"/>
      <w:r w:rsidRPr="007A599F">
        <w:rPr>
          <w:rFonts w:ascii="Arial" w:hAnsi="Arial" w:cs="Arial"/>
          <w:b/>
        </w:rPr>
        <w:t>Fénelon</w:t>
      </w:r>
      <w:proofErr w:type="spellEnd"/>
      <w:r w:rsidRPr="007A599F">
        <w:rPr>
          <w:rFonts w:ascii="Arial" w:hAnsi="Arial" w:cs="Arial"/>
          <w:b/>
        </w:rPr>
        <w:t xml:space="preserve"> con un tutor privado, que le proporcionó sólidos conocimientos de </w:t>
      </w:r>
      <w:hyperlink r:id="rId29" w:tooltip="Griego antiguo" w:history="1">
        <w:r w:rsidRPr="007A599F">
          <w:rPr>
            <w:rStyle w:val="Hipervnculo"/>
            <w:rFonts w:ascii="Arial" w:hAnsi="Arial" w:cs="Arial"/>
            <w:b/>
            <w:color w:val="auto"/>
            <w:u w:val="none"/>
          </w:rPr>
          <w:t>griego antiguo</w:t>
        </w:r>
      </w:hyperlink>
      <w:r w:rsidRPr="007A599F">
        <w:rPr>
          <w:rFonts w:ascii="Arial" w:hAnsi="Arial" w:cs="Arial"/>
          <w:b/>
        </w:rPr>
        <w:t xml:space="preserve"> y de los clásicos. En 1663, a la edad de 12 años, es enviado a la </w:t>
      </w:r>
      <w:hyperlink r:id="rId30" w:tooltip="Universidad de Cahors (aún no redactado)" w:history="1">
        <w:r w:rsidRPr="007A599F">
          <w:rPr>
            <w:rStyle w:val="Hipervnculo"/>
            <w:rFonts w:ascii="Arial" w:hAnsi="Arial" w:cs="Arial"/>
            <w:b/>
            <w:color w:val="auto"/>
            <w:u w:val="none"/>
          </w:rPr>
          <w:t xml:space="preserve">Universidad de </w:t>
        </w:r>
        <w:proofErr w:type="spellStart"/>
        <w:r w:rsidRPr="007A599F">
          <w:rPr>
            <w:rStyle w:val="Hipervnculo"/>
            <w:rFonts w:ascii="Arial" w:hAnsi="Arial" w:cs="Arial"/>
            <w:b/>
            <w:color w:val="auto"/>
            <w:u w:val="none"/>
          </w:rPr>
          <w:t>Cahors</w:t>
        </w:r>
        <w:proofErr w:type="spellEnd"/>
      </w:hyperlink>
      <w:r w:rsidRPr="007A599F">
        <w:rPr>
          <w:rFonts w:ascii="Arial" w:hAnsi="Arial" w:cs="Arial"/>
          <w:b/>
        </w:rPr>
        <w:t xml:space="preserve">, donde estudia </w:t>
      </w:r>
      <w:hyperlink r:id="rId31" w:tooltip="Retórica" w:history="1">
        <w:r w:rsidRPr="007A599F">
          <w:rPr>
            <w:rStyle w:val="Hipervnculo"/>
            <w:rFonts w:ascii="Arial" w:hAnsi="Arial" w:cs="Arial"/>
            <w:b/>
            <w:color w:val="auto"/>
            <w:u w:val="none"/>
          </w:rPr>
          <w:t>retórica</w:t>
        </w:r>
      </w:hyperlink>
      <w:r w:rsidRPr="007A599F">
        <w:rPr>
          <w:rFonts w:ascii="Arial" w:hAnsi="Arial" w:cs="Arial"/>
          <w:b/>
        </w:rPr>
        <w:t xml:space="preserve"> y </w:t>
      </w:r>
      <w:hyperlink r:id="rId32" w:tooltip="Filosofía" w:history="1">
        <w:r w:rsidRPr="007A599F">
          <w:rPr>
            <w:rStyle w:val="Hipervnculo"/>
            <w:rFonts w:ascii="Arial" w:hAnsi="Arial" w:cs="Arial"/>
            <w:b/>
            <w:color w:val="auto"/>
            <w:u w:val="none"/>
          </w:rPr>
          <w:t>filosofía</w:t>
        </w:r>
      </w:hyperlink>
      <w:r w:rsidRPr="007A599F">
        <w:rPr>
          <w:rFonts w:ascii="Arial" w:hAnsi="Arial" w:cs="Arial"/>
          <w:b/>
        </w:rPr>
        <w:t xml:space="preserve">. Cuando manifiesta su intención de tomar la carrera eclesiástica, su tío el marqués </w:t>
      </w:r>
      <w:hyperlink r:id="rId33" w:tooltip="Antoine de Fénelon (aún no redactado)" w:history="1">
        <w:proofErr w:type="spellStart"/>
        <w:r w:rsidRPr="007A599F">
          <w:rPr>
            <w:rStyle w:val="Hipervnculo"/>
            <w:rFonts w:ascii="Arial" w:hAnsi="Arial" w:cs="Arial"/>
            <w:b/>
            <w:color w:val="auto"/>
            <w:u w:val="none"/>
          </w:rPr>
          <w:t>Antoine</w:t>
        </w:r>
        <w:proofErr w:type="spellEnd"/>
        <w:r w:rsidRPr="007A599F">
          <w:rPr>
            <w:rStyle w:val="Hipervnculo"/>
            <w:rFonts w:ascii="Arial" w:hAnsi="Arial" w:cs="Arial"/>
            <w:b/>
            <w:color w:val="auto"/>
            <w:u w:val="none"/>
          </w:rPr>
          <w:t xml:space="preserve"> de </w:t>
        </w:r>
        <w:proofErr w:type="spellStart"/>
        <w:r w:rsidRPr="007A599F">
          <w:rPr>
            <w:rStyle w:val="Hipervnculo"/>
            <w:rFonts w:ascii="Arial" w:hAnsi="Arial" w:cs="Arial"/>
            <w:b/>
            <w:color w:val="auto"/>
            <w:u w:val="none"/>
          </w:rPr>
          <w:t>Fénelon</w:t>
        </w:r>
        <w:proofErr w:type="spellEnd"/>
      </w:hyperlink>
      <w:r w:rsidRPr="007A599F">
        <w:rPr>
          <w:rFonts w:ascii="Arial" w:hAnsi="Arial" w:cs="Arial"/>
          <w:b/>
        </w:rPr>
        <w:t xml:space="preserve"> (un amigo de </w:t>
      </w:r>
      <w:hyperlink r:id="rId34" w:tooltip="Jean-Jacques Olier (aún no redactado)" w:history="1">
        <w:r w:rsidRPr="007A599F">
          <w:rPr>
            <w:rStyle w:val="Hipervnculo"/>
            <w:rFonts w:ascii="Arial" w:hAnsi="Arial" w:cs="Arial"/>
            <w:b/>
            <w:color w:val="auto"/>
            <w:u w:val="none"/>
          </w:rPr>
          <w:t xml:space="preserve">Jean-Jacques </w:t>
        </w:r>
        <w:proofErr w:type="spellStart"/>
        <w:r w:rsidRPr="007A599F">
          <w:rPr>
            <w:rStyle w:val="Hipervnculo"/>
            <w:rFonts w:ascii="Arial" w:hAnsi="Arial" w:cs="Arial"/>
            <w:b/>
            <w:color w:val="auto"/>
            <w:u w:val="none"/>
          </w:rPr>
          <w:t>Olier</w:t>
        </w:r>
        <w:proofErr w:type="spellEnd"/>
      </w:hyperlink>
      <w:r w:rsidRPr="007A599F">
        <w:rPr>
          <w:rFonts w:ascii="Arial" w:hAnsi="Arial" w:cs="Arial"/>
          <w:b/>
        </w:rPr>
        <w:t xml:space="preserve"> y de </w:t>
      </w:r>
      <w:hyperlink r:id="rId35" w:tooltip="Vicente de Paúl" w:history="1">
        <w:r w:rsidRPr="007A599F">
          <w:rPr>
            <w:rStyle w:val="Hipervnculo"/>
            <w:rFonts w:ascii="Arial" w:hAnsi="Arial" w:cs="Arial"/>
            <w:b/>
            <w:color w:val="auto"/>
            <w:u w:val="none"/>
          </w:rPr>
          <w:t>Vicente de Paúl</w:t>
        </w:r>
      </w:hyperlink>
      <w:r w:rsidRPr="007A599F">
        <w:rPr>
          <w:rFonts w:ascii="Arial" w:hAnsi="Arial" w:cs="Arial"/>
          <w:b/>
        </w:rPr>
        <w:t xml:space="preserve">) lo envía a estudiar al </w:t>
      </w:r>
      <w:hyperlink r:id="rId36" w:tooltip="Colegio de Plessis (aún no redactado)" w:history="1">
        <w:r w:rsidRPr="007A599F">
          <w:rPr>
            <w:rStyle w:val="Hipervnculo"/>
            <w:rFonts w:ascii="Arial" w:hAnsi="Arial" w:cs="Arial"/>
            <w:b/>
            <w:color w:val="auto"/>
            <w:u w:val="none"/>
          </w:rPr>
          <w:t xml:space="preserve">Colegio de </w:t>
        </w:r>
        <w:proofErr w:type="spellStart"/>
        <w:r w:rsidRPr="007A599F">
          <w:rPr>
            <w:rStyle w:val="Hipervnculo"/>
            <w:rFonts w:ascii="Arial" w:hAnsi="Arial" w:cs="Arial"/>
            <w:b/>
            <w:color w:val="auto"/>
            <w:u w:val="none"/>
          </w:rPr>
          <w:t>Plessis</w:t>
        </w:r>
        <w:proofErr w:type="spellEnd"/>
      </w:hyperlink>
      <w:r w:rsidRPr="007A599F">
        <w:rPr>
          <w:rFonts w:ascii="Arial" w:hAnsi="Arial" w:cs="Arial"/>
          <w:b/>
        </w:rPr>
        <w:t xml:space="preserve">, donde los estudiantes de </w:t>
      </w:r>
      <w:hyperlink r:id="rId37" w:tooltip="Teología" w:history="1">
        <w:r w:rsidRPr="007A599F">
          <w:rPr>
            <w:rStyle w:val="Hipervnculo"/>
            <w:rFonts w:ascii="Arial" w:hAnsi="Arial" w:cs="Arial"/>
            <w:b/>
            <w:color w:val="auto"/>
            <w:u w:val="none"/>
          </w:rPr>
          <w:t>teología</w:t>
        </w:r>
      </w:hyperlink>
      <w:r w:rsidRPr="007A599F">
        <w:rPr>
          <w:rFonts w:ascii="Arial" w:hAnsi="Arial" w:cs="Arial"/>
          <w:b/>
        </w:rPr>
        <w:t xml:space="preserve"> reciben la misma enseñanza que los de la </w:t>
      </w:r>
      <w:hyperlink r:id="rId38" w:tooltip="Sorbona" w:history="1">
        <w:r w:rsidRPr="007A599F">
          <w:rPr>
            <w:rStyle w:val="Hipervnculo"/>
            <w:rFonts w:ascii="Arial" w:hAnsi="Arial" w:cs="Arial"/>
            <w:b/>
            <w:color w:val="auto"/>
            <w:u w:val="none"/>
          </w:rPr>
          <w:t>Sorbona</w:t>
        </w:r>
      </w:hyperlink>
      <w:r w:rsidRPr="007A599F">
        <w:rPr>
          <w:rFonts w:ascii="Arial" w:hAnsi="Arial" w:cs="Arial"/>
          <w:b/>
        </w:rPr>
        <w:t xml:space="preserve">. Ahí conoce a </w:t>
      </w:r>
      <w:hyperlink r:id="rId39" w:tooltip="Antoine de Noailles (aún no redactado)" w:history="1">
        <w:proofErr w:type="spellStart"/>
        <w:r w:rsidRPr="007A599F">
          <w:rPr>
            <w:rStyle w:val="Hipervnculo"/>
            <w:rFonts w:ascii="Arial" w:hAnsi="Arial" w:cs="Arial"/>
            <w:b/>
            <w:color w:val="auto"/>
            <w:u w:val="none"/>
          </w:rPr>
          <w:t>Antoine</w:t>
        </w:r>
        <w:proofErr w:type="spellEnd"/>
        <w:r w:rsidRPr="007A599F">
          <w:rPr>
            <w:rStyle w:val="Hipervnculo"/>
            <w:rFonts w:ascii="Arial" w:hAnsi="Arial" w:cs="Arial"/>
            <w:b/>
            <w:color w:val="auto"/>
            <w:u w:val="none"/>
          </w:rPr>
          <w:t xml:space="preserve"> de </w:t>
        </w:r>
        <w:proofErr w:type="spellStart"/>
        <w:r w:rsidRPr="007A599F">
          <w:rPr>
            <w:rStyle w:val="Hipervnculo"/>
            <w:rFonts w:ascii="Arial" w:hAnsi="Arial" w:cs="Arial"/>
            <w:b/>
            <w:color w:val="auto"/>
            <w:u w:val="none"/>
          </w:rPr>
          <w:t>Noailles</w:t>
        </w:r>
        <w:proofErr w:type="spellEnd"/>
      </w:hyperlink>
      <w:r w:rsidRPr="007A599F">
        <w:rPr>
          <w:rFonts w:ascii="Arial" w:hAnsi="Arial" w:cs="Arial"/>
          <w:b/>
        </w:rPr>
        <w:t xml:space="preserve">, quien más tarde sería cardenal y arzobispo de París. </w:t>
      </w:r>
      <w:proofErr w:type="spellStart"/>
      <w:r w:rsidRPr="007A599F">
        <w:rPr>
          <w:rFonts w:ascii="Arial" w:hAnsi="Arial" w:cs="Arial"/>
          <w:b/>
        </w:rPr>
        <w:t>Fénelon</w:t>
      </w:r>
      <w:proofErr w:type="spellEnd"/>
      <w:r w:rsidRPr="007A599F">
        <w:rPr>
          <w:rFonts w:ascii="Arial" w:hAnsi="Arial" w:cs="Arial"/>
          <w:b/>
        </w:rPr>
        <w:t xml:space="preserve"> demuestra talento en el Colegio de </w:t>
      </w:r>
      <w:proofErr w:type="spellStart"/>
      <w:r w:rsidRPr="007A599F">
        <w:rPr>
          <w:rFonts w:ascii="Arial" w:hAnsi="Arial" w:cs="Arial"/>
          <w:b/>
        </w:rPr>
        <w:t>Plessis</w:t>
      </w:r>
      <w:proofErr w:type="spellEnd"/>
      <w:r w:rsidRPr="007A599F">
        <w:rPr>
          <w:rFonts w:ascii="Arial" w:hAnsi="Arial" w:cs="Arial"/>
          <w:b/>
        </w:rPr>
        <w:t>, dando su primer discurso público a la edad de 15 años. Se graduó exitosamente.</w:t>
      </w:r>
    </w:p>
    <w:p w:rsidR="00F45ADC" w:rsidRPr="007A599F" w:rsidRDefault="00F45ADC" w:rsidP="007A599F">
      <w:pPr>
        <w:pStyle w:val="NormalWeb"/>
        <w:ind w:left="-851" w:right="-1085" w:firstLine="142"/>
        <w:jc w:val="both"/>
        <w:rPr>
          <w:rFonts w:ascii="Arial" w:hAnsi="Arial" w:cs="Arial"/>
          <w:b/>
        </w:rPr>
      </w:pPr>
      <w:r w:rsidRPr="007A599F">
        <w:rPr>
          <w:rFonts w:ascii="Arial" w:hAnsi="Arial" w:cs="Arial"/>
          <w:b/>
        </w:rPr>
        <w:t xml:space="preserve">    A partir de 1672, a la edad de 21 años, estudia en el seminario de </w:t>
      </w:r>
      <w:hyperlink r:id="rId40" w:tooltip="Iglesia de Saint-Sulpice" w:history="1">
        <w:r w:rsidRPr="007A599F">
          <w:rPr>
            <w:rStyle w:val="Hipervnculo"/>
            <w:rFonts w:ascii="Arial" w:hAnsi="Arial" w:cs="Arial"/>
            <w:b/>
            <w:color w:val="auto"/>
            <w:u w:val="none"/>
          </w:rPr>
          <w:t>Saint-</w:t>
        </w:r>
        <w:proofErr w:type="spellStart"/>
        <w:r w:rsidRPr="007A599F">
          <w:rPr>
            <w:rStyle w:val="Hipervnculo"/>
            <w:rFonts w:ascii="Arial" w:hAnsi="Arial" w:cs="Arial"/>
            <w:b/>
            <w:color w:val="auto"/>
            <w:u w:val="none"/>
          </w:rPr>
          <w:t>Sulpice</w:t>
        </w:r>
        <w:proofErr w:type="spellEnd"/>
      </w:hyperlink>
      <w:r w:rsidRPr="007A599F">
        <w:rPr>
          <w:rFonts w:ascii="Arial" w:hAnsi="Arial" w:cs="Arial"/>
          <w:b/>
        </w:rPr>
        <w:t xml:space="preserve">, regentado por los </w:t>
      </w:r>
      <w:hyperlink r:id="rId41" w:tooltip="Compañía de Jesús" w:history="1">
        <w:r w:rsidRPr="007A599F">
          <w:rPr>
            <w:rStyle w:val="Hipervnculo"/>
            <w:rFonts w:ascii="Arial" w:hAnsi="Arial" w:cs="Arial"/>
            <w:b/>
            <w:color w:val="auto"/>
            <w:u w:val="none"/>
          </w:rPr>
          <w:t>jesuitas</w:t>
        </w:r>
      </w:hyperlink>
      <w:r w:rsidRPr="007A599F">
        <w:rPr>
          <w:rFonts w:ascii="Arial" w:hAnsi="Arial" w:cs="Arial"/>
          <w:b/>
        </w:rPr>
        <w:t xml:space="preserve">. Por sus bellos discursos, </w:t>
      </w:r>
      <w:proofErr w:type="spellStart"/>
      <w:r w:rsidRPr="007A599F">
        <w:rPr>
          <w:rFonts w:ascii="Arial" w:hAnsi="Arial" w:cs="Arial"/>
          <w:b/>
        </w:rPr>
        <w:t>Fénelon</w:t>
      </w:r>
      <w:proofErr w:type="spellEnd"/>
      <w:r w:rsidRPr="007A599F">
        <w:rPr>
          <w:rFonts w:ascii="Arial" w:hAnsi="Arial" w:cs="Arial"/>
          <w:b/>
        </w:rPr>
        <w:t xml:space="preserve"> es designado en 1678 por el arzobispo de París, director de </w:t>
      </w:r>
      <w:proofErr w:type="spellStart"/>
      <w:r w:rsidRPr="007A599F">
        <w:rPr>
          <w:rFonts w:ascii="Arial" w:hAnsi="Arial" w:cs="Arial"/>
          <w:b/>
        </w:rPr>
        <w:t>l’Institut</w:t>
      </w:r>
      <w:proofErr w:type="spellEnd"/>
      <w:r w:rsidRPr="007A599F">
        <w:rPr>
          <w:rFonts w:ascii="Arial" w:hAnsi="Arial" w:cs="Arial"/>
          <w:b/>
        </w:rPr>
        <w:t xml:space="preserve"> des </w:t>
      </w:r>
      <w:proofErr w:type="spellStart"/>
      <w:r w:rsidRPr="007A599F">
        <w:rPr>
          <w:rFonts w:ascii="Arial" w:hAnsi="Arial" w:cs="Arial"/>
          <w:b/>
        </w:rPr>
        <w:t>Nouvelles</w:t>
      </w:r>
      <w:proofErr w:type="spellEnd"/>
      <w:r w:rsidRPr="007A599F">
        <w:rPr>
          <w:rFonts w:ascii="Arial" w:hAnsi="Arial" w:cs="Arial"/>
          <w:b/>
        </w:rPr>
        <w:t xml:space="preserve"> </w:t>
      </w:r>
      <w:proofErr w:type="spellStart"/>
      <w:r w:rsidRPr="007A599F">
        <w:rPr>
          <w:rFonts w:ascii="Arial" w:hAnsi="Arial" w:cs="Arial"/>
          <w:b/>
        </w:rPr>
        <w:t>Catholiques</w:t>
      </w:r>
      <w:proofErr w:type="spellEnd"/>
      <w:r w:rsidRPr="007A599F">
        <w:rPr>
          <w:rFonts w:ascii="Arial" w:hAnsi="Arial" w:cs="Arial"/>
          <w:b/>
        </w:rPr>
        <w:t>, un internado parisiense dedicado a la reeducación de hijos de familias protestantes, cuyos padres se han convertido al catolicismo.</w:t>
      </w:r>
    </w:p>
    <w:p w:rsidR="00F45ADC" w:rsidRPr="009C70CB" w:rsidRDefault="00F45ADC" w:rsidP="007A599F">
      <w:pPr>
        <w:pStyle w:val="Ttulo3"/>
        <w:ind w:left="-851" w:right="-1085" w:firstLine="142"/>
        <w:jc w:val="both"/>
        <w:rPr>
          <w:rFonts w:ascii="Arial" w:hAnsi="Arial" w:cs="Arial"/>
          <w:color w:val="FF0000"/>
          <w:sz w:val="24"/>
          <w:szCs w:val="24"/>
        </w:rPr>
      </w:pPr>
      <w:r w:rsidRPr="009C70CB">
        <w:rPr>
          <w:rStyle w:val="mw-headline"/>
          <w:rFonts w:ascii="Arial" w:hAnsi="Arial" w:cs="Arial"/>
          <w:color w:val="FF0000"/>
          <w:sz w:val="24"/>
          <w:szCs w:val="24"/>
        </w:rPr>
        <w:t>Ascenso en su carrera</w:t>
      </w:r>
    </w:p>
    <w:p w:rsidR="00F45ADC" w:rsidRPr="007A599F" w:rsidRDefault="00F45ADC" w:rsidP="007A599F">
      <w:pPr>
        <w:pStyle w:val="NormalWeb"/>
        <w:ind w:left="-851" w:right="-1085" w:firstLine="142"/>
        <w:jc w:val="both"/>
        <w:rPr>
          <w:rFonts w:ascii="Arial" w:hAnsi="Arial" w:cs="Arial"/>
          <w:b/>
        </w:rPr>
      </w:pPr>
      <w:r w:rsidRPr="007A599F">
        <w:rPr>
          <w:rFonts w:ascii="Arial" w:hAnsi="Arial" w:cs="Arial"/>
          <w:b/>
        </w:rPr>
        <w:t xml:space="preserve">    A petición de un noble, se animó en 1681 a consignar las experiencias de sus funciones pedagógicas en el “</w:t>
      </w:r>
      <w:hyperlink r:id="rId42" w:tooltip="Tratado de la Educación de las Hijas (aún no redactado)" w:history="1">
        <w:r w:rsidRPr="007A599F">
          <w:rPr>
            <w:rStyle w:val="Hipervnculo"/>
            <w:rFonts w:ascii="Arial" w:hAnsi="Arial" w:cs="Arial"/>
            <w:b/>
            <w:color w:val="auto"/>
            <w:u w:val="none"/>
          </w:rPr>
          <w:t>Tratado de la Educación de las hijas</w:t>
        </w:r>
      </w:hyperlink>
      <w:r w:rsidRPr="007A599F">
        <w:t>”</w:t>
      </w:r>
      <w:r w:rsidRPr="007A599F">
        <w:rPr>
          <w:rFonts w:ascii="Arial" w:hAnsi="Arial" w:cs="Arial"/>
          <w:b/>
        </w:rPr>
        <w:t xml:space="preserve"> (que no estuvo disponible al público hasta 1687. A fines de 1685, tras la revocación del </w:t>
      </w:r>
      <w:hyperlink r:id="rId43" w:tooltip="Edicto de Nantes" w:history="1">
        <w:r w:rsidRPr="007A599F">
          <w:rPr>
            <w:rStyle w:val="Hipervnculo"/>
            <w:rFonts w:ascii="Arial" w:hAnsi="Arial" w:cs="Arial"/>
            <w:b/>
            <w:color w:val="auto"/>
            <w:u w:val="none"/>
          </w:rPr>
          <w:t>Edicto de Nantes</w:t>
        </w:r>
      </w:hyperlink>
      <w:r w:rsidRPr="007A599F">
        <w:rPr>
          <w:rFonts w:ascii="Arial" w:hAnsi="Arial" w:cs="Arial"/>
          <w:b/>
        </w:rPr>
        <w:t xml:space="preserve"> de 1598 y por recomendación de </w:t>
      </w:r>
      <w:hyperlink r:id="rId44" w:tooltip="Bossuet" w:history="1">
        <w:proofErr w:type="spellStart"/>
        <w:r w:rsidRPr="007A599F">
          <w:rPr>
            <w:rStyle w:val="Hipervnculo"/>
            <w:rFonts w:ascii="Arial" w:hAnsi="Arial" w:cs="Arial"/>
            <w:b/>
            <w:color w:val="auto"/>
            <w:u w:val="none"/>
          </w:rPr>
          <w:t>Bossuet</w:t>
        </w:r>
        <w:proofErr w:type="spellEnd"/>
      </w:hyperlink>
      <w:r w:rsidRPr="007A599F">
        <w:rPr>
          <w:rFonts w:ascii="Arial" w:hAnsi="Arial" w:cs="Arial"/>
          <w:b/>
        </w:rPr>
        <w:t xml:space="preserve">, Luis XIV le </w:t>
      </w:r>
      <w:proofErr w:type="spellStart"/>
      <w:r w:rsidRPr="007A599F">
        <w:rPr>
          <w:rFonts w:ascii="Arial" w:hAnsi="Arial" w:cs="Arial"/>
          <w:b/>
        </w:rPr>
        <w:t>confíó</w:t>
      </w:r>
      <w:proofErr w:type="spellEnd"/>
      <w:r w:rsidRPr="007A599F">
        <w:rPr>
          <w:rFonts w:ascii="Arial" w:hAnsi="Arial" w:cs="Arial"/>
          <w:b/>
        </w:rPr>
        <w:t xml:space="preserve"> la dirección de una misión en </w:t>
      </w:r>
      <w:hyperlink r:id="rId45" w:tooltip="Poitiers" w:history="1">
        <w:r w:rsidRPr="007A599F">
          <w:rPr>
            <w:rStyle w:val="Hipervnculo"/>
            <w:rFonts w:ascii="Arial" w:hAnsi="Arial" w:cs="Arial"/>
            <w:b/>
            <w:color w:val="auto"/>
            <w:u w:val="none"/>
          </w:rPr>
          <w:t>Poitiers</w:t>
        </w:r>
      </w:hyperlink>
      <w:r w:rsidRPr="007A599F">
        <w:rPr>
          <w:rFonts w:ascii="Arial" w:hAnsi="Arial" w:cs="Arial"/>
          <w:b/>
        </w:rPr>
        <w:t>: sería el primero de varios viajes de misión por las regiones protestantes del Oeste de Francia. Sin éxito alguno</w:t>
      </w:r>
      <w:r w:rsidR="00CC6D06">
        <w:rPr>
          <w:rFonts w:ascii="Arial" w:hAnsi="Arial" w:cs="Arial"/>
          <w:b/>
        </w:rPr>
        <w:t xml:space="preserve"> ante las </w:t>
      </w:r>
      <w:r w:rsidRPr="007A599F">
        <w:rPr>
          <w:rFonts w:ascii="Arial" w:hAnsi="Arial" w:cs="Arial"/>
          <w:b/>
        </w:rPr>
        <w:t xml:space="preserve">formas persuasivas, la corona trató de someter a los protestantes por la fuerza, pero </w:t>
      </w:r>
      <w:proofErr w:type="spellStart"/>
      <w:r w:rsidRPr="007A599F">
        <w:rPr>
          <w:rFonts w:ascii="Arial" w:hAnsi="Arial" w:cs="Arial"/>
          <w:b/>
        </w:rPr>
        <w:t>Fénelon</w:t>
      </w:r>
      <w:proofErr w:type="spellEnd"/>
      <w:r w:rsidRPr="007A599F">
        <w:rPr>
          <w:rFonts w:ascii="Arial" w:hAnsi="Arial" w:cs="Arial"/>
          <w:b/>
        </w:rPr>
        <w:t xml:space="preserve"> rechazó esa forma. Su elocuencia operó muchas conversiones.</w:t>
      </w:r>
    </w:p>
    <w:p w:rsidR="00F45ADC" w:rsidRPr="007A599F" w:rsidRDefault="00F45ADC" w:rsidP="007A599F">
      <w:pPr>
        <w:pStyle w:val="NormalWeb"/>
        <w:ind w:left="-851" w:right="-1085" w:firstLine="142"/>
        <w:jc w:val="both"/>
        <w:rPr>
          <w:rFonts w:ascii="Arial" w:hAnsi="Arial" w:cs="Arial"/>
          <w:b/>
        </w:rPr>
      </w:pPr>
      <w:r w:rsidRPr="007A599F">
        <w:rPr>
          <w:rFonts w:ascii="Arial" w:hAnsi="Arial" w:cs="Arial"/>
          <w:b/>
        </w:rPr>
        <w:t xml:space="preserve">   En 1685 publicó su primer escrito teológico, “</w:t>
      </w:r>
      <w:r w:rsidRPr="00CC6D06">
        <w:rPr>
          <w:rFonts w:ascii="Arial" w:hAnsi="Arial" w:cs="Arial"/>
          <w:b/>
          <w:i/>
          <w:iCs/>
        </w:rPr>
        <w:t xml:space="preserve">Tratado de la existencia de Dios y refutación del sistema de </w:t>
      </w:r>
      <w:hyperlink r:id="rId46" w:tooltip="Malebranche" w:history="1">
        <w:proofErr w:type="spellStart"/>
        <w:r w:rsidRPr="00CC6D06">
          <w:rPr>
            <w:rStyle w:val="Hipervnculo"/>
            <w:rFonts w:ascii="Arial" w:hAnsi="Arial" w:cs="Arial"/>
            <w:b/>
            <w:i/>
            <w:iCs/>
            <w:color w:val="auto"/>
            <w:u w:val="none"/>
          </w:rPr>
          <w:t>Malebranche</w:t>
        </w:r>
        <w:proofErr w:type="spellEnd"/>
      </w:hyperlink>
      <w:r w:rsidRPr="00CC6D06">
        <w:rPr>
          <w:rFonts w:ascii="Arial" w:hAnsi="Arial" w:cs="Arial"/>
          <w:b/>
          <w:i/>
          <w:iCs/>
        </w:rPr>
        <w:t xml:space="preserve"> sobre la naturaleza y la </w:t>
      </w:r>
      <w:r w:rsidR="00CC6D06" w:rsidRPr="00CC6D06">
        <w:rPr>
          <w:rFonts w:ascii="Arial" w:hAnsi="Arial" w:cs="Arial"/>
          <w:b/>
          <w:i/>
          <w:iCs/>
        </w:rPr>
        <w:t>g</w:t>
      </w:r>
      <w:r w:rsidRPr="00CC6D06">
        <w:rPr>
          <w:rFonts w:ascii="Arial" w:hAnsi="Arial" w:cs="Arial"/>
          <w:b/>
          <w:i/>
          <w:iCs/>
        </w:rPr>
        <w:t>racia</w:t>
      </w:r>
      <w:r w:rsidRPr="007A599F">
        <w:rPr>
          <w:rFonts w:ascii="Arial" w:hAnsi="Arial" w:cs="Arial"/>
          <w:b/>
          <w:iCs/>
        </w:rPr>
        <w:t>”</w:t>
      </w:r>
      <w:r w:rsidRPr="007A599F">
        <w:rPr>
          <w:rFonts w:ascii="Arial" w:hAnsi="Arial" w:cs="Arial"/>
          <w:b/>
        </w:rPr>
        <w:t xml:space="preserve">, dirigido contra los </w:t>
      </w:r>
      <w:hyperlink r:id="rId47" w:tooltip="Jansenismo" w:history="1">
        <w:r w:rsidRPr="007A599F">
          <w:rPr>
            <w:rStyle w:val="Hipervnculo"/>
            <w:rFonts w:ascii="Arial" w:hAnsi="Arial" w:cs="Arial"/>
            <w:b/>
            <w:color w:val="auto"/>
            <w:u w:val="none"/>
          </w:rPr>
          <w:t>jansenistas</w:t>
        </w:r>
      </w:hyperlink>
      <w:r w:rsidRPr="007A599F">
        <w:rPr>
          <w:rFonts w:ascii="Arial" w:hAnsi="Arial" w:cs="Arial"/>
          <w:b/>
        </w:rPr>
        <w:t xml:space="preserve">; ese mismo año hace un aporte a la </w:t>
      </w:r>
      <w:hyperlink r:id="rId48" w:tooltip="Retórica" w:history="1">
        <w:r w:rsidRPr="007A599F">
          <w:rPr>
            <w:rStyle w:val="Hipervnculo"/>
            <w:rFonts w:ascii="Arial" w:hAnsi="Arial" w:cs="Arial"/>
            <w:b/>
            <w:color w:val="auto"/>
            <w:u w:val="none"/>
          </w:rPr>
          <w:t>retórica</w:t>
        </w:r>
      </w:hyperlink>
      <w:r w:rsidRPr="007A599F">
        <w:rPr>
          <w:rFonts w:ascii="Arial" w:hAnsi="Arial" w:cs="Arial"/>
          <w:b/>
        </w:rPr>
        <w:t xml:space="preserve"> con su “</w:t>
      </w:r>
      <w:r w:rsidRPr="007A599F">
        <w:rPr>
          <w:rFonts w:ascii="Arial" w:hAnsi="Arial" w:cs="Arial"/>
          <w:b/>
          <w:iCs/>
        </w:rPr>
        <w:t>Diálogo sobre la elocuencia</w:t>
      </w:r>
      <w:r w:rsidRPr="007A599F">
        <w:rPr>
          <w:rFonts w:ascii="Arial" w:hAnsi="Arial" w:cs="Arial"/>
          <w:b/>
        </w:rPr>
        <w:t>.”</w:t>
      </w:r>
    </w:p>
    <w:p w:rsidR="009C70CB" w:rsidRDefault="00F45ADC" w:rsidP="007A599F">
      <w:pPr>
        <w:pStyle w:val="NormalWeb"/>
        <w:ind w:left="-851" w:right="-1085" w:firstLine="142"/>
        <w:jc w:val="both"/>
        <w:rPr>
          <w:rFonts w:ascii="Arial" w:hAnsi="Arial" w:cs="Arial"/>
          <w:b/>
        </w:rPr>
      </w:pPr>
      <w:r w:rsidRPr="007A599F">
        <w:rPr>
          <w:rFonts w:ascii="Arial" w:hAnsi="Arial" w:cs="Arial"/>
          <w:b/>
        </w:rPr>
        <w:t xml:space="preserve">   Por entonces, se acercó al círculo social de </w:t>
      </w:r>
      <w:proofErr w:type="spellStart"/>
      <w:r w:rsidRPr="007A599F">
        <w:rPr>
          <w:rFonts w:ascii="Arial" w:hAnsi="Arial" w:cs="Arial"/>
          <w:b/>
        </w:rPr>
        <w:t>Bossuet</w:t>
      </w:r>
      <w:proofErr w:type="spellEnd"/>
      <w:r w:rsidRPr="007A599F">
        <w:rPr>
          <w:rFonts w:ascii="Arial" w:hAnsi="Arial" w:cs="Arial"/>
          <w:b/>
        </w:rPr>
        <w:t xml:space="preserve">, y su palabra ganó influencia en el episcopado francés. En 1688 es presentado ante </w:t>
      </w:r>
      <w:hyperlink r:id="rId49" w:tooltip="Madame de Maintenon" w:history="1">
        <w:r w:rsidRPr="007A599F">
          <w:rPr>
            <w:rStyle w:val="Hipervnculo"/>
            <w:rFonts w:ascii="Arial" w:hAnsi="Arial" w:cs="Arial"/>
            <w:b/>
            <w:color w:val="auto"/>
            <w:u w:val="none"/>
          </w:rPr>
          <w:t xml:space="preserve">Madame de </w:t>
        </w:r>
        <w:proofErr w:type="spellStart"/>
        <w:r w:rsidRPr="007A599F">
          <w:rPr>
            <w:rStyle w:val="Hipervnculo"/>
            <w:rFonts w:ascii="Arial" w:hAnsi="Arial" w:cs="Arial"/>
            <w:b/>
            <w:color w:val="auto"/>
            <w:u w:val="none"/>
          </w:rPr>
          <w:t>Maintenon</w:t>
        </w:r>
        <w:proofErr w:type="spellEnd"/>
      </w:hyperlink>
      <w:r w:rsidRPr="007A599F">
        <w:rPr>
          <w:rFonts w:ascii="Arial" w:hAnsi="Arial" w:cs="Arial"/>
          <w:b/>
        </w:rPr>
        <w:t xml:space="preserve">, mujer de </w:t>
      </w:r>
      <w:hyperlink r:id="rId50" w:tooltip="Luis XIV" w:history="1">
        <w:r w:rsidRPr="007A599F">
          <w:rPr>
            <w:rStyle w:val="Hipervnculo"/>
            <w:rFonts w:ascii="Arial" w:hAnsi="Arial" w:cs="Arial"/>
            <w:b/>
            <w:color w:val="auto"/>
            <w:u w:val="none"/>
          </w:rPr>
          <w:t>Luis XIV</w:t>
        </w:r>
      </w:hyperlink>
      <w:r w:rsidRPr="007A599F">
        <w:rPr>
          <w:rFonts w:ascii="Arial" w:hAnsi="Arial" w:cs="Arial"/>
          <w:b/>
        </w:rPr>
        <w:t xml:space="preserve"> después de la muerte de la reina. </w:t>
      </w:r>
    </w:p>
    <w:p w:rsidR="00F45ADC" w:rsidRPr="007A599F" w:rsidRDefault="009C70CB" w:rsidP="007A599F">
      <w:pPr>
        <w:pStyle w:val="NormalWeb"/>
        <w:ind w:left="-851" w:right="-1085" w:firstLine="142"/>
        <w:jc w:val="both"/>
        <w:rPr>
          <w:rFonts w:ascii="Arial" w:hAnsi="Arial" w:cs="Arial"/>
          <w:b/>
        </w:rPr>
      </w:pPr>
      <w:r>
        <w:rPr>
          <w:rFonts w:ascii="Arial" w:hAnsi="Arial" w:cs="Arial"/>
          <w:b/>
        </w:rPr>
        <w:t xml:space="preserve">  </w:t>
      </w:r>
      <w:r w:rsidR="00F45ADC" w:rsidRPr="007A599F">
        <w:rPr>
          <w:rFonts w:ascii="Arial" w:hAnsi="Arial" w:cs="Arial"/>
          <w:b/>
        </w:rPr>
        <w:t>También simpatiza</w:t>
      </w:r>
      <w:r w:rsidR="00CC6D06">
        <w:rPr>
          <w:rFonts w:ascii="Arial" w:hAnsi="Arial" w:cs="Arial"/>
          <w:b/>
        </w:rPr>
        <w:t>ba</w:t>
      </w:r>
      <w:r w:rsidR="00F45ADC" w:rsidRPr="007A599F">
        <w:rPr>
          <w:rFonts w:ascii="Arial" w:hAnsi="Arial" w:cs="Arial"/>
          <w:b/>
        </w:rPr>
        <w:t xml:space="preserve"> con </w:t>
      </w:r>
      <w:hyperlink r:id="rId51" w:tooltip="Jeanne Marie Bouvier de la Motte Guyon" w:history="1">
        <w:r w:rsidR="00F45ADC" w:rsidRPr="007A599F">
          <w:rPr>
            <w:rStyle w:val="Hipervnculo"/>
            <w:rFonts w:ascii="Arial" w:hAnsi="Arial" w:cs="Arial"/>
            <w:b/>
            <w:color w:val="auto"/>
            <w:u w:val="none"/>
          </w:rPr>
          <w:t xml:space="preserve">Madame </w:t>
        </w:r>
        <w:proofErr w:type="spellStart"/>
        <w:r w:rsidR="00F45ADC" w:rsidRPr="007A599F">
          <w:rPr>
            <w:rStyle w:val="Hipervnculo"/>
            <w:rFonts w:ascii="Arial" w:hAnsi="Arial" w:cs="Arial"/>
            <w:b/>
            <w:color w:val="auto"/>
            <w:u w:val="none"/>
          </w:rPr>
          <w:t>Guyon</w:t>
        </w:r>
        <w:proofErr w:type="spellEnd"/>
      </w:hyperlink>
      <w:r w:rsidR="00F45ADC" w:rsidRPr="007A599F">
        <w:rPr>
          <w:rFonts w:ascii="Arial" w:hAnsi="Arial" w:cs="Arial"/>
          <w:b/>
        </w:rPr>
        <w:t xml:space="preserve">, </w:t>
      </w:r>
      <w:r w:rsidR="00CC6D06">
        <w:rPr>
          <w:rFonts w:ascii="Arial" w:hAnsi="Arial" w:cs="Arial"/>
          <w:b/>
        </w:rPr>
        <w:t xml:space="preserve">esposa del rey y </w:t>
      </w:r>
      <w:r w:rsidR="00F45ADC" w:rsidRPr="007A599F">
        <w:rPr>
          <w:rFonts w:ascii="Arial" w:hAnsi="Arial" w:cs="Arial"/>
          <w:b/>
        </w:rPr>
        <w:t>mujer míst</w:t>
      </w:r>
      <w:r w:rsidR="00CC6D06">
        <w:rPr>
          <w:rFonts w:ascii="Arial" w:hAnsi="Arial" w:cs="Arial"/>
          <w:b/>
        </w:rPr>
        <w:t>ica y piadosa, que lo impresionó</w:t>
      </w:r>
      <w:r w:rsidR="00F45ADC" w:rsidRPr="007A599F">
        <w:rPr>
          <w:rFonts w:ascii="Arial" w:hAnsi="Arial" w:cs="Arial"/>
          <w:b/>
        </w:rPr>
        <w:t xml:space="preserve"> profundamente cuando se empeza</w:t>
      </w:r>
      <w:r w:rsidR="00CC6D06">
        <w:rPr>
          <w:rFonts w:ascii="Arial" w:hAnsi="Arial" w:cs="Arial"/>
          <w:b/>
        </w:rPr>
        <w:t>ro</w:t>
      </w:r>
      <w:r w:rsidR="00F45ADC" w:rsidRPr="007A599F">
        <w:rPr>
          <w:rFonts w:ascii="Arial" w:hAnsi="Arial" w:cs="Arial"/>
          <w:b/>
        </w:rPr>
        <w:t xml:space="preserve">n a tratar durante 1688-1689. A través de ella, </w:t>
      </w:r>
      <w:proofErr w:type="spellStart"/>
      <w:r w:rsidR="00F45ADC" w:rsidRPr="007A599F">
        <w:rPr>
          <w:rFonts w:ascii="Arial" w:hAnsi="Arial" w:cs="Arial"/>
          <w:b/>
        </w:rPr>
        <w:t>Fénelon</w:t>
      </w:r>
      <w:proofErr w:type="spellEnd"/>
      <w:r w:rsidR="00F45ADC" w:rsidRPr="007A599F">
        <w:rPr>
          <w:rFonts w:ascii="Arial" w:hAnsi="Arial" w:cs="Arial"/>
          <w:b/>
        </w:rPr>
        <w:t xml:space="preserve"> conoce el </w:t>
      </w:r>
      <w:hyperlink r:id="rId52" w:tooltip="Quietismo" w:history="1">
        <w:r w:rsidR="00F45ADC" w:rsidRPr="007A599F">
          <w:rPr>
            <w:rStyle w:val="Hipervnculo"/>
            <w:rFonts w:ascii="Arial" w:hAnsi="Arial" w:cs="Arial"/>
            <w:b/>
            <w:color w:val="auto"/>
            <w:u w:val="none"/>
          </w:rPr>
          <w:t>quietismo</w:t>
        </w:r>
      </w:hyperlink>
      <w:r w:rsidR="00F45ADC" w:rsidRPr="007A599F">
        <w:rPr>
          <w:rFonts w:ascii="Arial" w:hAnsi="Arial" w:cs="Arial"/>
          <w:b/>
        </w:rPr>
        <w:t>, movimiento religioso al que se</w:t>
      </w:r>
      <w:r w:rsidR="00CC6D06">
        <w:rPr>
          <w:rFonts w:ascii="Arial" w:hAnsi="Arial" w:cs="Arial"/>
          <w:b/>
        </w:rPr>
        <w:t xml:space="preserve"> fue</w:t>
      </w:r>
      <w:r w:rsidR="00F45ADC" w:rsidRPr="007A599F">
        <w:rPr>
          <w:rFonts w:ascii="Arial" w:hAnsi="Arial" w:cs="Arial"/>
          <w:b/>
        </w:rPr>
        <w:t xml:space="preserve"> acercando poco a poco impulsado principalmente por el deseo de evadirse de una realidad política del reino que se le hacía cada vez más insoportable.</w:t>
      </w:r>
    </w:p>
    <w:p w:rsidR="00F45ADC" w:rsidRPr="007A599F" w:rsidRDefault="00F45ADC" w:rsidP="007A599F">
      <w:pPr>
        <w:pStyle w:val="NormalWeb"/>
        <w:ind w:left="-851" w:right="-1085" w:firstLine="142"/>
        <w:jc w:val="both"/>
        <w:rPr>
          <w:rFonts w:ascii="Arial" w:hAnsi="Arial" w:cs="Arial"/>
          <w:b/>
        </w:rPr>
      </w:pPr>
      <w:r w:rsidRPr="007A599F">
        <w:rPr>
          <w:rFonts w:ascii="Arial" w:hAnsi="Arial" w:cs="Arial"/>
          <w:b/>
        </w:rPr>
        <w:lastRenderedPageBreak/>
        <w:t xml:space="preserve">    En 1689, gracias a una propuesta de </w:t>
      </w:r>
      <w:hyperlink r:id="rId53" w:tooltip="Madame de Maintenon" w:history="1">
        <w:r w:rsidRPr="007A599F">
          <w:rPr>
            <w:rStyle w:val="Hipervnculo"/>
            <w:rFonts w:ascii="Arial" w:hAnsi="Arial" w:cs="Arial"/>
            <w:b/>
            <w:color w:val="auto"/>
            <w:u w:val="none"/>
          </w:rPr>
          <w:t xml:space="preserve">Madame de </w:t>
        </w:r>
        <w:proofErr w:type="spellStart"/>
        <w:r w:rsidRPr="007A599F">
          <w:rPr>
            <w:rStyle w:val="Hipervnculo"/>
            <w:rFonts w:ascii="Arial" w:hAnsi="Arial" w:cs="Arial"/>
            <w:b/>
            <w:color w:val="auto"/>
            <w:u w:val="none"/>
          </w:rPr>
          <w:t>Maintenon</w:t>
        </w:r>
        <w:proofErr w:type="spellEnd"/>
      </w:hyperlink>
      <w:r w:rsidRPr="007A599F">
        <w:rPr>
          <w:rFonts w:ascii="Arial" w:hAnsi="Arial" w:cs="Arial"/>
          <w:b/>
        </w:rPr>
        <w:t xml:space="preserve">, a quien hasta entonces había servido como consejero espiritual, </w:t>
      </w:r>
      <w:proofErr w:type="spellStart"/>
      <w:r w:rsidRPr="007A599F">
        <w:rPr>
          <w:rFonts w:ascii="Arial" w:hAnsi="Arial" w:cs="Arial"/>
          <w:b/>
        </w:rPr>
        <w:t>Fénelon</w:t>
      </w:r>
      <w:proofErr w:type="spellEnd"/>
      <w:r w:rsidRPr="007A599F">
        <w:rPr>
          <w:rFonts w:ascii="Arial" w:hAnsi="Arial" w:cs="Arial"/>
          <w:b/>
        </w:rPr>
        <w:t xml:space="preserve"> fue designado preceptor del </w:t>
      </w:r>
      <w:hyperlink r:id="rId54" w:tooltip="Luis de Francia (1682-1712)" w:history="1">
        <w:r w:rsidRPr="007A599F">
          <w:rPr>
            <w:rStyle w:val="Hipervnculo"/>
            <w:rFonts w:ascii="Arial" w:hAnsi="Arial" w:cs="Arial"/>
            <w:b/>
            <w:color w:val="auto"/>
            <w:u w:val="none"/>
          </w:rPr>
          <w:t>Duque de Borgoña</w:t>
        </w:r>
      </w:hyperlink>
      <w:r w:rsidRPr="007A599F">
        <w:rPr>
          <w:rFonts w:ascii="Arial" w:hAnsi="Arial" w:cs="Arial"/>
          <w:b/>
        </w:rPr>
        <w:t>, nieto del rey</w:t>
      </w:r>
      <w:r w:rsidR="00CC6D06">
        <w:rPr>
          <w:rFonts w:ascii="Arial" w:hAnsi="Arial" w:cs="Arial"/>
          <w:b/>
        </w:rPr>
        <w:t xml:space="preserve"> y preconizado su sucesor</w:t>
      </w:r>
      <w:r w:rsidRPr="007A599F">
        <w:rPr>
          <w:rFonts w:ascii="Arial" w:hAnsi="Arial" w:cs="Arial"/>
          <w:b/>
        </w:rPr>
        <w:t xml:space="preserve">, que en entonces tenía siete años. </w:t>
      </w:r>
      <w:proofErr w:type="spellStart"/>
      <w:r w:rsidRPr="007A599F">
        <w:rPr>
          <w:rFonts w:ascii="Arial" w:hAnsi="Arial" w:cs="Arial"/>
          <w:b/>
        </w:rPr>
        <w:t>Fénelon</w:t>
      </w:r>
      <w:proofErr w:type="spellEnd"/>
      <w:r w:rsidRPr="007A599F">
        <w:rPr>
          <w:rFonts w:ascii="Arial" w:hAnsi="Arial" w:cs="Arial"/>
          <w:b/>
        </w:rPr>
        <w:t xml:space="preserve"> le enseñ</w:t>
      </w:r>
      <w:r w:rsidR="00CC6D06">
        <w:rPr>
          <w:rFonts w:ascii="Arial" w:hAnsi="Arial" w:cs="Arial"/>
          <w:b/>
        </w:rPr>
        <w:t>ó</w:t>
      </w:r>
      <w:r w:rsidRPr="007A599F">
        <w:rPr>
          <w:rFonts w:ascii="Arial" w:hAnsi="Arial" w:cs="Arial"/>
          <w:b/>
        </w:rPr>
        <w:t xml:space="preserve"> al pequeño duque todas las verdades de un buen cristiano y de un príncipe, e inspiró en su corazón un gran afecto por su preceptor.</w:t>
      </w:r>
    </w:p>
    <w:p w:rsidR="00F45ADC" w:rsidRPr="007A599F" w:rsidRDefault="00F45ADC" w:rsidP="007A599F">
      <w:pPr>
        <w:pStyle w:val="NormalWeb"/>
        <w:ind w:left="-851" w:right="-1085" w:firstLine="142"/>
        <w:jc w:val="both"/>
        <w:rPr>
          <w:rFonts w:ascii="Arial" w:hAnsi="Arial" w:cs="Arial"/>
          <w:b/>
        </w:rPr>
      </w:pPr>
      <w:r w:rsidRPr="007A599F">
        <w:rPr>
          <w:rFonts w:ascii="Arial" w:hAnsi="Arial" w:cs="Arial"/>
          <w:b/>
        </w:rPr>
        <w:t xml:space="preserve">    Así, obt</w:t>
      </w:r>
      <w:r w:rsidR="00CC6D06">
        <w:rPr>
          <w:rFonts w:ascii="Arial" w:hAnsi="Arial" w:cs="Arial"/>
          <w:b/>
        </w:rPr>
        <w:t>uvo</w:t>
      </w:r>
      <w:r w:rsidRPr="007A599F">
        <w:rPr>
          <w:rFonts w:ascii="Arial" w:hAnsi="Arial" w:cs="Arial"/>
          <w:b/>
        </w:rPr>
        <w:t xml:space="preserve"> una posición influyente en la corte real, que de seguro fue decisiva para su admisión en 1693 en la </w:t>
      </w:r>
      <w:hyperlink r:id="rId55" w:tooltip="Academia Francesa" w:history="1">
        <w:r w:rsidRPr="007A599F">
          <w:rPr>
            <w:rStyle w:val="Hipervnculo"/>
            <w:rFonts w:ascii="Arial" w:hAnsi="Arial" w:cs="Arial"/>
            <w:b/>
            <w:color w:val="auto"/>
            <w:u w:val="none"/>
          </w:rPr>
          <w:t>Academia Francesa</w:t>
        </w:r>
      </w:hyperlink>
      <w:r w:rsidRPr="007A599F">
        <w:rPr>
          <w:rFonts w:ascii="Arial" w:hAnsi="Arial" w:cs="Arial"/>
          <w:b/>
        </w:rPr>
        <w:t>. Cuando termin</w:t>
      </w:r>
      <w:r w:rsidR="00CC6D06">
        <w:rPr>
          <w:rFonts w:ascii="Arial" w:hAnsi="Arial" w:cs="Arial"/>
          <w:b/>
        </w:rPr>
        <w:t>ó</w:t>
      </w:r>
      <w:r w:rsidRPr="007A599F">
        <w:rPr>
          <w:rFonts w:ascii="Arial" w:hAnsi="Arial" w:cs="Arial"/>
          <w:b/>
        </w:rPr>
        <w:t xml:space="preserve"> la educación de su nieto en 1695, el rey </w:t>
      </w:r>
      <w:hyperlink r:id="rId56" w:tooltip="Luis XIV" w:history="1">
        <w:r w:rsidRPr="007A599F">
          <w:rPr>
            <w:rStyle w:val="Hipervnculo"/>
            <w:rFonts w:ascii="Arial" w:hAnsi="Arial" w:cs="Arial"/>
            <w:b/>
            <w:color w:val="auto"/>
            <w:u w:val="none"/>
          </w:rPr>
          <w:t>Luis XIV</w:t>
        </w:r>
      </w:hyperlink>
      <w:r w:rsidRPr="007A599F">
        <w:rPr>
          <w:rFonts w:ascii="Arial" w:hAnsi="Arial" w:cs="Arial"/>
          <w:b/>
        </w:rPr>
        <w:t xml:space="preserve"> consigu</w:t>
      </w:r>
      <w:r w:rsidR="00CC6D06">
        <w:rPr>
          <w:rFonts w:ascii="Arial" w:hAnsi="Arial" w:cs="Arial"/>
          <w:b/>
        </w:rPr>
        <w:t>ió</w:t>
      </w:r>
      <w:r w:rsidRPr="007A599F">
        <w:rPr>
          <w:rFonts w:ascii="Arial" w:hAnsi="Arial" w:cs="Arial"/>
          <w:b/>
        </w:rPr>
        <w:t xml:space="preserve"> para </w:t>
      </w:r>
      <w:proofErr w:type="spellStart"/>
      <w:r w:rsidRPr="007A599F">
        <w:rPr>
          <w:rFonts w:ascii="Arial" w:hAnsi="Arial" w:cs="Arial"/>
          <w:b/>
        </w:rPr>
        <w:t>Fénelon</w:t>
      </w:r>
      <w:proofErr w:type="spellEnd"/>
      <w:r w:rsidRPr="007A599F">
        <w:rPr>
          <w:rFonts w:ascii="Arial" w:hAnsi="Arial" w:cs="Arial"/>
          <w:b/>
        </w:rPr>
        <w:t xml:space="preserve"> el puesto de arzobispo de </w:t>
      </w:r>
      <w:hyperlink r:id="rId57" w:tooltip="Cambrai" w:history="1">
        <w:proofErr w:type="spellStart"/>
        <w:r w:rsidRPr="007A599F">
          <w:rPr>
            <w:rStyle w:val="Hipervnculo"/>
            <w:rFonts w:ascii="Arial" w:hAnsi="Arial" w:cs="Arial"/>
            <w:b/>
            <w:color w:val="auto"/>
            <w:u w:val="none"/>
          </w:rPr>
          <w:t>Cambrai</w:t>
        </w:r>
        <w:proofErr w:type="spellEnd"/>
      </w:hyperlink>
      <w:r w:rsidRPr="007A599F">
        <w:rPr>
          <w:rFonts w:ascii="Arial" w:hAnsi="Arial" w:cs="Arial"/>
          <w:b/>
        </w:rPr>
        <w:t>.</w:t>
      </w:r>
    </w:p>
    <w:p w:rsidR="00F45ADC" w:rsidRPr="009C70CB" w:rsidRDefault="00F45ADC" w:rsidP="007A599F">
      <w:pPr>
        <w:pStyle w:val="Ttulo2"/>
        <w:ind w:left="-851" w:right="-1085" w:firstLine="142"/>
        <w:jc w:val="both"/>
        <w:rPr>
          <w:rFonts w:ascii="Arial" w:hAnsi="Arial" w:cs="Arial"/>
          <w:color w:val="FF0000"/>
          <w:sz w:val="24"/>
          <w:szCs w:val="24"/>
        </w:rPr>
      </w:pPr>
      <w:r w:rsidRPr="009C70CB">
        <w:rPr>
          <w:rStyle w:val="mw-headline"/>
          <w:rFonts w:ascii="Arial" w:hAnsi="Arial" w:cs="Arial"/>
          <w:color w:val="FF0000"/>
          <w:sz w:val="24"/>
          <w:szCs w:val="24"/>
        </w:rPr>
        <w:t>Crítica al rey</w:t>
      </w:r>
      <w:r w:rsidR="009C70CB">
        <w:rPr>
          <w:rStyle w:val="mw-headline"/>
          <w:rFonts w:ascii="Arial" w:hAnsi="Arial" w:cs="Arial"/>
          <w:color w:val="FF0000"/>
          <w:sz w:val="24"/>
          <w:szCs w:val="24"/>
        </w:rPr>
        <w:t xml:space="preserve"> y su rechazo en la corte</w:t>
      </w:r>
    </w:p>
    <w:p w:rsidR="009C70CB" w:rsidRDefault="00F45ADC" w:rsidP="007A599F">
      <w:pPr>
        <w:pStyle w:val="NormalWeb"/>
        <w:ind w:left="-851" w:right="-1085" w:firstLine="142"/>
        <w:jc w:val="both"/>
        <w:rPr>
          <w:rFonts w:ascii="Arial" w:hAnsi="Arial" w:cs="Arial"/>
          <w:b/>
        </w:rPr>
      </w:pPr>
      <w:r w:rsidRPr="007A599F">
        <w:rPr>
          <w:rFonts w:ascii="Arial" w:hAnsi="Arial" w:cs="Arial"/>
          <w:b/>
        </w:rPr>
        <w:t xml:space="preserve">    Siendo </w:t>
      </w:r>
      <w:proofErr w:type="spellStart"/>
      <w:r w:rsidRPr="007A599F">
        <w:rPr>
          <w:rFonts w:ascii="Arial" w:hAnsi="Arial" w:cs="Arial"/>
          <w:b/>
        </w:rPr>
        <w:t>Fénelon</w:t>
      </w:r>
      <w:proofErr w:type="spellEnd"/>
      <w:r w:rsidRPr="007A599F">
        <w:rPr>
          <w:rFonts w:ascii="Arial" w:hAnsi="Arial" w:cs="Arial"/>
          <w:b/>
        </w:rPr>
        <w:t xml:space="preserve"> preceptor del nieto de Luis XIV, escrib</w:t>
      </w:r>
      <w:r w:rsidR="00CC6D06">
        <w:rPr>
          <w:rFonts w:ascii="Arial" w:hAnsi="Arial" w:cs="Arial"/>
          <w:b/>
        </w:rPr>
        <w:t>ió</w:t>
      </w:r>
      <w:r w:rsidRPr="007A599F">
        <w:rPr>
          <w:rFonts w:ascii="Arial" w:hAnsi="Arial" w:cs="Arial"/>
          <w:b/>
        </w:rPr>
        <w:t xml:space="preserve"> en 1694 una carta al rey. Ésta se hizo célebre para las generaciones posteriores, puesto que en ella m</w:t>
      </w:r>
      <w:r w:rsidR="00CC6D06">
        <w:rPr>
          <w:rFonts w:ascii="Arial" w:hAnsi="Arial" w:cs="Arial"/>
          <w:b/>
        </w:rPr>
        <w:t>o</w:t>
      </w:r>
      <w:r w:rsidRPr="007A599F">
        <w:rPr>
          <w:rFonts w:ascii="Arial" w:hAnsi="Arial" w:cs="Arial"/>
          <w:b/>
        </w:rPr>
        <w:t>stra</w:t>
      </w:r>
      <w:r w:rsidR="00CC6D06">
        <w:rPr>
          <w:rFonts w:ascii="Arial" w:hAnsi="Arial" w:cs="Arial"/>
          <w:b/>
        </w:rPr>
        <w:t>ba</w:t>
      </w:r>
      <w:r w:rsidRPr="007A599F">
        <w:rPr>
          <w:rFonts w:ascii="Arial" w:hAnsi="Arial" w:cs="Arial"/>
          <w:b/>
        </w:rPr>
        <w:t xml:space="preserve"> su contrariedad ante las obras de la corona y censura</w:t>
      </w:r>
      <w:r w:rsidR="00D6554E">
        <w:rPr>
          <w:rFonts w:ascii="Arial" w:hAnsi="Arial" w:cs="Arial"/>
          <w:b/>
        </w:rPr>
        <w:t>ba</w:t>
      </w:r>
      <w:r w:rsidRPr="007A599F">
        <w:rPr>
          <w:rFonts w:ascii="Arial" w:hAnsi="Arial" w:cs="Arial"/>
          <w:b/>
        </w:rPr>
        <w:t xml:space="preserve"> la dirección que estaba tomando el reino francés. </w:t>
      </w:r>
    </w:p>
    <w:p w:rsidR="00F45ADC" w:rsidRPr="007A599F" w:rsidRDefault="00F45ADC" w:rsidP="007A599F">
      <w:pPr>
        <w:pStyle w:val="NormalWeb"/>
        <w:ind w:left="-851" w:right="-1085" w:firstLine="142"/>
        <w:jc w:val="both"/>
        <w:rPr>
          <w:rFonts w:ascii="Arial" w:hAnsi="Arial" w:cs="Arial"/>
          <w:b/>
        </w:rPr>
      </w:pPr>
      <w:r w:rsidRPr="007A599F">
        <w:rPr>
          <w:rFonts w:ascii="Arial" w:hAnsi="Arial" w:cs="Arial"/>
          <w:b/>
        </w:rPr>
        <w:t xml:space="preserve">También muestra a un </w:t>
      </w:r>
      <w:proofErr w:type="spellStart"/>
      <w:r w:rsidRPr="007A599F">
        <w:rPr>
          <w:rFonts w:ascii="Arial" w:hAnsi="Arial" w:cs="Arial"/>
          <w:b/>
        </w:rPr>
        <w:t>Fénelon</w:t>
      </w:r>
      <w:proofErr w:type="spellEnd"/>
      <w:r w:rsidRPr="007A599F">
        <w:rPr>
          <w:rFonts w:ascii="Arial" w:hAnsi="Arial" w:cs="Arial"/>
          <w:b/>
        </w:rPr>
        <w:t xml:space="preserve"> visionario, que en solitario daba la voz de alarma contra un estado de cosas que la nobleza pretendía perpetuar y que sería uno de los motivos del futuro estallido de la </w:t>
      </w:r>
      <w:hyperlink r:id="rId58" w:tooltip="Revolución francesa" w:history="1">
        <w:r w:rsidRPr="007A599F">
          <w:rPr>
            <w:rStyle w:val="Hipervnculo"/>
            <w:rFonts w:ascii="Arial" w:hAnsi="Arial" w:cs="Arial"/>
            <w:b/>
            <w:color w:val="auto"/>
            <w:u w:val="none"/>
          </w:rPr>
          <w:t>Revolución francesa</w:t>
        </w:r>
      </w:hyperlink>
      <w:r w:rsidRPr="007A599F">
        <w:rPr>
          <w:rFonts w:ascii="Arial" w:hAnsi="Arial" w:cs="Arial"/>
          <w:b/>
        </w:rPr>
        <w:t xml:space="preserve">. En esta carta François </w:t>
      </w:r>
      <w:proofErr w:type="spellStart"/>
      <w:r w:rsidRPr="007A599F">
        <w:rPr>
          <w:rFonts w:ascii="Arial" w:hAnsi="Arial" w:cs="Arial"/>
          <w:b/>
        </w:rPr>
        <w:t>Fénelon</w:t>
      </w:r>
      <w:proofErr w:type="spellEnd"/>
      <w:r w:rsidRPr="007A599F">
        <w:rPr>
          <w:rFonts w:ascii="Arial" w:hAnsi="Arial" w:cs="Arial"/>
          <w:b/>
        </w:rPr>
        <w:t xml:space="preserve"> escribe, citando lo más notable, lo siguiente: «</w:t>
      </w:r>
      <w:r w:rsidRPr="007A599F">
        <w:rPr>
          <w:rFonts w:ascii="Arial" w:hAnsi="Arial" w:cs="Arial"/>
          <w:b/>
          <w:i/>
          <w:iCs/>
        </w:rPr>
        <w:t>ha introducido en la corte un lujo monstruoso e incurable</w:t>
      </w:r>
      <w:r w:rsidRPr="007A599F">
        <w:rPr>
          <w:rFonts w:ascii="Arial" w:hAnsi="Arial" w:cs="Arial"/>
          <w:b/>
          <w:i/>
        </w:rPr>
        <w:t>», «</w:t>
      </w:r>
      <w:r w:rsidRPr="007A599F">
        <w:rPr>
          <w:rFonts w:ascii="Arial" w:hAnsi="Arial" w:cs="Arial"/>
          <w:b/>
          <w:i/>
          <w:iCs/>
        </w:rPr>
        <w:t>ha empobrecido a toda Francia</w:t>
      </w:r>
      <w:r w:rsidRPr="007A599F">
        <w:rPr>
          <w:rFonts w:ascii="Arial" w:hAnsi="Arial" w:cs="Arial"/>
          <w:b/>
        </w:rPr>
        <w:t>». Y acusa nada menos que a Luis XIV de «</w:t>
      </w:r>
      <w:r w:rsidRPr="007A599F">
        <w:rPr>
          <w:rFonts w:ascii="Arial" w:hAnsi="Arial" w:cs="Arial"/>
          <w:b/>
          <w:i/>
          <w:iCs/>
        </w:rPr>
        <w:t>haber llevado a cabo guerras que sólo tenían por razón un motivo de gloria y de venganza</w:t>
      </w:r>
      <w:r w:rsidRPr="007A599F">
        <w:rPr>
          <w:rFonts w:ascii="Arial" w:hAnsi="Arial" w:cs="Arial"/>
          <w:b/>
          <w:i/>
        </w:rPr>
        <w:t>».</w:t>
      </w:r>
    </w:p>
    <w:p w:rsidR="00F45ADC" w:rsidRPr="007A599F" w:rsidRDefault="00F45ADC" w:rsidP="007A599F">
      <w:pPr>
        <w:pStyle w:val="NormalWeb"/>
        <w:spacing w:before="0" w:beforeAutospacing="0" w:after="0" w:afterAutospacing="0"/>
        <w:ind w:left="-851" w:right="-1085" w:firstLine="142"/>
        <w:jc w:val="both"/>
        <w:rPr>
          <w:rFonts w:ascii="Arial" w:hAnsi="Arial" w:cs="Arial"/>
          <w:b/>
        </w:rPr>
      </w:pPr>
      <w:r w:rsidRPr="007A599F">
        <w:rPr>
          <w:rFonts w:ascii="Arial" w:hAnsi="Arial" w:cs="Arial"/>
          <w:b/>
        </w:rPr>
        <w:t xml:space="preserve">    Esta parte de la carta es probablemente la más impactante y conmovedora: </w:t>
      </w:r>
    </w:p>
    <w:p w:rsidR="00F45ADC" w:rsidRDefault="00F45ADC" w:rsidP="007A599F">
      <w:pPr>
        <w:pStyle w:val="NormalWeb"/>
        <w:spacing w:before="0" w:beforeAutospacing="0" w:after="0" w:afterAutospacing="0"/>
        <w:ind w:left="-851" w:right="-1085" w:firstLine="142"/>
        <w:jc w:val="both"/>
        <w:rPr>
          <w:rFonts w:ascii="Arial" w:hAnsi="Arial" w:cs="Arial"/>
          <w:b/>
          <w:i/>
        </w:rPr>
      </w:pPr>
      <w:r w:rsidRPr="007A599F">
        <w:rPr>
          <w:rFonts w:ascii="Arial" w:hAnsi="Arial" w:cs="Arial"/>
          <w:b/>
          <w:i/>
        </w:rPr>
        <w:t xml:space="preserve">        “Vuestro nombre se ha hecho odioso... Mientras vuestros pueblos mueren de hambre, el cultivo de las tierras está casi abandonado, las ciudades y el campo se despueblan, todos los oficios languidecen, Francia entera no es más que un gran hospital desolado y desprovisto. La sedición se enciende poco a poco en todas partes; creen que ya no tenéis ninguna compasión por sus males, que sólo amáis vuestra autoridad y vuestra gloria. Esta gloria que endurece vuestro corazón os es más querida que la justicia, incluso que vuestra salvación eterna, que es incompatible con ese ídolo de gloria. Sólo amáis vuestra gloria y vuestra comodidad. Todo lo centráis en vos, como si fuerais el dios de la Tierra y todo lo demás solamente hubiera sido creado para seros sacrificado.”</w:t>
      </w:r>
    </w:p>
    <w:p w:rsidR="007A599F" w:rsidRDefault="007A599F" w:rsidP="007A599F">
      <w:pPr>
        <w:pStyle w:val="NormalWeb"/>
        <w:spacing w:before="0" w:beforeAutospacing="0" w:after="0" w:afterAutospacing="0"/>
        <w:ind w:left="-851" w:right="-1085" w:firstLine="142"/>
        <w:jc w:val="both"/>
        <w:rPr>
          <w:rFonts w:ascii="Arial" w:hAnsi="Arial" w:cs="Arial"/>
          <w:b/>
          <w:i/>
        </w:rPr>
      </w:pPr>
    </w:p>
    <w:p w:rsidR="007A599F" w:rsidRPr="007A599F" w:rsidRDefault="007A599F" w:rsidP="007A599F">
      <w:pPr>
        <w:pStyle w:val="NormalWeb"/>
        <w:spacing w:before="0" w:beforeAutospacing="0" w:after="0" w:afterAutospacing="0"/>
        <w:ind w:left="-851" w:right="-1085" w:firstLine="142"/>
        <w:jc w:val="both"/>
        <w:rPr>
          <w:rFonts w:ascii="Arial" w:hAnsi="Arial" w:cs="Arial"/>
          <w:b/>
          <w:i/>
        </w:rPr>
      </w:pPr>
      <w:r w:rsidRPr="007A599F">
        <w:rPr>
          <w:b/>
          <w:bCs/>
        </w:rPr>
        <w:t xml:space="preserve">    </w:t>
      </w:r>
      <w:r w:rsidRPr="007A599F">
        <w:rPr>
          <w:rFonts w:ascii="Arial" w:hAnsi="Arial" w:cs="Arial"/>
          <w:b/>
          <w:bCs/>
        </w:rPr>
        <w:t>Murió al comenzar el XVIII ((1715</w:t>
      </w:r>
    </w:p>
    <w:p w:rsidR="00F45ADC" w:rsidRPr="00E4570E" w:rsidRDefault="00F45ADC" w:rsidP="007A599F">
      <w:pPr>
        <w:pStyle w:val="Ttulo2"/>
        <w:ind w:left="-851" w:right="-1085" w:firstLine="142"/>
        <w:jc w:val="both"/>
        <w:rPr>
          <w:rStyle w:val="mw-headline"/>
          <w:rFonts w:ascii="Arial" w:hAnsi="Arial" w:cs="Arial"/>
          <w:color w:val="FF0000"/>
          <w:sz w:val="24"/>
          <w:szCs w:val="24"/>
        </w:rPr>
      </w:pPr>
      <w:r w:rsidRPr="00E4570E">
        <w:rPr>
          <w:rStyle w:val="mw-headline"/>
          <w:rFonts w:ascii="Arial" w:hAnsi="Arial" w:cs="Arial"/>
          <w:color w:val="FF0000"/>
          <w:sz w:val="24"/>
          <w:szCs w:val="24"/>
        </w:rPr>
        <w:t>Obras suyas son</w:t>
      </w:r>
    </w:p>
    <w:p w:rsidR="009C70CB" w:rsidRPr="007A599F" w:rsidRDefault="009C70CB" w:rsidP="007A599F">
      <w:pPr>
        <w:pStyle w:val="Ttulo2"/>
        <w:ind w:left="-851" w:right="-1085" w:firstLine="142"/>
        <w:jc w:val="both"/>
        <w:rPr>
          <w:rFonts w:ascii="Arial" w:hAnsi="Arial" w:cs="Arial"/>
          <w:sz w:val="24"/>
          <w:szCs w:val="24"/>
        </w:rPr>
      </w:pPr>
      <w:r>
        <w:rPr>
          <w:rStyle w:val="mw-headline"/>
          <w:rFonts w:ascii="Arial" w:hAnsi="Arial" w:cs="Arial"/>
          <w:sz w:val="24"/>
          <w:szCs w:val="24"/>
        </w:rPr>
        <w:t xml:space="preserve">      Tratado de la educación de las hijas</w:t>
      </w:r>
    </w:p>
    <w:p w:rsidR="00F45ADC" w:rsidRDefault="00F45ADC" w:rsidP="007A599F">
      <w:pPr>
        <w:widowControl/>
        <w:autoSpaceDE/>
        <w:autoSpaceDN/>
        <w:adjustRightInd/>
        <w:ind w:left="-851" w:right="-1085" w:firstLine="142"/>
        <w:jc w:val="both"/>
        <w:rPr>
          <w:b/>
        </w:rPr>
      </w:pPr>
      <w:r w:rsidRPr="007A599F">
        <w:rPr>
          <w:b/>
        </w:rPr>
        <w:t xml:space="preserve">      “Fábulas y opúsculos diversos”. Compuestos en francés para la educación del duque de Borgoña. (Edit. 1932 por Espasa Calpe SA, versión castellana por F. Sureda Blanes).</w:t>
      </w:r>
    </w:p>
    <w:p w:rsidR="009C70CB" w:rsidRPr="007A599F" w:rsidRDefault="009C70CB" w:rsidP="007A599F">
      <w:pPr>
        <w:widowControl/>
        <w:autoSpaceDE/>
        <w:autoSpaceDN/>
        <w:adjustRightInd/>
        <w:ind w:left="-851" w:right="-1085" w:firstLine="142"/>
        <w:jc w:val="both"/>
        <w:rPr>
          <w:b/>
        </w:rPr>
      </w:pPr>
    </w:p>
    <w:p w:rsidR="00F45ADC" w:rsidRPr="007A599F" w:rsidRDefault="00F45ADC" w:rsidP="007A599F">
      <w:pPr>
        <w:widowControl/>
        <w:autoSpaceDE/>
        <w:autoSpaceDN/>
        <w:adjustRightInd/>
        <w:ind w:left="-851" w:right="-1085" w:firstLine="142"/>
        <w:jc w:val="both"/>
        <w:rPr>
          <w:b/>
        </w:rPr>
      </w:pPr>
      <w:r w:rsidRPr="007A599F">
        <w:rPr>
          <w:b/>
        </w:rPr>
        <w:t xml:space="preserve">      Y “Colección de fábulas mitológicas, aventuras, historias y relaciones maravillosas”, relaciones de viajes, y fábulas zoológicas.</w:t>
      </w:r>
    </w:p>
    <w:p w:rsidR="00B5692C" w:rsidRPr="007A599F" w:rsidRDefault="00B5692C" w:rsidP="007A599F">
      <w:pPr>
        <w:ind w:left="-851" w:right="-1085" w:firstLine="142"/>
      </w:pPr>
    </w:p>
    <w:p w:rsidR="00B5692C" w:rsidRPr="007A599F" w:rsidRDefault="00B5692C" w:rsidP="007A599F">
      <w:pPr>
        <w:ind w:left="-851" w:right="-1085" w:firstLine="142"/>
      </w:pPr>
    </w:p>
    <w:sectPr w:rsidR="00B5692C" w:rsidRPr="007A599F" w:rsidSect="00450DA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B78AC"/>
    <w:rsid w:val="00042C7C"/>
    <w:rsid w:val="00226248"/>
    <w:rsid w:val="00283F86"/>
    <w:rsid w:val="003C2589"/>
    <w:rsid w:val="00450DAE"/>
    <w:rsid w:val="00607DB9"/>
    <w:rsid w:val="00674B62"/>
    <w:rsid w:val="007A599F"/>
    <w:rsid w:val="00824B4E"/>
    <w:rsid w:val="00953658"/>
    <w:rsid w:val="009C70CB"/>
    <w:rsid w:val="00A20115"/>
    <w:rsid w:val="00A435FE"/>
    <w:rsid w:val="00B5692C"/>
    <w:rsid w:val="00CC6D06"/>
    <w:rsid w:val="00D47F40"/>
    <w:rsid w:val="00D6554E"/>
    <w:rsid w:val="00E0222D"/>
    <w:rsid w:val="00E4570E"/>
    <w:rsid w:val="00F45ADC"/>
    <w:rsid w:val="00FB78AC"/>
    <w:rsid w:val="00FF58B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ADC"/>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tulo2">
    <w:name w:val="heading 2"/>
    <w:basedOn w:val="Normal"/>
    <w:link w:val="Ttulo2Car"/>
    <w:uiPriority w:val="9"/>
    <w:qFormat/>
    <w:rsid w:val="00F45ADC"/>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F45ADC"/>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78AC"/>
    <w:rPr>
      <w:color w:val="0000FF" w:themeColor="hyperlink"/>
      <w:u w:val="single"/>
    </w:rPr>
  </w:style>
  <w:style w:type="character" w:customStyle="1" w:styleId="Ttulo2Car">
    <w:name w:val="Título 2 Car"/>
    <w:basedOn w:val="Fuentedeprrafopredeter"/>
    <w:link w:val="Ttulo2"/>
    <w:uiPriority w:val="9"/>
    <w:rsid w:val="00F45ADC"/>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F45ADC"/>
    <w:rPr>
      <w:rFonts w:ascii="Times New Roman" w:eastAsia="Times New Roman" w:hAnsi="Times New Roman" w:cs="Times New Roman"/>
      <w:b/>
      <w:bCs/>
      <w:sz w:val="27"/>
      <w:szCs w:val="27"/>
      <w:lang w:val="es-ES" w:eastAsia="es-ES"/>
    </w:rPr>
  </w:style>
  <w:style w:type="paragraph" w:styleId="NormalWeb">
    <w:name w:val="Normal (Web)"/>
    <w:basedOn w:val="Normal"/>
    <w:uiPriority w:val="99"/>
    <w:unhideWhenUsed/>
    <w:rsid w:val="00F45ADC"/>
    <w:pPr>
      <w:spacing w:before="100" w:beforeAutospacing="1" w:after="100" w:afterAutospacing="1"/>
    </w:pPr>
    <w:rPr>
      <w:rFonts w:ascii="Times New Roman" w:hAnsi="Times New Roman" w:cs="Times New Roman"/>
    </w:rPr>
  </w:style>
  <w:style w:type="character" w:customStyle="1" w:styleId="mw-headline">
    <w:name w:val="mw-headline"/>
    <w:basedOn w:val="Fuentedeprrafopredeter"/>
    <w:rsid w:val="00F45ADC"/>
  </w:style>
  <w:style w:type="paragraph" w:styleId="Textodeglobo">
    <w:name w:val="Balloon Text"/>
    <w:basedOn w:val="Normal"/>
    <w:link w:val="TextodegloboCar"/>
    <w:uiPriority w:val="99"/>
    <w:semiHidden/>
    <w:unhideWhenUsed/>
    <w:rsid w:val="00F45ADC"/>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ADC"/>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at%C3%B3lico" TargetMode="External"/><Relationship Id="rId18" Type="http://schemas.openxmlformats.org/officeDocument/2006/relationships/hyperlink" Target="https://es.wikipedia.org/wiki/1699" TargetMode="External"/><Relationship Id="rId26" Type="http://schemas.openxmlformats.org/officeDocument/2006/relationships/hyperlink" Target="https://es.wikipedia.org/wiki/P%C3%A9rigord" TargetMode="External"/><Relationship Id="rId39" Type="http://schemas.openxmlformats.org/officeDocument/2006/relationships/hyperlink" Target="https://es.wikipedia.org/w/index.php?title=Antoine_de_Noailles&amp;action=edit&amp;redlink=1" TargetMode="External"/><Relationship Id="rId21" Type="http://schemas.openxmlformats.org/officeDocument/2006/relationships/hyperlink" Target="https://es.wikipedia.org/wiki/Santa_Sede" TargetMode="External"/><Relationship Id="rId34" Type="http://schemas.openxmlformats.org/officeDocument/2006/relationships/hyperlink" Target="https://es.wikipedia.org/w/index.php?title=Jean-Jacques_Olier&amp;action=edit&amp;redlink=1" TargetMode="External"/><Relationship Id="rId42" Type="http://schemas.openxmlformats.org/officeDocument/2006/relationships/hyperlink" Target="https://es.wikipedia.org/w/index.php?title=Tratado_de_la_Educaci%C3%B3n_de_las_Hijas&amp;action=edit&amp;redlink=1" TargetMode="External"/><Relationship Id="rId47" Type="http://schemas.openxmlformats.org/officeDocument/2006/relationships/hyperlink" Target="https://es.wikipedia.org/wiki/Jansenismo" TargetMode="External"/><Relationship Id="rId50" Type="http://schemas.openxmlformats.org/officeDocument/2006/relationships/hyperlink" Target="https://es.wikipedia.org/wiki/Luis_XIV" TargetMode="External"/><Relationship Id="rId55" Type="http://schemas.openxmlformats.org/officeDocument/2006/relationships/hyperlink" Target="https://es.wikipedia.org/wiki/Academia_Francesa" TargetMode="External"/><Relationship Id="rId7" Type="http://schemas.openxmlformats.org/officeDocument/2006/relationships/hyperlink" Target="https://es.wikipedia.org/wiki/1651" TargetMode="External"/><Relationship Id="rId12" Type="http://schemas.openxmlformats.org/officeDocument/2006/relationships/hyperlink" Target="https://es.wikipedia.org/wiki/Obispo" TargetMode="External"/><Relationship Id="rId17" Type="http://schemas.openxmlformats.org/officeDocument/2006/relationships/hyperlink" Target="https://es.wikipedia.org/wiki/Luis_XIV_de_Francia" TargetMode="External"/><Relationship Id="rId25" Type="http://schemas.openxmlformats.org/officeDocument/2006/relationships/hyperlink" Target="https://es.wikipedia.org/wiki/Sainte-Mondane" TargetMode="External"/><Relationship Id="rId33" Type="http://schemas.openxmlformats.org/officeDocument/2006/relationships/hyperlink" Target="https://es.wikipedia.org/w/index.php?title=Antoine_de_F%C3%A9nelon&amp;action=edit&amp;redlink=1" TargetMode="External"/><Relationship Id="rId38" Type="http://schemas.openxmlformats.org/officeDocument/2006/relationships/hyperlink" Target="https://es.wikipedia.org/wiki/Sorbona" TargetMode="External"/><Relationship Id="rId46" Type="http://schemas.openxmlformats.org/officeDocument/2006/relationships/hyperlink" Target="https://es.wikipedia.org/wiki/Malebranche"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s.wikipedia.org/wiki/Las_aventuras_de_Tel%C3%A9maco" TargetMode="External"/><Relationship Id="rId20" Type="http://schemas.openxmlformats.org/officeDocument/2006/relationships/hyperlink" Target="https://es.wikipedia.org/wiki/Luis_de_Francia_%281682-1712%29" TargetMode="External"/><Relationship Id="rId29" Type="http://schemas.openxmlformats.org/officeDocument/2006/relationships/hyperlink" Target="https://es.wikipedia.org/wiki/Griego_antiguo" TargetMode="External"/><Relationship Id="rId41" Type="http://schemas.openxmlformats.org/officeDocument/2006/relationships/hyperlink" Target="https://es.wikipedia.org/wiki/Compa%C3%B1%C3%ADa_de_Jes%C3%BAs" TargetMode="External"/><Relationship Id="rId54" Type="http://schemas.openxmlformats.org/officeDocument/2006/relationships/hyperlink" Target="https://es.wikipedia.org/wiki/Luis_de_Francia_%281682-1712%29" TargetMode="External"/><Relationship Id="rId1" Type="http://schemas.openxmlformats.org/officeDocument/2006/relationships/styles" Target="styles.xml"/><Relationship Id="rId6" Type="http://schemas.openxmlformats.org/officeDocument/2006/relationships/hyperlink" Target="https://es.wikipedia.org/wiki/6_de_agosto" TargetMode="External"/><Relationship Id="rId11" Type="http://schemas.openxmlformats.org/officeDocument/2006/relationships/hyperlink" Target="https://es.wikipedia.org/wiki/Te%C3%B3logo" TargetMode="External"/><Relationship Id="rId24" Type="http://schemas.openxmlformats.org/officeDocument/2006/relationships/hyperlink" Target="https://es.wikipedia.org/w/index.php?title=Castillo_de_F%C3%A9nelon&amp;action=edit&amp;redlink=1" TargetMode="External"/><Relationship Id="rId32" Type="http://schemas.openxmlformats.org/officeDocument/2006/relationships/hyperlink" Target="https://es.wikipedia.org/wiki/Filosof%C3%ADa" TargetMode="External"/><Relationship Id="rId37" Type="http://schemas.openxmlformats.org/officeDocument/2006/relationships/hyperlink" Target="https://es.wikipedia.org/wiki/Teolog%C3%ADa" TargetMode="External"/><Relationship Id="rId40" Type="http://schemas.openxmlformats.org/officeDocument/2006/relationships/hyperlink" Target="https://es.wikipedia.org/wiki/Iglesia_de_Saint-Sulpice" TargetMode="External"/><Relationship Id="rId45" Type="http://schemas.openxmlformats.org/officeDocument/2006/relationships/hyperlink" Target="https://es.wikipedia.org/wiki/Poitiers" TargetMode="External"/><Relationship Id="rId53" Type="http://schemas.openxmlformats.org/officeDocument/2006/relationships/hyperlink" Target="https://es.wikipedia.org/wiki/Madame_de_Maintenon" TargetMode="External"/><Relationship Id="rId58" Type="http://schemas.openxmlformats.org/officeDocument/2006/relationships/hyperlink" Target="https://es.wikipedia.org/wiki/Revoluci%C3%B3n_francesa" TargetMode="External"/><Relationship Id="rId5" Type="http://schemas.openxmlformats.org/officeDocument/2006/relationships/hyperlink" Target="https://es.wikipedia.org/wiki/Sainte-Mondane" TargetMode="External"/><Relationship Id="rId15" Type="http://schemas.openxmlformats.org/officeDocument/2006/relationships/hyperlink" Target="https://es.wikipedia.org/wiki/Francia" TargetMode="External"/><Relationship Id="rId23" Type="http://schemas.openxmlformats.org/officeDocument/2006/relationships/hyperlink" Target="https://es.wikipedia.org/wiki/Quietismo" TargetMode="External"/><Relationship Id="rId28" Type="http://schemas.openxmlformats.org/officeDocument/2006/relationships/hyperlink" Target="https://es.wikipedia.org/wiki/Sarlat" TargetMode="External"/><Relationship Id="rId36" Type="http://schemas.openxmlformats.org/officeDocument/2006/relationships/hyperlink" Target="https://es.wikipedia.org/w/index.php?title=Colegio_de_Plessis&amp;action=edit&amp;redlink=1" TargetMode="External"/><Relationship Id="rId49" Type="http://schemas.openxmlformats.org/officeDocument/2006/relationships/hyperlink" Target="https://es.wikipedia.org/wiki/Madame_de_Maintenon" TargetMode="External"/><Relationship Id="rId57" Type="http://schemas.openxmlformats.org/officeDocument/2006/relationships/hyperlink" Target="https://es.wikipedia.org/wiki/Cambrai" TargetMode="External"/><Relationship Id="rId10" Type="http://schemas.openxmlformats.org/officeDocument/2006/relationships/hyperlink" Target="https://es.wikipedia.org/wiki/1715" TargetMode="External"/><Relationship Id="rId19" Type="http://schemas.openxmlformats.org/officeDocument/2006/relationships/hyperlink" Target="https://es.wikipedia.org/wiki/1695" TargetMode="External"/><Relationship Id="rId31" Type="http://schemas.openxmlformats.org/officeDocument/2006/relationships/hyperlink" Target="https://es.wikipedia.org/wiki/Ret%C3%B3rica" TargetMode="External"/><Relationship Id="rId44" Type="http://schemas.openxmlformats.org/officeDocument/2006/relationships/hyperlink" Target="https://es.wikipedia.org/wiki/Bossuet" TargetMode="External"/><Relationship Id="rId52" Type="http://schemas.openxmlformats.org/officeDocument/2006/relationships/hyperlink" Target="https://es.wikipedia.org/wiki/Quietismo" TargetMode="External"/><Relationship Id="rId6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es.wikipedia.org/wiki/7_de_enero" TargetMode="External"/><Relationship Id="rId14" Type="http://schemas.openxmlformats.org/officeDocument/2006/relationships/hyperlink" Target="https://es.wikipedia.org/wiki/Poeta" TargetMode="External"/><Relationship Id="rId22" Type="http://schemas.openxmlformats.org/officeDocument/2006/relationships/hyperlink" Target="https://es.wikipedia.org/wiki/Bossuet" TargetMode="External"/><Relationship Id="rId27" Type="http://schemas.openxmlformats.org/officeDocument/2006/relationships/hyperlink" Target="https://es.wikipedia.org/wiki/Aquitania" TargetMode="External"/><Relationship Id="rId30" Type="http://schemas.openxmlformats.org/officeDocument/2006/relationships/hyperlink" Target="https://es.wikipedia.org/w/index.php?title=Universidad_de_Cahors&amp;action=edit&amp;redlink=1" TargetMode="External"/><Relationship Id="rId35" Type="http://schemas.openxmlformats.org/officeDocument/2006/relationships/hyperlink" Target="https://es.wikipedia.org/wiki/Vicente_de_Pa%C3%BAl" TargetMode="External"/><Relationship Id="rId43" Type="http://schemas.openxmlformats.org/officeDocument/2006/relationships/hyperlink" Target="https://es.wikipedia.org/wiki/Edicto_de_Nantes" TargetMode="External"/><Relationship Id="rId48" Type="http://schemas.openxmlformats.org/officeDocument/2006/relationships/hyperlink" Target="https://es.wikipedia.org/wiki/Ret%C3%B3rica" TargetMode="External"/><Relationship Id="rId56" Type="http://schemas.openxmlformats.org/officeDocument/2006/relationships/hyperlink" Target="https://es.wikipedia.org/wiki/Luis_XIV" TargetMode="External"/><Relationship Id="rId8" Type="http://schemas.openxmlformats.org/officeDocument/2006/relationships/hyperlink" Target="https://es.wikipedia.org/wiki/Cambrai" TargetMode="External"/><Relationship Id="rId51" Type="http://schemas.openxmlformats.org/officeDocument/2006/relationships/hyperlink" Target="https://es.wikipedia.org/wiki/Jeanne_Marie_Bouvier_de_la_Motte_Guyon"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1949</Words>
  <Characters>10722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AC</Company>
  <LinksUpToDate>false</LinksUpToDate>
  <CharactersWithSpaces>12646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Angelical V5</dc:creator>
  <cp:lastModifiedBy>PECHI</cp:lastModifiedBy>
  <cp:revision>2</cp:revision>
  <dcterms:created xsi:type="dcterms:W3CDTF">2019-08-04T17:23:00Z</dcterms:created>
  <dcterms:modified xsi:type="dcterms:W3CDTF">2019-08-04T17:23:00Z</dcterms:modified>
</cp:coreProperties>
</file>