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EB9" w:rsidRDefault="00533EB9" w:rsidP="00533EB9">
      <w:pPr>
        <w:pStyle w:val="NormalWeb"/>
        <w:jc w:val="center"/>
        <w:rPr>
          <w:rFonts w:ascii="Arial" w:hAnsi="Arial" w:cs="Arial"/>
          <w:b/>
          <w:bCs/>
          <w:color w:val="FF0000"/>
          <w:sz w:val="36"/>
          <w:szCs w:val="36"/>
        </w:rPr>
      </w:pPr>
      <w:r w:rsidRPr="00533EB9">
        <w:rPr>
          <w:rFonts w:ascii="Arial" w:hAnsi="Arial" w:cs="Arial"/>
          <w:b/>
          <w:bCs/>
          <w:color w:val="FF0000"/>
          <w:sz w:val="36"/>
          <w:szCs w:val="36"/>
        </w:rPr>
        <w:t>Sor Juana Inés de la Cruz</w:t>
      </w:r>
      <w:r w:rsidR="00BB794C">
        <w:rPr>
          <w:rFonts w:ascii="Arial" w:hAnsi="Arial" w:cs="Arial"/>
          <w:b/>
          <w:bCs/>
          <w:color w:val="FF0000"/>
          <w:sz w:val="36"/>
          <w:szCs w:val="36"/>
        </w:rPr>
        <w:t xml:space="preserve">  *</w:t>
      </w:r>
      <w:r w:rsidR="00846B8F">
        <w:rPr>
          <w:rFonts w:ascii="Arial" w:hAnsi="Arial" w:cs="Arial"/>
          <w:b/>
          <w:bCs/>
          <w:color w:val="FF0000"/>
          <w:sz w:val="36"/>
          <w:szCs w:val="36"/>
        </w:rPr>
        <w:t xml:space="preserve"> 1651- 1695</w:t>
      </w:r>
    </w:p>
    <w:p w:rsidR="008E6009" w:rsidRPr="008E6009" w:rsidRDefault="008E6009" w:rsidP="00533EB9">
      <w:pPr>
        <w:pStyle w:val="NormalWeb"/>
        <w:jc w:val="center"/>
        <w:rPr>
          <w:rFonts w:ascii="Arial" w:hAnsi="Arial" w:cs="Arial"/>
          <w:b/>
          <w:bCs/>
          <w:color w:val="0070C0"/>
        </w:rPr>
      </w:pPr>
      <w:r w:rsidRPr="008E6009">
        <w:rPr>
          <w:rFonts w:ascii="Arial" w:hAnsi="Arial" w:cs="Arial"/>
          <w:b/>
          <w:bCs/>
          <w:color w:val="0070C0"/>
        </w:rPr>
        <w:t xml:space="preserve">(De la </w:t>
      </w:r>
      <w:proofErr w:type="spellStart"/>
      <w:r w:rsidRPr="008E6009">
        <w:rPr>
          <w:rFonts w:ascii="Arial" w:hAnsi="Arial" w:cs="Arial"/>
          <w:b/>
          <w:bCs/>
          <w:color w:val="0070C0"/>
        </w:rPr>
        <w:t>Wikipedia</w:t>
      </w:r>
      <w:proofErr w:type="spellEnd"/>
      <w:r w:rsidRPr="008E6009">
        <w:rPr>
          <w:rFonts w:ascii="Arial" w:hAnsi="Arial" w:cs="Arial"/>
          <w:b/>
          <w:bCs/>
          <w:color w:val="0070C0"/>
        </w:rPr>
        <w:t>)</w:t>
      </w:r>
      <w:r w:rsidR="00846B8F">
        <w:rPr>
          <w:rFonts w:ascii="Arial" w:hAnsi="Arial" w:cs="Arial"/>
          <w:b/>
          <w:bCs/>
          <w:color w:val="0070C0"/>
        </w:rPr>
        <w:t xml:space="preserve"> </w:t>
      </w:r>
    </w:p>
    <w:p w:rsidR="00533EB9" w:rsidRDefault="00533EB9" w:rsidP="00533EB9">
      <w:pPr>
        <w:pStyle w:val="NormalWeb"/>
        <w:jc w:val="center"/>
        <w:rPr>
          <w:b/>
          <w:bCs/>
        </w:rPr>
      </w:pPr>
      <w:r>
        <w:rPr>
          <w:b/>
          <w:bCs/>
          <w:noProof/>
        </w:rPr>
        <w:drawing>
          <wp:inline distT="0" distB="0" distL="0" distR="0">
            <wp:extent cx="1647825" cy="2319161"/>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6672" t="32794" r="6532" b="36437"/>
                    <a:stretch>
                      <a:fillRect/>
                    </a:stretch>
                  </pic:blipFill>
                  <pic:spPr bwMode="auto">
                    <a:xfrm>
                      <a:off x="0" y="0"/>
                      <a:ext cx="1647825" cy="2319161"/>
                    </a:xfrm>
                    <a:prstGeom prst="rect">
                      <a:avLst/>
                    </a:prstGeom>
                    <a:noFill/>
                    <a:ln w="9525">
                      <a:noFill/>
                      <a:miter lim="800000"/>
                      <a:headEnd/>
                      <a:tailEnd/>
                    </a:ln>
                  </pic:spPr>
                </pic:pic>
              </a:graphicData>
            </a:graphic>
          </wp:inline>
        </w:drawing>
      </w:r>
    </w:p>
    <w:p w:rsidR="00E048EF" w:rsidRPr="00E048EF" w:rsidRDefault="00E048EF" w:rsidP="00E048EF">
      <w:pPr>
        <w:pStyle w:val="NormalWeb"/>
        <w:jc w:val="both"/>
        <w:rPr>
          <w:rFonts w:ascii="Arial" w:hAnsi="Arial" w:cs="Arial"/>
          <w:b/>
          <w:bCs/>
          <w:color w:val="FF0000"/>
        </w:rPr>
      </w:pPr>
      <w:r>
        <w:rPr>
          <w:rFonts w:ascii="Arial" w:hAnsi="Arial" w:cs="Arial"/>
          <w:b/>
          <w:bCs/>
          <w:color w:val="FF0000"/>
        </w:rPr>
        <w:t xml:space="preserve">   </w:t>
      </w:r>
      <w:r w:rsidRPr="00E048EF">
        <w:rPr>
          <w:rFonts w:ascii="Arial" w:hAnsi="Arial" w:cs="Arial"/>
          <w:b/>
          <w:bCs/>
          <w:color w:val="FF0000"/>
        </w:rPr>
        <w:t xml:space="preserve">También en </w:t>
      </w:r>
      <w:r>
        <w:rPr>
          <w:rFonts w:ascii="Arial" w:hAnsi="Arial" w:cs="Arial"/>
          <w:b/>
          <w:bCs/>
          <w:color w:val="FF0000"/>
        </w:rPr>
        <w:t>Amé</w:t>
      </w:r>
      <w:r w:rsidRPr="00E048EF">
        <w:rPr>
          <w:rFonts w:ascii="Arial" w:hAnsi="Arial" w:cs="Arial"/>
          <w:b/>
          <w:bCs/>
          <w:color w:val="FF0000"/>
        </w:rPr>
        <w:t xml:space="preserve">rica surgieron mujeres maravillosas que jugaron </w:t>
      </w:r>
      <w:r>
        <w:rPr>
          <w:rFonts w:ascii="Arial" w:hAnsi="Arial" w:cs="Arial"/>
          <w:b/>
          <w:bCs/>
          <w:color w:val="FF0000"/>
        </w:rPr>
        <w:t xml:space="preserve">con </w:t>
      </w:r>
      <w:r w:rsidRPr="00E048EF">
        <w:rPr>
          <w:rFonts w:ascii="Arial" w:hAnsi="Arial" w:cs="Arial"/>
          <w:b/>
          <w:bCs/>
          <w:color w:val="FF0000"/>
        </w:rPr>
        <w:t xml:space="preserve">la literatura como forma cautivadora de anunciar el Evangelio. </w:t>
      </w:r>
      <w:r>
        <w:rPr>
          <w:rFonts w:ascii="Arial" w:hAnsi="Arial" w:cs="Arial"/>
          <w:b/>
          <w:bCs/>
          <w:color w:val="FF0000"/>
        </w:rPr>
        <w:t>L</w:t>
      </w:r>
      <w:r w:rsidRPr="00E048EF">
        <w:rPr>
          <w:rFonts w:ascii="Arial" w:hAnsi="Arial" w:cs="Arial"/>
          <w:b/>
          <w:bCs/>
          <w:color w:val="FF0000"/>
        </w:rPr>
        <w:t>a monja</w:t>
      </w:r>
      <w:r>
        <w:rPr>
          <w:rFonts w:ascii="Arial" w:hAnsi="Arial" w:cs="Arial"/>
          <w:b/>
          <w:bCs/>
          <w:color w:val="FF0000"/>
        </w:rPr>
        <w:t xml:space="preserve"> mejicana</w:t>
      </w:r>
      <w:r w:rsidRPr="00E048EF">
        <w:rPr>
          <w:rFonts w:ascii="Arial" w:hAnsi="Arial" w:cs="Arial"/>
          <w:b/>
          <w:bCs/>
          <w:color w:val="FF0000"/>
        </w:rPr>
        <w:t xml:space="preserve"> </w:t>
      </w:r>
      <w:r w:rsidR="00BB794C">
        <w:rPr>
          <w:rFonts w:ascii="Arial" w:hAnsi="Arial" w:cs="Arial"/>
          <w:b/>
          <w:bCs/>
          <w:color w:val="FF0000"/>
        </w:rPr>
        <w:t xml:space="preserve">jerónima, </w:t>
      </w:r>
      <w:r w:rsidRPr="00E048EF">
        <w:rPr>
          <w:rFonts w:ascii="Arial" w:hAnsi="Arial" w:cs="Arial"/>
          <w:b/>
          <w:bCs/>
          <w:color w:val="FF0000"/>
        </w:rPr>
        <w:t>lit</w:t>
      </w:r>
      <w:r w:rsidRPr="00E048EF">
        <w:rPr>
          <w:rFonts w:ascii="Arial" w:hAnsi="Arial" w:cs="Arial"/>
          <w:b/>
          <w:bCs/>
          <w:color w:val="FF0000"/>
        </w:rPr>
        <w:t>e</w:t>
      </w:r>
      <w:r w:rsidRPr="00E048EF">
        <w:rPr>
          <w:rFonts w:ascii="Arial" w:hAnsi="Arial" w:cs="Arial"/>
          <w:b/>
          <w:bCs/>
          <w:color w:val="FF0000"/>
        </w:rPr>
        <w:t>rata que escribi</w:t>
      </w:r>
      <w:r>
        <w:rPr>
          <w:rFonts w:ascii="Arial" w:hAnsi="Arial" w:cs="Arial"/>
          <w:b/>
          <w:bCs/>
          <w:color w:val="FF0000"/>
        </w:rPr>
        <w:t>ó</w:t>
      </w:r>
      <w:r w:rsidRPr="00E048EF">
        <w:rPr>
          <w:rFonts w:ascii="Arial" w:hAnsi="Arial" w:cs="Arial"/>
          <w:b/>
          <w:bCs/>
          <w:color w:val="FF0000"/>
        </w:rPr>
        <w:t xml:space="preserve"> piezas </w:t>
      </w:r>
      <w:r w:rsidR="00BB794C">
        <w:rPr>
          <w:rFonts w:ascii="Arial" w:hAnsi="Arial" w:cs="Arial"/>
          <w:b/>
          <w:bCs/>
          <w:color w:val="FF0000"/>
        </w:rPr>
        <w:t>hermosas</w:t>
      </w:r>
      <w:r w:rsidRPr="00E048EF">
        <w:rPr>
          <w:rFonts w:ascii="Arial" w:hAnsi="Arial" w:cs="Arial"/>
          <w:b/>
          <w:bCs/>
          <w:color w:val="FF0000"/>
        </w:rPr>
        <w:t xml:space="preserve"> que e</w:t>
      </w:r>
      <w:r>
        <w:rPr>
          <w:rFonts w:ascii="Arial" w:hAnsi="Arial" w:cs="Arial"/>
          <w:b/>
          <w:bCs/>
          <w:color w:val="FF0000"/>
        </w:rPr>
        <w:t>n</w:t>
      </w:r>
      <w:r w:rsidRPr="00E048EF">
        <w:rPr>
          <w:rFonts w:ascii="Arial" w:hAnsi="Arial" w:cs="Arial"/>
          <w:b/>
          <w:bCs/>
          <w:color w:val="FF0000"/>
        </w:rPr>
        <w:t xml:space="preserve"> nada envi</w:t>
      </w:r>
      <w:r w:rsidR="00BB794C">
        <w:rPr>
          <w:rFonts w:ascii="Arial" w:hAnsi="Arial" w:cs="Arial"/>
          <w:b/>
          <w:bCs/>
          <w:color w:val="FF0000"/>
        </w:rPr>
        <w:t>di</w:t>
      </w:r>
      <w:r w:rsidRPr="00E048EF">
        <w:rPr>
          <w:rFonts w:ascii="Arial" w:hAnsi="Arial" w:cs="Arial"/>
          <w:b/>
          <w:bCs/>
          <w:color w:val="FF0000"/>
        </w:rPr>
        <w:t>aban a las de España mer</w:t>
      </w:r>
      <w:r w:rsidRPr="00E048EF">
        <w:rPr>
          <w:rFonts w:ascii="Arial" w:hAnsi="Arial" w:cs="Arial"/>
          <w:b/>
          <w:bCs/>
          <w:color w:val="FF0000"/>
        </w:rPr>
        <w:t>e</w:t>
      </w:r>
      <w:r w:rsidRPr="00E048EF">
        <w:rPr>
          <w:rFonts w:ascii="Arial" w:hAnsi="Arial" w:cs="Arial"/>
          <w:b/>
          <w:bCs/>
          <w:color w:val="FF0000"/>
        </w:rPr>
        <w:t xml:space="preserve">ce </w:t>
      </w:r>
      <w:r>
        <w:rPr>
          <w:rFonts w:ascii="Arial" w:hAnsi="Arial" w:cs="Arial"/>
          <w:b/>
          <w:bCs/>
          <w:color w:val="FF0000"/>
        </w:rPr>
        <w:t xml:space="preserve">la </w:t>
      </w:r>
      <w:r w:rsidR="00BB794C">
        <w:rPr>
          <w:rFonts w:ascii="Arial" w:hAnsi="Arial" w:cs="Arial"/>
          <w:b/>
          <w:bCs/>
          <w:color w:val="FF0000"/>
        </w:rPr>
        <w:t>a</w:t>
      </w:r>
      <w:r>
        <w:rPr>
          <w:rFonts w:ascii="Arial" w:hAnsi="Arial" w:cs="Arial"/>
          <w:b/>
          <w:bCs/>
          <w:color w:val="FF0000"/>
        </w:rPr>
        <w:t xml:space="preserve">labanza del genio que la inspira. Hace </w:t>
      </w:r>
      <w:r w:rsidRPr="00E048EF">
        <w:rPr>
          <w:rFonts w:ascii="Arial" w:hAnsi="Arial" w:cs="Arial"/>
          <w:b/>
          <w:bCs/>
          <w:color w:val="FF0000"/>
        </w:rPr>
        <w:t xml:space="preserve">ver cómo </w:t>
      </w:r>
      <w:r>
        <w:rPr>
          <w:rFonts w:ascii="Arial" w:hAnsi="Arial" w:cs="Arial"/>
          <w:b/>
          <w:bCs/>
          <w:color w:val="FF0000"/>
        </w:rPr>
        <w:t>emplea los poemas para hacer</w:t>
      </w:r>
      <w:r w:rsidRPr="00E048EF">
        <w:rPr>
          <w:rFonts w:ascii="Arial" w:hAnsi="Arial" w:cs="Arial"/>
          <w:b/>
          <w:bCs/>
          <w:color w:val="FF0000"/>
        </w:rPr>
        <w:t xml:space="preserve"> cat</w:t>
      </w:r>
      <w:r w:rsidRPr="00E048EF">
        <w:rPr>
          <w:rFonts w:ascii="Arial" w:hAnsi="Arial" w:cs="Arial"/>
          <w:b/>
          <w:bCs/>
          <w:color w:val="FF0000"/>
        </w:rPr>
        <w:t>e</w:t>
      </w:r>
      <w:r w:rsidRPr="00E048EF">
        <w:rPr>
          <w:rFonts w:ascii="Arial" w:hAnsi="Arial" w:cs="Arial"/>
          <w:b/>
          <w:bCs/>
          <w:color w:val="FF0000"/>
        </w:rPr>
        <w:t xml:space="preserve">quesis con sus </w:t>
      </w:r>
      <w:r>
        <w:rPr>
          <w:rFonts w:ascii="Arial" w:hAnsi="Arial" w:cs="Arial"/>
          <w:b/>
          <w:bCs/>
          <w:color w:val="FF0000"/>
        </w:rPr>
        <w:t>versos y escritos, con valores r</w:t>
      </w:r>
      <w:r w:rsidRPr="00E048EF">
        <w:rPr>
          <w:rFonts w:ascii="Arial" w:hAnsi="Arial" w:cs="Arial"/>
          <w:b/>
          <w:bCs/>
          <w:color w:val="FF0000"/>
        </w:rPr>
        <w:t>eligiosos sorprendentes y desde un co</w:t>
      </w:r>
      <w:r w:rsidRPr="00E048EF">
        <w:rPr>
          <w:rFonts w:ascii="Arial" w:hAnsi="Arial" w:cs="Arial"/>
          <w:b/>
          <w:bCs/>
          <w:color w:val="FF0000"/>
        </w:rPr>
        <w:t>n</w:t>
      </w:r>
      <w:r w:rsidRPr="00E048EF">
        <w:rPr>
          <w:rFonts w:ascii="Arial" w:hAnsi="Arial" w:cs="Arial"/>
          <w:b/>
          <w:bCs/>
          <w:color w:val="FF0000"/>
        </w:rPr>
        <w:t>vento abiert</w:t>
      </w:r>
      <w:r>
        <w:rPr>
          <w:rFonts w:ascii="Arial" w:hAnsi="Arial" w:cs="Arial"/>
          <w:b/>
          <w:bCs/>
          <w:color w:val="FF0000"/>
        </w:rPr>
        <w:t>o</w:t>
      </w:r>
      <w:r w:rsidR="00BB794C">
        <w:rPr>
          <w:rFonts w:ascii="Arial" w:hAnsi="Arial" w:cs="Arial"/>
          <w:b/>
          <w:bCs/>
          <w:color w:val="FF0000"/>
        </w:rPr>
        <w:t xml:space="preserve"> a los nuevos paí</w:t>
      </w:r>
      <w:r w:rsidRPr="00E048EF">
        <w:rPr>
          <w:rFonts w:ascii="Arial" w:hAnsi="Arial" w:cs="Arial"/>
          <w:b/>
          <w:bCs/>
          <w:color w:val="FF0000"/>
        </w:rPr>
        <w:t>ses americano</w:t>
      </w:r>
      <w:r>
        <w:rPr>
          <w:rFonts w:ascii="Arial" w:hAnsi="Arial" w:cs="Arial"/>
          <w:b/>
          <w:bCs/>
          <w:color w:val="FF0000"/>
        </w:rPr>
        <w:t>s</w:t>
      </w:r>
      <w:r w:rsidRPr="00E048EF">
        <w:rPr>
          <w:rFonts w:ascii="Arial" w:hAnsi="Arial" w:cs="Arial"/>
          <w:b/>
          <w:bCs/>
          <w:color w:val="FF0000"/>
        </w:rPr>
        <w:t xml:space="preserve"> </w:t>
      </w:r>
    </w:p>
    <w:p w:rsidR="00533EB9" w:rsidRDefault="008E6009" w:rsidP="00533EB9">
      <w:pPr>
        <w:pStyle w:val="NormalWeb"/>
        <w:spacing w:before="0" w:beforeAutospacing="0" w:after="0" w:afterAutospacing="0"/>
        <w:jc w:val="both"/>
        <w:rPr>
          <w:rFonts w:ascii="Arial" w:hAnsi="Arial" w:cs="Arial"/>
          <w:b/>
        </w:rPr>
      </w:pPr>
      <w:r>
        <w:rPr>
          <w:rFonts w:ascii="Arial" w:hAnsi="Arial" w:cs="Arial"/>
          <w:b/>
          <w:bCs/>
        </w:rPr>
        <w:t xml:space="preserve">   </w:t>
      </w:r>
      <w:r w:rsidR="00533EB9" w:rsidRPr="00533EB9">
        <w:rPr>
          <w:rFonts w:ascii="Arial" w:hAnsi="Arial" w:cs="Arial"/>
          <w:b/>
          <w:bCs/>
        </w:rPr>
        <w:t xml:space="preserve">Juana Inés de </w:t>
      </w:r>
      <w:proofErr w:type="spellStart"/>
      <w:r w:rsidR="00533EB9" w:rsidRPr="00533EB9">
        <w:rPr>
          <w:rFonts w:ascii="Arial" w:hAnsi="Arial" w:cs="Arial"/>
          <w:b/>
          <w:bCs/>
        </w:rPr>
        <w:t>Asbaje</w:t>
      </w:r>
      <w:proofErr w:type="spellEnd"/>
      <w:r w:rsidR="00533EB9" w:rsidRPr="00533EB9">
        <w:rPr>
          <w:rFonts w:ascii="Arial" w:hAnsi="Arial" w:cs="Arial"/>
          <w:b/>
          <w:bCs/>
        </w:rPr>
        <w:t xml:space="preserve"> y Ramírez de Santillana</w:t>
      </w:r>
      <w:r w:rsidR="00533EB9" w:rsidRPr="00533EB9">
        <w:rPr>
          <w:rFonts w:ascii="Arial" w:hAnsi="Arial" w:cs="Arial"/>
          <w:b/>
        </w:rPr>
        <w:t xml:space="preserve">, más conocida como </w:t>
      </w:r>
      <w:hyperlink r:id="rId9" w:tooltip="wikt:sor" w:history="1">
        <w:r w:rsidR="00533EB9" w:rsidRPr="00533EB9">
          <w:rPr>
            <w:rStyle w:val="Hipervnculo"/>
            <w:rFonts w:ascii="Arial" w:hAnsi="Arial" w:cs="Arial"/>
            <w:b/>
            <w:bCs/>
            <w:color w:val="auto"/>
            <w:u w:val="none"/>
          </w:rPr>
          <w:t>sor</w:t>
        </w:r>
      </w:hyperlink>
      <w:r w:rsidR="00533EB9" w:rsidRPr="00533EB9">
        <w:rPr>
          <w:rFonts w:ascii="Arial" w:hAnsi="Arial" w:cs="Arial"/>
          <w:b/>
          <w:bCs/>
        </w:rPr>
        <w:t xml:space="preserve"> Juana Inés de la Cruz</w:t>
      </w:r>
      <w:r w:rsidR="00533EB9" w:rsidRPr="00533EB9">
        <w:rPr>
          <w:rFonts w:ascii="Arial" w:hAnsi="Arial" w:cs="Arial"/>
          <w:b/>
        </w:rPr>
        <w:t xml:space="preserve"> (</w:t>
      </w:r>
      <w:hyperlink r:id="rId10" w:tooltip="San Miguel Nepantla" w:history="1">
        <w:r w:rsidR="00533EB9" w:rsidRPr="00533EB9">
          <w:rPr>
            <w:rStyle w:val="Hipervnculo"/>
            <w:rFonts w:ascii="Arial" w:hAnsi="Arial" w:cs="Arial"/>
            <w:b/>
            <w:color w:val="auto"/>
            <w:u w:val="none"/>
          </w:rPr>
          <w:t xml:space="preserve">San Miguel </w:t>
        </w:r>
        <w:proofErr w:type="spellStart"/>
        <w:r w:rsidR="00533EB9" w:rsidRPr="00533EB9">
          <w:rPr>
            <w:rStyle w:val="Hipervnculo"/>
            <w:rFonts w:ascii="Arial" w:hAnsi="Arial" w:cs="Arial"/>
            <w:b/>
            <w:color w:val="auto"/>
            <w:u w:val="none"/>
          </w:rPr>
          <w:t>Nepantla</w:t>
        </w:r>
        <w:proofErr w:type="spellEnd"/>
      </w:hyperlink>
      <w:r w:rsidR="00533EB9" w:rsidRPr="00533EB9">
        <w:rPr>
          <w:rFonts w:ascii="Arial" w:hAnsi="Arial" w:cs="Arial"/>
          <w:b/>
        </w:rPr>
        <w:t xml:space="preserve">, </w:t>
      </w:r>
      <w:hyperlink r:id="rId11" w:tooltip="Nueva España" w:history="1">
        <w:r w:rsidR="00533EB9" w:rsidRPr="00533EB9">
          <w:rPr>
            <w:rStyle w:val="Hipervnculo"/>
            <w:rFonts w:ascii="Arial" w:hAnsi="Arial" w:cs="Arial"/>
            <w:b/>
            <w:color w:val="auto"/>
            <w:u w:val="none"/>
          </w:rPr>
          <w:t>Nueva España</w:t>
        </w:r>
      </w:hyperlink>
      <w:r w:rsidR="00533EB9" w:rsidRPr="00533EB9">
        <w:rPr>
          <w:rFonts w:ascii="Arial" w:hAnsi="Arial" w:cs="Arial"/>
          <w:b/>
        </w:rPr>
        <w:t xml:space="preserve">, </w:t>
      </w:r>
      <w:hyperlink r:id="rId12" w:tooltip="12 de noviembre" w:history="1">
        <w:r w:rsidR="00533EB9" w:rsidRPr="00533EB9">
          <w:rPr>
            <w:rStyle w:val="Hipervnculo"/>
            <w:rFonts w:ascii="Arial" w:hAnsi="Arial" w:cs="Arial"/>
            <w:b/>
            <w:color w:val="auto"/>
            <w:u w:val="none"/>
          </w:rPr>
          <w:t>12 de noviembre</w:t>
        </w:r>
      </w:hyperlink>
      <w:r w:rsidR="00533EB9" w:rsidRPr="00533EB9">
        <w:rPr>
          <w:rFonts w:ascii="Arial" w:hAnsi="Arial" w:cs="Arial"/>
          <w:b/>
        </w:rPr>
        <w:t xml:space="preserve"> de </w:t>
      </w:r>
      <w:hyperlink r:id="rId13" w:tooltip="1651" w:history="1">
        <w:r w:rsidR="00533EB9" w:rsidRPr="00533EB9">
          <w:rPr>
            <w:rStyle w:val="Hipervnculo"/>
            <w:rFonts w:ascii="Arial" w:hAnsi="Arial" w:cs="Arial"/>
            <w:b/>
            <w:color w:val="auto"/>
            <w:u w:val="none"/>
          </w:rPr>
          <w:t>1651</w:t>
        </w:r>
      </w:hyperlink>
      <w:r w:rsidR="00533EB9" w:rsidRPr="00533EB9">
        <w:rPr>
          <w:rFonts w:ascii="Arial" w:hAnsi="Arial" w:cs="Arial"/>
          <w:b/>
        </w:rPr>
        <w:t xml:space="preserve">​ - </w:t>
      </w:r>
      <w:hyperlink r:id="rId14" w:tooltip="Ciudad de México" w:history="1">
        <w:r w:rsidR="00533EB9" w:rsidRPr="00533EB9">
          <w:rPr>
            <w:rStyle w:val="Hipervnculo"/>
            <w:rFonts w:ascii="Arial" w:hAnsi="Arial" w:cs="Arial"/>
            <w:b/>
            <w:color w:val="auto"/>
            <w:u w:val="none"/>
          </w:rPr>
          <w:t>México</w:t>
        </w:r>
      </w:hyperlink>
      <w:r w:rsidR="00533EB9" w:rsidRPr="00533EB9">
        <w:rPr>
          <w:rFonts w:ascii="Arial" w:hAnsi="Arial" w:cs="Arial"/>
          <w:b/>
        </w:rPr>
        <w:t xml:space="preserve">, </w:t>
      </w:r>
      <w:hyperlink r:id="rId15" w:tooltip="Nueva España" w:history="1">
        <w:r w:rsidR="00533EB9" w:rsidRPr="00533EB9">
          <w:rPr>
            <w:rStyle w:val="Hipervnculo"/>
            <w:rFonts w:ascii="Arial" w:hAnsi="Arial" w:cs="Arial"/>
            <w:b/>
            <w:color w:val="auto"/>
            <w:u w:val="none"/>
          </w:rPr>
          <w:t>Nueva España</w:t>
        </w:r>
      </w:hyperlink>
      <w:r w:rsidR="00533EB9" w:rsidRPr="00533EB9">
        <w:rPr>
          <w:rFonts w:ascii="Arial" w:hAnsi="Arial" w:cs="Arial"/>
          <w:b/>
        </w:rPr>
        <w:t xml:space="preserve">, </w:t>
      </w:r>
      <w:hyperlink r:id="rId16" w:tooltip="17 de abril" w:history="1">
        <w:r w:rsidR="00533EB9" w:rsidRPr="00533EB9">
          <w:rPr>
            <w:rStyle w:val="Hipervnculo"/>
            <w:rFonts w:ascii="Arial" w:hAnsi="Arial" w:cs="Arial"/>
            <w:b/>
            <w:color w:val="auto"/>
            <w:u w:val="none"/>
          </w:rPr>
          <w:t>17 de abril</w:t>
        </w:r>
      </w:hyperlink>
      <w:r w:rsidR="00533EB9" w:rsidRPr="00533EB9">
        <w:rPr>
          <w:rFonts w:ascii="Arial" w:hAnsi="Arial" w:cs="Arial"/>
          <w:b/>
        </w:rPr>
        <w:t xml:space="preserve"> de </w:t>
      </w:r>
      <w:hyperlink r:id="rId17" w:tooltip="1695" w:history="1">
        <w:r w:rsidR="00533EB9" w:rsidRPr="00533EB9">
          <w:rPr>
            <w:rStyle w:val="Hipervnculo"/>
            <w:rFonts w:ascii="Arial" w:hAnsi="Arial" w:cs="Arial"/>
            <w:b/>
            <w:color w:val="auto"/>
            <w:u w:val="none"/>
          </w:rPr>
          <w:t>1695</w:t>
        </w:r>
      </w:hyperlink>
      <w:r w:rsidR="00533EB9" w:rsidRPr="00533EB9">
        <w:rPr>
          <w:rFonts w:ascii="Arial" w:hAnsi="Arial" w:cs="Arial"/>
          <w:b/>
        </w:rPr>
        <w:t xml:space="preserve">) fue una religiosa </w:t>
      </w:r>
      <w:hyperlink r:id="rId18" w:tooltip="Orden de San Jerónimo" w:history="1">
        <w:r w:rsidR="00533EB9" w:rsidRPr="00533EB9">
          <w:rPr>
            <w:rStyle w:val="Hipervnculo"/>
            <w:rFonts w:ascii="Arial" w:hAnsi="Arial" w:cs="Arial"/>
            <w:b/>
            <w:color w:val="auto"/>
            <w:u w:val="none"/>
          </w:rPr>
          <w:t>jerónima</w:t>
        </w:r>
      </w:hyperlink>
      <w:r w:rsidR="00533EB9" w:rsidRPr="00533EB9">
        <w:rPr>
          <w:rFonts w:ascii="Arial" w:hAnsi="Arial" w:cs="Arial"/>
          <w:b/>
        </w:rPr>
        <w:t xml:space="preserve"> y escritora </w:t>
      </w:r>
      <w:hyperlink r:id="rId19" w:tooltip="Virreinato de Nueva España" w:history="1">
        <w:r w:rsidR="00533EB9" w:rsidRPr="00533EB9">
          <w:rPr>
            <w:rStyle w:val="Hipervnculo"/>
            <w:rFonts w:ascii="Arial" w:hAnsi="Arial" w:cs="Arial"/>
            <w:b/>
            <w:color w:val="auto"/>
            <w:u w:val="none"/>
          </w:rPr>
          <w:t>novohi</w:t>
        </w:r>
        <w:r w:rsidR="00533EB9" w:rsidRPr="00533EB9">
          <w:rPr>
            <w:rStyle w:val="Hipervnculo"/>
            <w:rFonts w:ascii="Arial" w:hAnsi="Arial" w:cs="Arial"/>
            <w:b/>
            <w:color w:val="auto"/>
            <w:u w:val="none"/>
          </w:rPr>
          <w:t>s</w:t>
        </w:r>
        <w:r w:rsidR="00533EB9" w:rsidRPr="00533EB9">
          <w:rPr>
            <w:rStyle w:val="Hipervnculo"/>
            <w:rFonts w:ascii="Arial" w:hAnsi="Arial" w:cs="Arial"/>
            <w:b/>
            <w:color w:val="auto"/>
            <w:u w:val="none"/>
          </w:rPr>
          <w:t>pana</w:t>
        </w:r>
      </w:hyperlink>
      <w:r w:rsidR="00533EB9" w:rsidRPr="00533EB9">
        <w:rPr>
          <w:rFonts w:ascii="Arial" w:hAnsi="Arial" w:cs="Arial"/>
          <w:b/>
        </w:rPr>
        <w:t xml:space="preserve">, exponente del </w:t>
      </w:r>
      <w:hyperlink r:id="rId20" w:tooltip="Siglo de Oro" w:history="1">
        <w:r w:rsidR="00533EB9" w:rsidRPr="00533EB9">
          <w:rPr>
            <w:rStyle w:val="Hipervnculo"/>
            <w:rFonts w:ascii="Arial" w:hAnsi="Arial" w:cs="Arial"/>
            <w:b/>
            <w:color w:val="auto"/>
            <w:u w:val="none"/>
          </w:rPr>
          <w:t>Siglo de Oro</w:t>
        </w:r>
      </w:hyperlink>
      <w:r w:rsidR="00533EB9" w:rsidRPr="00533EB9">
        <w:rPr>
          <w:rFonts w:ascii="Arial" w:hAnsi="Arial" w:cs="Arial"/>
          <w:b/>
        </w:rPr>
        <w:t xml:space="preserve"> de la literatura en </w:t>
      </w:r>
      <w:hyperlink r:id="rId21" w:tooltip="Idioma español" w:history="1">
        <w:r w:rsidR="00533EB9" w:rsidRPr="00533EB9">
          <w:rPr>
            <w:rStyle w:val="Hipervnculo"/>
            <w:rFonts w:ascii="Arial" w:hAnsi="Arial" w:cs="Arial"/>
            <w:b/>
            <w:color w:val="auto"/>
            <w:u w:val="none"/>
          </w:rPr>
          <w:t>español</w:t>
        </w:r>
      </w:hyperlink>
      <w:r w:rsidR="00533EB9" w:rsidRPr="00533EB9">
        <w:rPr>
          <w:rFonts w:ascii="Arial" w:hAnsi="Arial" w:cs="Arial"/>
          <w:b/>
        </w:rPr>
        <w:t xml:space="preserve">. </w:t>
      </w:r>
    </w:p>
    <w:p w:rsidR="00533EB9" w:rsidRPr="00533EB9" w:rsidRDefault="00533EB9" w:rsidP="00533EB9">
      <w:pPr>
        <w:pStyle w:val="NormalWeb"/>
        <w:spacing w:before="0" w:beforeAutospacing="0" w:after="0" w:afterAutospacing="0"/>
        <w:jc w:val="both"/>
        <w:rPr>
          <w:rFonts w:ascii="Arial" w:hAnsi="Arial" w:cs="Arial"/>
          <w:b/>
        </w:rPr>
      </w:pP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Considerada por muchos como la </w:t>
      </w:r>
      <w:r w:rsidR="00533EB9" w:rsidRPr="00533EB9">
        <w:rPr>
          <w:rFonts w:ascii="Arial" w:hAnsi="Arial" w:cs="Arial"/>
          <w:b/>
          <w:i/>
          <w:iCs/>
        </w:rPr>
        <w:t xml:space="preserve">décima </w:t>
      </w:r>
      <w:hyperlink r:id="rId22" w:tooltip="Musa" w:history="1">
        <w:r w:rsidR="00533EB9" w:rsidRPr="00533EB9">
          <w:rPr>
            <w:rStyle w:val="Hipervnculo"/>
            <w:rFonts w:ascii="Arial" w:hAnsi="Arial" w:cs="Arial"/>
            <w:b/>
            <w:i/>
            <w:iCs/>
            <w:color w:val="auto"/>
            <w:u w:val="none"/>
          </w:rPr>
          <w:t>musa</w:t>
        </w:r>
      </w:hyperlink>
      <w:r w:rsidR="00533EB9" w:rsidRPr="00533EB9">
        <w:rPr>
          <w:rFonts w:ascii="Arial" w:hAnsi="Arial" w:cs="Arial"/>
          <w:b/>
        </w:rPr>
        <w:t xml:space="preserve">. Cultivó la </w:t>
      </w:r>
      <w:hyperlink r:id="rId23" w:tooltip="Lírica" w:history="1">
        <w:r w:rsidR="00533EB9" w:rsidRPr="00533EB9">
          <w:rPr>
            <w:rStyle w:val="Hipervnculo"/>
            <w:rFonts w:ascii="Arial" w:hAnsi="Arial" w:cs="Arial"/>
            <w:b/>
            <w:color w:val="auto"/>
            <w:u w:val="none"/>
          </w:rPr>
          <w:t>lírica</w:t>
        </w:r>
      </w:hyperlink>
      <w:r w:rsidR="00533EB9" w:rsidRPr="00533EB9">
        <w:rPr>
          <w:rFonts w:ascii="Arial" w:hAnsi="Arial" w:cs="Arial"/>
          <w:b/>
        </w:rPr>
        <w:t xml:space="preserve">, el </w:t>
      </w:r>
      <w:hyperlink r:id="rId24" w:tooltip="Auto sacramental" w:history="1">
        <w:r w:rsidR="00533EB9" w:rsidRPr="00533EB9">
          <w:rPr>
            <w:rStyle w:val="Hipervnculo"/>
            <w:rFonts w:ascii="Arial" w:hAnsi="Arial" w:cs="Arial"/>
            <w:b/>
            <w:color w:val="auto"/>
            <w:u w:val="none"/>
          </w:rPr>
          <w:t>auto sacr</w:t>
        </w:r>
        <w:r w:rsidR="00533EB9" w:rsidRPr="00533EB9">
          <w:rPr>
            <w:rStyle w:val="Hipervnculo"/>
            <w:rFonts w:ascii="Arial" w:hAnsi="Arial" w:cs="Arial"/>
            <w:b/>
            <w:color w:val="auto"/>
            <w:u w:val="none"/>
          </w:rPr>
          <w:t>a</w:t>
        </w:r>
        <w:r w:rsidR="00533EB9" w:rsidRPr="00533EB9">
          <w:rPr>
            <w:rStyle w:val="Hipervnculo"/>
            <w:rFonts w:ascii="Arial" w:hAnsi="Arial" w:cs="Arial"/>
            <w:b/>
            <w:color w:val="auto"/>
            <w:u w:val="none"/>
          </w:rPr>
          <w:t>mental</w:t>
        </w:r>
      </w:hyperlink>
      <w:r w:rsidR="00533EB9" w:rsidRPr="00533EB9">
        <w:rPr>
          <w:rFonts w:ascii="Arial" w:hAnsi="Arial" w:cs="Arial"/>
          <w:b/>
        </w:rPr>
        <w:t xml:space="preserve"> y el </w:t>
      </w:r>
      <w:hyperlink r:id="rId25" w:tooltip="Teatro" w:history="1">
        <w:r w:rsidR="00533EB9" w:rsidRPr="00533EB9">
          <w:rPr>
            <w:rStyle w:val="Hipervnculo"/>
            <w:rFonts w:ascii="Arial" w:hAnsi="Arial" w:cs="Arial"/>
            <w:b/>
            <w:color w:val="auto"/>
            <w:u w:val="none"/>
          </w:rPr>
          <w:t>teatro</w:t>
        </w:r>
      </w:hyperlink>
      <w:r w:rsidR="00533EB9" w:rsidRPr="00533EB9">
        <w:rPr>
          <w:rFonts w:ascii="Arial" w:hAnsi="Arial" w:cs="Arial"/>
          <w:b/>
        </w:rPr>
        <w:t xml:space="preserve">, así como la </w:t>
      </w:r>
      <w:hyperlink r:id="rId26" w:tooltip="Prosa" w:history="1">
        <w:r w:rsidR="00533EB9" w:rsidRPr="00533EB9">
          <w:rPr>
            <w:rStyle w:val="Hipervnculo"/>
            <w:rFonts w:ascii="Arial" w:hAnsi="Arial" w:cs="Arial"/>
            <w:b/>
            <w:color w:val="auto"/>
            <w:u w:val="none"/>
          </w:rPr>
          <w:t>prosa</w:t>
        </w:r>
      </w:hyperlink>
      <w:r w:rsidR="00533EB9" w:rsidRPr="00533EB9">
        <w:rPr>
          <w:rFonts w:ascii="Arial" w:hAnsi="Arial" w:cs="Arial"/>
          <w:b/>
        </w:rPr>
        <w:t xml:space="preserve">. Con muy temprana edad aprendió a leer y a escribir. Perteneció a la corte de </w:t>
      </w:r>
      <w:hyperlink r:id="rId27" w:tooltip="Antonio de Toledo y Salazar" w:history="1">
        <w:r w:rsidR="00533EB9" w:rsidRPr="00533EB9">
          <w:rPr>
            <w:rStyle w:val="Hipervnculo"/>
            <w:rFonts w:ascii="Arial" w:hAnsi="Arial" w:cs="Arial"/>
            <w:b/>
            <w:color w:val="auto"/>
            <w:u w:val="none"/>
          </w:rPr>
          <w:t>Antonio de Toledo y Salazar</w:t>
        </w:r>
      </w:hyperlink>
      <w:r w:rsidR="00533EB9" w:rsidRPr="00533EB9">
        <w:rPr>
          <w:rFonts w:ascii="Arial" w:hAnsi="Arial" w:cs="Arial"/>
          <w:b/>
        </w:rPr>
        <w:t xml:space="preserve">, </w:t>
      </w:r>
      <w:hyperlink r:id="rId28" w:tooltip="Marquesado de Mancera" w:history="1">
        <w:r w:rsidR="00533EB9" w:rsidRPr="00533EB9">
          <w:rPr>
            <w:rStyle w:val="Hipervnculo"/>
            <w:rFonts w:ascii="Arial" w:hAnsi="Arial" w:cs="Arial"/>
            <w:b/>
            <w:color w:val="auto"/>
            <w:u w:val="none"/>
          </w:rPr>
          <w:t>marqués de Mancera</w:t>
        </w:r>
      </w:hyperlink>
      <w:r w:rsidR="00533EB9" w:rsidRPr="00533EB9">
        <w:rPr>
          <w:rFonts w:ascii="Arial" w:hAnsi="Arial" w:cs="Arial"/>
          <w:b/>
        </w:rPr>
        <w:t xml:space="preserve"> y 25.º </w:t>
      </w:r>
      <w:hyperlink r:id="rId29" w:tooltip="Anexo:Virreyes de Nueva España" w:history="1">
        <w:r w:rsidR="00533EB9" w:rsidRPr="00533EB9">
          <w:rPr>
            <w:rStyle w:val="Hipervnculo"/>
            <w:rFonts w:ascii="Arial" w:hAnsi="Arial" w:cs="Arial"/>
            <w:b/>
            <w:color w:val="auto"/>
            <w:u w:val="none"/>
          </w:rPr>
          <w:t>virrey novohispano</w:t>
        </w:r>
      </w:hyperlink>
      <w:r w:rsidR="00533EB9" w:rsidRPr="00533EB9">
        <w:rPr>
          <w:rFonts w:ascii="Arial" w:hAnsi="Arial" w:cs="Arial"/>
          <w:b/>
        </w:rPr>
        <w:t xml:space="preserve">. </w:t>
      </w:r>
    </w:p>
    <w:p w:rsidR="00533EB9" w:rsidRDefault="00533EB9" w:rsidP="00533EB9">
      <w:pPr>
        <w:pStyle w:val="NormalWeb"/>
        <w:spacing w:before="0" w:beforeAutospacing="0" w:after="0" w:afterAutospacing="0"/>
        <w:jc w:val="both"/>
        <w:rPr>
          <w:rFonts w:ascii="Arial" w:hAnsi="Arial" w:cs="Arial"/>
          <w:b/>
        </w:rPr>
      </w:pP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E</w:t>
      </w:r>
      <w:r>
        <w:rPr>
          <w:rFonts w:ascii="Arial" w:hAnsi="Arial" w:cs="Arial"/>
          <w:b/>
        </w:rPr>
        <w:t>n</w:t>
      </w:r>
      <w:r w:rsidR="00533EB9" w:rsidRPr="00533EB9">
        <w:rPr>
          <w:rFonts w:ascii="Arial" w:hAnsi="Arial" w:cs="Arial"/>
          <w:b/>
        </w:rPr>
        <w:t xml:space="preserve"> </w:t>
      </w:r>
      <w:hyperlink r:id="rId30" w:tooltip="1669" w:history="1">
        <w:r w:rsidR="00533EB9" w:rsidRPr="00533EB9">
          <w:rPr>
            <w:rStyle w:val="Hipervnculo"/>
            <w:rFonts w:ascii="Arial" w:hAnsi="Arial" w:cs="Arial"/>
            <w:b/>
            <w:color w:val="auto"/>
            <w:u w:val="none"/>
          </w:rPr>
          <w:t>1669</w:t>
        </w:r>
      </w:hyperlink>
      <w:r w:rsidR="00533EB9" w:rsidRPr="00533EB9">
        <w:rPr>
          <w:rFonts w:ascii="Arial" w:hAnsi="Arial" w:cs="Arial"/>
          <w:b/>
        </w:rPr>
        <w:t>, por anhelo de conocimiento, ingresó a la vida monástica. Sus más i</w:t>
      </w:r>
      <w:r w:rsidR="00533EB9" w:rsidRPr="00533EB9">
        <w:rPr>
          <w:rFonts w:ascii="Arial" w:hAnsi="Arial" w:cs="Arial"/>
          <w:b/>
        </w:rPr>
        <w:t>m</w:t>
      </w:r>
      <w:r w:rsidR="00533EB9" w:rsidRPr="00533EB9">
        <w:rPr>
          <w:rFonts w:ascii="Arial" w:hAnsi="Arial" w:cs="Arial"/>
          <w:b/>
        </w:rPr>
        <w:t xml:space="preserve">portantes mecenas fueron los virreyes De Mancera, el arzobispo virrey </w:t>
      </w:r>
      <w:hyperlink r:id="rId31" w:tooltip="Payo Enríquez de Rivera" w:history="1">
        <w:r w:rsidR="00533EB9" w:rsidRPr="00533EB9">
          <w:rPr>
            <w:rStyle w:val="Hipervnculo"/>
            <w:rFonts w:ascii="Arial" w:hAnsi="Arial" w:cs="Arial"/>
            <w:b/>
            <w:color w:val="auto"/>
            <w:u w:val="none"/>
          </w:rPr>
          <w:t>Payo Enr</w:t>
        </w:r>
        <w:r w:rsidR="00533EB9" w:rsidRPr="00533EB9">
          <w:rPr>
            <w:rStyle w:val="Hipervnculo"/>
            <w:rFonts w:ascii="Arial" w:hAnsi="Arial" w:cs="Arial"/>
            <w:b/>
            <w:color w:val="auto"/>
            <w:u w:val="none"/>
          </w:rPr>
          <w:t>í</w:t>
        </w:r>
        <w:r w:rsidR="00533EB9" w:rsidRPr="00533EB9">
          <w:rPr>
            <w:rStyle w:val="Hipervnculo"/>
            <w:rFonts w:ascii="Arial" w:hAnsi="Arial" w:cs="Arial"/>
            <w:b/>
            <w:color w:val="auto"/>
            <w:u w:val="none"/>
          </w:rPr>
          <w:t>quez de Rivera</w:t>
        </w:r>
      </w:hyperlink>
      <w:r w:rsidR="00533EB9" w:rsidRPr="00533EB9">
        <w:rPr>
          <w:rFonts w:ascii="Arial" w:hAnsi="Arial" w:cs="Arial"/>
          <w:b/>
        </w:rPr>
        <w:t xml:space="preserve"> y los </w:t>
      </w:r>
      <w:hyperlink r:id="rId32" w:tooltip="Tomás de la Cerda y Aragón" w:history="1">
        <w:r w:rsidR="00533EB9" w:rsidRPr="00533EB9">
          <w:rPr>
            <w:rStyle w:val="Hipervnculo"/>
            <w:rFonts w:ascii="Arial" w:hAnsi="Arial" w:cs="Arial"/>
            <w:b/>
            <w:color w:val="auto"/>
            <w:u w:val="none"/>
          </w:rPr>
          <w:t>marqueses de la Laguna de Camero Viejo</w:t>
        </w:r>
      </w:hyperlink>
      <w:r w:rsidR="00533EB9" w:rsidRPr="00533EB9">
        <w:rPr>
          <w:rFonts w:ascii="Arial" w:hAnsi="Arial" w:cs="Arial"/>
          <w:b/>
        </w:rPr>
        <w:t xml:space="preserve">, virreyes también de la Nueva España, quienes publicaron los dos primeros tomos de sus obras en la España peninsular. Gracias a </w:t>
      </w:r>
      <w:hyperlink r:id="rId33" w:tooltip="Juan Ignacio María de Castorena Ursúa y Goyeneche" w:history="1">
        <w:r w:rsidR="00533EB9" w:rsidRPr="00533EB9">
          <w:rPr>
            <w:rStyle w:val="Hipervnculo"/>
            <w:rFonts w:ascii="Arial" w:hAnsi="Arial" w:cs="Arial"/>
            <w:b/>
            <w:color w:val="auto"/>
            <w:u w:val="none"/>
          </w:rPr>
          <w:t xml:space="preserve">Juan Ignacio María de </w:t>
        </w:r>
        <w:proofErr w:type="spellStart"/>
        <w:r w:rsidR="00533EB9" w:rsidRPr="00533EB9">
          <w:rPr>
            <w:rStyle w:val="Hipervnculo"/>
            <w:rFonts w:ascii="Arial" w:hAnsi="Arial" w:cs="Arial"/>
            <w:b/>
            <w:color w:val="auto"/>
            <w:u w:val="none"/>
          </w:rPr>
          <w:t>Castorena</w:t>
        </w:r>
        <w:proofErr w:type="spellEnd"/>
        <w:r w:rsidR="00533EB9" w:rsidRPr="00533EB9">
          <w:rPr>
            <w:rStyle w:val="Hipervnculo"/>
            <w:rFonts w:ascii="Arial" w:hAnsi="Arial" w:cs="Arial"/>
            <w:b/>
            <w:color w:val="auto"/>
            <w:u w:val="none"/>
          </w:rPr>
          <w:t xml:space="preserve"> </w:t>
        </w:r>
        <w:proofErr w:type="spellStart"/>
        <w:r w:rsidR="00533EB9" w:rsidRPr="00533EB9">
          <w:rPr>
            <w:rStyle w:val="Hipervnculo"/>
            <w:rFonts w:ascii="Arial" w:hAnsi="Arial" w:cs="Arial"/>
            <w:b/>
            <w:color w:val="auto"/>
            <w:u w:val="none"/>
          </w:rPr>
          <w:t>Ursúa</w:t>
        </w:r>
        <w:proofErr w:type="spellEnd"/>
        <w:r w:rsidR="00533EB9" w:rsidRPr="00533EB9">
          <w:rPr>
            <w:rStyle w:val="Hipervnculo"/>
            <w:rFonts w:ascii="Arial" w:hAnsi="Arial" w:cs="Arial"/>
            <w:b/>
            <w:color w:val="auto"/>
            <w:u w:val="none"/>
          </w:rPr>
          <w:t xml:space="preserve"> y Goyeneche</w:t>
        </w:r>
      </w:hyperlink>
      <w:r w:rsidR="00533EB9" w:rsidRPr="00533EB9">
        <w:rPr>
          <w:rFonts w:ascii="Arial" w:hAnsi="Arial" w:cs="Arial"/>
          <w:b/>
        </w:rPr>
        <w:t>, obispo de Yucatán, se conoce la obra que sor Juana tenía inédita cuando fue co</w:t>
      </w:r>
      <w:r w:rsidR="00533EB9" w:rsidRPr="00533EB9">
        <w:rPr>
          <w:rFonts w:ascii="Arial" w:hAnsi="Arial" w:cs="Arial"/>
          <w:b/>
        </w:rPr>
        <w:t>n</w:t>
      </w:r>
      <w:r w:rsidR="00533EB9" w:rsidRPr="00533EB9">
        <w:rPr>
          <w:rFonts w:ascii="Arial" w:hAnsi="Arial" w:cs="Arial"/>
          <w:b/>
        </w:rPr>
        <w:t xml:space="preserve">denada a destruir sus escritos. Él la publicó en España. Sor Juana murió a causa de una epidemia la cual era tifoidea el </w:t>
      </w:r>
      <w:hyperlink r:id="rId34" w:tooltip="17 de abril" w:history="1">
        <w:r w:rsidR="00533EB9" w:rsidRPr="00533EB9">
          <w:rPr>
            <w:rStyle w:val="Hipervnculo"/>
            <w:rFonts w:ascii="Arial" w:hAnsi="Arial" w:cs="Arial"/>
            <w:b/>
            <w:color w:val="auto"/>
            <w:u w:val="none"/>
          </w:rPr>
          <w:t>17 de abril</w:t>
        </w:r>
      </w:hyperlink>
      <w:r w:rsidR="00533EB9" w:rsidRPr="00533EB9">
        <w:rPr>
          <w:rFonts w:ascii="Arial" w:hAnsi="Arial" w:cs="Arial"/>
          <w:b/>
        </w:rPr>
        <w:t xml:space="preserve"> de </w:t>
      </w:r>
      <w:hyperlink r:id="rId35" w:tooltip="1695" w:history="1">
        <w:r w:rsidR="00533EB9" w:rsidRPr="00533EB9">
          <w:rPr>
            <w:rStyle w:val="Hipervnculo"/>
            <w:rFonts w:ascii="Arial" w:hAnsi="Arial" w:cs="Arial"/>
            <w:b/>
            <w:color w:val="auto"/>
            <w:u w:val="none"/>
          </w:rPr>
          <w:t>1695</w:t>
        </w:r>
      </w:hyperlink>
      <w:r w:rsidR="00533EB9" w:rsidRPr="00533EB9">
        <w:rPr>
          <w:rFonts w:ascii="Arial" w:hAnsi="Arial" w:cs="Arial"/>
          <w:b/>
        </w:rPr>
        <w:t xml:space="preserve"> en el Convento de San Jer</w:t>
      </w:r>
      <w:r w:rsidR="00533EB9" w:rsidRPr="00533EB9">
        <w:rPr>
          <w:rFonts w:ascii="Arial" w:hAnsi="Arial" w:cs="Arial"/>
          <w:b/>
        </w:rPr>
        <w:t>ó</w:t>
      </w:r>
      <w:r w:rsidR="00533EB9" w:rsidRPr="00533EB9">
        <w:rPr>
          <w:rFonts w:ascii="Arial" w:hAnsi="Arial" w:cs="Arial"/>
          <w:b/>
        </w:rPr>
        <w:t xml:space="preserve">nimo. </w:t>
      </w:r>
    </w:p>
    <w:p w:rsidR="00533EB9" w:rsidRPr="00533EB9" w:rsidRDefault="00533EB9" w:rsidP="00533EB9">
      <w:pPr>
        <w:pStyle w:val="NormalWeb"/>
        <w:spacing w:before="0" w:beforeAutospacing="0" w:after="0" w:afterAutospacing="0"/>
        <w:jc w:val="both"/>
        <w:rPr>
          <w:rFonts w:ascii="Arial" w:hAnsi="Arial" w:cs="Arial"/>
          <w:b/>
        </w:rPr>
      </w:pP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008E6009">
        <w:rPr>
          <w:rFonts w:ascii="Arial" w:hAnsi="Arial" w:cs="Arial"/>
          <w:b/>
        </w:rPr>
        <w:t xml:space="preserve"> </w:t>
      </w:r>
      <w:r w:rsidRPr="00533EB9">
        <w:rPr>
          <w:rFonts w:ascii="Arial" w:hAnsi="Arial" w:cs="Arial"/>
          <w:b/>
        </w:rPr>
        <w:t xml:space="preserve">Sor Juana Inés de la Cruz ocupó, junto con </w:t>
      </w:r>
      <w:hyperlink r:id="rId36" w:tooltip="Juan Ruiz de Alarcón" w:history="1">
        <w:r w:rsidRPr="00533EB9">
          <w:rPr>
            <w:rStyle w:val="Hipervnculo"/>
            <w:rFonts w:ascii="Arial" w:hAnsi="Arial" w:cs="Arial"/>
            <w:b/>
            <w:color w:val="auto"/>
            <w:u w:val="none"/>
          </w:rPr>
          <w:t>Juan Ruiz de Alarcón</w:t>
        </w:r>
      </w:hyperlink>
      <w:r w:rsidRPr="00533EB9">
        <w:rPr>
          <w:rFonts w:ascii="Arial" w:hAnsi="Arial" w:cs="Arial"/>
          <w:b/>
        </w:rPr>
        <w:t xml:space="preserve"> y </w:t>
      </w:r>
      <w:hyperlink r:id="rId37" w:tooltip="Carlos de Sigüenza y Góngora" w:history="1">
        <w:r w:rsidRPr="00533EB9">
          <w:rPr>
            <w:rStyle w:val="Hipervnculo"/>
            <w:rFonts w:ascii="Arial" w:hAnsi="Arial" w:cs="Arial"/>
            <w:b/>
            <w:color w:val="auto"/>
            <w:u w:val="none"/>
          </w:rPr>
          <w:t>Carlos de S</w:t>
        </w:r>
        <w:r w:rsidRPr="00533EB9">
          <w:rPr>
            <w:rStyle w:val="Hipervnculo"/>
            <w:rFonts w:ascii="Arial" w:hAnsi="Arial" w:cs="Arial"/>
            <w:b/>
            <w:color w:val="auto"/>
            <w:u w:val="none"/>
          </w:rPr>
          <w:t>i</w:t>
        </w:r>
        <w:r w:rsidRPr="00533EB9">
          <w:rPr>
            <w:rStyle w:val="Hipervnculo"/>
            <w:rFonts w:ascii="Arial" w:hAnsi="Arial" w:cs="Arial"/>
            <w:b/>
            <w:color w:val="auto"/>
            <w:u w:val="none"/>
          </w:rPr>
          <w:t>güenza y Góngora</w:t>
        </w:r>
      </w:hyperlink>
      <w:r w:rsidRPr="00533EB9">
        <w:rPr>
          <w:rFonts w:ascii="Arial" w:hAnsi="Arial" w:cs="Arial"/>
          <w:b/>
        </w:rPr>
        <w:t xml:space="preserve">, un destacado lugar en la </w:t>
      </w:r>
      <w:hyperlink r:id="rId38" w:anchor="Escritores_del_virreinato" w:tooltip="Literatura de México" w:history="1">
        <w:r w:rsidRPr="00533EB9">
          <w:rPr>
            <w:rStyle w:val="Hipervnculo"/>
            <w:rFonts w:ascii="Arial" w:hAnsi="Arial" w:cs="Arial"/>
            <w:b/>
            <w:color w:val="auto"/>
            <w:u w:val="none"/>
          </w:rPr>
          <w:t>literatura novohispana</w:t>
        </w:r>
      </w:hyperlink>
      <w:r w:rsidRPr="00533EB9">
        <w:rPr>
          <w:rFonts w:ascii="Arial" w:hAnsi="Arial" w:cs="Arial"/>
          <w:b/>
        </w:rPr>
        <w:t>.</w:t>
      </w:r>
      <w:r w:rsidR="00BB794C" w:rsidRPr="00533EB9">
        <w:rPr>
          <w:rFonts w:ascii="Arial" w:hAnsi="Arial" w:cs="Arial"/>
          <w:b/>
        </w:rPr>
        <w:t xml:space="preserve"> </w:t>
      </w:r>
      <w:r w:rsidRPr="00533EB9">
        <w:rPr>
          <w:rFonts w:ascii="Arial" w:hAnsi="Arial" w:cs="Arial"/>
          <w:b/>
        </w:rPr>
        <w:t xml:space="preserve">​ En el campo de la lírica, su trabajo se adscribe a los lineamientos del </w:t>
      </w:r>
      <w:hyperlink r:id="rId39" w:tooltip="Literatura española del Barroco" w:history="1">
        <w:r w:rsidRPr="00533EB9">
          <w:rPr>
            <w:rStyle w:val="Hipervnculo"/>
            <w:rFonts w:ascii="Arial" w:hAnsi="Arial" w:cs="Arial"/>
            <w:b/>
            <w:color w:val="auto"/>
            <w:u w:val="none"/>
          </w:rPr>
          <w:t>barroco español</w:t>
        </w:r>
      </w:hyperlink>
      <w:r w:rsidRPr="00533EB9">
        <w:rPr>
          <w:rFonts w:ascii="Arial" w:hAnsi="Arial" w:cs="Arial"/>
          <w:b/>
        </w:rPr>
        <w:t xml:space="preserve"> en su et</w:t>
      </w:r>
      <w:r w:rsidRPr="00533EB9">
        <w:rPr>
          <w:rFonts w:ascii="Arial" w:hAnsi="Arial" w:cs="Arial"/>
          <w:b/>
        </w:rPr>
        <w:t>a</w:t>
      </w:r>
      <w:r w:rsidRPr="00533EB9">
        <w:rPr>
          <w:rFonts w:ascii="Arial" w:hAnsi="Arial" w:cs="Arial"/>
          <w:b/>
        </w:rPr>
        <w:t xml:space="preserve">pa tardía. La producción lírica de Sor Juana, que supone la mitad de su obra, es un crisol donde convergen la cultura de una Nueva España en apogeo, el </w:t>
      </w:r>
      <w:hyperlink r:id="rId40" w:tooltip="Culteranismo" w:history="1">
        <w:r w:rsidRPr="00533EB9">
          <w:rPr>
            <w:rStyle w:val="Hipervnculo"/>
            <w:rFonts w:ascii="Arial" w:hAnsi="Arial" w:cs="Arial"/>
            <w:b/>
            <w:color w:val="auto"/>
            <w:u w:val="none"/>
          </w:rPr>
          <w:t>culteranismo</w:t>
        </w:r>
      </w:hyperlink>
      <w:r w:rsidRPr="00533EB9">
        <w:rPr>
          <w:rFonts w:ascii="Arial" w:hAnsi="Arial" w:cs="Arial"/>
          <w:b/>
        </w:rPr>
        <w:t xml:space="preserve"> de </w:t>
      </w:r>
      <w:hyperlink r:id="rId41" w:tooltip="Luis de Góngora y Argote" w:history="1">
        <w:r w:rsidRPr="00533EB9">
          <w:rPr>
            <w:rStyle w:val="Hipervnculo"/>
            <w:rFonts w:ascii="Arial" w:hAnsi="Arial" w:cs="Arial"/>
            <w:b/>
            <w:color w:val="auto"/>
            <w:u w:val="none"/>
          </w:rPr>
          <w:t>Góngora</w:t>
        </w:r>
      </w:hyperlink>
      <w:r w:rsidRPr="00533EB9">
        <w:rPr>
          <w:rFonts w:ascii="Arial" w:hAnsi="Arial" w:cs="Arial"/>
          <w:b/>
        </w:rPr>
        <w:t xml:space="preserve"> y la obra </w:t>
      </w:r>
      <w:hyperlink r:id="rId42" w:tooltip="Conceptismo" w:history="1">
        <w:r w:rsidRPr="00533EB9">
          <w:rPr>
            <w:rStyle w:val="Hipervnculo"/>
            <w:rFonts w:ascii="Arial" w:hAnsi="Arial" w:cs="Arial"/>
            <w:b/>
            <w:color w:val="auto"/>
            <w:u w:val="none"/>
          </w:rPr>
          <w:t>conceptista</w:t>
        </w:r>
      </w:hyperlink>
      <w:r w:rsidRPr="00533EB9">
        <w:rPr>
          <w:rFonts w:ascii="Arial" w:hAnsi="Arial" w:cs="Arial"/>
          <w:b/>
        </w:rPr>
        <w:t xml:space="preserve"> de </w:t>
      </w:r>
      <w:hyperlink r:id="rId43" w:tooltip="Francisco de Quevedo" w:history="1">
        <w:r w:rsidRPr="00533EB9">
          <w:rPr>
            <w:rStyle w:val="Hipervnculo"/>
            <w:rFonts w:ascii="Arial" w:hAnsi="Arial" w:cs="Arial"/>
            <w:b/>
            <w:color w:val="auto"/>
            <w:u w:val="none"/>
          </w:rPr>
          <w:t>Quevedo</w:t>
        </w:r>
      </w:hyperlink>
      <w:r w:rsidRPr="00533EB9">
        <w:rPr>
          <w:rFonts w:ascii="Arial" w:hAnsi="Arial" w:cs="Arial"/>
          <w:b/>
        </w:rPr>
        <w:t xml:space="preserve"> y </w:t>
      </w:r>
      <w:hyperlink r:id="rId44" w:tooltip="Pedro Calderón de la Barca" w:history="1">
        <w:r w:rsidRPr="00533EB9">
          <w:rPr>
            <w:rStyle w:val="Hipervnculo"/>
            <w:rFonts w:ascii="Arial" w:hAnsi="Arial" w:cs="Arial"/>
            <w:b/>
            <w:color w:val="auto"/>
            <w:u w:val="none"/>
          </w:rPr>
          <w:t>Calderón</w:t>
        </w:r>
      </w:hyperlink>
      <w:r w:rsidRPr="00533EB9">
        <w:rPr>
          <w:rFonts w:ascii="Arial" w:hAnsi="Arial" w:cs="Arial"/>
          <w:b/>
        </w:rPr>
        <w:t xml:space="preserve">. ​ </w:t>
      </w:r>
    </w:p>
    <w:p w:rsidR="00533EB9" w:rsidRDefault="00533EB9" w:rsidP="00533EB9">
      <w:pPr>
        <w:pStyle w:val="NormalWeb"/>
        <w:spacing w:before="0" w:beforeAutospacing="0" w:after="0" w:afterAutospacing="0"/>
        <w:jc w:val="both"/>
        <w:rPr>
          <w:rFonts w:ascii="Arial" w:hAnsi="Arial" w:cs="Arial"/>
          <w:b/>
        </w:rPr>
      </w:pPr>
    </w:p>
    <w:p w:rsidR="00533EB9" w:rsidRP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La obra dramática de sor Juana va de lo religioso a lo profano. Sus obras más destacables en este género son </w:t>
      </w:r>
      <w:hyperlink r:id="rId45" w:tooltip="Amor es más laberinto" w:history="1">
        <w:r w:rsidR="00533EB9" w:rsidRPr="00533EB9">
          <w:rPr>
            <w:rStyle w:val="Hipervnculo"/>
            <w:rFonts w:ascii="Arial" w:hAnsi="Arial" w:cs="Arial"/>
            <w:b/>
            <w:i/>
            <w:iCs/>
            <w:color w:val="auto"/>
            <w:u w:val="none"/>
          </w:rPr>
          <w:t>Amor es más laberinto</w:t>
        </w:r>
      </w:hyperlink>
      <w:r w:rsidR="00533EB9" w:rsidRPr="00533EB9">
        <w:rPr>
          <w:rFonts w:ascii="Arial" w:hAnsi="Arial" w:cs="Arial"/>
          <w:b/>
        </w:rPr>
        <w:t xml:space="preserve">, </w:t>
      </w:r>
      <w:hyperlink r:id="rId46" w:tooltip="Los empeños de una casa" w:history="1">
        <w:r w:rsidR="00533EB9" w:rsidRPr="00533EB9">
          <w:rPr>
            <w:rStyle w:val="Hipervnculo"/>
            <w:rFonts w:ascii="Arial" w:hAnsi="Arial" w:cs="Arial"/>
            <w:b/>
            <w:i/>
            <w:iCs/>
            <w:color w:val="auto"/>
            <w:u w:val="none"/>
          </w:rPr>
          <w:t>Los empeños de una casa</w:t>
        </w:r>
      </w:hyperlink>
      <w:r w:rsidR="00533EB9" w:rsidRPr="00533EB9">
        <w:rPr>
          <w:rFonts w:ascii="Arial" w:hAnsi="Arial" w:cs="Arial"/>
          <w:b/>
        </w:rPr>
        <w:t xml:space="preserve"> y una serie de autos sacramentales concebidos para representarse en la corte. ​ </w:t>
      </w:r>
    </w:p>
    <w:p w:rsidR="00533EB9" w:rsidRPr="00533EB9" w:rsidRDefault="00533EB9" w:rsidP="00533EB9">
      <w:pPr>
        <w:pStyle w:val="NormalWeb"/>
        <w:spacing w:before="0" w:beforeAutospacing="0" w:after="0" w:afterAutospacing="0"/>
        <w:jc w:val="both"/>
        <w:rPr>
          <w:rFonts w:ascii="Arial" w:hAnsi="Arial" w:cs="Arial"/>
          <w:b/>
        </w:rPr>
      </w:pP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J</w:t>
      </w:r>
      <w:r w:rsidR="00533EB9" w:rsidRPr="00533EB9">
        <w:rPr>
          <w:rFonts w:ascii="Arial" w:hAnsi="Arial" w:cs="Arial"/>
          <w:b/>
        </w:rPr>
        <w:t xml:space="preserve">uana Inés vivió con María Ramírez, hermana de su madre, y con su esposo Juan de Mata. Posiblemente haya sido alejada de las haciendas de su madre a causa de la muerte de su medio hermano, o bien, de su abuelo materno. Aproximadamente vivió en casa de los Mata unos ocho años, desde </w:t>
      </w:r>
      <w:hyperlink r:id="rId47" w:tooltip="1656" w:history="1">
        <w:r w:rsidR="00533EB9" w:rsidRPr="00533EB9">
          <w:rPr>
            <w:rStyle w:val="Hipervnculo"/>
            <w:rFonts w:ascii="Arial" w:hAnsi="Arial" w:cs="Arial"/>
            <w:b/>
            <w:color w:val="auto"/>
            <w:u w:val="none"/>
          </w:rPr>
          <w:t>1656</w:t>
        </w:r>
      </w:hyperlink>
      <w:r w:rsidR="00533EB9" w:rsidRPr="00533EB9">
        <w:rPr>
          <w:rFonts w:ascii="Arial" w:hAnsi="Arial" w:cs="Arial"/>
          <w:b/>
        </w:rPr>
        <w:t xml:space="preserve"> hasta </w:t>
      </w:r>
      <w:hyperlink r:id="rId48" w:tooltip="1664" w:history="1">
        <w:r w:rsidR="00533EB9" w:rsidRPr="00533EB9">
          <w:rPr>
            <w:rStyle w:val="Hipervnculo"/>
            <w:rFonts w:ascii="Arial" w:hAnsi="Arial" w:cs="Arial"/>
            <w:b/>
            <w:color w:val="auto"/>
            <w:u w:val="none"/>
          </w:rPr>
          <w:t>1664</w:t>
        </w:r>
      </w:hyperlink>
      <w:r w:rsidR="00533EB9" w:rsidRPr="00533EB9">
        <w:rPr>
          <w:rFonts w:ascii="Arial" w:hAnsi="Arial" w:cs="Arial"/>
          <w:b/>
        </w:rPr>
        <w:t>. Entonces c</w:t>
      </w:r>
      <w:r w:rsidR="00533EB9" w:rsidRPr="00533EB9">
        <w:rPr>
          <w:rFonts w:ascii="Arial" w:hAnsi="Arial" w:cs="Arial"/>
          <w:b/>
        </w:rPr>
        <w:t>o</w:t>
      </w:r>
      <w:r w:rsidR="00533EB9" w:rsidRPr="00533EB9">
        <w:rPr>
          <w:rFonts w:ascii="Arial" w:hAnsi="Arial" w:cs="Arial"/>
          <w:b/>
        </w:rPr>
        <w:t>mienza su periodo en la corte, que terminará con su ingreso a la vida religiosa</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Entre </w:t>
      </w:r>
      <w:hyperlink r:id="rId49" w:tooltip="1664" w:history="1">
        <w:r w:rsidR="00533EB9" w:rsidRPr="00533EB9">
          <w:rPr>
            <w:rStyle w:val="Hipervnculo"/>
            <w:rFonts w:ascii="Arial" w:hAnsi="Arial" w:cs="Arial"/>
            <w:b/>
            <w:color w:val="auto"/>
            <w:u w:val="none"/>
          </w:rPr>
          <w:t>1664</w:t>
        </w:r>
      </w:hyperlink>
      <w:r w:rsidR="00533EB9" w:rsidRPr="00533EB9">
        <w:rPr>
          <w:rFonts w:ascii="Arial" w:hAnsi="Arial" w:cs="Arial"/>
          <w:b/>
        </w:rPr>
        <w:t xml:space="preserve"> y </w:t>
      </w:r>
      <w:hyperlink r:id="rId50" w:tooltip="1665" w:history="1">
        <w:r w:rsidR="00533EB9" w:rsidRPr="00533EB9">
          <w:rPr>
            <w:rStyle w:val="Hipervnculo"/>
            <w:rFonts w:ascii="Arial" w:hAnsi="Arial" w:cs="Arial"/>
            <w:b/>
            <w:color w:val="auto"/>
            <w:u w:val="none"/>
          </w:rPr>
          <w:t>1665</w:t>
        </w:r>
      </w:hyperlink>
      <w:r w:rsidR="00533EB9" w:rsidRPr="00533EB9">
        <w:rPr>
          <w:rFonts w:ascii="Arial" w:hAnsi="Arial" w:cs="Arial"/>
          <w:b/>
        </w:rPr>
        <w:t xml:space="preserve">, ingresó a la corte del virrey </w:t>
      </w:r>
      <w:hyperlink r:id="rId51" w:tooltip="Antonio de Toledo y Salazar" w:history="1">
        <w:r w:rsidR="00533EB9" w:rsidRPr="00533EB9">
          <w:rPr>
            <w:rStyle w:val="Hipervnculo"/>
            <w:rFonts w:ascii="Arial" w:hAnsi="Arial" w:cs="Arial"/>
            <w:b/>
            <w:color w:val="auto"/>
            <w:u w:val="none"/>
          </w:rPr>
          <w:t>Antonio Sebastián de Toledo</w:t>
        </w:r>
      </w:hyperlink>
      <w:r w:rsidR="00533EB9" w:rsidRPr="00533EB9">
        <w:rPr>
          <w:rFonts w:ascii="Arial" w:hAnsi="Arial" w:cs="Arial"/>
          <w:b/>
        </w:rPr>
        <w:t xml:space="preserve">, </w:t>
      </w:r>
      <w:hyperlink r:id="rId52" w:tooltip="Marqués de Mancera" w:history="1">
        <w:r w:rsidR="00533EB9" w:rsidRPr="00533EB9">
          <w:rPr>
            <w:rStyle w:val="Hipervnculo"/>
            <w:rFonts w:ascii="Arial" w:hAnsi="Arial" w:cs="Arial"/>
            <w:b/>
            <w:color w:val="auto"/>
            <w:u w:val="none"/>
          </w:rPr>
          <w:t>ma</w:t>
        </w:r>
        <w:r w:rsidR="00533EB9" w:rsidRPr="00533EB9">
          <w:rPr>
            <w:rStyle w:val="Hipervnculo"/>
            <w:rFonts w:ascii="Arial" w:hAnsi="Arial" w:cs="Arial"/>
            <w:b/>
            <w:color w:val="auto"/>
            <w:u w:val="none"/>
          </w:rPr>
          <w:t>r</w:t>
        </w:r>
        <w:r w:rsidR="00533EB9" w:rsidRPr="00533EB9">
          <w:rPr>
            <w:rStyle w:val="Hipervnculo"/>
            <w:rFonts w:ascii="Arial" w:hAnsi="Arial" w:cs="Arial"/>
            <w:b/>
            <w:color w:val="auto"/>
            <w:u w:val="none"/>
          </w:rPr>
          <w:t>qués de Mancera</w:t>
        </w:r>
      </w:hyperlink>
      <w:r w:rsidR="00533EB9" w:rsidRPr="00533EB9">
        <w:rPr>
          <w:rFonts w:ascii="Arial" w:hAnsi="Arial" w:cs="Arial"/>
          <w:b/>
        </w:rPr>
        <w:t xml:space="preserve">. La virreina, </w:t>
      </w:r>
      <w:hyperlink r:id="rId53" w:tooltip="Leonor Carreto" w:history="1">
        <w:r w:rsidR="00533EB9" w:rsidRPr="00533EB9">
          <w:rPr>
            <w:rStyle w:val="Hipervnculo"/>
            <w:rFonts w:ascii="Arial" w:hAnsi="Arial" w:cs="Arial"/>
            <w:b/>
            <w:color w:val="auto"/>
            <w:u w:val="none"/>
          </w:rPr>
          <w:t>Leonor de Carreto</w:t>
        </w:r>
      </w:hyperlink>
      <w:r w:rsidR="00533EB9" w:rsidRPr="00533EB9">
        <w:rPr>
          <w:rFonts w:ascii="Arial" w:hAnsi="Arial" w:cs="Arial"/>
          <w:b/>
        </w:rPr>
        <w:t>, se convirtió en una de sus más importantes mecenas. El ambiente y la protección de los virreyes marcarán decis</w:t>
      </w:r>
      <w:r w:rsidR="00533EB9" w:rsidRPr="00533EB9">
        <w:rPr>
          <w:rFonts w:ascii="Arial" w:hAnsi="Arial" w:cs="Arial"/>
          <w:b/>
        </w:rPr>
        <w:t>i</w:t>
      </w:r>
      <w:r w:rsidR="00533EB9" w:rsidRPr="00533EB9">
        <w:rPr>
          <w:rFonts w:ascii="Arial" w:hAnsi="Arial" w:cs="Arial"/>
          <w:b/>
        </w:rPr>
        <w:t>vamente la producción literaria de Juana Inés. Por entonces ya era conocida su i</w:t>
      </w:r>
      <w:r w:rsidR="00533EB9" w:rsidRPr="00533EB9">
        <w:rPr>
          <w:rFonts w:ascii="Arial" w:hAnsi="Arial" w:cs="Arial"/>
          <w:b/>
        </w:rPr>
        <w:t>n</w:t>
      </w:r>
      <w:r w:rsidR="00533EB9" w:rsidRPr="00533EB9">
        <w:rPr>
          <w:rFonts w:ascii="Arial" w:hAnsi="Arial" w:cs="Arial"/>
          <w:b/>
        </w:rPr>
        <w:t>teligencia y su sagacidad, pues se cuenta que, por instrucciones del virrey, un gr</w:t>
      </w:r>
      <w:r w:rsidR="00533EB9" w:rsidRPr="00533EB9">
        <w:rPr>
          <w:rFonts w:ascii="Arial" w:hAnsi="Arial" w:cs="Arial"/>
          <w:b/>
        </w:rPr>
        <w:t>u</w:t>
      </w:r>
      <w:r w:rsidR="00533EB9" w:rsidRPr="00533EB9">
        <w:rPr>
          <w:rFonts w:ascii="Arial" w:hAnsi="Arial" w:cs="Arial"/>
          <w:b/>
        </w:rPr>
        <w:t>po de sabios humanistas la evaluaron, y la joven superó el examen en excelentes condiciones.</w:t>
      </w:r>
    </w:p>
    <w:p w:rsidR="00533EB9" w:rsidRDefault="00533EB9" w:rsidP="00533EB9">
      <w:pPr>
        <w:pStyle w:val="NormalWeb"/>
        <w:spacing w:before="0" w:beforeAutospacing="0" w:after="0" w:afterAutospacing="0"/>
        <w:jc w:val="both"/>
        <w:rPr>
          <w:rFonts w:ascii="Arial" w:hAnsi="Arial" w:cs="Arial"/>
          <w:b/>
        </w:rPr>
      </w:pPr>
    </w:p>
    <w:p w:rsidR="00533EB9" w:rsidRPr="00406CAF" w:rsidRDefault="008E600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  La corte virreinal era uno de los lugares más cultos e ilustrados del virreinato. Solían celebrarse fastuosas </w:t>
      </w:r>
      <w:hyperlink r:id="rId54" w:tooltip="Tertulia" w:history="1">
        <w:r w:rsidR="00533EB9" w:rsidRPr="00406CAF">
          <w:rPr>
            <w:rStyle w:val="Hipervnculo"/>
            <w:rFonts w:ascii="Arial" w:hAnsi="Arial" w:cs="Arial"/>
            <w:b/>
            <w:color w:val="0070C0"/>
            <w:u w:val="none"/>
          </w:rPr>
          <w:t>tertulias</w:t>
        </w:r>
      </w:hyperlink>
      <w:r w:rsidR="00533EB9" w:rsidRPr="00406CAF">
        <w:rPr>
          <w:rFonts w:ascii="Arial" w:hAnsi="Arial" w:cs="Arial"/>
          <w:b/>
          <w:color w:val="0070C0"/>
        </w:rPr>
        <w:t xml:space="preserve"> a las que acudían teólogos, filósofos, matem</w:t>
      </w:r>
      <w:r w:rsidR="00533EB9" w:rsidRPr="00406CAF">
        <w:rPr>
          <w:rFonts w:ascii="Arial" w:hAnsi="Arial" w:cs="Arial"/>
          <w:b/>
          <w:color w:val="0070C0"/>
        </w:rPr>
        <w:t>á</w:t>
      </w:r>
      <w:r w:rsidR="00533EB9" w:rsidRPr="00406CAF">
        <w:rPr>
          <w:rFonts w:ascii="Arial" w:hAnsi="Arial" w:cs="Arial"/>
          <w:b/>
          <w:color w:val="0070C0"/>
        </w:rPr>
        <w:t>ticos, historiadores y todo tipo de humanistas, en su mayoría egresados o profes</w:t>
      </w:r>
      <w:r w:rsidR="00533EB9" w:rsidRPr="00406CAF">
        <w:rPr>
          <w:rFonts w:ascii="Arial" w:hAnsi="Arial" w:cs="Arial"/>
          <w:b/>
          <w:color w:val="0070C0"/>
        </w:rPr>
        <w:t>o</w:t>
      </w:r>
      <w:r w:rsidR="00533EB9" w:rsidRPr="00406CAF">
        <w:rPr>
          <w:rFonts w:ascii="Arial" w:hAnsi="Arial" w:cs="Arial"/>
          <w:b/>
          <w:color w:val="0070C0"/>
        </w:rPr>
        <w:t xml:space="preserve">res de la </w:t>
      </w:r>
      <w:hyperlink r:id="rId55" w:tooltip="Real y Pontificia Universidad de México" w:history="1">
        <w:r w:rsidR="00533EB9" w:rsidRPr="00406CAF">
          <w:rPr>
            <w:rStyle w:val="Hipervnculo"/>
            <w:rFonts w:ascii="Arial" w:hAnsi="Arial" w:cs="Arial"/>
            <w:b/>
            <w:color w:val="0070C0"/>
            <w:u w:val="none"/>
          </w:rPr>
          <w:t>Real y Pontificia Universidad de México</w:t>
        </w:r>
      </w:hyperlink>
      <w:r w:rsidR="00533EB9" w:rsidRPr="00406CAF">
        <w:rPr>
          <w:rFonts w:ascii="Arial" w:hAnsi="Arial" w:cs="Arial"/>
          <w:b/>
          <w:color w:val="0070C0"/>
        </w:rPr>
        <w:t>. Allí, como dama de compañía de la virreina, la adolescente Juana desarrolló su intelecto y sus capacidades literarias. En repetidas ocasiones escribía sonetos, poemas y elegías fúnebres que eran bien recibidas en la corte. Chávez señala que a Juana Inés se le conocía como «la muy querida de la virreina», y que el virrey también le tenía un especial aprecio. Leonor de Carreto fue la primera protectora de la niña poetisa.</w:t>
      </w:r>
    </w:p>
    <w:p w:rsidR="00533EB9" w:rsidRPr="00406CAF" w:rsidRDefault="00533EB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p>
    <w:p w:rsidR="00533EB9" w:rsidRPr="00533EB9" w:rsidRDefault="008E6009" w:rsidP="00533EB9">
      <w:pPr>
        <w:pStyle w:val="NormalWeb"/>
        <w:spacing w:before="0" w:beforeAutospacing="0" w:after="0" w:afterAutospacing="0"/>
        <w:jc w:val="both"/>
        <w:rPr>
          <w:rFonts w:ascii="Arial" w:hAnsi="Arial" w:cs="Arial"/>
          <w:b/>
        </w:rPr>
      </w:pPr>
      <w:r w:rsidRPr="00406CAF">
        <w:rPr>
          <w:rFonts w:ascii="Arial" w:hAnsi="Arial" w:cs="Arial"/>
          <w:b/>
          <w:color w:val="0070C0"/>
        </w:rPr>
        <w:t xml:space="preserve">   </w:t>
      </w:r>
      <w:r w:rsidR="00533EB9" w:rsidRPr="00406CAF">
        <w:rPr>
          <w:rFonts w:ascii="Arial" w:hAnsi="Arial" w:cs="Arial"/>
          <w:b/>
          <w:color w:val="0070C0"/>
        </w:rPr>
        <w:t>Poco se conoce de esta etapa en la vida de sor Juana, aunque uno de los test</w:t>
      </w:r>
      <w:r w:rsidR="00533EB9" w:rsidRPr="00406CAF">
        <w:rPr>
          <w:rFonts w:ascii="Arial" w:hAnsi="Arial" w:cs="Arial"/>
          <w:b/>
          <w:color w:val="0070C0"/>
        </w:rPr>
        <w:t>i</w:t>
      </w:r>
      <w:r w:rsidR="00533EB9" w:rsidRPr="00406CAF">
        <w:rPr>
          <w:rFonts w:ascii="Arial" w:hAnsi="Arial" w:cs="Arial"/>
          <w:b/>
          <w:color w:val="0070C0"/>
        </w:rPr>
        <w:t xml:space="preserve">monios más valiosos para estudiar dicho periodo ha sido la </w:t>
      </w:r>
      <w:r w:rsidR="00533EB9" w:rsidRPr="00406CAF">
        <w:rPr>
          <w:rFonts w:ascii="Arial" w:hAnsi="Arial" w:cs="Arial"/>
          <w:b/>
          <w:i/>
          <w:iCs/>
          <w:color w:val="0070C0"/>
        </w:rPr>
        <w:t>Respuesta a Sor Filotea de la Cruz</w:t>
      </w:r>
      <w:r w:rsidR="00533EB9" w:rsidRPr="00406CAF">
        <w:rPr>
          <w:rFonts w:ascii="Arial" w:hAnsi="Arial" w:cs="Arial"/>
          <w:b/>
          <w:color w:val="0070C0"/>
        </w:rPr>
        <w:t>.</w:t>
      </w:r>
      <w:r w:rsidRPr="00406CAF">
        <w:rPr>
          <w:rFonts w:ascii="Arial" w:hAnsi="Arial" w:cs="Arial"/>
          <w:b/>
          <w:color w:val="0070C0"/>
        </w:rPr>
        <w:t xml:space="preserve"> </w:t>
      </w:r>
      <w:r w:rsidR="00533EB9" w:rsidRPr="00406CAF">
        <w:rPr>
          <w:rFonts w:ascii="Arial" w:hAnsi="Arial" w:cs="Arial"/>
          <w:b/>
          <w:color w:val="0070C0"/>
        </w:rPr>
        <w:t>​ Esta ausencia de datos ha contribuido a que varios autores hayan qu</w:t>
      </w:r>
      <w:r w:rsidR="00533EB9" w:rsidRPr="00406CAF">
        <w:rPr>
          <w:rFonts w:ascii="Arial" w:hAnsi="Arial" w:cs="Arial"/>
          <w:b/>
          <w:color w:val="0070C0"/>
        </w:rPr>
        <w:t>e</w:t>
      </w:r>
      <w:r w:rsidR="00533EB9" w:rsidRPr="00406CAF">
        <w:rPr>
          <w:rFonts w:ascii="Arial" w:hAnsi="Arial" w:cs="Arial"/>
          <w:b/>
          <w:color w:val="0070C0"/>
        </w:rPr>
        <w:t>rido recrear de manera casi novelesca, la vida adolescente de sor Juana, suponie</w:t>
      </w:r>
      <w:r w:rsidR="00533EB9" w:rsidRPr="00406CAF">
        <w:rPr>
          <w:rFonts w:ascii="Arial" w:hAnsi="Arial" w:cs="Arial"/>
          <w:b/>
          <w:color w:val="0070C0"/>
        </w:rPr>
        <w:t>n</w:t>
      </w:r>
      <w:r w:rsidR="00533EB9" w:rsidRPr="00406CAF">
        <w:rPr>
          <w:rFonts w:ascii="Arial" w:hAnsi="Arial" w:cs="Arial"/>
          <w:b/>
          <w:color w:val="0070C0"/>
        </w:rPr>
        <w:t>do muchas veces la existencia de amores no correspondidos</w:t>
      </w:r>
      <w:r w:rsidR="00533EB9" w:rsidRPr="00533EB9">
        <w:rPr>
          <w:rFonts w:ascii="Arial" w:hAnsi="Arial" w:cs="Arial"/>
          <w:b/>
        </w:rPr>
        <w:t xml:space="preserve">. ​ </w:t>
      </w:r>
    </w:p>
    <w:p w:rsidR="008E6009" w:rsidRPr="008E6009" w:rsidRDefault="008E6009" w:rsidP="00533EB9">
      <w:pPr>
        <w:pStyle w:val="Ttulo3"/>
        <w:spacing w:before="0" w:beforeAutospacing="0" w:after="0" w:afterAutospacing="0"/>
        <w:jc w:val="both"/>
        <w:rPr>
          <w:rStyle w:val="mw-headline"/>
          <w:rFonts w:ascii="Arial" w:hAnsi="Arial" w:cs="Arial"/>
          <w:color w:val="FF0000"/>
          <w:sz w:val="24"/>
          <w:szCs w:val="24"/>
        </w:rPr>
      </w:pPr>
    </w:p>
    <w:p w:rsidR="00533EB9" w:rsidRPr="00533EB9" w:rsidRDefault="008E6009" w:rsidP="008E6009">
      <w:pPr>
        <w:pStyle w:val="Ttulo3"/>
        <w:spacing w:before="0" w:beforeAutospacing="0" w:after="0" w:afterAutospacing="0"/>
        <w:jc w:val="both"/>
        <w:rPr>
          <w:b w:val="0"/>
          <w:color w:val="FF0000"/>
        </w:rPr>
      </w:pPr>
      <w:r w:rsidRPr="008E6009">
        <w:rPr>
          <w:rStyle w:val="mw-headline"/>
          <w:rFonts w:ascii="Arial" w:hAnsi="Arial" w:cs="Arial"/>
          <w:color w:val="FF0000"/>
          <w:sz w:val="24"/>
          <w:szCs w:val="24"/>
        </w:rPr>
        <w:t xml:space="preserve">  </w:t>
      </w:r>
      <w:r w:rsidR="00533EB9" w:rsidRPr="008E6009">
        <w:rPr>
          <w:rStyle w:val="mw-headline"/>
          <w:rFonts w:ascii="Arial" w:hAnsi="Arial" w:cs="Arial"/>
          <w:color w:val="FF0000"/>
          <w:sz w:val="24"/>
          <w:szCs w:val="24"/>
        </w:rPr>
        <w:t>Período de madurez</w:t>
      </w:r>
      <w:r>
        <w:rPr>
          <w:rStyle w:val="mw-headline"/>
          <w:rFonts w:ascii="Arial" w:hAnsi="Arial" w:cs="Arial"/>
          <w:color w:val="FF0000"/>
          <w:sz w:val="24"/>
          <w:szCs w:val="24"/>
        </w:rPr>
        <w:t xml:space="preserve">: </w:t>
      </w:r>
      <w:r w:rsidR="00533EB9" w:rsidRPr="008E6009">
        <w:rPr>
          <w:rFonts w:ascii="Arial" w:hAnsi="Arial" w:cs="Arial"/>
          <w:color w:val="FF0000"/>
        </w:rPr>
        <w:t xml:space="preserve">Diseño del </w:t>
      </w:r>
      <w:hyperlink r:id="rId56" w:tooltip="Neptuno alegórico" w:history="1">
        <w:r w:rsidR="00533EB9" w:rsidRPr="008E6009">
          <w:rPr>
            <w:rStyle w:val="Hipervnculo"/>
            <w:rFonts w:ascii="Arial" w:hAnsi="Arial" w:cs="Arial"/>
            <w:i/>
            <w:iCs/>
            <w:color w:val="FF0000"/>
            <w:u w:val="none"/>
          </w:rPr>
          <w:t>Neptuno alegórico</w:t>
        </w:r>
      </w:hyperlink>
      <w:r w:rsidR="00533EB9" w:rsidRPr="008E6009">
        <w:rPr>
          <w:rFonts w:ascii="Arial" w:hAnsi="Arial" w:cs="Arial"/>
          <w:color w:val="FF0000"/>
        </w:rPr>
        <w:t>.</w:t>
      </w:r>
    </w:p>
    <w:p w:rsidR="00533EB9" w:rsidRPr="00533EB9" w:rsidRDefault="00533EB9" w:rsidP="00533EB9">
      <w:pPr>
        <w:jc w:val="both"/>
        <w:rPr>
          <w:b/>
        </w:rPr>
      </w:pPr>
    </w:p>
    <w:p w:rsidR="008E600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Quiso entrar a la Universidad</w:t>
      </w:r>
      <w:r>
        <w:rPr>
          <w:rFonts w:ascii="Arial" w:hAnsi="Arial" w:cs="Arial"/>
          <w:b/>
        </w:rPr>
        <w:t>,</w:t>
      </w:r>
      <w:r w:rsidR="00533EB9" w:rsidRPr="00533EB9">
        <w:rPr>
          <w:rFonts w:ascii="Arial" w:hAnsi="Arial" w:cs="Arial"/>
          <w:b/>
        </w:rPr>
        <w:t xml:space="preserve"> pero como las mujeres no tenían derecho a est</w:t>
      </w:r>
      <w:r w:rsidR="00533EB9" w:rsidRPr="00533EB9">
        <w:rPr>
          <w:rFonts w:ascii="Arial" w:hAnsi="Arial" w:cs="Arial"/>
          <w:b/>
        </w:rPr>
        <w:t>u</w:t>
      </w:r>
      <w:r w:rsidR="00533EB9" w:rsidRPr="00533EB9">
        <w:rPr>
          <w:rFonts w:ascii="Arial" w:hAnsi="Arial" w:cs="Arial"/>
          <w:b/>
        </w:rPr>
        <w:t xml:space="preserve">diar se disfrazó de hombre para poder tener un mejor futuro. A finales de </w:t>
      </w:r>
      <w:hyperlink r:id="rId57" w:tooltip="1666" w:history="1">
        <w:r w:rsidR="00533EB9" w:rsidRPr="00533EB9">
          <w:rPr>
            <w:rStyle w:val="Hipervnculo"/>
            <w:rFonts w:ascii="Arial" w:hAnsi="Arial" w:cs="Arial"/>
            <w:b/>
            <w:color w:val="auto"/>
            <w:u w:val="none"/>
          </w:rPr>
          <w:t>1666</w:t>
        </w:r>
      </w:hyperlink>
      <w:r w:rsidR="00533EB9" w:rsidRPr="00533EB9">
        <w:rPr>
          <w:rFonts w:ascii="Arial" w:hAnsi="Arial" w:cs="Arial"/>
          <w:b/>
        </w:rPr>
        <w:t xml:space="preserve"> llamó la atención del padre Núñez de Miranda, confesor de los virreyes, quien, al saber que la jovencita no deseaba casarse, le propuso entrar en una orden religiosa.</w:t>
      </w:r>
      <w:r w:rsidRPr="00533EB9">
        <w:rPr>
          <w:rFonts w:ascii="Arial" w:hAnsi="Arial" w:cs="Arial"/>
          <w:b/>
        </w:rPr>
        <w:t xml:space="preserve"> </w:t>
      </w:r>
    </w:p>
    <w:p w:rsidR="008E6009" w:rsidRDefault="008E6009" w:rsidP="00533EB9">
      <w:pPr>
        <w:pStyle w:val="NormalWeb"/>
        <w:spacing w:before="0" w:beforeAutospacing="0" w:after="0" w:afterAutospacing="0"/>
        <w:jc w:val="both"/>
        <w:rPr>
          <w:rFonts w:ascii="Arial" w:hAnsi="Arial" w:cs="Arial"/>
          <w:b/>
        </w:rPr>
      </w:pPr>
    </w:p>
    <w:p w:rsidR="00533EB9" w:rsidRP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 Aprendió </w:t>
      </w:r>
      <w:hyperlink r:id="rId58" w:tooltip="Latín" w:history="1">
        <w:r w:rsidR="00533EB9" w:rsidRPr="00533EB9">
          <w:rPr>
            <w:rStyle w:val="Hipervnculo"/>
            <w:rFonts w:ascii="Arial" w:hAnsi="Arial" w:cs="Arial"/>
            <w:b/>
            <w:color w:val="auto"/>
            <w:u w:val="none"/>
          </w:rPr>
          <w:t>latín</w:t>
        </w:r>
      </w:hyperlink>
      <w:r w:rsidR="00533EB9" w:rsidRPr="00533EB9">
        <w:rPr>
          <w:rFonts w:ascii="Arial" w:hAnsi="Arial" w:cs="Arial"/>
          <w:b/>
        </w:rPr>
        <w:t xml:space="preserve"> en veinte lecciones impartidas por Martín de Olivas y probableme</w:t>
      </w:r>
      <w:r w:rsidR="00533EB9" w:rsidRPr="00533EB9">
        <w:rPr>
          <w:rFonts w:ascii="Arial" w:hAnsi="Arial" w:cs="Arial"/>
          <w:b/>
        </w:rPr>
        <w:t>n</w:t>
      </w:r>
      <w:r w:rsidR="00533EB9" w:rsidRPr="00533EB9">
        <w:rPr>
          <w:rFonts w:ascii="Arial" w:hAnsi="Arial" w:cs="Arial"/>
          <w:b/>
        </w:rPr>
        <w:t xml:space="preserve">te pagadas por Núñez de Miranda.​ Después de un intento fallido con las </w:t>
      </w:r>
      <w:hyperlink r:id="rId59" w:tooltip="Orden de Nuestra Señora del Monte Carmelo" w:history="1">
        <w:r w:rsidR="00533EB9" w:rsidRPr="00533EB9">
          <w:rPr>
            <w:rStyle w:val="Hipervnculo"/>
            <w:rFonts w:ascii="Arial" w:hAnsi="Arial" w:cs="Arial"/>
            <w:b/>
            <w:color w:val="auto"/>
            <w:u w:val="none"/>
          </w:rPr>
          <w:t>carmelitas</w:t>
        </w:r>
      </w:hyperlink>
      <w:r w:rsidR="00533EB9" w:rsidRPr="00533EB9">
        <w:rPr>
          <w:rFonts w:ascii="Arial" w:hAnsi="Arial" w:cs="Arial"/>
          <w:b/>
        </w:rPr>
        <w:t xml:space="preserve">, cuya regla era de una rigidez extrema que la llevó a enfermarse, ingresó en la </w:t>
      </w:r>
      <w:hyperlink r:id="rId60" w:tooltip="Orden de San Jerónimo" w:history="1">
        <w:r w:rsidR="00533EB9" w:rsidRPr="00533EB9">
          <w:rPr>
            <w:rStyle w:val="Hipervnculo"/>
            <w:rFonts w:ascii="Arial" w:hAnsi="Arial" w:cs="Arial"/>
            <w:b/>
            <w:color w:val="auto"/>
            <w:u w:val="none"/>
          </w:rPr>
          <w:t>Orden de San Jerónimo</w:t>
        </w:r>
      </w:hyperlink>
      <w:r w:rsidR="00533EB9" w:rsidRPr="00533EB9">
        <w:rPr>
          <w:rFonts w:ascii="Arial" w:hAnsi="Arial" w:cs="Arial"/>
          <w:b/>
        </w:rPr>
        <w:t>, donde la disciplina era algo más relajada, y tenía una celda de dos pisos y sirvientas.</w:t>
      </w:r>
      <w:r w:rsidRPr="00533EB9">
        <w:rPr>
          <w:rFonts w:ascii="Arial" w:hAnsi="Arial" w:cs="Arial"/>
          <w:b/>
        </w:rPr>
        <w:t xml:space="preserve"> </w:t>
      </w:r>
      <w:r w:rsidR="00533EB9" w:rsidRPr="00533EB9">
        <w:rPr>
          <w:rFonts w:ascii="Arial" w:hAnsi="Arial" w:cs="Arial"/>
          <w:b/>
        </w:rPr>
        <w:t xml:space="preserve">​ Allí permaneció el resto de su vida, pues los estatutos de la orden le permitían estudiar, escribir, celebrar tertulias y recibir visitas, como las de Leonor de Carreto, que nunca dejó su amistad con la poetisa. ​ </w:t>
      </w:r>
    </w:p>
    <w:p w:rsidR="00533EB9" w:rsidRPr="00533EB9" w:rsidRDefault="00533EB9" w:rsidP="00533EB9">
      <w:pPr>
        <w:jc w:val="both"/>
        <w:rPr>
          <w:b/>
        </w:rPr>
      </w:pPr>
      <w:r>
        <w:rPr>
          <w:b/>
        </w:rPr>
        <w:t xml:space="preserve"> </w:t>
      </w: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Muchos críticos y biógrafos atribuyeron su salida de la corte a una decepción amorosa, aunque ella muchas veces expresó no sentirse atraída por el amor y que solo la vida monástica podría permitirle dedicarse a estudios intelectuales.</w:t>
      </w:r>
      <w:r w:rsidR="008E6009" w:rsidRPr="00533EB9">
        <w:rPr>
          <w:rFonts w:ascii="Arial" w:hAnsi="Arial" w:cs="Arial"/>
          <w:b/>
        </w:rPr>
        <w:t xml:space="preserve"> </w:t>
      </w:r>
      <w:r w:rsidRPr="00533EB9">
        <w:rPr>
          <w:rFonts w:ascii="Arial" w:hAnsi="Arial" w:cs="Arial"/>
          <w:b/>
        </w:rPr>
        <w:t>​ Se sabe que sor Juana recibía un pago de la Iglesia por sus villancicos, como también lo obtenía de la Corte al preparar loas u otros espectáculos.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 </w:t>
      </w: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En </w:t>
      </w:r>
      <w:hyperlink r:id="rId61" w:tooltip="1674" w:history="1">
        <w:r w:rsidRPr="00533EB9">
          <w:rPr>
            <w:rStyle w:val="Hipervnculo"/>
            <w:rFonts w:ascii="Arial" w:hAnsi="Arial" w:cs="Arial"/>
            <w:b/>
            <w:color w:val="auto"/>
            <w:u w:val="none"/>
          </w:rPr>
          <w:t>1674</w:t>
        </w:r>
      </w:hyperlink>
      <w:r w:rsidRPr="00533EB9">
        <w:rPr>
          <w:rFonts w:ascii="Arial" w:hAnsi="Arial" w:cs="Arial"/>
          <w:b/>
        </w:rPr>
        <w:t xml:space="preserve"> sufre otro golpe: el virrey de Mancera y su esposa son relevados de su cargo y en </w:t>
      </w:r>
      <w:hyperlink r:id="rId62" w:tooltip="Tepeaca" w:history="1">
        <w:r w:rsidRPr="00533EB9">
          <w:rPr>
            <w:rStyle w:val="Hipervnculo"/>
            <w:rFonts w:ascii="Arial" w:hAnsi="Arial" w:cs="Arial"/>
            <w:b/>
            <w:color w:val="auto"/>
            <w:u w:val="none"/>
          </w:rPr>
          <w:t>Tepeaca</w:t>
        </w:r>
      </w:hyperlink>
      <w:r w:rsidRPr="00533EB9">
        <w:rPr>
          <w:rFonts w:ascii="Arial" w:hAnsi="Arial" w:cs="Arial"/>
          <w:b/>
        </w:rPr>
        <w:t xml:space="preserve">, durante el trayecto a </w:t>
      </w:r>
      <w:hyperlink r:id="rId63" w:tooltip="Veracruz" w:history="1">
        <w:r w:rsidRPr="00533EB9">
          <w:rPr>
            <w:rStyle w:val="Hipervnculo"/>
            <w:rFonts w:ascii="Arial" w:hAnsi="Arial" w:cs="Arial"/>
            <w:b/>
            <w:color w:val="auto"/>
            <w:u w:val="none"/>
          </w:rPr>
          <w:t>Veracruz</w:t>
        </w:r>
      </w:hyperlink>
      <w:r w:rsidRPr="00533EB9">
        <w:rPr>
          <w:rFonts w:ascii="Arial" w:hAnsi="Arial" w:cs="Arial"/>
          <w:b/>
        </w:rPr>
        <w:t>, fallece Leonor de Carreto. A ella dedicó sor Juana varias elegías, entre las que destaca «De la beldad de Laura en</w:t>
      </w:r>
      <w:r w:rsidRPr="00533EB9">
        <w:rPr>
          <w:rFonts w:ascii="Arial" w:hAnsi="Arial" w:cs="Arial"/>
          <w:b/>
        </w:rPr>
        <w:t>a</w:t>
      </w:r>
      <w:r w:rsidRPr="00533EB9">
        <w:rPr>
          <w:rFonts w:ascii="Arial" w:hAnsi="Arial" w:cs="Arial"/>
          <w:b/>
        </w:rPr>
        <w:lastRenderedPageBreak/>
        <w:t>morados», seudónimo de la virreina. En este soneto demuestra su conocimiento y dominio de las pautas y tópicos petrarquistas imperantes.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8E600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En 1680 se produce la sustitución de fray </w:t>
      </w:r>
      <w:hyperlink r:id="rId64" w:tooltip="Payo Enríquez de Rivera" w:history="1">
        <w:r w:rsidRPr="00533EB9">
          <w:rPr>
            <w:rStyle w:val="Hipervnculo"/>
            <w:rFonts w:ascii="Arial" w:hAnsi="Arial" w:cs="Arial"/>
            <w:b/>
            <w:color w:val="auto"/>
            <w:u w:val="none"/>
          </w:rPr>
          <w:t>Payo Enríquez de Rivera</w:t>
        </w:r>
      </w:hyperlink>
      <w:r w:rsidRPr="00533EB9">
        <w:rPr>
          <w:rFonts w:ascii="Arial" w:hAnsi="Arial" w:cs="Arial"/>
          <w:b/>
        </w:rPr>
        <w:t xml:space="preserve"> por </w:t>
      </w:r>
      <w:hyperlink r:id="rId65" w:tooltip="Tomás de la Cerda y Aragón" w:history="1">
        <w:r w:rsidRPr="00533EB9">
          <w:rPr>
            <w:rStyle w:val="Hipervnculo"/>
            <w:rFonts w:ascii="Arial" w:hAnsi="Arial" w:cs="Arial"/>
            <w:b/>
            <w:color w:val="auto"/>
            <w:u w:val="none"/>
          </w:rPr>
          <w:t>Tomás de la Cerda y Aragón</w:t>
        </w:r>
      </w:hyperlink>
      <w:r w:rsidRPr="00533EB9">
        <w:rPr>
          <w:rFonts w:ascii="Arial" w:hAnsi="Arial" w:cs="Arial"/>
          <w:b/>
        </w:rPr>
        <w:t xml:space="preserve"> al frente del virreinato. A sor Juana se le encomendó la confe</w:t>
      </w:r>
      <w:r w:rsidRPr="00533EB9">
        <w:rPr>
          <w:rFonts w:ascii="Arial" w:hAnsi="Arial" w:cs="Arial"/>
          <w:b/>
        </w:rPr>
        <w:t>c</w:t>
      </w:r>
      <w:r w:rsidRPr="00533EB9">
        <w:rPr>
          <w:rFonts w:ascii="Arial" w:hAnsi="Arial" w:cs="Arial"/>
          <w:b/>
        </w:rPr>
        <w:t xml:space="preserve">ción del arco triunfal que adornaría la entrada de los virreyes a la capital, para lo que escribió su famoso </w:t>
      </w:r>
      <w:hyperlink r:id="rId66" w:tooltip="Neptuno alegórico" w:history="1">
        <w:r w:rsidRPr="00533EB9">
          <w:rPr>
            <w:rStyle w:val="Hipervnculo"/>
            <w:rFonts w:ascii="Arial" w:hAnsi="Arial" w:cs="Arial"/>
            <w:b/>
            <w:i/>
            <w:iCs/>
            <w:color w:val="auto"/>
            <w:u w:val="none"/>
          </w:rPr>
          <w:t>Neptuno alegórico</w:t>
        </w:r>
      </w:hyperlink>
      <w:r w:rsidRPr="00533EB9">
        <w:rPr>
          <w:rFonts w:ascii="Arial" w:hAnsi="Arial" w:cs="Arial"/>
          <w:b/>
        </w:rPr>
        <w:t xml:space="preserve">. </w:t>
      </w:r>
    </w:p>
    <w:p w:rsidR="00BB794C" w:rsidRDefault="00BB794C" w:rsidP="00533EB9">
      <w:pPr>
        <w:pStyle w:val="NormalWeb"/>
        <w:spacing w:before="0" w:beforeAutospacing="0" w:after="0" w:afterAutospacing="0"/>
        <w:jc w:val="both"/>
        <w:rPr>
          <w:rFonts w:ascii="Arial" w:hAnsi="Arial" w:cs="Arial"/>
          <w:b/>
        </w:rPr>
      </w:pPr>
    </w:p>
    <w:p w:rsidR="00533EB9"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Impresionó gratamente a los virreyes, quienes le ofrecieron su protección y ami</w:t>
      </w:r>
      <w:r w:rsidR="00533EB9" w:rsidRPr="00533EB9">
        <w:rPr>
          <w:rFonts w:ascii="Arial" w:hAnsi="Arial" w:cs="Arial"/>
          <w:b/>
        </w:rPr>
        <w:t>s</w:t>
      </w:r>
      <w:r w:rsidR="00533EB9" w:rsidRPr="00533EB9">
        <w:rPr>
          <w:rFonts w:ascii="Arial" w:hAnsi="Arial" w:cs="Arial"/>
          <w:b/>
        </w:rPr>
        <w:t xml:space="preserve">tad, especialmente la virreina </w:t>
      </w:r>
      <w:hyperlink r:id="rId67" w:tooltip="María Luisa Manrique de Lara y Gonzaga" w:history="1">
        <w:r w:rsidR="00533EB9" w:rsidRPr="00533EB9">
          <w:rPr>
            <w:rStyle w:val="Hipervnculo"/>
            <w:rFonts w:ascii="Arial" w:hAnsi="Arial" w:cs="Arial"/>
            <w:b/>
            <w:color w:val="auto"/>
            <w:u w:val="none"/>
          </w:rPr>
          <w:t>María Luisa Manrique de Lara y Gonzaga</w:t>
        </w:r>
      </w:hyperlink>
      <w:r w:rsidR="00533EB9" w:rsidRPr="00533EB9">
        <w:rPr>
          <w:rFonts w:ascii="Arial" w:hAnsi="Arial" w:cs="Arial"/>
          <w:b/>
        </w:rPr>
        <w:t>, condesa de Paredes, quien fue muy cercana a ella: la virreina poseía un retrato de la monja y un anillo que esta le había regalado y</w:t>
      </w:r>
      <w:r>
        <w:rPr>
          <w:rFonts w:ascii="Arial" w:hAnsi="Arial" w:cs="Arial"/>
          <w:b/>
        </w:rPr>
        <w:t>,</w:t>
      </w:r>
      <w:r w:rsidR="00533EB9" w:rsidRPr="00533EB9">
        <w:rPr>
          <w:rFonts w:ascii="Arial" w:hAnsi="Arial" w:cs="Arial"/>
          <w:b/>
        </w:rPr>
        <w:t xml:space="preserve"> a su partida</w:t>
      </w:r>
      <w:r>
        <w:rPr>
          <w:rFonts w:ascii="Arial" w:hAnsi="Arial" w:cs="Arial"/>
          <w:b/>
        </w:rPr>
        <w:t>,</w:t>
      </w:r>
      <w:r w:rsidR="00533EB9" w:rsidRPr="00533EB9">
        <w:rPr>
          <w:rFonts w:ascii="Arial" w:hAnsi="Arial" w:cs="Arial"/>
          <w:b/>
        </w:rPr>
        <w:t xml:space="preserve"> llevó los textos de sor Juana a </w:t>
      </w:r>
      <w:hyperlink r:id="rId68" w:tooltip="España" w:history="1">
        <w:r w:rsidR="00533EB9" w:rsidRPr="00533EB9">
          <w:rPr>
            <w:rStyle w:val="Hipervnculo"/>
            <w:rFonts w:ascii="Arial" w:hAnsi="Arial" w:cs="Arial"/>
            <w:b/>
            <w:color w:val="auto"/>
            <w:u w:val="none"/>
          </w:rPr>
          <w:t>E</w:t>
        </w:r>
        <w:r w:rsidR="00533EB9" w:rsidRPr="00533EB9">
          <w:rPr>
            <w:rStyle w:val="Hipervnculo"/>
            <w:rFonts w:ascii="Arial" w:hAnsi="Arial" w:cs="Arial"/>
            <w:b/>
            <w:color w:val="auto"/>
            <w:u w:val="none"/>
          </w:rPr>
          <w:t>s</w:t>
        </w:r>
        <w:r w:rsidR="00533EB9" w:rsidRPr="00533EB9">
          <w:rPr>
            <w:rStyle w:val="Hipervnculo"/>
            <w:rFonts w:ascii="Arial" w:hAnsi="Arial" w:cs="Arial"/>
            <w:b/>
            <w:color w:val="auto"/>
            <w:u w:val="none"/>
          </w:rPr>
          <w:t>paña</w:t>
        </w:r>
      </w:hyperlink>
      <w:r w:rsidR="00533EB9" w:rsidRPr="00533EB9">
        <w:rPr>
          <w:rFonts w:ascii="Arial" w:hAnsi="Arial" w:cs="Arial"/>
          <w:b/>
        </w:rPr>
        <w:t xml:space="preserve"> para que se imprimieran.</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Pr="00406CAF" w:rsidRDefault="008E6009" w:rsidP="00533EB9">
      <w:pPr>
        <w:pStyle w:val="NormalWeb"/>
        <w:spacing w:before="0" w:beforeAutospacing="0" w:after="0" w:afterAutospacing="0"/>
        <w:jc w:val="both"/>
        <w:rPr>
          <w:rFonts w:ascii="Arial" w:hAnsi="Arial" w:cs="Arial"/>
          <w:b/>
          <w:color w:val="0070C0"/>
        </w:rPr>
      </w:pPr>
      <w:r>
        <w:rPr>
          <w:rFonts w:ascii="Arial" w:hAnsi="Arial" w:cs="Arial"/>
          <w:b/>
        </w:rPr>
        <w:t xml:space="preserve">   </w:t>
      </w:r>
      <w:r w:rsidR="00533EB9" w:rsidRPr="00406CAF">
        <w:rPr>
          <w:rFonts w:ascii="Arial" w:hAnsi="Arial" w:cs="Arial"/>
          <w:b/>
          <w:color w:val="0070C0"/>
        </w:rPr>
        <w:t xml:space="preserve">Su confesor, el jesuita </w:t>
      </w:r>
      <w:hyperlink r:id="rId69" w:tooltip="Antonio Núñez de Miranda (aún no redactado)" w:history="1">
        <w:r w:rsidR="00533EB9" w:rsidRPr="00406CAF">
          <w:rPr>
            <w:rStyle w:val="Hipervnculo"/>
            <w:rFonts w:ascii="Arial" w:hAnsi="Arial" w:cs="Arial"/>
            <w:b/>
            <w:color w:val="0070C0"/>
            <w:u w:val="none"/>
          </w:rPr>
          <w:t>Antonio Núñez de Miranda</w:t>
        </w:r>
      </w:hyperlink>
      <w:r w:rsidR="00533EB9" w:rsidRPr="00406CAF">
        <w:rPr>
          <w:rFonts w:ascii="Arial" w:hAnsi="Arial" w:cs="Arial"/>
          <w:b/>
          <w:color w:val="0070C0"/>
        </w:rPr>
        <w:t>, le reprochaba que se ocupara tanto de temas mundanos</w:t>
      </w:r>
      <w:r w:rsidRPr="00406CAF">
        <w:rPr>
          <w:rFonts w:ascii="Arial" w:hAnsi="Arial" w:cs="Arial"/>
          <w:b/>
          <w:color w:val="0070C0"/>
        </w:rPr>
        <w:t>; el</w:t>
      </w:r>
      <w:r w:rsidR="00533EB9" w:rsidRPr="00406CAF">
        <w:rPr>
          <w:rFonts w:ascii="Arial" w:hAnsi="Arial" w:cs="Arial"/>
          <w:b/>
          <w:color w:val="0070C0"/>
        </w:rPr>
        <w:t>lo</w:t>
      </w:r>
      <w:r w:rsidRPr="00406CAF">
        <w:rPr>
          <w:rFonts w:ascii="Arial" w:hAnsi="Arial" w:cs="Arial"/>
          <w:b/>
          <w:color w:val="0070C0"/>
        </w:rPr>
        <w:t>,</w:t>
      </w:r>
      <w:r w:rsidR="00533EB9" w:rsidRPr="00406CAF">
        <w:rPr>
          <w:rFonts w:ascii="Arial" w:hAnsi="Arial" w:cs="Arial"/>
          <w:b/>
          <w:color w:val="0070C0"/>
        </w:rPr>
        <w:t xml:space="preserve"> junto con el frecuente contacto con las más altas personalidades de la época debido a su gran fama intelectual, desencadenó las iras de este. Bajo la protección de la marquesa de la Laguna, decidió rechazarlo como confesor​</w:t>
      </w:r>
      <w:r w:rsidRPr="00406CAF">
        <w:rPr>
          <w:rFonts w:ascii="Arial" w:hAnsi="Arial" w:cs="Arial"/>
          <w:b/>
          <w:color w:val="0070C0"/>
        </w:rPr>
        <w:t>.</w:t>
      </w:r>
      <w:r w:rsidR="00533EB9" w:rsidRPr="00406CAF">
        <w:rPr>
          <w:rFonts w:ascii="Arial" w:hAnsi="Arial" w:cs="Arial"/>
          <w:b/>
          <w:color w:val="0070C0"/>
        </w:rPr>
        <w:t xml:space="preserve"> </w:t>
      </w:r>
    </w:p>
    <w:p w:rsidR="00533EB9" w:rsidRPr="00406CAF" w:rsidRDefault="00533EB9" w:rsidP="00533EB9">
      <w:pPr>
        <w:pStyle w:val="NormalWeb"/>
        <w:spacing w:before="0" w:beforeAutospacing="0" w:after="0" w:afterAutospacing="0"/>
        <w:jc w:val="both"/>
        <w:rPr>
          <w:rFonts w:ascii="Arial" w:hAnsi="Arial" w:cs="Arial"/>
          <w:b/>
          <w:color w:val="0070C0"/>
        </w:rPr>
      </w:pPr>
    </w:p>
    <w:p w:rsidR="00533EB9" w:rsidRPr="00406CAF" w:rsidRDefault="008E600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   El gobierno del marqués de la Laguna (</w:t>
      </w:r>
      <w:hyperlink r:id="rId70" w:tooltip="1680" w:history="1">
        <w:r w:rsidR="00533EB9" w:rsidRPr="00406CAF">
          <w:rPr>
            <w:rStyle w:val="Hipervnculo"/>
            <w:rFonts w:ascii="Arial" w:hAnsi="Arial" w:cs="Arial"/>
            <w:b/>
            <w:color w:val="0070C0"/>
            <w:u w:val="none"/>
          </w:rPr>
          <w:t>1680</w:t>
        </w:r>
      </w:hyperlink>
      <w:r w:rsidR="00533EB9" w:rsidRPr="00406CAF">
        <w:rPr>
          <w:rFonts w:ascii="Arial" w:hAnsi="Arial" w:cs="Arial"/>
          <w:b/>
          <w:color w:val="0070C0"/>
        </w:rPr>
        <w:t>-</w:t>
      </w:r>
      <w:hyperlink r:id="rId71" w:tooltip="1686" w:history="1">
        <w:r w:rsidR="00533EB9" w:rsidRPr="00406CAF">
          <w:rPr>
            <w:rStyle w:val="Hipervnculo"/>
            <w:rFonts w:ascii="Arial" w:hAnsi="Arial" w:cs="Arial"/>
            <w:b/>
            <w:color w:val="0070C0"/>
            <w:u w:val="none"/>
          </w:rPr>
          <w:t>1686</w:t>
        </w:r>
      </w:hyperlink>
      <w:r w:rsidR="00533EB9" w:rsidRPr="00406CAF">
        <w:rPr>
          <w:rFonts w:ascii="Arial" w:hAnsi="Arial" w:cs="Arial"/>
          <w:b/>
          <w:color w:val="0070C0"/>
        </w:rPr>
        <w:t xml:space="preserve">) coincide con la época dorada de la producción de sor Juana. Escribió versos sacros y profanos, villancicos para festividades religiosas, </w:t>
      </w:r>
      <w:hyperlink r:id="rId72" w:tooltip="Auto sacramental" w:history="1">
        <w:r w:rsidR="00533EB9" w:rsidRPr="00406CAF">
          <w:rPr>
            <w:rStyle w:val="Hipervnculo"/>
            <w:rFonts w:ascii="Arial" w:hAnsi="Arial" w:cs="Arial"/>
            <w:b/>
            <w:color w:val="0070C0"/>
            <w:u w:val="none"/>
          </w:rPr>
          <w:t>autos sacramentales</w:t>
        </w:r>
      </w:hyperlink>
      <w:r w:rsidR="00533EB9" w:rsidRPr="00406CAF">
        <w:rPr>
          <w:rFonts w:ascii="Arial" w:hAnsi="Arial" w:cs="Arial"/>
          <w:b/>
          <w:color w:val="0070C0"/>
        </w:rPr>
        <w:t xml:space="preserve"> (</w:t>
      </w:r>
      <w:hyperlink r:id="rId73" w:tooltip="El divino Narciso (auto)" w:history="1">
        <w:r w:rsidR="00533EB9" w:rsidRPr="00406CAF">
          <w:rPr>
            <w:rStyle w:val="Hipervnculo"/>
            <w:rFonts w:ascii="Arial" w:hAnsi="Arial" w:cs="Arial"/>
            <w:b/>
            <w:i/>
            <w:iCs/>
            <w:color w:val="0070C0"/>
            <w:u w:val="none"/>
          </w:rPr>
          <w:t>El divino Narciso</w:t>
        </w:r>
      </w:hyperlink>
      <w:r w:rsidR="00533EB9" w:rsidRPr="00406CAF">
        <w:rPr>
          <w:rFonts w:ascii="Arial" w:hAnsi="Arial" w:cs="Arial"/>
          <w:b/>
          <w:color w:val="0070C0"/>
        </w:rPr>
        <w:t xml:space="preserve">, </w:t>
      </w:r>
      <w:hyperlink r:id="rId74" w:tooltip="El cetro de José" w:history="1">
        <w:r w:rsidR="00533EB9" w:rsidRPr="00406CAF">
          <w:rPr>
            <w:rStyle w:val="Hipervnculo"/>
            <w:rFonts w:ascii="Arial" w:hAnsi="Arial" w:cs="Arial"/>
            <w:b/>
            <w:i/>
            <w:iCs/>
            <w:color w:val="0070C0"/>
            <w:u w:val="none"/>
          </w:rPr>
          <w:t>El cetro de José</w:t>
        </w:r>
      </w:hyperlink>
      <w:r w:rsidR="00533EB9" w:rsidRPr="00406CAF">
        <w:rPr>
          <w:rFonts w:ascii="Arial" w:hAnsi="Arial" w:cs="Arial"/>
          <w:b/>
          <w:color w:val="0070C0"/>
        </w:rPr>
        <w:t xml:space="preserve"> y </w:t>
      </w:r>
      <w:hyperlink r:id="rId75" w:tooltip="El mártir del sacramento" w:history="1">
        <w:r w:rsidR="00533EB9" w:rsidRPr="00406CAF">
          <w:rPr>
            <w:rStyle w:val="Hipervnculo"/>
            <w:rFonts w:ascii="Arial" w:hAnsi="Arial" w:cs="Arial"/>
            <w:b/>
            <w:i/>
            <w:iCs/>
            <w:color w:val="0070C0"/>
            <w:u w:val="none"/>
          </w:rPr>
          <w:t>El mártir del sacramento</w:t>
        </w:r>
      </w:hyperlink>
      <w:r w:rsidR="00533EB9" w:rsidRPr="00406CAF">
        <w:rPr>
          <w:rFonts w:ascii="Arial" w:hAnsi="Arial" w:cs="Arial"/>
          <w:b/>
          <w:color w:val="0070C0"/>
        </w:rPr>
        <w:t xml:space="preserve">) y dos </w:t>
      </w:r>
      <w:hyperlink r:id="rId76" w:tooltip="Comedia" w:history="1">
        <w:r w:rsidR="00533EB9" w:rsidRPr="00406CAF">
          <w:rPr>
            <w:rStyle w:val="Hipervnculo"/>
            <w:rFonts w:ascii="Arial" w:hAnsi="Arial" w:cs="Arial"/>
            <w:b/>
            <w:color w:val="0070C0"/>
            <w:u w:val="none"/>
          </w:rPr>
          <w:t>comedias</w:t>
        </w:r>
      </w:hyperlink>
      <w:r w:rsidR="00533EB9" w:rsidRPr="00406CAF">
        <w:rPr>
          <w:rFonts w:ascii="Arial" w:hAnsi="Arial" w:cs="Arial"/>
          <w:b/>
          <w:color w:val="0070C0"/>
        </w:rPr>
        <w:t xml:space="preserve"> (</w:t>
      </w:r>
      <w:hyperlink r:id="rId77" w:tooltip="Los empeños de una casa" w:history="1">
        <w:r w:rsidR="00533EB9" w:rsidRPr="00406CAF">
          <w:rPr>
            <w:rStyle w:val="Hipervnculo"/>
            <w:rFonts w:ascii="Arial" w:hAnsi="Arial" w:cs="Arial"/>
            <w:b/>
            <w:i/>
            <w:iCs/>
            <w:color w:val="0070C0"/>
            <w:u w:val="none"/>
          </w:rPr>
          <w:t>Los empeños de una casa</w:t>
        </w:r>
      </w:hyperlink>
      <w:r w:rsidR="00533EB9" w:rsidRPr="00406CAF">
        <w:rPr>
          <w:rFonts w:ascii="Arial" w:hAnsi="Arial" w:cs="Arial"/>
          <w:b/>
          <w:color w:val="0070C0"/>
        </w:rPr>
        <w:t xml:space="preserve"> y </w:t>
      </w:r>
      <w:hyperlink r:id="rId78" w:tooltip="Amor es más laberinto" w:history="1">
        <w:r w:rsidR="00533EB9" w:rsidRPr="00406CAF">
          <w:rPr>
            <w:rStyle w:val="Hipervnculo"/>
            <w:rFonts w:ascii="Arial" w:hAnsi="Arial" w:cs="Arial"/>
            <w:b/>
            <w:i/>
            <w:iCs/>
            <w:color w:val="0070C0"/>
            <w:u w:val="none"/>
          </w:rPr>
          <w:t>Amor es más laberinto</w:t>
        </w:r>
      </w:hyperlink>
      <w:r w:rsidR="00533EB9" w:rsidRPr="00406CAF">
        <w:rPr>
          <w:rFonts w:ascii="Arial" w:hAnsi="Arial" w:cs="Arial"/>
          <w:b/>
          <w:color w:val="0070C0"/>
        </w:rPr>
        <w:t>). También sirvió como administradora del convento, con buen tino, y realizó experimentos científicos.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Entre </w:t>
      </w:r>
      <w:hyperlink r:id="rId79" w:tooltip="1690" w:history="1">
        <w:r w:rsidRPr="00533EB9">
          <w:rPr>
            <w:rStyle w:val="Hipervnculo"/>
            <w:rFonts w:ascii="Arial" w:hAnsi="Arial" w:cs="Arial"/>
            <w:b/>
            <w:color w:val="auto"/>
            <w:u w:val="none"/>
          </w:rPr>
          <w:t>1690</w:t>
        </w:r>
      </w:hyperlink>
      <w:r w:rsidRPr="00533EB9">
        <w:rPr>
          <w:rFonts w:ascii="Arial" w:hAnsi="Arial" w:cs="Arial"/>
          <w:b/>
        </w:rPr>
        <w:t xml:space="preserve"> y </w:t>
      </w:r>
      <w:hyperlink r:id="rId80" w:tooltip="1691" w:history="1">
        <w:r w:rsidRPr="00533EB9">
          <w:rPr>
            <w:rStyle w:val="Hipervnculo"/>
            <w:rFonts w:ascii="Arial" w:hAnsi="Arial" w:cs="Arial"/>
            <w:b/>
            <w:color w:val="auto"/>
            <w:u w:val="none"/>
          </w:rPr>
          <w:t>1691</w:t>
        </w:r>
      </w:hyperlink>
      <w:r w:rsidRPr="00533EB9">
        <w:rPr>
          <w:rFonts w:ascii="Arial" w:hAnsi="Arial" w:cs="Arial"/>
          <w:b/>
        </w:rPr>
        <w:t xml:space="preserve"> se vio involucrada en una disputa teológica a raíz de una crítica privada que realizó sobre un sermón del muy conocido predicador jesuita </w:t>
      </w:r>
      <w:hyperlink r:id="rId81" w:tooltip="António Vieira" w:history="1">
        <w:proofErr w:type="spellStart"/>
        <w:r w:rsidRPr="00533EB9">
          <w:rPr>
            <w:rStyle w:val="Hipervnculo"/>
            <w:rFonts w:ascii="Arial" w:hAnsi="Arial" w:cs="Arial"/>
            <w:b/>
            <w:color w:val="auto"/>
            <w:u w:val="none"/>
          </w:rPr>
          <w:t>António</w:t>
        </w:r>
        <w:proofErr w:type="spellEnd"/>
        <w:r w:rsidRPr="00533EB9">
          <w:rPr>
            <w:rStyle w:val="Hipervnculo"/>
            <w:rFonts w:ascii="Arial" w:hAnsi="Arial" w:cs="Arial"/>
            <w:b/>
            <w:color w:val="auto"/>
            <w:u w:val="none"/>
          </w:rPr>
          <w:t xml:space="preserve"> Vieira</w:t>
        </w:r>
      </w:hyperlink>
      <w:r w:rsidRPr="00533EB9">
        <w:rPr>
          <w:rFonts w:ascii="Arial" w:hAnsi="Arial" w:cs="Arial"/>
          <w:b/>
        </w:rPr>
        <w:t xml:space="preserve"> que fue publicada por el obispo de Puebla </w:t>
      </w:r>
      <w:hyperlink r:id="rId82" w:tooltip="Manuel Fernández de Santa Cruz" w:history="1">
        <w:r w:rsidRPr="00533EB9">
          <w:rPr>
            <w:rStyle w:val="Hipervnculo"/>
            <w:rFonts w:ascii="Arial" w:hAnsi="Arial" w:cs="Arial"/>
            <w:b/>
            <w:color w:val="auto"/>
            <w:u w:val="none"/>
          </w:rPr>
          <w:t>Manuel Fernández de Santa Cruz</w:t>
        </w:r>
      </w:hyperlink>
      <w:r w:rsidRPr="00533EB9">
        <w:rPr>
          <w:rFonts w:ascii="Arial" w:hAnsi="Arial" w:cs="Arial"/>
          <w:b/>
        </w:rPr>
        <w:t xml:space="preserve"> bajo el título de </w:t>
      </w:r>
      <w:hyperlink r:id="rId83" w:tooltip="Carta atenagórica" w:history="1">
        <w:r w:rsidRPr="00533EB9">
          <w:rPr>
            <w:rStyle w:val="Hipervnculo"/>
            <w:rFonts w:ascii="Arial" w:hAnsi="Arial" w:cs="Arial"/>
            <w:b/>
            <w:i/>
            <w:iCs/>
            <w:color w:val="auto"/>
            <w:u w:val="none"/>
          </w:rPr>
          <w:t xml:space="preserve">Carta </w:t>
        </w:r>
        <w:proofErr w:type="spellStart"/>
        <w:r w:rsidRPr="00533EB9">
          <w:rPr>
            <w:rStyle w:val="Hipervnculo"/>
            <w:rFonts w:ascii="Arial" w:hAnsi="Arial" w:cs="Arial"/>
            <w:b/>
            <w:i/>
            <w:iCs/>
            <w:color w:val="auto"/>
            <w:u w:val="none"/>
          </w:rPr>
          <w:t>atenagórica</w:t>
        </w:r>
        <w:proofErr w:type="spellEnd"/>
      </w:hyperlink>
      <w:r w:rsidRPr="00533EB9">
        <w:rPr>
          <w:rFonts w:ascii="Arial" w:hAnsi="Arial" w:cs="Arial"/>
          <w:b/>
        </w:rPr>
        <w:t>. Él la prologó con el seudónimo de sor Filotea, recomendando a sor Juana que dejara de dedicarse a las «humanas letras» y se dedicase en cambio a las divinas, de las cuales, según el obispo de Puebla, sacaría mayor provecho.</w:t>
      </w:r>
      <w:r w:rsidR="008E6009" w:rsidRPr="00533EB9">
        <w:rPr>
          <w:rFonts w:ascii="Arial" w:hAnsi="Arial" w:cs="Arial"/>
          <w:b/>
        </w:rPr>
        <w:t xml:space="preserve"> </w:t>
      </w:r>
      <w:r w:rsidRPr="00533EB9">
        <w:rPr>
          <w:rFonts w:ascii="Arial" w:hAnsi="Arial" w:cs="Arial"/>
          <w:b/>
        </w:rPr>
        <w:t xml:space="preserve">​ Esto provocó la reacción de la poetisa a través del escrito </w:t>
      </w:r>
      <w:hyperlink r:id="rId84" w:tooltip="Respuesta a Sor Filotea de la Cruz" w:history="1">
        <w:r w:rsidRPr="00533EB9">
          <w:rPr>
            <w:rStyle w:val="Hipervnculo"/>
            <w:rFonts w:ascii="Arial" w:hAnsi="Arial" w:cs="Arial"/>
            <w:b/>
            <w:i/>
            <w:iCs/>
            <w:color w:val="auto"/>
            <w:u w:val="none"/>
          </w:rPr>
          <w:t>Re</w:t>
        </w:r>
        <w:r w:rsidRPr="00533EB9">
          <w:rPr>
            <w:rStyle w:val="Hipervnculo"/>
            <w:rFonts w:ascii="Arial" w:hAnsi="Arial" w:cs="Arial"/>
            <w:b/>
            <w:i/>
            <w:iCs/>
            <w:color w:val="auto"/>
            <w:u w:val="none"/>
          </w:rPr>
          <w:t>s</w:t>
        </w:r>
        <w:r w:rsidRPr="00533EB9">
          <w:rPr>
            <w:rStyle w:val="Hipervnculo"/>
            <w:rFonts w:ascii="Arial" w:hAnsi="Arial" w:cs="Arial"/>
            <w:b/>
            <w:i/>
            <w:iCs/>
            <w:color w:val="auto"/>
            <w:u w:val="none"/>
          </w:rPr>
          <w:t>puesta a Sor Filotea de la Cruz</w:t>
        </w:r>
      </w:hyperlink>
      <w:r w:rsidRPr="00533EB9">
        <w:rPr>
          <w:rFonts w:ascii="Arial" w:hAnsi="Arial" w:cs="Arial"/>
          <w:b/>
        </w:rPr>
        <w:t>, donde hace una encendida defensa de su labor int</w:t>
      </w:r>
      <w:r w:rsidRPr="00533EB9">
        <w:rPr>
          <w:rFonts w:ascii="Arial" w:hAnsi="Arial" w:cs="Arial"/>
          <w:b/>
        </w:rPr>
        <w:t>e</w:t>
      </w:r>
      <w:r w:rsidRPr="00533EB9">
        <w:rPr>
          <w:rFonts w:ascii="Arial" w:hAnsi="Arial" w:cs="Arial"/>
          <w:b/>
        </w:rPr>
        <w:t>lectual y en la que reclamaba los derechos de la mujer a la educación</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Pr="00533EB9" w:rsidRDefault="00533EB9" w:rsidP="00533EB9">
      <w:pPr>
        <w:pStyle w:val="Ttulo3"/>
        <w:spacing w:before="0" w:beforeAutospacing="0" w:after="0" w:afterAutospacing="0"/>
        <w:jc w:val="both"/>
        <w:rPr>
          <w:rFonts w:ascii="Arial" w:hAnsi="Arial" w:cs="Arial"/>
          <w:color w:val="FF0000"/>
          <w:sz w:val="24"/>
          <w:szCs w:val="24"/>
        </w:rPr>
      </w:pPr>
      <w:r w:rsidRPr="00533EB9">
        <w:rPr>
          <w:rStyle w:val="mw-headline"/>
          <w:rFonts w:ascii="Arial" w:hAnsi="Arial" w:cs="Arial"/>
          <w:color w:val="FF0000"/>
          <w:sz w:val="24"/>
          <w:szCs w:val="24"/>
        </w:rPr>
        <w:t>Última etapa</w:t>
      </w:r>
    </w:p>
    <w:p w:rsidR="00533EB9" w:rsidRPr="00533EB9" w:rsidRDefault="00533EB9" w:rsidP="00533EB9">
      <w:pPr>
        <w:jc w:val="both"/>
        <w:rPr>
          <w:b/>
        </w:rPr>
      </w:pPr>
    </w:p>
    <w:p w:rsidR="00533EB9" w:rsidRDefault="00533EB9"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Para </w:t>
      </w:r>
      <w:hyperlink r:id="rId85" w:tooltip="1692" w:history="1">
        <w:r w:rsidRPr="00533EB9">
          <w:rPr>
            <w:rStyle w:val="Hipervnculo"/>
            <w:rFonts w:ascii="Arial" w:hAnsi="Arial" w:cs="Arial"/>
            <w:b/>
            <w:color w:val="auto"/>
            <w:u w:val="none"/>
          </w:rPr>
          <w:t>1692</w:t>
        </w:r>
      </w:hyperlink>
      <w:r w:rsidRPr="00533EB9">
        <w:rPr>
          <w:rFonts w:ascii="Arial" w:hAnsi="Arial" w:cs="Arial"/>
          <w:b/>
        </w:rPr>
        <w:t xml:space="preserve"> y </w:t>
      </w:r>
      <w:hyperlink r:id="rId86" w:tooltip="1693" w:history="1">
        <w:r w:rsidRPr="00533EB9">
          <w:rPr>
            <w:rStyle w:val="Hipervnculo"/>
            <w:rFonts w:ascii="Arial" w:hAnsi="Arial" w:cs="Arial"/>
            <w:b/>
            <w:color w:val="auto"/>
            <w:u w:val="none"/>
          </w:rPr>
          <w:t>1693</w:t>
        </w:r>
      </w:hyperlink>
      <w:r w:rsidRPr="00533EB9">
        <w:rPr>
          <w:rFonts w:ascii="Arial" w:hAnsi="Arial" w:cs="Arial"/>
          <w:b/>
        </w:rPr>
        <w:t xml:space="preserve"> comienza el último período de la vida de sor Juana. Sus amigos y protectores han muerto: el conde de Paredes, Juan de Guevara y diez monjas del Convento de San Jerónimo. Las fechas coinciden con una agitación de la Nueva España; se producen rebeliones en el norte del virreinato, la muchedumbre asalta el </w:t>
      </w:r>
      <w:hyperlink r:id="rId87" w:anchor="Siglo_XVII" w:tooltip="Palacio Nacional (México)" w:history="1">
        <w:r w:rsidRPr="00533EB9">
          <w:rPr>
            <w:rStyle w:val="Hipervnculo"/>
            <w:rFonts w:ascii="Arial" w:hAnsi="Arial" w:cs="Arial"/>
            <w:b/>
            <w:color w:val="auto"/>
            <w:u w:val="none"/>
          </w:rPr>
          <w:t>Real Palacio</w:t>
        </w:r>
      </w:hyperlink>
      <w:r w:rsidRPr="00533EB9">
        <w:rPr>
          <w:rFonts w:ascii="Arial" w:hAnsi="Arial" w:cs="Arial"/>
          <w:b/>
        </w:rPr>
        <w:t xml:space="preserve"> y las epidemias se ceban con la población novohispana.</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A01C31" w:rsidRDefault="008E6009"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En la poetisa ocurrió un extraño cambio: hacia 1693 dejó de escribir y pareció dedicarse más a labores religiosas. Hasta la fecha no se conoce con precisión el motivo de tal cambio; los críticos católicos han visto en sor Juana una mayor ded</w:t>
      </w:r>
      <w:r w:rsidR="00533EB9" w:rsidRPr="00533EB9">
        <w:rPr>
          <w:rFonts w:ascii="Arial" w:hAnsi="Arial" w:cs="Arial"/>
          <w:b/>
        </w:rPr>
        <w:t>i</w:t>
      </w:r>
      <w:r w:rsidR="00533EB9" w:rsidRPr="00533EB9">
        <w:rPr>
          <w:rFonts w:ascii="Arial" w:hAnsi="Arial" w:cs="Arial"/>
          <w:b/>
        </w:rPr>
        <w:t>cación a las cuestiones sobrenaturales y una entrega mística a Jesucristo, sobre todo a partir de la renovación de sus votos religiosos en 1694.</w:t>
      </w:r>
    </w:p>
    <w:p w:rsidR="00A01C31"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r w:rsidR="008E6009">
        <w:rPr>
          <w:rFonts w:ascii="Arial" w:hAnsi="Arial" w:cs="Arial"/>
          <w:b/>
        </w:rPr>
        <w:t xml:space="preserve">  </w:t>
      </w:r>
      <w:r w:rsidRPr="00533EB9">
        <w:rPr>
          <w:rFonts w:ascii="Arial" w:hAnsi="Arial" w:cs="Arial"/>
          <w:b/>
        </w:rPr>
        <w:t>Otros, en cambio, adivinan una conspiración misógina tramada en su contra, tras la cual fue condenada a dejar de escribir y se le obligó a cumplir lo que las autor</w:t>
      </w:r>
      <w:r w:rsidRPr="00533EB9">
        <w:rPr>
          <w:rFonts w:ascii="Arial" w:hAnsi="Arial" w:cs="Arial"/>
          <w:b/>
        </w:rPr>
        <w:t>i</w:t>
      </w:r>
      <w:r w:rsidRPr="00533EB9">
        <w:rPr>
          <w:rFonts w:ascii="Arial" w:hAnsi="Arial" w:cs="Arial"/>
          <w:b/>
        </w:rPr>
        <w:t>dades eclesiásticas consideraban las tareas apropiadas de una monja.</w:t>
      </w:r>
      <w:hyperlink r:id="rId88" w:anchor="cite_note-48" w:history="1">
        <w:r w:rsidRPr="00533EB9">
          <w:rPr>
            <w:rStyle w:val="Hipervnculo"/>
            <w:rFonts w:ascii="Arial" w:hAnsi="Arial" w:cs="Arial"/>
            <w:b/>
            <w:color w:val="auto"/>
            <w:u w:val="none"/>
            <w:vertAlign w:val="superscript"/>
          </w:rPr>
          <w:t>48</w:t>
        </w:r>
      </w:hyperlink>
      <w:r w:rsidRPr="00533EB9">
        <w:rPr>
          <w:rFonts w:ascii="Arial" w:hAnsi="Arial" w:cs="Arial"/>
          <w:b/>
        </w:rPr>
        <w:t>​</w:t>
      </w:r>
      <w:hyperlink r:id="rId89" w:anchor="cite_note-49" w:history="1">
        <w:r w:rsidRPr="00533EB9">
          <w:rPr>
            <w:rStyle w:val="Hipervnculo"/>
            <w:rFonts w:ascii="Arial" w:hAnsi="Arial" w:cs="Arial"/>
            <w:b/>
            <w:color w:val="auto"/>
            <w:u w:val="none"/>
            <w:vertAlign w:val="superscript"/>
          </w:rPr>
          <w:t>49</w:t>
        </w:r>
      </w:hyperlink>
      <w:r w:rsidRPr="00533EB9">
        <w:rPr>
          <w:rFonts w:ascii="Arial" w:hAnsi="Arial" w:cs="Arial"/>
          <w:b/>
        </w:rPr>
        <w:t xml:space="preserve">​ No han existido datos concluyentes, pero sí se han avanzado en investigaciones donde se ha descubierto la polémica que causó la </w:t>
      </w:r>
      <w:hyperlink r:id="rId90" w:tooltip="Carta atenagórica" w:history="1">
        <w:r w:rsidRPr="00533EB9">
          <w:rPr>
            <w:rStyle w:val="Hipervnculo"/>
            <w:rFonts w:ascii="Arial" w:hAnsi="Arial" w:cs="Arial"/>
            <w:b/>
            <w:i/>
            <w:iCs/>
            <w:color w:val="auto"/>
            <w:u w:val="none"/>
          </w:rPr>
          <w:t xml:space="preserve">Carta </w:t>
        </w:r>
        <w:proofErr w:type="spellStart"/>
        <w:r w:rsidRPr="00533EB9">
          <w:rPr>
            <w:rStyle w:val="Hipervnculo"/>
            <w:rFonts w:ascii="Arial" w:hAnsi="Arial" w:cs="Arial"/>
            <w:b/>
            <w:i/>
            <w:iCs/>
            <w:color w:val="auto"/>
            <w:u w:val="none"/>
          </w:rPr>
          <w:t>atenagórica</w:t>
        </w:r>
        <w:proofErr w:type="spellEnd"/>
      </w:hyperlink>
      <w:r w:rsidRPr="00533EB9">
        <w:rPr>
          <w:rFonts w:ascii="Arial" w:hAnsi="Arial" w:cs="Arial"/>
          <w:b/>
        </w:rPr>
        <w:t>.</w:t>
      </w:r>
    </w:p>
    <w:p w:rsidR="00A01C31" w:rsidRDefault="00A01C31" w:rsidP="00533EB9">
      <w:pPr>
        <w:pStyle w:val="NormalWeb"/>
        <w:spacing w:before="0" w:beforeAutospacing="0" w:after="0" w:afterAutospacing="0"/>
        <w:jc w:val="both"/>
        <w:rPr>
          <w:rFonts w:ascii="Arial" w:hAnsi="Arial" w:cs="Arial"/>
          <w:b/>
        </w:rPr>
      </w:pPr>
    </w:p>
    <w:p w:rsidR="008E600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 </w:t>
      </w:r>
      <w:r w:rsidR="00533EB9" w:rsidRPr="00533EB9">
        <w:rPr>
          <w:rFonts w:ascii="Arial" w:hAnsi="Arial" w:cs="Arial"/>
          <w:b/>
        </w:rPr>
        <w:t xml:space="preserve">​ Su propia penitencia queda expresada en la firma que estampó en el libro del convento: «yo, la peor del mundo», que se ha convertido en una de sus frases más célebres. Algunos afirmaban hasta hace poco que antes de su muerte fue obligada por su confesor (Núñez de Miranda, con quien se había reconciliado) a deshacerse de su biblioteca y su colección de instrumentos musicales y científicos. </w:t>
      </w:r>
    </w:p>
    <w:p w:rsidR="008E6009" w:rsidRDefault="008E6009" w:rsidP="00533EB9">
      <w:pPr>
        <w:pStyle w:val="NormalWeb"/>
        <w:spacing w:before="0" w:beforeAutospacing="0" w:after="0" w:afterAutospacing="0"/>
        <w:jc w:val="both"/>
        <w:rPr>
          <w:rFonts w:ascii="Arial" w:hAnsi="Arial" w:cs="Arial"/>
          <w:b/>
        </w:rPr>
      </w:pPr>
    </w:p>
    <w:p w:rsidR="00A01C31" w:rsidRPr="00406CAF" w:rsidRDefault="008E600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Sin embargo, se descubrió en el testamento del padre José de </w:t>
      </w:r>
      <w:proofErr w:type="spellStart"/>
      <w:r w:rsidR="00533EB9" w:rsidRPr="00406CAF">
        <w:rPr>
          <w:rFonts w:ascii="Arial" w:hAnsi="Arial" w:cs="Arial"/>
          <w:b/>
          <w:color w:val="0070C0"/>
        </w:rPr>
        <w:t>Lombeyda</w:t>
      </w:r>
      <w:proofErr w:type="spellEnd"/>
      <w:r w:rsidR="00533EB9" w:rsidRPr="00406CAF">
        <w:rPr>
          <w:rFonts w:ascii="Arial" w:hAnsi="Arial" w:cs="Arial"/>
          <w:b/>
          <w:color w:val="0070C0"/>
        </w:rPr>
        <w:t xml:space="preserve">, antiguo amigo de sor Juana, una cláusula donde se refiere cómo ella misma le encargó vender los libros para, dando el dinero al arzobispo </w:t>
      </w:r>
      <w:hyperlink r:id="rId91" w:tooltip="Francisco de Aguiar y Seijas" w:history="1">
        <w:r w:rsidR="00533EB9" w:rsidRPr="00406CAF">
          <w:rPr>
            <w:rStyle w:val="Hipervnculo"/>
            <w:rFonts w:ascii="Arial" w:hAnsi="Arial" w:cs="Arial"/>
            <w:b/>
            <w:color w:val="0070C0"/>
            <w:u w:val="none"/>
          </w:rPr>
          <w:t xml:space="preserve">Francisco de </w:t>
        </w:r>
        <w:proofErr w:type="spellStart"/>
        <w:r w:rsidR="00533EB9" w:rsidRPr="00406CAF">
          <w:rPr>
            <w:rStyle w:val="Hipervnculo"/>
            <w:rFonts w:ascii="Arial" w:hAnsi="Arial" w:cs="Arial"/>
            <w:b/>
            <w:color w:val="0070C0"/>
            <w:u w:val="none"/>
          </w:rPr>
          <w:t>Aguiar</w:t>
        </w:r>
        <w:proofErr w:type="spellEnd"/>
      </w:hyperlink>
      <w:r w:rsidR="00533EB9" w:rsidRPr="00406CAF">
        <w:rPr>
          <w:rFonts w:ascii="Arial" w:hAnsi="Arial" w:cs="Arial"/>
          <w:b/>
          <w:color w:val="0070C0"/>
        </w:rPr>
        <w:t>, ayudar a los pobres.</w:t>
      </w:r>
    </w:p>
    <w:p w:rsidR="00533EB9" w:rsidRPr="00406CA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8E6009" w:rsidRPr="00406CAF">
        <w:rPr>
          <w:rFonts w:ascii="Arial" w:hAnsi="Arial" w:cs="Arial"/>
          <w:b/>
          <w:color w:val="0070C0"/>
        </w:rPr>
        <w:t xml:space="preserve"> </w:t>
      </w:r>
    </w:p>
    <w:p w:rsidR="009C71DC" w:rsidRPr="00406CAF" w:rsidRDefault="008E600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A principios de </w:t>
      </w:r>
      <w:hyperlink r:id="rId92" w:tooltip="1695" w:history="1">
        <w:r w:rsidR="00533EB9" w:rsidRPr="00406CAF">
          <w:rPr>
            <w:rStyle w:val="Hipervnculo"/>
            <w:rFonts w:ascii="Arial" w:hAnsi="Arial" w:cs="Arial"/>
            <w:b/>
            <w:color w:val="0070C0"/>
            <w:u w:val="none"/>
          </w:rPr>
          <w:t>1695</w:t>
        </w:r>
      </w:hyperlink>
      <w:r w:rsidR="00533EB9" w:rsidRPr="00406CAF">
        <w:rPr>
          <w:rFonts w:ascii="Arial" w:hAnsi="Arial" w:cs="Arial"/>
          <w:b/>
          <w:color w:val="0070C0"/>
        </w:rPr>
        <w:t xml:space="preserve"> se desató una epidemia​ que causó estragos en toda la cap</w:t>
      </w:r>
      <w:r w:rsidR="00533EB9" w:rsidRPr="00406CAF">
        <w:rPr>
          <w:rFonts w:ascii="Arial" w:hAnsi="Arial" w:cs="Arial"/>
          <w:b/>
          <w:color w:val="0070C0"/>
        </w:rPr>
        <w:t>i</w:t>
      </w:r>
      <w:r w:rsidR="00533EB9" w:rsidRPr="00406CAF">
        <w:rPr>
          <w:rFonts w:ascii="Arial" w:hAnsi="Arial" w:cs="Arial"/>
          <w:b/>
          <w:color w:val="0070C0"/>
        </w:rPr>
        <w:t xml:space="preserve">tal, pero especialmente en el Convento de San Jerónimo. De cada diez religiosas enfermas, nueve morían. El </w:t>
      </w:r>
      <w:hyperlink r:id="rId93" w:tooltip="17 de febrero" w:history="1">
        <w:r w:rsidR="00533EB9" w:rsidRPr="00406CAF">
          <w:rPr>
            <w:rStyle w:val="Hipervnculo"/>
            <w:rFonts w:ascii="Arial" w:hAnsi="Arial" w:cs="Arial"/>
            <w:b/>
            <w:color w:val="0070C0"/>
            <w:u w:val="none"/>
          </w:rPr>
          <w:t>17 de febrero</w:t>
        </w:r>
      </w:hyperlink>
      <w:r w:rsidR="00533EB9" w:rsidRPr="00406CAF">
        <w:rPr>
          <w:rFonts w:ascii="Arial" w:hAnsi="Arial" w:cs="Arial"/>
          <w:b/>
          <w:color w:val="0070C0"/>
        </w:rPr>
        <w:t xml:space="preserve"> falleció Núñez de Miranda. Sor Juana cae enferma poco tiempo más tarde, pues colaboraba cuidando a las monjas enfermas. A las cuatro de la mañana del </w:t>
      </w:r>
      <w:hyperlink r:id="rId94" w:tooltip="17 de abril" w:history="1">
        <w:r w:rsidR="00533EB9" w:rsidRPr="00406CAF">
          <w:rPr>
            <w:rStyle w:val="Hipervnculo"/>
            <w:rFonts w:ascii="Arial" w:hAnsi="Arial" w:cs="Arial"/>
            <w:b/>
            <w:color w:val="0070C0"/>
            <w:u w:val="none"/>
          </w:rPr>
          <w:t>17 de abril</w:t>
        </w:r>
      </w:hyperlink>
      <w:r w:rsidR="00533EB9" w:rsidRPr="00406CAF">
        <w:rPr>
          <w:rFonts w:ascii="Arial" w:hAnsi="Arial" w:cs="Arial"/>
          <w:b/>
          <w:color w:val="0070C0"/>
        </w:rPr>
        <w:t xml:space="preserve">, cuando tenía cuarenta y tres años, murió Juana Inés de </w:t>
      </w:r>
      <w:proofErr w:type="spellStart"/>
      <w:r w:rsidR="00533EB9" w:rsidRPr="00406CAF">
        <w:rPr>
          <w:rFonts w:ascii="Arial" w:hAnsi="Arial" w:cs="Arial"/>
          <w:b/>
          <w:color w:val="0070C0"/>
        </w:rPr>
        <w:t>Asbaje</w:t>
      </w:r>
      <w:proofErr w:type="spellEnd"/>
      <w:r w:rsidR="00533EB9" w:rsidRPr="00406CAF">
        <w:rPr>
          <w:rFonts w:ascii="Arial" w:hAnsi="Arial" w:cs="Arial"/>
          <w:b/>
          <w:color w:val="0070C0"/>
        </w:rPr>
        <w:t xml:space="preserve"> Ramírez. Según un documento,​ dejó 180 volúmenes de obras selectas, muebles, una imagen de la </w:t>
      </w:r>
      <w:hyperlink r:id="rId95" w:tooltip="Santísima Trinidad" w:history="1">
        <w:r w:rsidR="00533EB9" w:rsidRPr="00406CAF">
          <w:rPr>
            <w:rStyle w:val="Hipervnculo"/>
            <w:rFonts w:ascii="Arial" w:hAnsi="Arial" w:cs="Arial"/>
            <w:b/>
            <w:color w:val="0070C0"/>
            <w:u w:val="none"/>
          </w:rPr>
          <w:t>Santísima Trinidad</w:t>
        </w:r>
      </w:hyperlink>
      <w:r w:rsidR="00533EB9" w:rsidRPr="00406CAF">
        <w:rPr>
          <w:rFonts w:ascii="Arial" w:hAnsi="Arial" w:cs="Arial"/>
          <w:b/>
          <w:color w:val="0070C0"/>
        </w:rPr>
        <w:t xml:space="preserve"> y un </w:t>
      </w:r>
      <w:hyperlink r:id="rId96" w:tooltip="Niño Jesús" w:history="1">
        <w:r w:rsidR="00533EB9" w:rsidRPr="00406CAF">
          <w:rPr>
            <w:rStyle w:val="Hipervnculo"/>
            <w:rFonts w:ascii="Arial" w:hAnsi="Arial" w:cs="Arial"/>
            <w:b/>
            <w:color w:val="0070C0"/>
            <w:u w:val="none"/>
          </w:rPr>
          <w:t>Niño Jesús</w:t>
        </w:r>
      </w:hyperlink>
      <w:r w:rsidR="00533EB9" w:rsidRPr="00406CAF">
        <w:rPr>
          <w:rFonts w:ascii="Arial" w:hAnsi="Arial" w:cs="Arial"/>
          <w:b/>
          <w:color w:val="0070C0"/>
        </w:rPr>
        <w:t xml:space="preserve">. Todo fue entregado a su familia, con excepción de las imágenes, que ella misma, antes de fallecer, había dejado al arzobispo. </w:t>
      </w:r>
    </w:p>
    <w:p w:rsidR="009C71DC" w:rsidRDefault="009C71DC" w:rsidP="00533EB9">
      <w:pPr>
        <w:pStyle w:val="NormalWeb"/>
        <w:spacing w:before="0" w:beforeAutospacing="0" w:after="0" w:afterAutospacing="0"/>
        <w:jc w:val="both"/>
        <w:rPr>
          <w:rFonts w:ascii="Arial" w:hAnsi="Arial" w:cs="Arial"/>
          <w:b/>
        </w:rPr>
      </w:pPr>
    </w:p>
    <w:p w:rsidR="00533EB9" w:rsidRDefault="009C71DC"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Fue enterrada el día de su muerte, con asistencia del cabildo de la catedral. El f</w:t>
      </w:r>
      <w:r w:rsidR="00533EB9" w:rsidRPr="00533EB9">
        <w:rPr>
          <w:rFonts w:ascii="Arial" w:hAnsi="Arial" w:cs="Arial"/>
          <w:b/>
        </w:rPr>
        <w:t>u</w:t>
      </w:r>
      <w:r w:rsidR="00533EB9" w:rsidRPr="00533EB9">
        <w:rPr>
          <w:rFonts w:ascii="Arial" w:hAnsi="Arial" w:cs="Arial"/>
          <w:b/>
        </w:rPr>
        <w:t xml:space="preserve">neral fue presidido por el canónigo Francisco de Aguilar y la oración fúnebre fue realizada por </w:t>
      </w:r>
      <w:hyperlink r:id="rId97" w:tooltip="Carlos de Sigüenza y Góngora" w:history="1">
        <w:r w:rsidR="00533EB9" w:rsidRPr="00533EB9">
          <w:rPr>
            <w:rStyle w:val="Hipervnculo"/>
            <w:rFonts w:ascii="Arial" w:hAnsi="Arial" w:cs="Arial"/>
            <w:b/>
            <w:color w:val="auto"/>
            <w:u w:val="none"/>
          </w:rPr>
          <w:t>Carlos de Sigüenza y Góngora</w:t>
        </w:r>
      </w:hyperlink>
      <w:r w:rsidR="00533EB9" w:rsidRPr="00533EB9">
        <w:rPr>
          <w:rFonts w:ascii="Arial" w:hAnsi="Arial" w:cs="Arial"/>
          <w:b/>
        </w:rPr>
        <w:t>. En la lápida se colocó la siguiente in</w:t>
      </w:r>
      <w:r w:rsidR="00533EB9" w:rsidRPr="00533EB9">
        <w:rPr>
          <w:rFonts w:ascii="Arial" w:hAnsi="Arial" w:cs="Arial"/>
          <w:b/>
        </w:rPr>
        <w:t>s</w:t>
      </w:r>
      <w:r w:rsidR="00533EB9" w:rsidRPr="00533EB9">
        <w:rPr>
          <w:rFonts w:ascii="Arial" w:hAnsi="Arial" w:cs="Arial"/>
          <w:b/>
        </w:rPr>
        <w:t xml:space="preserve">cripción: </w:t>
      </w:r>
    </w:p>
    <w:p w:rsidR="00A01C31" w:rsidRDefault="00533EB9" w:rsidP="00A01C31">
      <w:pPr>
        <w:pStyle w:val="NormalWeb"/>
        <w:spacing w:before="0" w:beforeAutospacing="0" w:after="0" w:afterAutospacing="0"/>
        <w:jc w:val="center"/>
        <w:rPr>
          <w:rFonts w:ascii="Arial" w:hAnsi="Arial" w:cs="Arial"/>
          <w:b/>
        </w:rPr>
      </w:pPr>
      <w:r w:rsidRPr="00533EB9">
        <w:rPr>
          <w:rFonts w:ascii="Arial" w:hAnsi="Arial" w:cs="Arial"/>
          <w:b/>
        </w:rPr>
        <w:t xml:space="preserve">En este recinto que es el coro bajo </w:t>
      </w:r>
    </w:p>
    <w:p w:rsidR="00A01C31" w:rsidRDefault="00533EB9" w:rsidP="00A01C31">
      <w:pPr>
        <w:pStyle w:val="NormalWeb"/>
        <w:spacing w:before="0" w:beforeAutospacing="0" w:after="0" w:afterAutospacing="0"/>
        <w:jc w:val="center"/>
        <w:rPr>
          <w:rFonts w:ascii="Arial" w:hAnsi="Arial" w:cs="Arial"/>
          <w:b/>
        </w:rPr>
      </w:pPr>
      <w:r w:rsidRPr="00533EB9">
        <w:rPr>
          <w:rFonts w:ascii="Arial" w:hAnsi="Arial" w:cs="Arial"/>
          <w:b/>
        </w:rPr>
        <w:t>y entierro de las monjas de San Jerónimo</w:t>
      </w:r>
    </w:p>
    <w:p w:rsidR="00533EB9" w:rsidRDefault="00533EB9" w:rsidP="00A01C31">
      <w:pPr>
        <w:pStyle w:val="NormalWeb"/>
        <w:spacing w:before="0" w:beforeAutospacing="0" w:after="0" w:afterAutospacing="0"/>
        <w:jc w:val="center"/>
        <w:rPr>
          <w:rFonts w:ascii="Arial" w:hAnsi="Arial" w:cs="Arial"/>
          <w:b/>
        </w:rPr>
      </w:pPr>
      <w:r w:rsidRPr="00533EB9">
        <w:rPr>
          <w:rFonts w:ascii="Arial" w:hAnsi="Arial" w:cs="Arial"/>
          <w:b/>
        </w:rPr>
        <w:t xml:space="preserve"> fue sepultada Sor Juana Inés de la Cruz el 17 de abril de 1695.</w:t>
      </w:r>
    </w:p>
    <w:p w:rsidR="00A01C31" w:rsidRPr="00533EB9" w:rsidRDefault="00A01C31" w:rsidP="00533EB9">
      <w:pPr>
        <w:pStyle w:val="NormalWeb"/>
        <w:spacing w:before="0" w:beforeAutospacing="0" w:after="0" w:afterAutospacing="0"/>
        <w:jc w:val="both"/>
        <w:rPr>
          <w:rFonts w:ascii="Arial" w:hAnsi="Arial" w:cs="Arial"/>
          <w:b/>
        </w:rPr>
      </w:pP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9C71DC">
        <w:rPr>
          <w:rFonts w:ascii="Arial" w:hAnsi="Arial" w:cs="Arial"/>
          <w:b/>
        </w:rPr>
        <w:t>E</w:t>
      </w:r>
      <w:r w:rsidR="00533EB9" w:rsidRPr="00533EB9">
        <w:rPr>
          <w:rFonts w:ascii="Arial" w:hAnsi="Arial" w:cs="Arial"/>
          <w:b/>
        </w:rPr>
        <w:t xml:space="preserve">n </w:t>
      </w:r>
      <w:hyperlink r:id="rId98" w:tooltip="1978" w:history="1">
        <w:r w:rsidR="00533EB9" w:rsidRPr="00533EB9">
          <w:rPr>
            <w:rStyle w:val="Hipervnculo"/>
            <w:rFonts w:ascii="Arial" w:hAnsi="Arial" w:cs="Arial"/>
            <w:b/>
            <w:color w:val="auto"/>
            <w:u w:val="none"/>
          </w:rPr>
          <w:t>1978</w:t>
        </w:r>
      </w:hyperlink>
      <w:r w:rsidR="00533EB9" w:rsidRPr="00533EB9">
        <w:rPr>
          <w:rFonts w:ascii="Arial" w:hAnsi="Arial" w:cs="Arial"/>
          <w:b/>
        </w:rPr>
        <w:t>, durante unas excavaciones rutinarias en el centro de la Ciudad de Méx</w:t>
      </w:r>
      <w:r w:rsidR="00533EB9" w:rsidRPr="00533EB9">
        <w:rPr>
          <w:rFonts w:ascii="Arial" w:hAnsi="Arial" w:cs="Arial"/>
          <w:b/>
        </w:rPr>
        <w:t>i</w:t>
      </w:r>
      <w:r w:rsidR="00533EB9" w:rsidRPr="00533EB9">
        <w:rPr>
          <w:rFonts w:ascii="Arial" w:hAnsi="Arial" w:cs="Arial"/>
          <w:b/>
        </w:rPr>
        <w:t xml:space="preserve">co, se hallaron sus supuestos restos, a los que se dio gran publicidad. Se realizaron varios eventos en torno al descubrimiento, aunque nunca pudo corroborarse su autenticidad. Actualmente se encuentran en el </w:t>
      </w:r>
      <w:hyperlink r:id="rId99" w:tooltip="Centro Histórico de la Ciudad de México" w:history="1">
        <w:r w:rsidR="00533EB9" w:rsidRPr="00533EB9">
          <w:rPr>
            <w:rStyle w:val="Hipervnculo"/>
            <w:rFonts w:ascii="Arial" w:hAnsi="Arial" w:cs="Arial"/>
            <w:b/>
            <w:color w:val="auto"/>
            <w:u w:val="none"/>
          </w:rPr>
          <w:t>Centro Histórico de la Ciudad de México</w:t>
        </w:r>
      </w:hyperlink>
      <w:r w:rsidR="00533EB9" w:rsidRPr="00533EB9">
        <w:rPr>
          <w:rFonts w:ascii="Arial" w:hAnsi="Arial" w:cs="Arial"/>
          <w:b/>
        </w:rPr>
        <w:t xml:space="preserve">, entre las calles de Isabel la Católica e </w:t>
      </w:r>
      <w:proofErr w:type="spellStart"/>
      <w:r w:rsidR="00533EB9" w:rsidRPr="00533EB9">
        <w:rPr>
          <w:rFonts w:ascii="Arial" w:hAnsi="Arial" w:cs="Arial"/>
          <w:b/>
        </w:rPr>
        <w:t>Izazaga</w:t>
      </w:r>
      <w:proofErr w:type="spellEnd"/>
      <w:r w:rsidR="00533EB9" w:rsidRPr="00533EB9">
        <w:rPr>
          <w:rFonts w:ascii="Arial" w:hAnsi="Arial" w:cs="Arial"/>
          <w:b/>
        </w:rPr>
        <w:t>.</w:t>
      </w:r>
    </w:p>
    <w:p w:rsidR="000D7420" w:rsidRDefault="000D7420" w:rsidP="00533EB9">
      <w:pPr>
        <w:pStyle w:val="NormalWeb"/>
        <w:spacing w:before="0" w:beforeAutospacing="0" w:after="0" w:afterAutospacing="0"/>
        <w:jc w:val="both"/>
        <w:rPr>
          <w:rFonts w:ascii="Arial" w:hAnsi="Arial" w:cs="Arial"/>
          <w:b/>
        </w:rPr>
      </w:pPr>
    </w:p>
    <w:p w:rsidR="000D7420" w:rsidRDefault="000D7420" w:rsidP="00533EB9">
      <w:pPr>
        <w:pStyle w:val="NormalWeb"/>
        <w:spacing w:before="0" w:beforeAutospacing="0" w:after="0" w:afterAutospacing="0"/>
        <w:jc w:val="both"/>
        <w:rPr>
          <w:rFonts w:ascii="Arial" w:hAnsi="Arial" w:cs="Arial"/>
          <w:b/>
        </w:rPr>
      </w:pPr>
      <w:r>
        <w:rPr>
          <w:b/>
          <w:noProof/>
        </w:rPr>
        <w:drawing>
          <wp:inline distT="0" distB="0" distL="0" distR="0">
            <wp:extent cx="2133600" cy="3021027"/>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srcRect l="78694" t="51417" r="3732" b="16194"/>
                    <a:stretch>
                      <a:fillRect/>
                    </a:stretch>
                  </pic:blipFill>
                  <pic:spPr bwMode="auto">
                    <a:xfrm>
                      <a:off x="0" y="0"/>
                      <a:ext cx="2133600" cy="3021027"/>
                    </a:xfrm>
                    <a:prstGeom prst="rect">
                      <a:avLst/>
                    </a:prstGeom>
                    <a:noFill/>
                    <a:ln w="9525">
                      <a:noFill/>
                      <a:miter lim="800000"/>
                      <a:headEnd/>
                      <a:tailEnd/>
                    </a:ln>
                  </pic:spPr>
                </pic:pic>
              </a:graphicData>
            </a:graphic>
          </wp:inline>
        </w:drawing>
      </w:r>
      <w:r w:rsidRPr="000D7420">
        <w:rPr>
          <w:rFonts w:ascii="Arial" w:hAnsi="Arial" w:cs="Arial"/>
          <w:b/>
          <w:noProof/>
        </w:rPr>
        <w:drawing>
          <wp:inline distT="0" distB="0" distL="0" distR="0">
            <wp:extent cx="1819275" cy="2823666"/>
            <wp:effectExtent l="19050" t="0" r="9525" b="0"/>
            <wp:docPr id="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srcRect l="80249" t="26721" r="4821" b="43117"/>
                    <a:stretch>
                      <a:fillRect/>
                    </a:stretch>
                  </pic:blipFill>
                  <pic:spPr bwMode="auto">
                    <a:xfrm>
                      <a:off x="0" y="0"/>
                      <a:ext cx="1819275" cy="2823666"/>
                    </a:xfrm>
                    <a:prstGeom prst="rect">
                      <a:avLst/>
                    </a:prstGeom>
                    <a:noFill/>
                    <a:ln w="9525">
                      <a:noFill/>
                      <a:miter lim="800000"/>
                      <a:headEnd/>
                      <a:tailEnd/>
                    </a:ln>
                  </pic:spPr>
                </pic:pic>
              </a:graphicData>
            </a:graphic>
          </wp:inline>
        </w:drawing>
      </w:r>
      <w:r w:rsidRPr="000D7420">
        <w:rPr>
          <w:rFonts w:ascii="Arial" w:hAnsi="Arial" w:cs="Arial"/>
          <w:b/>
          <w:noProof/>
        </w:rPr>
        <w:drawing>
          <wp:inline distT="0" distB="0" distL="0" distR="0">
            <wp:extent cx="1990725" cy="2886551"/>
            <wp:effectExtent l="19050" t="0" r="9525" b="0"/>
            <wp:docPr id="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srcRect l="80093" t="26316" r="4355" b="44332"/>
                    <a:stretch>
                      <a:fillRect/>
                    </a:stretch>
                  </pic:blipFill>
                  <pic:spPr bwMode="auto">
                    <a:xfrm>
                      <a:off x="0" y="0"/>
                      <a:ext cx="1990725" cy="2886551"/>
                    </a:xfrm>
                    <a:prstGeom prst="rect">
                      <a:avLst/>
                    </a:prstGeom>
                    <a:noFill/>
                    <a:ln w="9525">
                      <a:noFill/>
                      <a:miter lim="800000"/>
                      <a:headEnd/>
                      <a:tailEnd/>
                    </a:ln>
                  </pic:spPr>
                </pic:pic>
              </a:graphicData>
            </a:graphic>
          </wp:inline>
        </w:drawing>
      </w:r>
    </w:p>
    <w:p w:rsidR="000D7420" w:rsidRDefault="000D7420" w:rsidP="00533EB9">
      <w:pPr>
        <w:pStyle w:val="NormalWeb"/>
        <w:spacing w:before="0" w:beforeAutospacing="0" w:after="0" w:afterAutospacing="0"/>
        <w:jc w:val="both"/>
        <w:rPr>
          <w:rFonts w:ascii="Arial" w:hAnsi="Arial" w:cs="Arial"/>
          <w:b/>
        </w:rPr>
      </w:pPr>
    </w:p>
    <w:p w:rsidR="00E048EF" w:rsidRDefault="00E048EF" w:rsidP="00533EB9">
      <w:pPr>
        <w:pStyle w:val="NormalWeb"/>
        <w:spacing w:before="0" w:beforeAutospacing="0" w:after="0" w:afterAutospacing="0"/>
        <w:jc w:val="both"/>
        <w:rPr>
          <w:rFonts w:ascii="Arial" w:hAnsi="Arial" w:cs="Arial"/>
          <w:b/>
        </w:rPr>
      </w:pPr>
    </w:p>
    <w:p w:rsidR="00A01C31" w:rsidRDefault="00533EB9" w:rsidP="00533EB9">
      <w:pPr>
        <w:pStyle w:val="NormalWeb"/>
        <w:spacing w:before="0" w:beforeAutospacing="0" w:after="0" w:afterAutospacing="0"/>
        <w:jc w:val="both"/>
        <w:rPr>
          <w:rFonts w:ascii="Arial" w:hAnsi="Arial" w:cs="Arial"/>
          <w:b/>
        </w:rPr>
      </w:pPr>
      <w:r w:rsidRPr="00533EB9">
        <w:rPr>
          <w:rFonts w:ascii="Arial" w:hAnsi="Arial" w:cs="Arial"/>
          <w:b/>
        </w:rPr>
        <w:lastRenderedPageBreak/>
        <w:t xml:space="preserve"> </w:t>
      </w:r>
      <w:r w:rsidR="00A01C31">
        <w:rPr>
          <w:rFonts w:ascii="Arial" w:hAnsi="Arial" w:cs="Arial"/>
          <w:b/>
        </w:rPr>
        <w:t xml:space="preserve">    </w:t>
      </w:r>
      <w:r w:rsidRPr="00533EB9">
        <w:rPr>
          <w:rFonts w:ascii="Arial" w:hAnsi="Arial" w:cs="Arial"/>
          <w:b/>
        </w:rPr>
        <w:t>En el terreno de la comedia parte sobre todo del desarrollo minucioso de una intriga compleja, de un enredo inteligente, basado en equívocos, malentendidos, y virajes en la peripecia que, no obstante, son solucionados como premio a la virtud de los protagonistas. Insiste en el planteamiento de los problemas privados de las familias (</w:t>
      </w:r>
      <w:r w:rsidRPr="00533EB9">
        <w:rPr>
          <w:rFonts w:ascii="Arial" w:hAnsi="Arial" w:cs="Arial"/>
          <w:b/>
          <w:i/>
          <w:iCs/>
        </w:rPr>
        <w:t>Los empeños de una casa</w:t>
      </w:r>
      <w:r w:rsidRPr="00533EB9">
        <w:rPr>
          <w:rFonts w:ascii="Arial" w:hAnsi="Arial" w:cs="Arial"/>
          <w:b/>
        </w:rPr>
        <w:t>), cuyos antecedentes en el teatro barroco esp</w:t>
      </w:r>
      <w:r w:rsidRPr="00533EB9">
        <w:rPr>
          <w:rFonts w:ascii="Arial" w:hAnsi="Arial" w:cs="Arial"/>
          <w:b/>
        </w:rPr>
        <w:t>a</w:t>
      </w:r>
      <w:r w:rsidRPr="00533EB9">
        <w:rPr>
          <w:rFonts w:ascii="Arial" w:hAnsi="Arial" w:cs="Arial"/>
          <w:b/>
        </w:rPr>
        <w:t xml:space="preserve">ñol van desde </w:t>
      </w:r>
      <w:hyperlink r:id="rId103" w:tooltip="Guillén de Castro" w:history="1">
        <w:r w:rsidRPr="00533EB9">
          <w:rPr>
            <w:rStyle w:val="Hipervnculo"/>
            <w:rFonts w:ascii="Arial" w:hAnsi="Arial" w:cs="Arial"/>
            <w:b/>
            <w:color w:val="auto"/>
            <w:u w:val="none"/>
          </w:rPr>
          <w:t>Guillén de Castro</w:t>
        </w:r>
      </w:hyperlink>
      <w:r w:rsidRPr="00533EB9">
        <w:rPr>
          <w:rFonts w:ascii="Arial" w:hAnsi="Arial" w:cs="Arial"/>
          <w:b/>
        </w:rPr>
        <w:t xml:space="preserve"> hasta comedias calderonianas como </w:t>
      </w:r>
      <w:hyperlink r:id="rId104" w:tooltip="La dama duende" w:history="1">
        <w:r w:rsidRPr="00533EB9">
          <w:rPr>
            <w:rStyle w:val="Hipervnculo"/>
            <w:rFonts w:ascii="Arial" w:hAnsi="Arial" w:cs="Arial"/>
            <w:b/>
            <w:i/>
            <w:iCs/>
            <w:color w:val="auto"/>
            <w:u w:val="none"/>
          </w:rPr>
          <w:t>La dama duende</w:t>
        </w:r>
      </w:hyperlink>
      <w:r w:rsidRPr="00533EB9">
        <w:rPr>
          <w:rFonts w:ascii="Arial" w:hAnsi="Arial" w:cs="Arial"/>
          <w:b/>
        </w:rPr>
        <w:t xml:space="preserve">, </w:t>
      </w:r>
      <w:hyperlink r:id="rId105" w:tooltip="Casa con dos puertas mala es de guardar" w:history="1">
        <w:r w:rsidRPr="00533EB9">
          <w:rPr>
            <w:rStyle w:val="Hipervnculo"/>
            <w:rFonts w:ascii="Arial" w:hAnsi="Arial" w:cs="Arial"/>
            <w:b/>
            <w:i/>
            <w:iCs/>
            <w:color w:val="auto"/>
            <w:u w:val="none"/>
          </w:rPr>
          <w:t>Casa con dos puertas mala es de guardar</w:t>
        </w:r>
      </w:hyperlink>
      <w:r w:rsidRPr="00533EB9">
        <w:rPr>
          <w:rFonts w:ascii="Arial" w:hAnsi="Arial" w:cs="Arial"/>
          <w:b/>
        </w:rPr>
        <w:t xml:space="preserve"> y otras obras que abordan la misma temática que </w:t>
      </w:r>
      <w:r w:rsidRPr="00533EB9">
        <w:rPr>
          <w:rFonts w:ascii="Arial" w:hAnsi="Arial" w:cs="Arial"/>
          <w:b/>
          <w:i/>
          <w:iCs/>
        </w:rPr>
        <w:t>Los empeños</w:t>
      </w:r>
      <w:r w:rsidRPr="00533EB9">
        <w:rPr>
          <w:rFonts w:ascii="Arial" w:hAnsi="Arial" w:cs="Arial"/>
          <w:b/>
        </w:rPr>
        <w:t>.</w:t>
      </w:r>
    </w:p>
    <w:p w:rsidR="00533EB9" w:rsidRPr="00406CAF" w:rsidRDefault="00533EB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p>
    <w:p w:rsidR="00A01C31" w:rsidRPr="00406CA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Uno de sus grandes temas es el análisis del </w:t>
      </w:r>
      <w:hyperlink r:id="rId106" w:tooltip="Amor" w:history="1">
        <w:r w:rsidR="00533EB9" w:rsidRPr="00406CAF">
          <w:rPr>
            <w:rStyle w:val="Hipervnculo"/>
            <w:rFonts w:ascii="Arial" w:hAnsi="Arial" w:cs="Arial"/>
            <w:b/>
            <w:color w:val="0070C0"/>
            <w:u w:val="none"/>
          </w:rPr>
          <w:t>amor verdadero</w:t>
        </w:r>
      </w:hyperlink>
      <w:r w:rsidR="00533EB9" w:rsidRPr="00406CAF">
        <w:rPr>
          <w:rFonts w:ascii="Arial" w:hAnsi="Arial" w:cs="Arial"/>
          <w:b/>
          <w:color w:val="0070C0"/>
        </w:rPr>
        <w:t xml:space="preserve"> y la integridad del valor y la virtud, todo ello reflejado en una de sus obras maestras, </w:t>
      </w:r>
      <w:r w:rsidR="00533EB9" w:rsidRPr="00406CAF">
        <w:rPr>
          <w:rFonts w:ascii="Arial" w:hAnsi="Arial" w:cs="Arial"/>
          <w:b/>
          <w:i/>
          <w:iCs/>
          <w:color w:val="0070C0"/>
        </w:rPr>
        <w:t>Amor es más l</w:t>
      </w:r>
      <w:r w:rsidR="00533EB9" w:rsidRPr="00406CAF">
        <w:rPr>
          <w:rFonts w:ascii="Arial" w:hAnsi="Arial" w:cs="Arial"/>
          <w:b/>
          <w:i/>
          <w:iCs/>
          <w:color w:val="0070C0"/>
        </w:rPr>
        <w:t>a</w:t>
      </w:r>
      <w:r w:rsidR="00533EB9" w:rsidRPr="00406CAF">
        <w:rPr>
          <w:rFonts w:ascii="Arial" w:hAnsi="Arial" w:cs="Arial"/>
          <w:b/>
          <w:i/>
          <w:iCs/>
          <w:color w:val="0070C0"/>
        </w:rPr>
        <w:t>berinto</w:t>
      </w:r>
      <w:r w:rsidR="00533EB9" w:rsidRPr="00406CAF">
        <w:rPr>
          <w:rFonts w:ascii="Arial" w:hAnsi="Arial" w:cs="Arial"/>
          <w:b/>
          <w:color w:val="0070C0"/>
        </w:rPr>
        <w:t>. También destaca (y lo ejemplifican todas sus obras) el tratamiento de la mujer como personaje fuerte que es capaz de manejar las voluntades de los pers</w:t>
      </w:r>
      <w:r w:rsidR="00533EB9" w:rsidRPr="00406CAF">
        <w:rPr>
          <w:rFonts w:ascii="Arial" w:hAnsi="Arial" w:cs="Arial"/>
          <w:b/>
          <w:color w:val="0070C0"/>
        </w:rPr>
        <w:t>o</w:t>
      </w:r>
      <w:r w:rsidR="00533EB9" w:rsidRPr="00406CAF">
        <w:rPr>
          <w:rFonts w:ascii="Arial" w:hAnsi="Arial" w:cs="Arial"/>
          <w:b/>
          <w:color w:val="0070C0"/>
        </w:rPr>
        <w:t>najes circundantes y los hilos del propio destino.</w:t>
      </w:r>
    </w:p>
    <w:p w:rsidR="00533EB9" w:rsidRPr="00406CAF" w:rsidRDefault="00533EB9"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p>
    <w:p w:rsidR="00A01C31" w:rsidRPr="00406CA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Se observa también, confesada por ella misma, una imitación permanente de la poesía de Luis de Góngora y de sus </w:t>
      </w:r>
      <w:hyperlink r:id="rId107" w:tooltip="Soledades" w:history="1">
        <w:r w:rsidR="00533EB9" w:rsidRPr="00406CAF">
          <w:rPr>
            <w:rStyle w:val="Hipervnculo"/>
            <w:rFonts w:ascii="Arial" w:hAnsi="Arial" w:cs="Arial"/>
            <w:b/>
            <w:i/>
            <w:iCs/>
            <w:color w:val="0070C0"/>
            <w:u w:val="none"/>
          </w:rPr>
          <w:t>Soledades</w:t>
        </w:r>
      </w:hyperlink>
      <w:r w:rsidR="00533EB9" w:rsidRPr="00406CAF">
        <w:rPr>
          <w:rFonts w:ascii="Arial" w:hAnsi="Arial" w:cs="Arial"/>
          <w:b/>
          <w:color w:val="0070C0"/>
        </w:rPr>
        <w:t xml:space="preserve">, aunque en una atmósfera distinta a la de él, conocido como </w:t>
      </w:r>
      <w:r w:rsidR="00533EB9" w:rsidRPr="00406CAF">
        <w:rPr>
          <w:rFonts w:ascii="Arial" w:hAnsi="Arial" w:cs="Arial"/>
          <w:b/>
          <w:i/>
          <w:iCs/>
          <w:color w:val="0070C0"/>
        </w:rPr>
        <w:t>Apolo andaluz</w:t>
      </w:r>
      <w:r w:rsidR="00533EB9" w:rsidRPr="00406CAF">
        <w:rPr>
          <w:rFonts w:ascii="Arial" w:hAnsi="Arial" w:cs="Arial"/>
          <w:b/>
          <w:color w:val="0070C0"/>
        </w:rPr>
        <w:t xml:space="preserve">. El ambiente en Sor Juana siempre es visto como nocturno, onírico, y por momentos hasta complejo y difícil. En este sentido, </w:t>
      </w:r>
      <w:r w:rsidR="00533EB9" w:rsidRPr="00406CAF">
        <w:rPr>
          <w:rFonts w:ascii="Arial" w:hAnsi="Arial" w:cs="Arial"/>
          <w:b/>
          <w:i/>
          <w:iCs/>
          <w:color w:val="0070C0"/>
        </w:rPr>
        <w:t>Primero sueño</w:t>
      </w:r>
      <w:r w:rsidR="00533EB9" w:rsidRPr="00406CAF">
        <w:rPr>
          <w:rFonts w:ascii="Arial" w:hAnsi="Arial" w:cs="Arial"/>
          <w:b/>
          <w:color w:val="0070C0"/>
        </w:rPr>
        <w:t xml:space="preserve"> y toda su obra lírica, abordan la vasta mayoría de las formas de e</w:t>
      </w:r>
      <w:r w:rsidR="00533EB9" w:rsidRPr="00406CAF">
        <w:rPr>
          <w:rFonts w:ascii="Arial" w:hAnsi="Arial" w:cs="Arial"/>
          <w:b/>
          <w:color w:val="0070C0"/>
        </w:rPr>
        <w:t>x</w:t>
      </w:r>
      <w:r w:rsidR="00533EB9" w:rsidRPr="00406CAF">
        <w:rPr>
          <w:rFonts w:ascii="Arial" w:hAnsi="Arial" w:cs="Arial"/>
          <w:b/>
          <w:color w:val="0070C0"/>
        </w:rPr>
        <w:t>presión, formas clásicas e ideales que se advierten en toda la producción lírica de la monja de San Jerónimo.</w:t>
      </w:r>
    </w:p>
    <w:p w:rsidR="00A01C31" w:rsidRDefault="00533EB9" w:rsidP="00533EB9">
      <w:pPr>
        <w:pStyle w:val="NormalWeb"/>
        <w:spacing w:before="0" w:beforeAutospacing="0" w:after="0" w:afterAutospacing="0"/>
        <w:jc w:val="both"/>
        <w:rPr>
          <w:rFonts w:ascii="Arial" w:hAnsi="Arial" w:cs="Arial"/>
          <w:b/>
        </w:rPr>
      </w:pPr>
      <w:r w:rsidRPr="00406CAF">
        <w:rPr>
          <w:rFonts w:ascii="Arial" w:hAnsi="Arial" w:cs="Arial"/>
          <w:b/>
          <w:color w:val="0070C0"/>
        </w:rPr>
        <w:t xml:space="preserve">​ </w:t>
      </w:r>
      <w:r w:rsidR="00A01C31" w:rsidRPr="00406CAF">
        <w:rPr>
          <w:rFonts w:ascii="Arial" w:hAnsi="Arial" w:cs="Arial"/>
          <w:b/>
          <w:color w:val="0070C0"/>
        </w:rPr>
        <w:t xml:space="preserve">    </w:t>
      </w:r>
      <w:r w:rsidRPr="00406CAF">
        <w:rPr>
          <w:rFonts w:ascii="Arial" w:hAnsi="Arial" w:cs="Arial"/>
          <w:b/>
          <w:color w:val="0070C0"/>
        </w:rPr>
        <w:t xml:space="preserve">En su </w:t>
      </w:r>
      <w:r w:rsidRPr="00406CAF">
        <w:rPr>
          <w:rFonts w:ascii="Arial" w:hAnsi="Arial" w:cs="Arial"/>
          <w:b/>
          <w:i/>
          <w:iCs/>
          <w:color w:val="0070C0"/>
        </w:rPr>
        <w:t xml:space="preserve">Carta </w:t>
      </w:r>
      <w:proofErr w:type="spellStart"/>
      <w:r w:rsidRPr="00406CAF">
        <w:rPr>
          <w:rFonts w:ascii="Arial" w:hAnsi="Arial" w:cs="Arial"/>
          <w:b/>
          <w:i/>
          <w:iCs/>
          <w:color w:val="0070C0"/>
        </w:rPr>
        <w:t>atenagórica</w:t>
      </w:r>
      <w:proofErr w:type="spellEnd"/>
      <w:r w:rsidRPr="00406CAF">
        <w:rPr>
          <w:rFonts w:ascii="Arial" w:hAnsi="Arial" w:cs="Arial"/>
          <w:b/>
          <w:color w:val="0070C0"/>
        </w:rPr>
        <w:t xml:space="preserve">, Sor Juana rebate punto por punto lo que consideraba tesis erróneas del jesuita </w:t>
      </w:r>
      <w:hyperlink r:id="rId108" w:tooltip="António Vieira" w:history="1">
        <w:r w:rsidRPr="00406CAF">
          <w:rPr>
            <w:rStyle w:val="Hipervnculo"/>
            <w:rFonts w:ascii="Arial" w:hAnsi="Arial" w:cs="Arial"/>
            <w:b/>
            <w:color w:val="0070C0"/>
            <w:u w:val="none"/>
          </w:rPr>
          <w:t>Vieira</w:t>
        </w:r>
      </w:hyperlink>
      <w:r w:rsidRPr="00406CAF">
        <w:rPr>
          <w:rFonts w:ascii="Arial" w:hAnsi="Arial" w:cs="Arial"/>
          <w:b/>
          <w:color w:val="0070C0"/>
        </w:rPr>
        <w:t xml:space="preserve">. En consonancia con el espíritu de los pensadores del </w:t>
      </w:r>
      <w:hyperlink r:id="rId109" w:tooltip="Siglo de Oro" w:history="1">
        <w:r w:rsidRPr="00406CAF">
          <w:rPr>
            <w:rStyle w:val="Hipervnculo"/>
            <w:rFonts w:ascii="Arial" w:hAnsi="Arial" w:cs="Arial"/>
            <w:b/>
            <w:color w:val="0070C0"/>
            <w:u w:val="none"/>
          </w:rPr>
          <w:t>Siglo de Oro</w:t>
        </w:r>
      </w:hyperlink>
      <w:r w:rsidRPr="00406CAF">
        <w:rPr>
          <w:rFonts w:ascii="Arial" w:hAnsi="Arial" w:cs="Arial"/>
          <w:b/>
          <w:color w:val="0070C0"/>
        </w:rPr>
        <w:t xml:space="preserve">, especialmente </w:t>
      </w:r>
      <w:hyperlink r:id="rId110" w:tooltip="Francisco Suárez" w:history="1">
        <w:r w:rsidRPr="00406CAF">
          <w:rPr>
            <w:rStyle w:val="Hipervnculo"/>
            <w:rFonts w:ascii="Arial" w:hAnsi="Arial" w:cs="Arial"/>
            <w:b/>
            <w:color w:val="0070C0"/>
            <w:u w:val="none"/>
          </w:rPr>
          <w:t>Francisco Suárez</w:t>
        </w:r>
      </w:hyperlink>
      <w:r w:rsidR="009C71DC" w:rsidRPr="00406CAF">
        <w:rPr>
          <w:color w:val="0070C0"/>
        </w:rPr>
        <w:t>. l</w:t>
      </w:r>
      <w:r w:rsidRPr="00406CAF">
        <w:rPr>
          <w:rFonts w:ascii="Arial" w:hAnsi="Arial" w:cs="Arial"/>
          <w:b/>
          <w:color w:val="0070C0"/>
        </w:rPr>
        <w:t xml:space="preserve">lama la atención su uso de </w:t>
      </w:r>
      <w:hyperlink r:id="rId111" w:tooltip="Silogismo" w:history="1">
        <w:r w:rsidRPr="00406CAF">
          <w:rPr>
            <w:rStyle w:val="Hipervnculo"/>
            <w:rFonts w:ascii="Arial" w:hAnsi="Arial" w:cs="Arial"/>
            <w:b/>
            <w:color w:val="0070C0"/>
            <w:u w:val="none"/>
          </w:rPr>
          <w:t>sil</w:t>
        </w:r>
        <w:r w:rsidRPr="00406CAF">
          <w:rPr>
            <w:rStyle w:val="Hipervnculo"/>
            <w:rFonts w:ascii="Arial" w:hAnsi="Arial" w:cs="Arial"/>
            <w:b/>
            <w:color w:val="0070C0"/>
            <w:u w:val="none"/>
          </w:rPr>
          <w:t>o</w:t>
        </w:r>
        <w:r w:rsidRPr="00406CAF">
          <w:rPr>
            <w:rStyle w:val="Hipervnculo"/>
            <w:rFonts w:ascii="Arial" w:hAnsi="Arial" w:cs="Arial"/>
            <w:b/>
            <w:color w:val="0070C0"/>
            <w:u w:val="none"/>
          </w:rPr>
          <w:t>gismos</w:t>
        </w:r>
      </w:hyperlink>
      <w:r w:rsidRPr="00406CAF">
        <w:rPr>
          <w:rFonts w:ascii="Arial" w:hAnsi="Arial" w:cs="Arial"/>
          <w:b/>
          <w:color w:val="0070C0"/>
        </w:rPr>
        <w:t xml:space="preserve"> y de la </w:t>
      </w:r>
      <w:hyperlink r:id="rId112" w:tooltip="Casuística" w:history="1">
        <w:r w:rsidRPr="00406CAF">
          <w:rPr>
            <w:rStyle w:val="Hipervnculo"/>
            <w:rFonts w:ascii="Arial" w:hAnsi="Arial" w:cs="Arial"/>
            <w:b/>
            <w:color w:val="0070C0"/>
            <w:u w:val="none"/>
          </w:rPr>
          <w:t>casuística</w:t>
        </w:r>
      </w:hyperlink>
      <w:r w:rsidRPr="00406CAF">
        <w:rPr>
          <w:rFonts w:ascii="Arial" w:hAnsi="Arial" w:cs="Arial"/>
          <w:b/>
          <w:color w:val="0070C0"/>
        </w:rPr>
        <w:t>, empleada en una prosa enérgica y precisa, pero a la vez tan elocuente como en los primeros clásicos del Siglo de Oro españo</w:t>
      </w:r>
      <w:r w:rsidR="009C71DC" w:rsidRPr="00406CAF">
        <w:rPr>
          <w:rFonts w:ascii="Arial" w:hAnsi="Arial" w:cs="Arial"/>
          <w:b/>
          <w:color w:val="0070C0"/>
        </w:rPr>
        <w:t>l</w:t>
      </w:r>
      <w:r w:rsidR="009C71DC">
        <w:rPr>
          <w:rFonts w:ascii="Arial" w:hAnsi="Arial" w:cs="Arial"/>
          <w:b/>
        </w:rPr>
        <w:t>.</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Ante la recriminación hecha por el obispo de Puebla a raíz de su crítica a Vieira, Sor Juana no se abstiene de contestar al jerarca. En la </w:t>
      </w:r>
      <w:r w:rsidR="00533EB9" w:rsidRPr="00533EB9">
        <w:rPr>
          <w:rFonts w:ascii="Arial" w:hAnsi="Arial" w:cs="Arial"/>
          <w:b/>
          <w:i/>
          <w:iCs/>
        </w:rPr>
        <w:t>Respuesta a Sor Filotea de la Cruz</w:t>
      </w:r>
      <w:r w:rsidR="00533EB9" w:rsidRPr="00533EB9">
        <w:rPr>
          <w:rFonts w:ascii="Arial" w:hAnsi="Arial" w:cs="Arial"/>
          <w:b/>
        </w:rPr>
        <w:t xml:space="preserve"> se adivina la libertad de los criterios de la monja poetisa, su agudeza y su o</w:t>
      </w:r>
      <w:r w:rsidR="00533EB9" w:rsidRPr="00533EB9">
        <w:rPr>
          <w:rFonts w:ascii="Arial" w:hAnsi="Arial" w:cs="Arial"/>
          <w:b/>
        </w:rPr>
        <w:t>b</w:t>
      </w:r>
      <w:r w:rsidR="00533EB9" w:rsidRPr="00533EB9">
        <w:rPr>
          <w:rFonts w:ascii="Arial" w:hAnsi="Arial" w:cs="Arial"/>
          <w:b/>
        </w:rPr>
        <w:t>sesión por lograr un estilo personal, dinámico y sin imposiciones.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Pr="00A01C31" w:rsidRDefault="00533EB9" w:rsidP="00533EB9">
      <w:pPr>
        <w:pStyle w:val="Ttulo3"/>
        <w:spacing w:before="0" w:beforeAutospacing="0" w:after="0" w:afterAutospacing="0"/>
        <w:jc w:val="both"/>
        <w:rPr>
          <w:rStyle w:val="mw-headline"/>
          <w:rFonts w:ascii="Arial" w:hAnsi="Arial" w:cs="Arial"/>
          <w:color w:val="FF0000"/>
          <w:sz w:val="24"/>
          <w:szCs w:val="24"/>
        </w:rPr>
      </w:pPr>
      <w:r w:rsidRPr="00A01C31">
        <w:rPr>
          <w:rStyle w:val="mw-headline"/>
          <w:rFonts w:ascii="Arial" w:hAnsi="Arial" w:cs="Arial"/>
          <w:color w:val="FF0000"/>
          <w:sz w:val="24"/>
          <w:szCs w:val="24"/>
        </w:rPr>
        <w:t>Estilo</w:t>
      </w:r>
    </w:p>
    <w:p w:rsidR="00A01C31" w:rsidRPr="00533EB9" w:rsidRDefault="00A01C31" w:rsidP="00533EB9">
      <w:pPr>
        <w:pStyle w:val="Ttulo3"/>
        <w:spacing w:before="0" w:beforeAutospacing="0" w:after="0" w:afterAutospacing="0"/>
        <w:jc w:val="both"/>
        <w:rPr>
          <w:rFonts w:ascii="Arial" w:hAnsi="Arial" w:cs="Arial"/>
          <w:sz w:val="24"/>
          <w:szCs w:val="24"/>
        </w:rPr>
      </w:pPr>
    </w:p>
    <w:p w:rsidR="000D7420"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Entre los estudiosos de Sor Juana ha habido discusión sobre el presunto </w:t>
      </w:r>
      <w:hyperlink r:id="rId113" w:tooltip="Feminismo" w:history="1">
        <w:r w:rsidR="00533EB9" w:rsidRPr="00533EB9">
          <w:rPr>
            <w:rStyle w:val="Hipervnculo"/>
            <w:rFonts w:ascii="Arial" w:hAnsi="Arial" w:cs="Arial"/>
            <w:b/>
            <w:color w:val="auto"/>
            <w:u w:val="none"/>
          </w:rPr>
          <w:t>fem</w:t>
        </w:r>
        <w:r w:rsidR="00533EB9" w:rsidRPr="00533EB9">
          <w:rPr>
            <w:rStyle w:val="Hipervnculo"/>
            <w:rFonts w:ascii="Arial" w:hAnsi="Arial" w:cs="Arial"/>
            <w:b/>
            <w:color w:val="auto"/>
            <w:u w:val="none"/>
          </w:rPr>
          <w:t>i</w:t>
        </w:r>
        <w:r w:rsidR="00533EB9" w:rsidRPr="00533EB9">
          <w:rPr>
            <w:rStyle w:val="Hipervnculo"/>
            <w:rFonts w:ascii="Arial" w:hAnsi="Arial" w:cs="Arial"/>
            <w:b/>
            <w:color w:val="auto"/>
            <w:u w:val="none"/>
          </w:rPr>
          <w:t>nismo</w:t>
        </w:r>
      </w:hyperlink>
      <w:r w:rsidR="00533EB9" w:rsidRPr="00533EB9">
        <w:rPr>
          <w:rFonts w:ascii="Arial" w:hAnsi="Arial" w:cs="Arial"/>
          <w:b/>
        </w:rPr>
        <w:t xml:space="preserve"> que cierto sector de la crítica le atribuye a la monja. Las feministas han qu</w:t>
      </w:r>
      <w:r w:rsidR="00533EB9" w:rsidRPr="00533EB9">
        <w:rPr>
          <w:rFonts w:ascii="Arial" w:hAnsi="Arial" w:cs="Arial"/>
          <w:b/>
        </w:rPr>
        <w:t>e</w:t>
      </w:r>
      <w:r w:rsidR="00533EB9" w:rsidRPr="00533EB9">
        <w:rPr>
          <w:rFonts w:ascii="Arial" w:hAnsi="Arial" w:cs="Arial"/>
          <w:b/>
        </w:rPr>
        <w:t xml:space="preserve">rido ver, en la </w:t>
      </w:r>
      <w:r w:rsidR="00533EB9" w:rsidRPr="00533EB9">
        <w:rPr>
          <w:rFonts w:ascii="Arial" w:hAnsi="Arial" w:cs="Arial"/>
          <w:b/>
          <w:i/>
          <w:iCs/>
        </w:rPr>
        <w:t>Respuesta a Sor Filotea</w:t>
      </w:r>
      <w:r w:rsidR="00533EB9" w:rsidRPr="00533EB9">
        <w:rPr>
          <w:rFonts w:ascii="Arial" w:hAnsi="Arial" w:cs="Arial"/>
          <w:b/>
        </w:rPr>
        <w:t xml:space="preserve"> y en la </w:t>
      </w:r>
      <w:hyperlink r:id="rId114" w:tooltip="Redondilla" w:history="1">
        <w:r w:rsidR="00533EB9" w:rsidRPr="00533EB9">
          <w:rPr>
            <w:rStyle w:val="Hipervnculo"/>
            <w:rFonts w:ascii="Arial" w:hAnsi="Arial" w:cs="Arial"/>
            <w:b/>
            <w:color w:val="auto"/>
            <w:u w:val="none"/>
          </w:rPr>
          <w:t>redondilla</w:t>
        </w:r>
      </w:hyperlink>
      <w:r w:rsidR="00533EB9" w:rsidRPr="00533EB9">
        <w:rPr>
          <w:rFonts w:ascii="Arial" w:hAnsi="Arial" w:cs="Arial"/>
          <w:b/>
        </w:rPr>
        <w:t xml:space="preserve"> </w:t>
      </w:r>
      <w:r w:rsidR="00533EB9" w:rsidRPr="00533EB9">
        <w:rPr>
          <w:rFonts w:ascii="Arial" w:hAnsi="Arial" w:cs="Arial"/>
          <w:b/>
          <w:i/>
          <w:iCs/>
        </w:rPr>
        <w:t>Hombres necios</w:t>
      </w:r>
      <w:r w:rsidR="00533EB9" w:rsidRPr="00533EB9">
        <w:rPr>
          <w:rFonts w:ascii="Arial" w:hAnsi="Arial" w:cs="Arial"/>
          <w:b/>
        </w:rPr>
        <w:t>, autént</w:t>
      </w:r>
      <w:r w:rsidR="00533EB9" w:rsidRPr="00533EB9">
        <w:rPr>
          <w:rFonts w:ascii="Arial" w:hAnsi="Arial" w:cs="Arial"/>
          <w:b/>
        </w:rPr>
        <w:t>i</w:t>
      </w:r>
      <w:r w:rsidR="00533EB9" w:rsidRPr="00533EB9">
        <w:rPr>
          <w:rFonts w:ascii="Arial" w:hAnsi="Arial" w:cs="Arial"/>
          <w:b/>
        </w:rPr>
        <w:t xml:space="preserve">cos documentos de liberación femenina. Otros eruditos, principalmente </w:t>
      </w:r>
      <w:hyperlink r:id="rId115" w:tooltip="Antonio Alatorre" w:history="1">
        <w:r w:rsidR="00533EB9" w:rsidRPr="00533EB9">
          <w:rPr>
            <w:rStyle w:val="Hipervnculo"/>
            <w:rFonts w:ascii="Arial" w:hAnsi="Arial" w:cs="Arial"/>
            <w:b/>
            <w:color w:val="auto"/>
            <w:u w:val="none"/>
          </w:rPr>
          <w:t>Antonio Alatorre</w:t>
        </w:r>
      </w:hyperlink>
      <w:r w:rsidR="00533EB9" w:rsidRPr="00533EB9">
        <w:rPr>
          <w:rFonts w:ascii="Arial" w:hAnsi="Arial" w:cs="Arial"/>
          <w:b/>
        </w:rPr>
        <w:t>, refutan esta teoría.</w:t>
      </w:r>
    </w:p>
    <w:p w:rsidR="000D7420" w:rsidRDefault="000D7420" w:rsidP="00533EB9">
      <w:pPr>
        <w:pStyle w:val="NormalWeb"/>
        <w:spacing w:before="0" w:beforeAutospacing="0" w:after="0" w:afterAutospacing="0"/>
        <w:jc w:val="both"/>
        <w:rPr>
          <w:rFonts w:ascii="Arial" w:hAnsi="Arial" w:cs="Arial"/>
          <w:b/>
        </w:rPr>
      </w:pPr>
    </w:p>
    <w:p w:rsidR="00A01C31" w:rsidRDefault="000D7420"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 Para Alatorre, la redondilla satírica en cuestión carece de rastros feministas y ofrece, más bien, un ataque moral señalando la hipocresía de los hombres seduct</w:t>
      </w:r>
      <w:r w:rsidR="00533EB9" w:rsidRPr="00533EB9">
        <w:rPr>
          <w:rFonts w:ascii="Arial" w:hAnsi="Arial" w:cs="Arial"/>
          <w:b/>
        </w:rPr>
        <w:t>o</w:t>
      </w:r>
      <w:r w:rsidR="00533EB9" w:rsidRPr="00533EB9">
        <w:rPr>
          <w:rFonts w:ascii="Arial" w:hAnsi="Arial" w:cs="Arial"/>
          <w:b/>
        </w:rPr>
        <w:t xml:space="preserve">res, cuyos precedentes pueden encontrarse en autores como </w:t>
      </w:r>
      <w:hyperlink r:id="rId116" w:tooltip="Juan Ruiz de Alarcón" w:history="1">
        <w:r w:rsidR="00533EB9" w:rsidRPr="00533EB9">
          <w:rPr>
            <w:rStyle w:val="Hipervnculo"/>
            <w:rFonts w:ascii="Arial" w:hAnsi="Arial" w:cs="Arial"/>
            <w:b/>
            <w:color w:val="auto"/>
            <w:u w:val="none"/>
          </w:rPr>
          <w:t>Juan Ruiz de Alarcón</w:t>
        </w:r>
      </w:hyperlink>
      <w:r w:rsidR="00533EB9" w:rsidRPr="00533EB9">
        <w:rPr>
          <w:rFonts w:ascii="Arial" w:hAnsi="Arial" w:cs="Arial"/>
          <w:b/>
        </w:rPr>
        <w:t xml:space="preserve">: no era nada nuevo atacar la hipocresía moral de los hombres con respecto a las mujeres. La </w:t>
      </w:r>
      <w:r w:rsidR="00533EB9" w:rsidRPr="00533EB9">
        <w:rPr>
          <w:rFonts w:ascii="Arial" w:hAnsi="Arial" w:cs="Arial"/>
          <w:b/>
          <w:i/>
          <w:iCs/>
        </w:rPr>
        <w:t>Respuesta</w:t>
      </w:r>
      <w:r w:rsidR="00533EB9" w:rsidRPr="00533EB9">
        <w:rPr>
          <w:rFonts w:ascii="Arial" w:hAnsi="Arial" w:cs="Arial"/>
          <w:b/>
        </w:rPr>
        <w:t xml:space="preserve"> solo se limita a exigir el derecho a la educación de la mujer, pero restringiéndose a las costumbres de la época. No se trata de una crítica dir</w:t>
      </w:r>
      <w:r w:rsidR="00533EB9" w:rsidRPr="00533EB9">
        <w:rPr>
          <w:rFonts w:ascii="Arial" w:hAnsi="Arial" w:cs="Arial"/>
          <w:b/>
        </w:rPr>
        <w:t>e</w:t>
      </w:r>
      <w:r w:rsidR="00533EB9" w:rsidRPr="00533EB9">
        <w:rPr>
          <w:rFonts w:ascii="Arial" w:hAnsi="Arial" w:cs="Arial"/>
          <w:b/>
        </w:rPr>
        <w:t>cta; es una defensa personal, a su derecho al saber, al conocimiento, a la natural inclinación por el saber que le otorgó Dios.</w:t>
      </w:r>
    </w:p>
    <w:p w:rsidR="00533EB9" w:rsidRPr="00533EB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Pr="00533EB9">
        <w:rPr>
          <w:rFonts w:ascii="Arial" w:hAnsi="Arial" w:cs="Arial"/>
          <w:b/>
        </w:rPr>
        <w:t xml:space="preserve"> </w:t>
      </w:r>
      <w:r w:rsidR="00533EB9" w:rsidRPr="00533EB9">
        <w:rPr>
          <w:rFonts w:ascii="Arial" w:hAnsi="Arial" w:cs="Arial"/>
          <w:b/>
        </w:rPr>
        <w:t xml:space="preserve">​ </w:t>
      </w:r>
    </w:p>
    <w:p w:rsidR="00533EB9" w:rsidRPr="00533EB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Así, para </w:t>
      </w:r>
      <w:hyperlink r:id="rId117" w:tooltip="Stephanie Marrim (aún no redactado)" w:history="1">
        <w:proofErr w:type="spellStart"/>
        <w:r w:rsidR="00533EB9" w:rsidRPr="00533EB9">
          <w:rPr>
            <w:rStyle w:val="Hipervnculo"/>
            <w:rFonts w:ascii="Arial" w:hAnsi="Arial" w:cs="Arial"/>
            <w:b/>
            <w:color w:val="auto"/>
            <w:u w:val="none"/>
          </w:rPr>
          <w:t>Stephanie</w:t>
        </w:r>
        <w:proofErr w:type="spellEnd"/>
        <w:r w:rsidR="00533EB9" w:rsidRPr="00533EB9">
          <w:rPr>
            <w:rStyle w:val="Hipervnculo"/>
            <w:rFonts w:ascii="Arial" w:hAnsi="Arial" w:cs="Arial"/>
            <w:b/>
            <w:color w:val="auto"/>
            <w:u w:val="none"/>
          </w:rPr>
          <w:t xml:space="preserve"> </w:t>
        </w:r>
        <w:proofErr w:type="spellStart"/>
        <w:r w:rsidR="00533EB9" w:rsidRPr="00533EB9">
          <w:rPr>
            <w:rStyle w:val="Hipervnculo"/>
            <w:rFonts w:ascii="Arial" w:hAnsi="Arial" w:cs="Arial"/>
            <w:b/>
            <w:color w:val="auto"/>
            <w:u w:val="none"/>
          </w:rPr>
          <w:t>Marrim</w:t>
        </w:r>
        <w:proofErr w:type="spellEnd"/>
      </w:hyperlink>
      <w:r w:rsidR="00533EB9" w:rsidRPr="00533EB9">
        <w:rPr>
          <w:rFonts w:ascii="Arial" w:hAnsi="Arial" w:cs="Arial"/>
          <w:b/>
        </w:rPr>
        <w:t>, no puede hablarse de feminismo en la obra de la mo</w:t>
      </w:r>
      <w:r w:rsidR="00533EB9" w:rsidRPr="00533EB9">
        <w:rPr>
          <w:rFonts w:ascii="Arial" w:hAnsi="Arial" w:cs="Arial"/>
          <w:b/>
        </w:rPr>
        <w:t>n</w:t>
      </w:r>
      <w:r w:rsidR="00533EB9" w:rsidRPr="00533EB9">
        <w:rPr>
          <w:rFonts w:ascii="Arial" w:hAnsi="Arial" w:cs="Arial"/>
          <w:b/>
        </w:rPr>
        <w:t>ja, pues solo se limitó a defenderse: las alusiones feministas de su obra son estri</w:t>
      </w:r>
      <w:r w:rsidR="00533EB9" w:rsidRPr="00533EB9">
        <w:rPr>
          <w:rFonts w:ascii="Arial" w:hAnsi="Arial" w:cs="Arial"/>
          <w:b/>
        </w:rPr>
        <w:t>c</w:t>
      </w:r>
      <w:r w:rsidR="00533EB9" w:rsidRPr="00533EB9">
        <w:rPr>
          <w:rFonts w:ascii="Arial" w:hAnsi="Arial" w:cs="Arial"/>
          <w:b/>
        </w:rPr>
        <w:t>tamente personales, no colectivas</w:t>
      </w:r>
      <w:r>
        <w:rPr>
          <w:rFonts w:ascii="Arial" w:hAnsi="Arial" w:cs="Arial"/>
          <w:b/>
        </w:rPr>
        <w:t xml:space="preserve"> </w:t>
      </w:r>
      <w:r w:rsidR="00533EB9" w:rsidRPr="00533EB9">
        <w:rPr>
          <w:rFonts w:ascii="Arial" w:hAnsi="Arial" w:cs="Arial"/>
          <w:b/>
        </w:rPr>
        <w:t xml:space="preserve"> Según Alatorre, Sor Juana decidió neutralizar </w:t>
      </w:r>
      <w:r w:rsidR="00533EB9" w:rsidRPr="00533EB9">
        <w:rPr>
          <w:rFonts w:ascii="Arial" w:hAnsi="Arial" w:cs="Arial"/>
          <w:b/>
          <w:i/>
          <w:iCs/>
        </w:rPr>
        <w:t>simbólicamente</w:t>
      </w:r>
      <w:r w:rsidR="00533EB9" w:rsidRPr="00533EB9">
        <w:rPr>
          <w:rFonts w:ascii="Arial" w:hAnsi="Arial" w:cs="Arial"/>
          <w:b/>
        </w:rPr>
        <w:t xml:space="preserve"> su sexualidad a través del hábito de monja.</w:t>
      </w:r>
      <w:hyperlink r:id="rId118" w:anchor="cite_note-84" w:history="1">
        <w:r w:rsidR="00533EB9" w:rsidRPr="00533EB9">
          <w:rPr>
            <w:rStyle w:val="Hipervnculo"/>
            <w:rFonts w:ascii="Arial" w:hAnsi="Arial" w:cs="Arial"/>
            <w:b/>
            <w:color w:val="auto"/>
            <w:u w:val="none"/>
            <w:vertAlign w:val="superscript"/>
          </w:rPr>
          <w:t>83</w:t>
        </w:r>
      </w:hyperlink>
      <w:r w:rsidR="00533EB9" w:rsidRPr="00533EB9">
        <w:rPr>
          <w:rFonts w:ascii="Arial" w:hAnsi="Arial" w:cs="Arial"/>
          <w:b/>
        </w:rPr>
        <w:t xml:space="preserve">​ Sobre el matrimonio y su ingreso al convento, la </w:t>
      </w:r>
      <w:r w:rsidR="00533EB9" w:rsidRPr="00533EB9">
        <w:rPr>
          <w:rFonts w:ascii="Arial" w:hAnsi="Arial" w:cs="Arial"/>
          <w:b/>
          <w:i/>
          <w:iCs/>
        </w:rPr>
        <w:t>Respuesta</w:t>
      </w:r>
      <w:r w:rsidR="00533EB9" w:rsidRPr="00533EB9">
        <w:rPr>
          <w:rFonts w:ascii="Arial" w:hAnsi="Arial" w:cs="Arial"/>
          <w:b/>
        </w:rPr>
        <w:t xml:space="preserve">, afirma: </w:t>
      </w:r>
    </w:p>
    <w:p w:rsidR="00533EB9" w:rsidRPr="00A01C31" w:rsidRDefault="00A01C31" w:rsidP="00533EB9">
      <w:pPr>
        <w:pStyle w:val="NormalWeb"/>
        <w:spacing w:before="0" w:beforeAutospacing="0" w:after="0" w:afterAutospacing="0"/>
        <w:jc w:val="both"/>
        <w:rPr>
          <w:rFonts w:ascii="Arial" w:hAnsi="Arial" w:cs="Arial"/>
          <w:b/>
          <w:i/>
        </w:rPr>
      </w:pPr>
      <w:r>
        <w:rPr>
          <w:rFonts w:ascii="Arial" w:hAnsi="Arial" w:cs="Arial"/>
          <w:b/>
        </w:rPr>
        <w:lastRenderedPageBreak/>
        <w:t xml:space="preserve">    </w:t>
      </w:r>
      <w:r w:rsidR="00533EB9" w:rsidRPr="00A01C31">
        <w:rPr>
          <w:rFonts w:ascii="Arial" w:hAnsi="Arial" w:cs="Arial"/>
          <w:b/>
          <w:i/>
        </w:rPr>
        <w:t>Aunque conocía que tenía el estado cosas […] muchas repugnantes a mi genio, con todo, para la total negación que tenía al matrimonio, era lo menos despropo</w:t>
      </w:r>
      <w:r w:rsidR="00533EB9" w:rsidRPr="00A01C31">
        <w:rPr>
          <w:rFonts w:ascii="Arial" w:hAnsi="Arial" w:cs="Arial"/>
          <w:b/>
          <w:i/>
        </w:rPr>
        <w:t>r</w:t>
      </w:r>
      <w:r w:rsidR="00533EB9" w:rsidRPr="00A01C31">
        <w:rPr>
          <w:rFonts w:ascii="Arial" w:hAnsi="Arial" w:cs="Arial"/>
          <w:b/>
          <w:i/>
        </w:rPr>
        <w:t>cionado y lo más decente que podía elegir en materia de la seguridad que deseaba de mi salvación.</w:t>
      </w:r>
    </w:p>
    <w:p w:rsidR="00A01C31" w:rsidRDefault="00A01C31" w:rsidP="00533EB9">
      <w:pPr>
        <w:pStyle w:val="NormalWeb"/>
        <w:spacing w:before="0" w:beforeAutospacing="0" w:after="0" w:afterAutospacing="0"/>
        <w:jc w:val="both"/>
        <w:rPr>
          <w:rFonts w:ascii="Arial" w:hAnsi="Arial" w:cs="Arial"/>
          <w:b/>
        </w:rPr>
      </w:pPr>
    </w:p>
    <w:p w:rsidR="009C71DC"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De acuerdo con la mayoría de los </w:t>
      </w:r>
      <w:hyperlink r:id="rId119" w:tooltip="Filología" w:history="1">
        <w:r w:rsidR="00533EB9" w:rsidRPr="00533EB9">
          <w:rPr>
            <w:rStyle w:val="Hipervnculo"/>
            <w:rFonts w:ascii="Arial" w:hAnsi="Arial" w:cs="Arial"/>
            <w:b/>
            <w:color w:val="auto"/>
            <w:u w:val="none"/>
          </w:rPr>
          <w:t>filólogos</w:t>
        </w:r>
      </w:hyperlink>
      <w:r w:rsidR="00533EB9" w:rsidRPr="00533EB9">
        <w:rPr>
          <w:rFonts w:ascii="Arial" w:hAnsi="Arial" w:cs="Arial"/>
          <w:b/>
        </w:rPr>
        <w:t xml:space="preserve">, Sor Juana abogó por la </w:t>
      </w:r>
      <w:hyperlink r:id="rId120" w:tooltip="Igualdad de los sexos (aún no redactado)" w:history="1">
        <w:r w:rsidR="00533EB9" w:rsidRPr="00533EB9">
          <w:rPr>
            <w:rStyle w:val="Hipervnculo"/>
            <w:rFonts w:ascii="Arial" w:hAnsi="Arial" w:cs="Arial"/>
            <w:b/>
            <w:color w:val="auto"/>
            <w:u w:val="none"/>
          </w:rPr>
          <w:t>igualdad de los sexos</w:t>
        </w:r>
      </w:hyperlink>
      <w:r w:rsidR="00533EB9" w:rsidRPr="00533EB9">
        <w:rPr>
          <w:rFonts w:ascii="Arial" w:hAnsi="Arial" w:cs="Arial"/>
          <w:b/>
        </w:rPr>
        <w:t xml:space="preserve"> y por el </w:t>
      </w:r>
      <w:hyperlink r:id="rId121" w:tooltip="Derechos de la mujer" w:history="1">
        <w:r w:rsidR="00533EB9" w:rsidRPr="00533EB9">
          <w:rPr>
            <w:rStyle w:val="Hipervnculo"/>
            <w:rFonts w:ascii="Arial" w:hAnsi="Arial" w:cs="Arial"/>
            <w:b/>
            <w:color w:val="auto"/>
            <w:u w:val="none"/>
          </w:rPr>
          <w:t>derecho de la mujer a adquirir conocimientos</w:t>
        </w:r>
      </w:hyperlink>
      <w:r w:rsidR="00533EB9" w:rsidRPr="00533EB9">
        <w:rPr>
          <w:rFonts w:ascii="Arial" w:hAnsi="Arial" w:cs="Arial"/>
          <w:b/>
        </w:rPr>
        <w:t xml:space="preserve">. </w:t>
      </w:r>
    </w:p>
    <w:p w:rsidR="00E048EF" w:rsidRDefault="00E048EF" w:rsidP="00533EB9">
      <w:pPr>
        <w:pStyle w:val="NormalWeb"/>
        <w:spacing w:before="0" w:beforeAutospacing="0" w:after="0" w:afterAutospacing="0"/>
        <w:jc w:val="both"/>
        <w:rPr>
          <w:rFonts w:ascii="Arial" w:hAnsi="Arial" w:cs="Arial"/>
          <w:b/>
        </w:rPr>
      </w:pPr>
    </w:p>
    <w:p w:rsidR="00A01C31" w:rsidRDefault="009C71DC"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Alatorre lo reconoce: «</w:t>
      </w:r>
      <w:r w:rsidR="00533EB9" w:rsidRPr="00E94D14">
        <w:rPr>
          <w:rFonts w:ascii="Arial" w:hAnsi="Arial" w:cs="Arial"/>
          <w:b/>
        </w:rPr>
        <w:t>Sor Juana la pionera indiscutible (por lo menos en el mu</w:t>
      </w:r>
      <w:r w:rsidR="00533EB9" w:rsidRPr="00E94D14">
        <w:rPr>
          <w:rFonts w:ascii="Arial" w:hAnsi="Arial" w:cs="Arial"/>
          <w:b/>
        </w:rPr>
        <w:t>n</w:t>
      </w:r>
      <w:r w:rsidR="00533EB9" w:rsidRPr="00E94D14">
        <w:rPr>
          <w:rFonts w:ascii="Arial" w:hAnsi="Arial" w:cs="Arial"/>
          <w:b/>
        </w:rPr>
        <w:t>do hispanohablante) del movimiento moderno de liberación femenina</w:t>
      </w:r>
      <w:r w:rsidR="00533EB9" w:rsidRPr="00533EB9">
        <w:rPr>
          <w:rFonts w:ascii="Arial" w:hAnsi="Arial" w:cs="Arial"/>
          <w:b/>
        </w:rPr>
        <w:t xml:space="preserve">». En esta misma línea, la estudiosa </w:t>
      </w:r>
      <w:hyperlink r:id="rId122" w:tooltip="Rosa Perelmuter (aún no redactado)" w:history="1">
        <w:r w:rsidR="00533EB9" w:rsidRPr="00533EB9">
          <w:rPr>
            <w:rStyle w:val="Hipervnculo"/>
            <w:rFonts w:ascii="Arial" w:hAnsi="Arial" w:cs="Arial"/>
            <w:b/>
            <w:color w:val="auto"/>
            <w:u w:val="none"/>
          </w:rPr>
          <w:t xml:space="preserve">Rosa </w:t>
        </w:r>
        <w:proofErr w:type="spellStart"/>
        <w:r w:rsidR="00533EB9" w:rsidRPr="00533EB9">
          <w:rPr>
            <w:rStyle w:val="Hipervnculo"/>
            <w:rFonts w:ascii="Arial" w:hAnsi="Arial" w:cs="Arial"/>
            <w:b/>
            <w:color w:val="auto"/>
            <w:u w:val="none"/>
          </w:rPr>
          <w:t>Perelmuter</w:t>
        </w:r>
        <w:proofErr w:type="spellEnd"/>
      </w:hyperlink>
      <w:r w:rsidR="00533EB9" w:rsidRPr="00533EB9">
        <w:rPr>
          <w:rFonts w:ascii="Arial" w:hAnsi="Arial" w:cs="Arial"/>
          <w:b/>
        </w:rPr>
        <w:t xml:space="preserve"> analiza diversos rasgos de la </w:t>
      </w:r>
      <w:hyperlink r:id="rId123" w:tooltip="Poesía de Sor Juana (aún no redactado)" w:history="1">
        <w:r w:rsidR="00533EB9" w:rsidRPr="00533EB9">
          <w:rPr>
            <w:rStyle w:val="Hipervnculo"/>
            <w:rFonts w:ascii="Arial" w:hAnsi="Arial" w:cs="Arial"/>
            <w:b/>
            <w:color w:val="auto"/>
            <w:u w:val="none"/>
          </w:rPr>
          <w:t xml:space="preserve">poesía </w:t>
        </w:r>
        <w:proofErr w:type="spellStart"/>
        <w:r w:rsidR="00533EB9" w:rsidRPr="00533EB9">
          <w:rPr>
            <w:rStyle w:val="Hipervnculo"/>
            <w:rFonts w:ascii="Arial" w:hAnsi="Arial" w:cs="Arial"/>
            <w:b/>
            <w:color w:val="auto"/>
            <w:u w:val="none"/>
          </w:rPr>
          <w:t>so</w:t>
        </w:r>
        <w:r w:rsidR="00533EB9" w:rsidRPr="00533EB9">
          <w:rPr>
            <w:rStyle w:val="Hipervnculo"/>
            <w:rFonts w:ascii="Arial" w:hAnsi="Arial" w:cs="Arial"/>
            <w:b/>
            <w:color w:val="auto"/>
            <w:u w:val="none"/>
          </w:rPr>
          <w:t>r</w:t>
        </w:r>
        <w:r w:rsidR="00533EB9" w:rsidRPr="00533EB9">
          <w:rPr>
            <w:rStyle w:val="Hipervnculo"/>
            <w:rFonts w:ascii="Arial" w:hAnsi="Arial" w:cs="Arial"/>
            <w:b/>
            <w:color w:val="auto"/>
            <w:u w:val="none"/>
          </w:rPr>
          <w:t>juanesca</w:t>
        </w:r>
        <w:proofErr w:type="spellEnd"/>
      </w:hyperlink>
      <w:r w:rsidR="00533EB9" w:rsidRPr="00533EB9">
        <w:rPr>
          <w:rFonts w:ascii="Arial" w:hAnsi="Arial" w:cs="Arial"/>
          <w:b/>
        </w:rPr>
        <w:t xml:space="preserve">: la defensa de los derechos de la mujer, sus experiencias personales y un relativo rechazo por los varones. </w:t>
      </w:r>
      <w:proofErr w:type="spellStart"/>
      <w:r w:rsidR="00533EB9" w:rsidRPr="00533EB9">
        <w:rPr>
          <w:rFonts w:ascii="Arial" w:hAnsi="Arial" w:cs="Arial"/>
          <w:b/>
        </w:rPr>
        <w:t>Perelmuter</w:t>
      </w:r>
      <w:proofErr w:type="spellEnd"/>
      <w:r w:rsidR="00533EB9" w:rsidRPr="00533EB9">
        <w:rPr>
          <w:rFonts w:ascii="Arial" w:hAnsi="Arial" w:cs="Arial"/>
          <w:b/>
        </w:rPr>
        <w:t xml:space="preserve"> concluye que Sor Juana privilegió siempre el uso de la voz neutra en su poesía, a fin de lograr una mejor recepción y crítica.</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Según </w:t>
      </w:r>
      <w:hyperlink r:id="rId124" w:tooltip="Patricia Saldarriaga (aún no redactado)" w:history="1">
        <w:r w:rsidR="00533EB9" w:rsidRPr="00533EB9">
          <w:rPr>
            <w:rStyle w:val="Hipervnculo"/>
            <w:rFonts w:ascii="Arial" w:hAnsi="Arial" w:cs="Arial"/>
            <w:b/>
            <w:color w:val="auto"/>
            <w:u w:val="none"/>
          </w:rPr>
          <w:t xml:space="preserve">Patricia </w:t>
        </w:r>
        <w:proofErr w:type="spellStart"/>
        <w:r w:rsidR="00533EB9" w:rsidRPr="00533EB9">
          <w:rPr>
            <w:rStyle w:val="Hipervnculo"/>
            <w:rFonts w:ascii="Arial" w:hAnsi="Arial" w:cs="Arial"/>
            <w:b/>
            <w:color w:val="auto"/>
            <w:u w:val="none"/>
          </w:rPr>
          <w:t>Saldarriaga</w:t>
        </w:r>
        <w:proofErr w:type="spellEnd"/>
      </w:hyperlink>
      <w:r w:rsidR="00533EB9" w:rsidRPr="00533EB9">
        <w:rPr>
          <w:rFonts w:ascii="Arial" w:hAnsi="Arial" w:cs="Arial"/>
          <w:b/>
        </w:rPr>
        <w:t xml:space="preserve">, </w:t>
      </w:r>
      <w:hyperlink r:id="rId125" w:tooltip="Primero sueño" w:history="1">
        <w:r w:rsidR="00533EB9" w:rsidRPr="00533EB9">
          <w:rPr>
            <w:rStyle w:val="Hipervnculo"/>
            <w:rFonts w:ascii="Arial" w:hAnsi="Arial" w:cs="Arial"/>
            <w:b/>
            <w:i/>
            <w:iCs/>
            <w:color w:val="auto"/>
            <w:u w:val="none"/>
          </w:rPr>
          <w:t>Primero sueño</w:t>
        </w:r>
      </w:hyperlink>
      <w:r w:rsidR="00533EB9" w:rsidRPr="00533EB9">
        <w:rPr>
          <w:rFonts w:ascii="Arial" w:hAnsi="Arial" w:cs="Arial"/>
          <w:b/>
        </w:rPr>
        <w:t>, la obra lírica más famosa de Sor Ju</w:t>
      </w:r>
      <w:r w:rsidR="00533EB9" w:rsidRPr="00533EB9">
        <w:rPr>
          <w:rFonts w:ascii="Arial" w:hAnsi="Arial" w:cs="Arial"/>
          <w:b/>
        </w:rPr>
        <w:t>a</w:t>
      </w:r>
      <w:r w:rsidR="00533EB9" w:rsidRPr="00533EB9">
        <w:rPr>
          <w:rFonts w:ascii="Arial" w:hAnsi="Arial" w:cs="Arial"/>
          <w:b/>
        </w:rPr>
        <w:t xml:space="preserve">na, incluye sendas alusiones a </w:t>
      </w:r>
      <w:hyperlink r:id="rId126" w:tooltip="Fluidos corporales" w:history="1">
        <w:r w:rsidR="00533EB9" w:rsidRPr="00533EB9">
          <w:rPr>
            <w:rStyle w:val="Hipervnculo"/>
            <w:rFonts w:ascii="Arial" w:hAnsi="Arial" w:cs="Arial"/>
            <w:b/>
            <w:color w:val="auto"/>
            <w:u w:val="none"/>
          </w:rPr>
          <w:t>fluidos corporales</w:t>
        </w:r>
      </w:hyperlink>
      <w:r w:rsidR="00533EB9" w:rsidRPr="00533EB9">
        <w:rPr>
          <w:rFonts w:ascii="Arial" w:hAnsi="Arial" w:cs="Arial"/>
          <w:b/>
        </w:rPr>
        <w:t xml:space="preserve"> femeninos como la </w:t>
      </w:r>
      <w:hyperlink r:id="rId127" w:tooltip="Menstruación" w:history="1">
        <w:r w:rsidR="00533EB9" w:rsidRPr="00533EB9">
          <w:rPr>
            <w:rStyle w:val="Hipervnculo"/>
            <w:rFonts w:ascii="Arial" w:hAnsi="Arial" w:cs="Arial"/>
            <w:b/>
            <w:color w:val="auto"/>
            <w:u w:val="none"/>
          </w:rPr>
          <w:t>menstruación</w:t>
        </w:r>
      </w:hyperlink>
      <w:r w:rsidR="00533EB9" w:rsidRPr="00533EB9">
        <w:rPr>
          <w:rFonts w:ascii="Arial" w:hAnsi="Arial" w:cs="Arial"/>
          <w:b/>
        </w:rPr>
        <w:t xml:space="preserve"> o la </w:t>
      </w:r>
      <w:hyperlink r:id="rId128" w:tooltip="Lactancia" w:history="1">
        <w:r w:rsidR="00533EB9" w:rsidRPr="00533EB9">
          <w:rPr>
            <w:rStyle w:val="Hipervnculo"/>
            <w:rFonts w:ascii="Arial" w:hAnsi="Arial" w:cs="Arial"/>
            <w:b/>
            <w:color w:val="auto"/>
            <w:u w:val="none"/>
          </w:rPr>
          <w:t>lactancia</w:t>
        </w:r>
      </w:hyperlink>
      <w:r w:rsidR="00533EB9" w:rsidRPr="00533EB9">
        <w:rPr>
          <w:rFonts w:ascii="Arial" w:hAnsi="Arial" w:cs="Arial"/>
          <w:b/>
        </w:rPr>
        <w:t xml:space="preserve">. En la </w:t>
      </w:r>
      <w:hyperlink r:id="rId129" w:tooltip="Literatura medieval" w:history="1">
        <w:r w:rsidR="00533EB9" w:rsidRPr="00533EB9">
          <w:rPr>
            <w:rStyle w:val="Hipervnculo"/>
            <w:rFonts w:ascii="Arial" w:hAnsi="Arial" w:cs="Arial"/>
            <w:b/>
            <w:color w:val="auto"/>
            <w:u w:val="none"/>
          </w:rPr>
          <w:t>tradición literaria medieval</w:t>
        </w:r>
      </w:hyperlink>
      <w:r w:rsidR="00533EB9" w:rsidRPr="00533EB9">
        <w:rPr>
          <w:rFonts w:ascii="Arial" w:hAnsi="Arial" w:cs="Arial"/>
          <w:b/>
        </w:rPr>
        <w:t xml:space="preserve"> se creía que el </w:t>
      </w:r>
      <w:hyperlink r:id="rId130" w:tooltip="Flujo menstrual" w:history="1">
        <w:r w:rsidR="00533EB9" w:rsidRPr="00533EB9">
          <w:rPr>
            <w:rStyle w:val="Hipervnculo"/>
            <w:rFonts w:ascii="Arial" w:hAnsi="Arial" w:cs="Arial"/>
            <w:b/>
            <w:color w:val="auto"/>
            <w:u w:val="none"/>
          </w:rPr>
          <w:t>flujo menstrual</w:t>
        </w:r>
      </w:hyperlink>
      <w:r w:rsidR="00533EB9" w:rsidRPr="00533EB9">
        <w:rPr>
          <w:rFonts w:ascii="Arial" w:hAnsi="Arial" w:cs="Arial"/>
          <w:b/>
        </w:rPr>
        <w:t xml:space="preserve"> al</w:t>
      </w:r>
      <w:r w:rsidR="00533EB9" w:rsidRPr="00533EB9">
        <w:rPr>
          <w:rFonts w:ascii="Arial" w:hAnsi="Arial" w:cs="Arial"/>
          <w:b/>
        </w:rPr>
        <w:t>i</w:t>
      </w:r>
      <w:r w:rsidR="00533EB9" w:rsidRPr="00533EB9">
        <w:rPr>
          <w:rFonts w:ascii="Arial" w:hAnsi="Arial" w:cs="Arial"/>
          <w:b/>
        </w:rPr>
        <w:t>mentaba al feto y luego se convertía en leche materna; esta coyuntura es aprov</w:t>
      </w:r>
      <w:r w:rsidR="00533EB9" w:rsidRPr="00533EB9">
        <w:rPr>
          <w:rFonts w:ascii="Arial" w:hAnsi="Arial" w:cs="Arial"/>
          <w:b/>
        </w:rPr>
        <w:t>e</w:t>
      </w:r>
      <w:r w:rsidR="00533EB9" w:rsidRPr="00533EB9">
        <w:rPr>
          <w:rFonts w:ascii="Arial" w:hAnsi="Arial" w:cs="Arial"/>
          <w:b/>
        </w:rPr>
        <w:t>chada por la poetisa para recalcar el importantísimo papel de la mujer en el ciclo de la vida, creando una simbiosis que permita identificar el proceso con un don divino.</w:t>
      </w:r>
    </w:p>
    <w:p w:rsidR="00533EB9" w:rsidRPr="00533EB9" w:rsidRDefault="00A01C31"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r w:rsidR="00533EB9" w:rsidRPr="00533EB9">
        <w:rPr>
          <w:rFonts w:ascii="Arial" w:hAnsi="Arial" w:cs="Arial"/>
          <w:b/>
        </w:rPr>
        <w:t xml:space="preserve">​ </w:t>
      </w:r>
    </w:p>
    <w:p w:rsidR="00E048E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hyperlink r:id="rId131" w:tooltip="Marcelino Menéndez Pelayo" w:history="1">
        <w:r w:rsidR="00533EB9" w:rsidRPr="00406CAF">
          <w:rPr>
            <w:rStyle w:val="Hipervnculo"/>
            <w:rFonts w:ascii="Arial" w:hAnsi="Arial" w:cs="Arial"/>
            <w:b/>
            <w:color w:val="0070C0"/>
            <w:u w:val="none"/>
          </w:rPr>
          <w:t>Marcelino Menéndez Pelayo</w:t>
        </w:r>
      </w:hyperlink>
      <w:r w:rsidR="00533EB9" w:rsidRPr="00406CAF">
        <w:rPr>
          <w:rFonts w:ascii="Arial" w:hAnsi="Arial" w:cs="Arial"/>
          <w:b/>
          <w:color w:val="0070C0"/>
        </w:rPr>
        <w:t xml:space="preserve"> y </w:t>
      </w:r>
      <w:hyperlink r:id="rId132" w:tooltip="Octavio Paz" w:history="1">
        <w:r w:rsidR="00533EB9" w:rsidRPr="00406CAF">
          <w:rPr>
            <w:rStyle w:val="Hipervnculo"/>
            <w:rFonts w:ascii="Arial" w:hAnsi="Arial" w:cs="Arial"/>
            <w:b/>
            <w:color w:val="0070C0"/>
            <w:u w:val="none"/>
          </w:rPr>
          <w:t>Octavio Paz</w:t>
        </w:r>
      </w:hyperlink>
      <w:r w:rsidR="00533EB9" w:rsidRPr="00406CAF">
        <w:rPr>
          <w:rFonts w:ascii="Arial" w:hAnsi="Arial" w:cs="Arial"/>
          <w:b/>
          <w:color w:val="0070C0"/>
        </w:rPr>
        <w:t xml:space="preserve"> consideran que la obra de Sor Juana rompe con todos los cánones de la literatura femenina. Desafía el conocimiento, se sumerge por completo en cuestiones epistemológicas ajenas a la mujer de esa época y muchas veces escribe en términos científicos, no religiosos.​ De acuerdo con </w:t>
      </w:r>
      <w:hyperlink r:id="rId133" w:tooltip="Electa Arenal" w:history="1">
        <w:r w:rsidR="00533EB9" w:rsidRPr="00406CAF">
          <w:rPr>
            <w:rStyle w:val="Hipervnculo"/>
            <w:rFonts w:ascii="Arial" w:hAnsi="Arial" w:cs="Arial"/>
            <w:b/>
            <w:color w:val="0070C0"/>
            <w:u w:val="none"/>
          </w:rPr>
          <w:t>Electa Arenal</w:t>
        </w:r>
      </w:hyperlink>
      <w:r w:rsidR="00533EB9" w:rsidRPr="00406CAF">
        <w:rPr>
          <w:rFonts w:ascii="Arial" w:hAnsi="Arial" w:cs="Arial"/>
          <w:b/>
          <w:color w:val="0070C0"/>
        </w:rPr>
        <w:t xml:space="preserve">, toda la producción de Sor Juana —especialmente </w:t>
      </w:r>
      <w:r w:rsidR="00533EB9" w:rsidRPr="00406CAF">
        <w:rPr>
          <w:rFonts w:ascii="Arial" w:hAnsi="Arial" w:cs="Arial"/>
          <w:b/>
          <w:i/>
          <w:iCs/>
          <w:color w:val="0070C0"/>
        </w:rPr>
        <w:t>El sueño</w:t>
      </w:r>
      <w:r w:rsidR="00533EB9" w:rsidRPr="00406CAF">
        <w:rPr>
          <w:rFonts w:ascii="Arial" w:hAnsi="Arial" w:cs="Arial"/>
          <w:b/>
          <w:color w:val="0070C0"/>
        </w:rPr>
        <w:t xml:space="preserve"> y v</w:t>
      </w:r>
      <w:r w:rsidR="00533EB9" w:rsidRPr="00406CAF">
        <w:rPr>
          <w:rFonts w:ascii="Arial" w:hAnsi="Arial" w:cs="Arial"/>
          <w:b/>
          <w:color w:val="0070C0"/>
        </w:rPr>
        <w:t>a</w:t>
      </w:r>
      <w:r w:rsidR="00533EB9" w:rsidRPr="00406CAF">
        <w:rPr>
          <w:rFonts w:ascii="Arial" w:hAnsi="Arial" w:cs="Arial"/>
          <w:b/>
          <w:color w:val="0070C0"/>
        </w:rPr>
        <w:t xml:space="preserve">rios sonetos— reflejan la intención de la poetisa por crear un universo, al menos literario, donde la mujer reinara por encima de todas las cosas. </w:t>
      </w:r>
    </w:p>
    <w:p w:rsidR="00E048EF" w:rsidRDefault="00E048EF" w:rsidP="00533EB9">
      <w:pPr>
        <w:pStyle w:val="NormalWeb"/>
        <w:spacing w:before="0" w:beforeAutospacing="0" w:after="0" w:afterAutospacing="0"/>
        <w:jc w:val="both"/>
        <w:rPr>
          <w:rFonts w:ascii="Arial" w:hAnsi="Arial" w:cs="Arial"/>
          <w:b/>
          <w:color w:val="0070C0"/>
        </w:rPr>
      </w:pPr>
    </w:p>
    <w:p w:rsidR="00533EB9" w:rsidRPr="00406CAF" w:rsidRDefault="00E048EF" w:rsidP="00533EB9">
      <w:pPr>
        <w:pStyle w:val="NormalWeb"/>
        <w:spacing w:before="0" w:beforeAutospacing="0" w:after="0" w:afterAutospacing="0"/>
        <w:jc w:val="both"/>
        <w:rPr>
          <w:rFonts w:ascii="Arial" w:hAnsi="Arial" w:cs="Arial"/>
          <w:b/>
          <w:color w:val="0070C0"/>
        </w:rPr>
      </w:pPr>
      <w:r>
        <w:rPr>
          <w:rFonts w:ascii="Arial" w:hAnsi="Arial" w:cs="Arial"/>
          <w:b/>
          <w:color w:val="0070C0"/>
        </w:rPr>
        <w:t xml:space="preserve">  </w:t>
      </w:r>
      <w:r w:rsidR="00533EB9" w:rsidRPr="00406CAF">
        <w:rPr>
          <w:rFonts w:ascii="Arial" w:hAnsi="Arial" w:cs="Arial"/>
          <w:b/>
          <w:color w:val="0070C0"/>
        </w:rPr>
        <w:t>El carácter filosófico de estas obras le confiere a la monja la oportunidad invalu</w:t>
      </w:r>
      <w:r w:rsidR="00533EB9" w:rsidRPr="00406CAF">
        <w:rPr>
          <w:rFonts w:ascii="Arial" w:hAnsi="Arial" w:cs="Arial"/>
          <w:b/>
          <w:color w:val="0070C0"/>
        </w:rPr>
        <w:t>a</w:t>
      </w:r>
      <w:r w:rsidR="00533EB9" w:rsidRPr="00406CAF">
        <w:rPr>
          <w:rFonts w:ascii="Arial" w:hAnsi="Arial" w:cs="Arial"/>
          <w:b/>
          <w:color w:val="0070C0"/>
        </w:rPr>
        <w:t>ble de disertar sobre el papel de las mujeres, pero apegándose a su realidad social y a su momento histórico.</w:t>
      </w:r>
    </w:p>
    <w:p w:rsidR="00A01C31" w:rsidRPr="00533EB9" w:rsidRDefault="00A01C31" w:rsidP="00533EB9">
      <w:pPr>
        <w:pStyle w:val="NormalWeb"/>
        <w:spacing w:before="0" w:beforeAutospacing="0" w:after="0" w:afterAutospacing="0"/>
        <w:jc w:val="both"/>
        <w:rPr>
          <w:rFonts w:ascii="Arial" w:hAnsi="Arial" w:cs="Arial"/>
          <w:b/>
        </w:rPr>
      </w:pPr>
    </w:p>
    <w:p w:rsidR="00533EB9" w:rsidRPr="00A01C31" w:rsidRDefault="00533EB9" w:rsidP="00533EB9">
      <w:pPr>
        <w:pStyle w:val="NormalWeb"/>
        <w:spacing w:before="0" w:beforeAutospacing="0" w:after="0" w:afterAutospacing="0"/>
        <w:jc w:val="both"/>
        <w:rPr>
          <w:rFonts w:ascii="Arial" w:hAnsi="Arial" w:cs="Arial"/>
          <w:b/>
          <w:color w:val="FF0000"/>
        </w:rPr>
      </w:pPr>
      <w:r w:rsidRPr="00A01C31">
        <w:rPr>
          <w:rFonts w:ascii="Arial" w:hAnsi="Arial" w:cs="Arial"/>
          <w:b/>
          <w:color w:val="FF0000"/>
        </w:rPr>
        <w:t>El m</w:t>
      </w:r>
      <w:r w:rsidR="000D7420">
        <w:rPr>
          <w:rFonts w:ascii="Arial" w:hAnsi="Arial" w:cs="Arial"/>
          <w:b/>
          <w:color w:val="FF0000"/>
        </w:rPr>
        <w:t>á</w:t>
      </w:r>
      <w:r w:rsidRPr="00A01C31">
        <w:rPr>
          <w:rFonts w:ascii="Arial" w:hAnsi="Arial" w:cs="Arial"/>
          <w:b/>
          <w:color w:val="FF0000"/>
        </w:rPr>
        <w:t>rtir del sacramento</w:t>
      </w:r>
    </w:p>
    <w:p w:rsidR="00533EB9" w:rsidRPr="00533EB9" w:rsidRDefault="00533EB9" w:rsidP="00533EB9">
      <w:pPr>
        <w:pStyle w:val="NormalWeb"/>
        <w:spacing w:before="0" w:beforeAutospacing="0" w:after="0" w:afterAutospacing="0"/>
        <w:jc w:val="both"/>
        <w:rPr>
          <w:rFonts w:ascii="Arial" w:hAnsi="Arial" w:cs="Arial"/>
          <w:b/>
        </w:rPr>
      </w:pPr>
    </w:p>
    <w:p w:rsidR="00E048EF" w:rsidRDefault="00A01C31" w:rsidP="00533EB9">
      <w:pPr>
        <w:pStyle w:val="NormalWeb"/>
        <w:spacing w:before="0" w:beforeAutospacing="0" w:after="0" w:afterAutospacing="0"/>
        <w:jc w:val="both"/>
        <w:rPr>
          <w:rFonts w:ascii="Arial" w:hAnsi="Arial" w:cs="Arial"/>
          <w:b/>
          <w:color w:val="0070C0"/>
        </w:rPr>
      </w:pPr>
      <w:r w:rsidRPr="00406CAF">
        <w:rPr>
          <w:rFonts w:ascii="Arial" w:hAnsi="Arial" w:cs="Arial"/>
          <w:b/>
          <w:color w:val="0070C0"/>
        </w:rPr>
        <w:t xml:space="preserve">    </w:t>
      </w:r>
      <w:r w:rsidR="00533EB9" w:rsidRPr="00406CAF">
        <w:rPr>
          <w:rFonts w:ascii="Arial" w:hAnsi="Arial" w:cs="Arial"/>
          <w:b/>
          <w:color w:val="0070C0"/>
        </w:rPr>
        <w:t xml:space="preserve">Aborda el tema del martirio de San Hermenegildo, príncipe visigodo hijo de </w:t>
      </w:r>
      <w:hyperlink r:id="rId134" w:tooltip="Leovigildo" w:history="1">
        <w:r w:rsidR="00533EB9" w:rsidRPr="00406CAF">
          <w:rPr>
            <w:rStyle w:val="Hipervnculo"/>
            <w:rFonts w:ascii="Arial" w:hAnsi="Arial" w:cs="Arial"/>
            <w:b/>
            <w:color w:val="0070C0"/>
            <w:u w:val="none"/>
          </w:rPr>
          <w:t>Le</w:t>
        </w:r>
        <w:r w:rsidR="00533EB9" w:rsidRPr="00406CAF">
          <w:rPr>
            <w:rStyle w:val="Hipervnculo"/>
            <w:rFonts w:ascii="Arial" w:hAnsi="Arial" w:cs="Arial"/>
            <w:b/>
            <w:color w:val="0070C0"/>
            <w:u w:val="none"/>
          </w:rPr>
          <w:t>o</w:t>
        </w:r>
        <w:r w:rsidR="00533EB9" w:rsidRPr="00406CAF">
          <w:rPr>
            <w:rStyle w:val="Hipervnculo"/>
            <w:rFonts w:ascii="Arial" w:hAnsi="Arial" w:cs="Arial"/>
            <w:b/>
            <w:color w:val="0070C0"/>
            <w:u w:val="none"/>
          </w:rPr>
          <w:t>vigildo</w:t>
        </w:r>
      </w:hyperlink>
      <w:r w:rsidR="00533EB9" w:rsidRPr="00406CAF">
        <w:rPr>
          <w:rFonts w:ascii="Arial" w:hAnsi="Arial" w:cs="Arial"/>
          <w:b/>
          <w:color w:val="0070C0"/>
        </w:rPr>
        <w:t xml:space="preserve">, muerto por negarse a adorar una hostia </w:t>
      </w:r>
      <w:hyperlink r:id="rId135" w:tooltip="Arrianismo" w:history="1">
        <w:r w:rsidR="00533EB9" w:rsidRPr="00406CAF">
          <w:rPr>
            <w:rStyle w:val="Hipervnculo"/>
            <w:rFonts w:ascii="Arial" w:hAnsi="Arial" w:cs="Arial"/>
            <w:b/>
            <w:color w:val="0070C0"/>
            <w:u w:val="none"/>
          </w:rPr>
          <w:t>arriana</w:t>
        </w:r>
      </w:hyperlink>
      <w:r w:rsidR="00533EB9" w:rsidRPr="00406CAF">
        <w:rPr>
          <w:rFonts w:ascii="Arial" w:hAnsi="Arial" w:cs="Arial"/>
          <w:b/>
          <w:color w:val="0070C0"/>
        </w:rPr>
        <w:t xml:space="preserve">. Podría catalogarse como auto alegórico-historial, como </w:t>
      </w:r>
      <w:hyperlink r:id="rId136" w:tooltip="La gran Casa de Austria (aún no redactado)" w:history="1">
        <w:r w:rsidR="00533EB9" w:rsidRPr="00406CAF">
          <w:rPr>
            <w:rStyle w:val="Hipervnculo"/>
            <w:rFonts w:ascii="Arial" w:hAnsi="Arial" w:cs="Arial"/>
            <w:b/>
            <w:i/>
            <w:iCs/>
            <w:color w:val="0070C0"/>
            <w:u w:val="none"/>
          </w:rPr>
          <w:t>La gran Casa de Austria</w:t>
        </w:r>
      </w:hyperlink>
      <w:r w:rsidR="00533EB9" w:rsidRPr="00406CAF">
        <w:rPr>
          <w:rFonts w:ascii="Arial" w:hAnsi="Arial" w:cs="Arial"/>
          <w:b/>
          <w:color w:val="0070C0"/>
        </w:rPr>
        <w:t xml:space="preserve">, de </w:t>
      </w:r>
      <w:hyperlink r:id="rId137" w:tooltip="Agustín Moreto" w:history="1">
        <w:r w:rsidR="00533EB9" w:rsidRPr="00406CAF">
          <w:rPr>
            <w:rStyle w:val="Hipervnculo"/>
            <w:rFonts w:ascii="Arial" w:hAnsi="Arial" w:cs="Arial"/>
            <w:b/>
            <w:color w:val="0070C0"/>
            <w:u w:val="none"/>
          </w:rPr>
          <w:t xml:space="preserve">Agustín </w:t>
        </w:r>
        <w:proofErr w:type="spellStart"/>
        <w:r w:rsidR="00533EB9" w:rsidRPr="00406CAF">
          <w:rPr>
            <w:rStyle w:val="Hipervnculo"/>
            <w:rFonts w:ascii="Arial" w:hAnsi="Arial" w:cs="Arial"/>
            <w:b/>
            <w:color w:val="0070C0"/>
            <w:u w:val="none"/>
          </w:rPr>
          <w:t>Moreto</w:t>
        </w:r>
        <w:proofErr w:type="spellEnd"/>
      </w:hyperlink>
      <w:r w:rsidR="00533EB9" w:rsidRPr="00406CAF">
        <w:rPr>
          <w:rFonts w:ascii="Arial" w:hAnsi="Arial" w:cs="Arial"/>
          <w:b/>
          <w:color w:val="0070C0"/>
        </w:rPr>
        <w:t xml:space="preserve">, o </w:t>
      </w:r>
      <w:r w:rsidR="00533EB9" w:rsidRPr="00406CAF">
        <w:rPr>
          <w:rFonts w:ascii="Arial" w:hAnsi="Arial" w:cs="Arial"/>
          <w:b/>
          <w:i/>
          <w:iCs/>
          <w:color w:val="0070C0"/>
        </w:rPr>
        <w:t>El sa</w:t>
      </w:r>
      <w:r w:rsidR="00533EB9" w:rsidRPr="00406CAF">
        <w:rPr>
          <w:rFonts w:ascii="Arial" w:hAnsi="Arial" w:cs="Arial"/>
          <w:b/>
          <w:i/>
          <w:iCs/>
          <w:color w:val="0070C0"/>
        </w:rPr>
        <w:t>n</w:t>
      </w:r>
      <w:r w:rsidR="00533EB9" w:rsidRPr="00406CAF">
        <w:rPr>
          <w:rFonts w:ascii="Arial" w:hAnsi="Arial" w:cs="Arial"/>
          <w:b/>
          <w:i/>
          <w:iCs/>
          <w:color w:val="0070C0"/>
        </w:rPr>
        <w:t>to rey don Fernando</w:t>
      </w:r>
      <w:r w:rsidR="00533EB9" w:rsidRPr="00406CAF">
        <w:rPr>
          <w:rFonts w:ascii="Arial" w:hAnsi="Arial" w:cs="Arial"/>
          <w:b/>
          <w:color w:val="0070C0"/>
        </w:rPr>
        <w:t xml:space="preserve">, de Calderón de la Barca. </w:t>
      </w:r>
    </w:p>
    <w:p w:rsidR="00E048EF" w:rsidRDefault="00E048EF" w:rsidP="00533EB9">
      <w:pPr>
        <w:pStyle w:val="NormalWeb"/>
        <w:spacing w:before="0" w:beforeAutospacing="0" w:after="0" w:afterAutospacing="0"/>
        <w:jc w:val="both"/>
        <w:rPr>
          <w:rFonts w:ascii="Arial" w:hAnsi="Arial" w:cs="Arial"/>
          <w:b/>
          <w:color w:val="0070C0"/>
        </w:rPr>
      </w:pPr>
    </w:p>
    <w:p w:rsidR="00A01C31" w:rsidRPr="00406CAF" w:rsidRDefault="00E048EF" w:rsidP="00533EB9">
      <w:pPr>
        <w:pStyle w:val="NormalWeb"/>
        <w:spacing w:before="0" w:beforeAutospacing="0" w:after="0" w:afterAutospacing="0"/>
        <w:jc w:val="both"/>
        <w:rPr>
          <w:rFonts w:ascii="Arial" w:hAnsi="Arial" w:cs="Arial"/>
          <w:b/>
          <w:color w:val="0070C0"/>
        </w:rPr>
      </w:pPr>
      <w:r>
        <w:rPr>
          <w:rFonts w:ascii="Arial" w:hAnsi="Arial" w:cs="Arial"/>
          <w:b/>
          <w:color w:val="0070C0"/>
        </w:rPr>
        <w:t xml:space="preserve">   </w:t>
      </w:r>
      <w:r w:rsidR="00533EB9" w:rsidRPr="00406CAF">
        <w:rPr>
          <w:rFonts w:ascii="Arial" w:hAnsi="Arial" w:cs="Arial"/>
          <w:b/>
          <w:color w:val="0070C0"/>
        </w:rPr>
        <w:t xml:space="preserve">El lenguaje es muy llano y simple, con excepción de algunos tecnicismos de cátedra. Es una obra costumbrista, al estilo de los </w:t>
      </w:r>
      <w:hyperlink r:id="rId138" w:tooltip="Entremés" w:history="1">
        <w:r w:rsidR="00533EB9" w:rsidRPr="00406CAF">
          <w:rPr>
            <w:rStyle w:val="Hipervnculo"/>
            <w:rFonts w:ascii="Arial" w:hAnsi="Arial" w:cs="Arial"/>
            <w:b/>
            <w:color w:val="0070C0"/>
            <w:u w:val="none"/>
          </w:rPr>
          <w:t>entremeses</w:t>
        </w:r>
      </w:hyperlink>
      <w:r w:rsidR="00533EB9" w:rsidRPr="00406CAF">
        <w:rPr>
          <w:rFonts w:ascii="Arial" w:hAnsi="Arial" w:cs="Arial"/>
          <w:b/>
          <w:color w:val="0070C0"/>
        </w:rPr>
        <w:t xml:space="preserve"> del </w:t>
      </w:r>
      <w:hyperlink r:id="rId139" w:tooltip="Siglo XVI" w:history="1">
        <w:r w:rsidR="00533EB9" w:rsidRPr="00406CAF">
          <w:rPr>
            <w:rStyle w:val="Hipervnculo"/>
            <w:rFonts w:ascii="Arial" w:hAnsi="Arial" w:cs="Arial"/>
            <w:b/>
            <w:color w:val="0070C0"/>
            <w:u w:val="none"/>
          </w:rPr>
          <w:t>siglo XVI</w:t>
        </w:r>
      </w:hyperlink>
      <w:r w:rsidR="00533EB9" w:rsidRPr="00406CAF">
        <w:rPr>
          <w:rFonts w:ascii="Arial" w:hAnsi="Arial" w:cs="Arial"/>
          <w:b/>
          <w:color w:val="0070C0"/>
        </w:rPr>
        <w:t xml:space="preserve"> y de algunas obras calderonianas.</w:t>
      </w:r>
    </w:p>
    <w:p w:rsidR="00A01C31" w:rsidRPr="00406CAF" w:rsidRDefault="00A01C31" w:rsidP="00533EB9">
      <w:pPr>
        <w:pStyle w:val="NormalWeb"/>
        <w:spacing w:before="0" w:beforeAutospacing="0" w:after="0" w:afterAutospacing="0"/>
        <w:jc w:val="both"/>
        <w:rPr>
          <w:rFonts w:ascii="Arial" w:hAnsi="Arial" w:cs="Arial"/>
          <w:b/>
          <w:color w:val="0070C0"/>
        </w:rPr>
      </w:pPr>
    </w:p>
    <w:p w:rsidR="00A01C31" w:rsidRDefault="00A01C31" w:rsidP="00533EB9">
      <w:pPr>
        <w:pStyle w:val="NormalWeb"/>
        <w:spacing w:before="0" w:beforeAutospacing="0" w:after="0" w:afterAutospacing="0"/>
        <w:jc w:val="both"/>
        <w:rPr>
          <w:rFonts w:ascii="Arial" w:hAnsi="Arial" w:cs="Arial"/>
          <w:b/>
        </w:rPr>
      </w:pPr>
      <w:r w:rsidRPr="00406CAF">
        <w:rPr>
          <w:rFonts w:ascii="Arial" w:hAnsi="Arial" w:cs="Arial"/>
          <w:b/>
          <w:color w:val="0070C0"/>
        </w:rPr>
        <w:t xml:space="preserve"> </w:t>
      </w:r>
      <w:r w:rsidR="00533EB9" w:rsidRPr="00406CAF">
        <w:rPr>
          <w:rFonts w:ascii="Arial" w:hAnsi="Arial" w:cs="Arial"/>
          <w:b/>
          <w:color w:val="0070C0"/>
        </w:rPr>
        <w:t xml:space="preserve">​ Sor Juana trata un tema que es, al mismo tiempo, </w:t>
      </w:r>
      <w:hyperlink r:id="rId140" w:tooltip="Hagiografía" w:history="1">
        <w:r w:rsidR="00533EB9" w:rsidRPr="00406CAF">
          <w:rPr>
            <w:rStyle w:val="Hipervnculo"/>
            <w:rFonts w:ascii="Arial" w:hAnsi="Arial" w:cs="Arial"/>
            <w:b/>
            <w:color w:val="0070C0"/>
            <w:u w:val="none"/>
          </w:rPr>
          <w:t>hagiográfico</w:t>
        </w:r>
      </w:hyperlink>
      <w:r w:rsidR="00533EB9" w:rsidRPr="00406CAF">
        <w:rPr>
          <w:rFonts w:ascii="Arial" w:hAnsi="Arial" w:cs="Arial"/>
          <w:b/>
          <w:color w:val="0070C0"/>
        </w:rPr>
        <w:t xml:space="preserve"> e histórico. Por un lado, intenta robustecer la figura de San Hermenegildo como modelo de virtudes cristianas; por otro, su fuente es la magna </w:t>
      </w:r>
      <w:r w:rsidR="00533EB9" w:rsidRPr="00406CAF">
        <w:rPr>
          <w:rFonts w:ascii="Arial" w:hAnsi="Arial" w:cs="Arial"/>
          <w:b/>
          <w:i/>
          <w:iCs/>
          <w:color w:val="0070C0"/>
        </w:rPr>
        <w:t>Historia general de España</w:t>
      </w:r>
      <w:r w:rsidR="00533EB9" w:rsidRPr="00406CAF">
        <w:rPr>
          <w:rFonts w:ascii="Arial" w:hAnsi="Arial" w:cs="Arial"/>
          <w:b/>
          <w:color w:val="0070C0"/>
        </w:rPr>
        <w:t xml:space="preserve">, de </w:t>
      </w:r>
      <w:hyperlink r:id="rId141" w:tooltip="Juan de Mariana" w:history="1">
        <w:r w:rsidR="00533EB9" w:rsidRPr="00406CAF">
          <w:rPr>
            <w:rStyle w:val="Hipervnculo"/>
            <w:rFonts w:ascii="Arial" w:hAnsi="Arial" w:cs="Arial"/>
            <w:b/>
            <w:color w:val="0070C0"/>
            <w:u w:val="none"/>
          </w:rPr>
          <w:t>Juan de Mariana</w:t>
        </w:r>
      </w:hyperlink>
      <w:r w:rsidR="00533EB9" w:rsidRPr="00406CAF">
        <w:rPr>
          <w:rFonts w:ascii="Arial" w:hAnsi="Arial" w:cs="Arial"/>
          <w:b/>
          <w:color w:val="0070C0"/>
        </w:rPr>
        <w:t>, la obra más reputada de aquella época.</w:t>
      </w:r>
      <w:hyperlink r:id="rId142" w:anchor="cite_note-118" w:history="1">
        <w:r w:rsidR="00533EB9" w:rsidRPr="00406CAF">
          <w:rPr>
            <w:rStyle w:val="Hipervnculo"/>
            <w:rFonts w:ascii="Arial" w:hAnsi="Arial" w:cs="Arial"/>
            <w:b/>
            <w:color w:val="0070C0"/>
            <w:u w:val="none"/>
            <w:vertAlign w:val="superscript"/>
          </w:rPr>
          <w:t>117</w:t>
        </w:r>
      </w:hyperlink>
      <w:r w:rsidR="00533EB9" w:rsidRPr="00406CAF">
        <w:rPr>
          <w:rFonts w:ascii="Arial" w:hAnsi="Arial" w:cs="Arial"/>
          <w:b/>
          <w:color w:val="0070C0"/>
        </w:rPr>
        <w:t>​ La autora juega con «El Gen</w:t>
      </w:r>
      <w:r w:rsidR="00533EB9" w:rsidRPr="00406CAF">
        <w:rPr>
          <w:rFonts w:ascii="Arial" w:hAnsi="Arial" w:cs="Arial"/>
          <w:b/>
          <w:color w:val="0070C0"/>
        </w:rPr>
        <w:t>e</w:t>
      </w:r>
      <w:r w:rsidR="00533EB9" w:rsidRPr="00406CAF">
        <w:rPr>
          <w:rFonts w:ascii="Arial" w:hAnsi="Arial" w:cs="Arial"/>
          <w:b/>
          <w:color w:val="0070C0"/>
        </w:rPr>
        <w:t xml:space="preserve">ral», especie de auditorio del </w:t>
      </w:r>
      <w:hyperlink r:id="rId143" w:tooltip="Antiguo Colegio de San Ildefonso" w:history="1">
        <w:r w:rsidR="00533EB9" w:rsidRPr="00406CAF">
          <w:rPr>
            <w:rStyle w:val="Hipervnculo"/>
            <w:rFonts w:ascii="Arial" w:hAnsi="Arial" w:cs="Arial"/>
            <w:b/>
            <w:color w:val="0070C0"/>
            <w:u w:val="none"/>
          </w:rPr>
          <w:t>Colegio de San Ildefonso</w:t>
        </w:r>
      </w:hyperlink>
      <w:r w:rsidR="00533EB9" w:rsidRPr="00406CAF">
        <w:rPr>
          <w:rFonts w:ascii="Arial" w:hAnsi="Arial" w:cs="Arial"/>
          <w:b/>
          <w:color w:val="0070C0"/>
        </w:rPr>
        <w:t>, y con la compañía de act</w:t>
      </w:r>
      <w:r w:rsidR="00533EB9" w:rsidRPr="00406CAF">
        <w:rPr>
          <w:rFonts w:ascii="Arial" w:hAnsi="Arial" w:cs="Arial"/>
          <w:b/>
          <w:color w:val="0070C0"/>
        </w:rPr>
        <w:t>o</w:t>
      </w:r>
      <w:r w:rsidR="00533EB9" w:rsidRPr="00406CAF">
        <w:rPr>
          <w:rFonts w:ascii="Arial" w:hAnsi="Arial" w:cs="Arial"/>
          <w:b/>
          <w:color w:val="0070C0"/>
        </w:rPr>
        <w:t>res que representarán su auto. La obra empieza al abrirse el primer carro, y existen dos más en el resto de la puesta en escena</w:t>
      </w:r>
      <w:r w:rsidR="00533EB9" w:rsidRPr="00533EB9">
        <w:rPr>
          <w:rFonts w:ascii="Arial" w:hAnsi="Arial" w:cs="Arial"/>
          <w:b/>
        </w:rPr>
        <w:t>.</w:t>
      </w:r>
    </w:p>
    <w:p w:rsidR="00E048EF" w:rsidRDefault="00E048EF" w:rsidP="00533EB9">
      <w:pPr>
        <w:pStyle w:val="NormalWeb"/>
        <w:spacing w:before="0" w:beforeAutospacing="0" w:after="0" w:afterAutospacing="0"/>
        <w:jc w:val="both"/>
        <w:rPr>
          <w:rFonts w:ascii="Arial" w:hAnsi="Arial" w:cs="Arial"/>
          <w:b/>
        </w:rPr>
      </w:pP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Pr="00A01C31" w:rsidRDefault="00533EB9" w:rsidP="00533EB9">
      <w:pPr>
        <w:pStyle w:val="Ttulo3"/>
        <w:spacing w:before="0" w:beforeAutospacing="0" w:after="0" w:afterAutospacing="0"/>
        <w:jc w:val="both"/>
        <w:rPr>
          <w:rFonts w:ascii="Arial" w:hAnsi="Arial" w:cs="Arial"/>
          <w:color w:val="FF0000"/>
          <w:sz w:val="24"/>
          <w:szCs w:val="24"/>
        </w:rPr>
      </w:pPr>
      <w:r w:rsidRPr="00A01C31">
        <w:rPr>
          <w:rStyle w:val="mw-headline"/>
          <w:rFonts w:ascii="Arial" w:hAnsi="Arial" w:cs="Arial"/>
          <w:color w:val="FF0000"/>
          <w:sz w:val="24"/>
          <w:szCs w:val="24"/>
        </w:rPr>
        <w:lastRenderedPageBreak/>
        <w:t>Lírica</w:t>
      </w:r>
    </w:p>
    <w:p w:rsidR="00533EB9" w:rsidRPr="00A01C31" w:rsidRDefault="00533EB9" w:rsidP="00533EB9">
      <w:pPr>
        <w:pStyle w:val="Ttulo4"/>
        <w:spacing w:before="0" w:beforeAutospacing="0" w:after="0" w:afterAutospacing="0"/>
        <w:jc w:val="both"/>
        <w:rPr>
          <w:rStyle w:val="mw-headline"/>
          <w:rFonts w:ascii="Arial" w:hAnsi="Arial" w:cs="Arial"/>
          <w:color w:val="FF0000"/>
        </w:rPr>
      </w:pPr>
      <w:r w:rsidRPr="00A01C31">
        <w:rPr>
          <w:rStyle w:val="mw-headline"/>
          <w:rFonts w:ascii="Arial" w:hAnsi="Arial" w:cs="Arial"/>
          <w:color w:val="FF0000"/>
        </w:rPr>
        <w:t>Poesía amorosa</w:t>
      </w:r>
    </w:p>
    <w:p w:rsidR="00A01C31" w:rsidRPr="00533EB9" w:rsidRDefault="00A01C31" w:rsidP="00533EB9">
      <w:pPr>
        <w:pStyle w:val="Ttulo4"/>
        <w:spacing w:before="0" w:beforeAutospacing="0" w:after="0" w:afterAutospacing="0"/>
        <w:jc w:val="both"/>
        <w:rPr>
          <w:rFonts w:ascii="Arial" w:hAnsi="Arial" w:cs="Arial"/>
        </w:rPr>
      </w:pP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En algunos de sus sonetos Sor Juana ofrece una visión </w:t>
      </w:r>
      <w:hyperlink r:id="rId144" w:tooltip="Maniqueísmo" w:history="1">
        <w:r w:rsidR="00533EB9" w:rsidRPr="00533EB9">
          <w:rPr>
            <w:rStyle w:val="Hipervnculo"/>
            <w:rFonts w:ascii="Arial" w:hAnsi="Arial" w:cs="Arial"/>
            <w:b/>
            <w:color w:val="auto"/>
            <w:u w:val="none"/>
          </w:rPr>
          <w:t>maniquea</w:t>
        </w:r>
      </w:hyperlink>
      <w:r w:rsidR="00533EB9" w:rsidRPr="00533EB9">
        <w:rPr>
          <w:rFonts w:ascii="Arial" w:hAnsi="Arial" w:cs="Arial"/>
          <w:b/>
        </w:rPr>
        <w:t xml:space="preserve"> del amor: pe</w:t>
      </w:r>
      <w:r w:rsidR="00533EB9" w:rsidRPr="00533EB9">
        <w:rPr>
          <w:rFonts w:ascii="Arial" w:hAnsi="Arial" w:cs="Arial"/>
          <w:b/>
        </w:rPr>
        <w:t>r</w:t>
      </w:r>
      <w:r w:rsidR="00533EB9" w:rsidRPr="00533EB9">
        <w:rPr>
          <w:rFonts w:ascii="Arial" w:hAnsi="Arial" w:cs="Arial"/>
          <w:b/>
        </w:rPr>
        <w:t>sonifica al ser amado como virtuoso y al amante aborrecido le otorga todos los d</w:t>
      </w:r>
      <w:r w:rsidR="00533EB9" w:rsidRPr="00533EB9">
        <w:rPr>
          <w:rFonts w:ascii="Arial" w:hAnsi="Arial" w:cs="Arial"/>
          <w:b/>
        </w:rPr>
        <w:t>e</w:t>
      </w:r>
      <w:r w:rsidR="00533EB9" w:rsidRPr="00533EB9">
        <w:rPr>
          <w:rFonts w:ascii="Arial" w:hAnsi="Arial" w:cs="Arial"/>
          <w:b/>
        </w:rPr>
        <w:t>fectos. Varios de sus críticos han querido ver en ello un amor frustrado de sus tiempos de la corte, aunque no es una tesis respaldada por la comunidad de est</w:t>
      </w:r>
      <w:r w:rsidR="00533EB9" w:rsidRPr="00533EB9">
        <w:rPr>
          <w:rFonts w:ascii="Arial" w:hAnsi="Arial" w:cs="Arial"/>
          <w:b/>
        </w:rPr>
        <w:t>u</w:t>
      </w:r>
      <w:r w:rsidR="00533EB9" w:rsidRPr="00533EB9">
        <w:rPr>
          <w:rFonts w:ascii="Arial" w:hAnsi="Arial" w:cs="Arial"/>
          <w:b/>
        </w:rPr>
        <w:t>diosos. Paz, por ejemplo, señala que de haber reflejado su obra algún trauma am</w:t>
      </w:r>
      <w:r w:rsidR="00533EB9" w:rsidRPr="00533EB9">
        <w:rPr>
          <w:rFonts w:ascii="Arial" w:hAnsi="Arial" w:cs="Arial"/>
          <w:b/>
        </w:rPr>
        <w:t>o</w:t>
      </w:r>
      <w:r w:rsidR="00533EB9" w:rsidRPr="00533EB9">
        <w:rPr>
          <w:rFonts w:ascii="Arial" w:hAnsi="Arial" w:cs="Arial"/>
          <w:b/>
        </w:rPr>
        <w:t>roso, se hubiera descubierto y habría provocado un escándalo.</w:t>
      </w:r>
    </w:p>
    <w:p w:rsidR="00533EB9" w:rsidRPr="00533EB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 </w:t>
      </w:r>
    </w:p>
    <w:p w:rsidR="00E94D14"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La poesía amorosa de Sor Juana asume la larga tradición de modelos </w:t>
      </w:r>
      <w:hyperlink r:id="rId145" w:tooltip="Literatura medieval" w:history="1">
        <w:r w:rsidR="00533EB9" w:rsidRPr="00533EB9">
          <w:rPr>
            <w:rStyle w:val="Hipervnculo"/>
            <w:rFonts w:ascii="Arial" w:hAnsi="Arial" w:cs="Arial"/>
            <w:b/>
            <w:color w:val="auto"/>
            <w:u w:val="none"/>
          </w:rPr>
          <w:t>medievales</w:t>
        </w:r>
      </w:hyperlink>
      <w:r w:rsidR="00533EB9" w:rsidRPr="00533EB9">
        <w:rPr>
          <w:rFonts w:ascii="Arial" w:hAnsi="Arial" w:cs="Arial"/>
          <w:b/>
        </w:rPr>
        <w:t xml:space="preserve"> fijados en el </w:t>
      </w:r>
      <w:hyperlink r:id="rId146" w:tooltip="Renacimiento español" w:history="1">
        <w:r w:rsidR="00533EB9" w:rsidRPr="00533EB9">
          <w:rPr>
            <w:rStyle w:val="Hipervnculo"/>
            <w:rFonts w:ascii="Arial" w:hAnsi="Arial" w:cs="Arial"/>
            <w:b/>
            <w:color w:val="auto"/>
            <w:u w:val="none"/>
          </w:rPr>
          <w:t>Renacimiento español</w:t>
        </w:r>
      </w:hyperlink>
      <w:r w:rsidR="00533EB9" w:rsidRPr="00533EB9">
        <w:rPr>
          <w:rFonts w:ascii="Arial" w:hAnsi="Arial" w:cs="Arial"/>
          <w:b/>
        </w:rPr>
        <w:t xml:space="preserve">, que evolucionaron sin rupturas al Barroco. </w:t>
      </w:r>
    </w:p>
    <w:p w:rsidR="00A01C31" w:rsidRDefault="00E94D14"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 xml:space="preserve">Así, en su producción podrán encontrarse las típicas antítesis </w:t>
      </w:r>
      <w:hyperlink r:id="rId147" w:tooltip="Petrarca" w:history="1">
        <w:r w:rsidR="00533EB9" w:rsidRPr="00533EB9">
          <w:rPr>
            <w:rStyle w:val="Hipervnculo"/>
            <w:rFonts w:ascii="Arial" w:hAnsi="Arial" w:cs="Arial"/>
            <w:b/>
            <w:color w:val="auto"/>
            <w:u w:val="none"/>
          </w:rPr>
          <w:t>petrarquistas</w:t>
        </w:r>
      </w:hyperlink>
      <w:r w:rsidR="00533EB9" w:rsidRPr="00533EB9">
        <w:rPr>
          <w:rFonts w:ascii="Arial" w:hAnsi="Arial" w:cs="Arial"/>
          <w:b/>
        </w:rPr>
        <w:t xml:space="preserve">, los lamentos y quejas del amor cortés, la tradición neoplatónica de </w:t>
      </w:r>
      <w:hyperlink r:id="rId148" w:tooltip="León Hebreo" w:history="1">
        <w:r w:rsidR="00533EB9" w:rsidRPr="00533EB9">
          <w:rPr>
            <w:rStyle w:val="Hipervnculo"/>
            <w:rFonts w:ascii="Arial" w:hAnsi="Arial" w:cs="Arial"/>
            <w:b/>
            <w:color w:val="auto"/>
            <w:u w:val="none"/>
          </w:rPr>
          <w:t>León Hebreo</w:t>
        </w:r>
      </w:hyperlink>
      <w:r w:rsidR="00533EB9" w:rsidRPr="00533EB9">
        <w:rPr>
          <w:rFonts w:ascii="Arial" w:hAnsi="Arial" w:cs="Arial"/>
          <w:b/>
        </w:rPr>
        <w:t xml:space="preserve"> y </w:t>
      </w:r>
      <w:hyperlink r:id="rId149" w:tooltip="Baltasar Castiglione" w:history="1">
        <w:r w:rsidR="00533EB9" w:rsidRPr="00533EB9">
          <w:rPr>
            <w:rStyle w:val="Hipervnculo"/>
            <w:rFonts w:ascii="Arial" w:hAnsi="Arial" w:cs="Arial"/>
            <w:b/>
            <w:color w:val="auto"/>
            <w:u w:val="none"/>
          </w:rPr>
          <w:t>Ba</w:t>
        </w:r>
        <w:r w:rsidR="00533EB9" w:rsidRPr="00533EB9">
          <w:rPr>
            <w:rStyle w:val="Hipervnculo"/>
            <w:rFonts w:ascii="Arial" w:hAnsi="Arial" w:cs="Arial"/>
            <w:b/>
            <w:color w:val="auto"/>
            <w:u w:val="none"/>
          </w:rPr>
          <w:t>l</w:t>
        </w:r>
        <w:r w:rsidR="00533EB9" w:rsidRPr="00533EB9">
          <w:rPr>
            <w:rStyle w:val="Hipervnculo"/>
            <w:rFonts w:ascii="Arial" w:hAnsi="Arial" w:cs="Arial"/>
            <w:b/>
            <w:color w:val="auto"/>
            <w:u w:val="none"/>
          </w:rPr>
          <w:t xml:space="preserve">tasar </w:t>
        </w:r>
        <w:proofErr w:type="spellStart"/>
        <w:r w:rsidR="00533EB9" w:rsidRPr="00533EB9">
          <w:rPr>
            <w:rStyle w:val="Hipervnculo"/>
            <w:rFonts w:ascii="Arial" w:hAnsi="Arial" w:cs="Arial"/>
            <w:b/>
            <w:color w:val="auto"/>
            <w:u w:val="none"/>
          </w:rPr>
          <w:t>Castiglione</w:t>
        </w:r>
        <w:proofErr w:type="spellEnd"/>
      </w:hyperlink>
      <w:r w:rsidR="00533EB9" w:rsidRPr="00533EB9">
        <w:rPr>
          <w:rFonts w:ascii="Arial" w:hAnsi="Arial" w:cs="Arial"/>
          <w:b/>
        </w:rPr>
        <w:t xml:space="preserve"> o el </w:t>
      </w:r>
      <w:proofErr w:type="spellStart"/>
      <w:r w:rsidR="00533EB9" w:rsidRPr="00533EB9">
        <w:rPr>
          <w:rFonts w:ascii="Arial" w:hAnsi="Arial" w:cs="Arial"/>
          <w:b/>
        </w:rPr>
        <w:t>neoestoicismo</w:t>
      </w:r>
      <w:proofErr w:type="spellEnd"/>
      <w:r w:rsidR="00533EB9" w:rsidRPr="00533EB9">
        <w:rPr>
          <w:rFonts w:ascii="Arial" w:hAnsi="Arial" w:cs="Arial"/>
          <w:b/>
        </w:rPr>
        <w:t xml:space="preserve"> barroco de Quevedo</w:t>
      </w:r>
    </w:p>
    <w:p w:rsidR="000D7420"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A01C31"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Puede clasificarse en tres grupos de poemas: de amistad,​ de índole personal y de casuística amorosa.​ En la obra lírica de Sor Juana, por primera vez, la mujer deja de ser el elemento pasivo de la relación amorosa y recupera su derecho, que la poetisa consideraba usurpado, a expresar la variada gama de situaciones amorosas.</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0D7420"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533EB9" w:rsidRPr="00533EB9">
        <w:rPr>
          <w:rFonts w:ascii="Arial" w:hAnsi="Arial" w:cs="Arial"/>
          <w:b/>
        </w:rPr>
        <w:t>Los denominados poemas de amistad o cortesanos</w:t>
      </w:r>
      <w:r w:rsidR="00E94D14">
        <w:rPr>
          <w:rFonts w:ascii="Arial" w:hAnsi="Arial" w:cs="Arial"/>
          <w:b/>
        </w:rPr>
        <w:t>. S</w:t>
      </w:r>
      <w:r w:rsidR="00533EB9" w:rsidRPr="00533EB9">
        <w:rPr>
          <w:rFonts w:ascii="Arial" w:hAnsi="Arial" w:cs="Arial"/>
          <w:b/>
        </w:rPr>
        <w:t>e dedican, en la vasta m</w:t>
      </w:r>
      <w:r w:rsidR="00533EB9" w:rsidRPr="00533EB9">
        <w:rPr>
          <w:rFonts w:ascii="Arial" w:hAnsi="Arial" w:cs="Arial"/>
          <w:b/>
        </w:rPr>
        <w:t>a</w:t>
      </w:r>
      <w:r w:rsidR="00533EB9" w:rsidRPr="00533EB9">
        <w:rPr>
          <w:rFonts w:ascii="Arial" w:hAnsi="Arial" w:cs="Arial"/>
          <w:b/>
        </w:rPr>
        <w:t>yoría de los casos, a ensalzar a la gran amiga y mecenas de Sor Juana: la marquesa de la Laguna, a quien ella motejaba como "</w:t>
      </w:r>
      <w:proofErr w:type="spellStart"/>
      <w:r w:rsidR="00533EB9" w:rsidRPr="00533EB9">
        <w:rPr>
          <w:rFonts w:ascii="Arial" w:hAnsi="Arial" w:cs="Arial"/>
          <w:b/>
        </w:rPr>
        <w:t>Lisi</w:t>
      </w:r>
      <w:proofErr w:type="spellEnd"/>
      <w:r w:rsidR="00533EB9" w:rsidRPr="00533EB9">
        <w:rPr>
          <w:rFonts w:ascii="Arial" w:hAnsi="Arial" w:cs="Arial"/>
          <w:b/>
        </w:rPr>
        <w:t xml:space="preserve">". </w:t>
      </w:r>
    </w:p>
    <w:p w:rsidR="000D7420" w:rsidRDefault="000D7420" w:rsidP="00533EB9">
      <w:pPr>
        <w:pStyle w:val="NormalWeb"/>
        <w:spacing w:before="0" w:beforeAutospacing="0" w:after="0" w:afterAutospacing="0"/>
        <w:jc w:val="both"/>
        <w:rPr>
          <w:rFonts w:ascii="Arial" w:hAnsi="Arial" w:cs="Arial"/>
          <w:b/>
        </w:rPr>
      </w:pPr>
    </w:p>
    <w:p w:rsidR="00A01C31" w:rsidRDefault="00E94D14" w:rsidP="00533EB9">
      <w:pPr>
        <w:pStyle w:val="NormalWeb"/>
        <w:spacing w:before="0" w:beforeAutospacing="0" w:after="0" w:afterAutospacing="0"/>
        <w:jc w:val="both"/>
        <w:rPr>
          <w:rFonts w:ascii="Arial" w:hAnsi="Arial" w:cs="Arial"/>
          <w:b/>
        </w:rPr>
      </w:pPr>
      <w:r>
        <w:rPr>
          <w:rFonts w:ascii="Arial" w:hAnsi="Arial" w:cs="Arial"/>
          <w:b/>
        </w:rPr>
        <w:t xml:space="preserve">   </w:t>
      </w:r>
      <w:r w:rsidR="000D7420">
        <w:rPr>
          <w:rFonts w:ascii="Arial" w:hAnsi="Arial" w:cs="Arial"/>
          <w:b/>
        </w:rPr>
        <w:t xml:space="preserve"> </w:t>
      </w:r>
      <w:r w:rsidR="00533EB9" w:rsidRPr="00533EB9">
        <w:rPr>
          <w:rFonts w:ascii="Arial" w:hAnsi="Arial" w:cs="Arial"/>
          <w:b/>
        </w:rPr>
        <w:t>Son poemas de carácter neoplatónico, donde el amor es despojado de toda vi</w:t>
      </w:r>
      <w:r w:rsidR="00533EB9" w:rsidRPr="00533EB9">
        <w:rPr>
          <w:rFonts w:ascii="Arial" w:hAnsi="Arial" w:cs="Arial"/>
          <w:b/>
        </w:rPr>
        <w:t>n</w:t>
      </w:r>
      <w:r w:rsidR="00533EB9" w:rsidRPr="00533EB9">
        <w:rPr>
          <w:rFonts w:ascii="Arial" w:hAnsi="Arial" w:cs="Arial"/>
          <w:b/>
        </w:rPr>
        <w:t>culación sexual para afirmarse en una hermandad de las almas a nivel espiritual. Por otro lado, la idealización de la mujer que el neoplatonismo toma del amor cortés medieval se hace presente en estos poemas en una alabanza continua de la herm</w:t>
      </w:r>
      <w:r w:rsidR="00533EB9" w:rsidRPr="00533EB9">
        <w:rPr>
          <w:rFonts w:ascii="Arial" w:hAnsi="Arial" w:cs="Arial"/>
          <w:b/>
        </w:rPr>
        <w:t>o</w:t>
      </w:r>
      <w:r w:rsidR="00533EB9" w:rsidRPr="00533EB9">
        <w:rPr>
          <w:rFonts w:ascii="Arial" w:hAnsi="Arial" w:cs="Arial"/>
          <w:b/>
        </w:rPr>
        <w:t>sura de la marquesa.</w:t>
      </w:r>
    </w:p>
    <w:p w:rsidR="00533EB9" w:rsidRPr="00533EB9" w:rsidRDefault="00533EB9" w:rsidP="00533EB9">
      <w:pPr>
        <w:pStyle w:val="NormalWeb"/>
        <w:spacing w:before="0" w:beforeAutospacing="0" w:after="0" w:afterAutospacing="0"/>
        <w:jc w:val="both"/>
        <w:rPr>
          <w:rFonts w:ascii="Arial" w:hAnsi="Arial" w:cs="Arial"/>
          <w:b/>
        </w:rPr>
      </w:pPr>
      <w:r w:rsidRPr="00533EB9">
        <w:rPr>
          <w:rFonts w:ascii="Arial" w:hAnsi="Arial" w:cs="Arial"/>
          <w:b/>
        </w:rPr>
        <w:t xml:space="preserve"> </w:t>
      </w:r>
    </w:p>
    <w:p w:rsidR="00533EB9" w:rsidRDefault="00A01C31" w:rsidP="00533EB9">
      <w:pPr>
        <w:pStyle w:val="NormalWeb"/>
        <w:spacing w:before="0" w:beforeAutospacing="0" w:after="0" w:afterAutospacing="0"/>
        <w:jc w:val="both"/>
        <w:rPr>
          <w:rFonts w:ascii="Arial" w:hAnsi="Arial" w:cs="Arial"/>
          <w:b/>
        </w:rPr>
      </w:pPr>
      <w:r>
        <w:rPr>
          <w:rFonts w:ascii="Arial" w:hAnsi="Arial" w:cs="Arial"/>
          <w:b/>
        </w:rPr>
        <w:t xml:space="preserve">   </w:t>
      </w:r>
      <w:r w:rsidR="00E94D14">
        <w:rPr>
          <w:rFonts w:ascii="Arial" w:hAnsi="Arial" w:cs="Arial"/>
          <w:b/>
        </w:rPr>
        <w:t xml:space="preserve"> </w:t>
      </w:r>
      <w:r w:rsidR="00533EB9" w:rsidRPr="00533EB9">
        <w:rPr>
          <w:rFonts w:ascii="Arial" w:hAnsi="Arial" w:cs="Arial"/>
          <w:b/>
        </w:rPr>
        <w:t>En los otros dos grupos de poema, se analiza una variada serie de situaciones amorosas: algunas muy personales, herencia del petrarquismo imperante en la época. En buena parte de sus poemas Sor Juana confronta a la pasión, impulso íntimo que no debe rechazare, y a la razón, que para Sor Juana representa el aspe</w:t>
      </w:r>
      <w:r w:rsidR="00533EB9" w:rsidRPr="00533EB9">
        <w:rPr>
          <w:rFonts w:ascii="Arial" w:hAnsi="Arial" w:cs="Arial"/>
          <w:b/>
        </w:rPr>
        <w:t>c</w:t>
      </w:r>
      <w:r w:rsidR="00533EB9" w:rsidRPr="00533EB9">
        <w:rPr>
          <w:rFonts w:ascii="Arial" w:hAnsi="Arial" w:cs="Arial"/>
          <w:b/>
        </w:rPr>
        <w:t>to puro y desinteresado del amor verdadero</w:t>
      </w:r>
    </w:p>
    <w:p w:rsidR="00A01C31" w:rsidRDefault="00A01C31" w:rsidP="00533EB9">
      <w:pPr>
        <w:pStyle w:val="NormalWeb"/>
        <w:spacing w:before="0" w:beforeAutospacing="0" w:after="0" w:afterAutospacing="0"/>
        <w:jc w:val="both"/>
        <w:rPr>
          <w:rFonts w:ascii="Arial" w:hAnsi="Arial" w:cs="Arial"/>
          <w:b/>
        </w:rPr>
      </w:pPr>
    </w:p>
    <w:p w:rsidR="00A01C31" w:rsidRPr="00533EB9" w:rsidRDefault="00A01C31" w:rsidP="00533EB9">
      <w:pPr>
        <w:pStyle w:val="NormalWeb"/>
        <w:spacing w:before="0" w:beforeAutospacing="0" w:after="0" w:afterAutospacing="0"/>
        <w:jc w:val="both"/>
        <w:rPr>
          <w:rFonts w:ascii="Arial" w:hAnsi="Arial" w:cs="Arial"/>
          <w:b/>
        </w:rPr>
      </w:pPr>
    </w:p>
    <w:p w:rsidR="00A01C31" w:rsidRPr="000D7420" w:rsidRDefault="00533EB9" w:rsidP="00A01C31">
      <w:pPr>
        <w:pStyle w:val="NormalWeb"/>
        <w:spacing w:before="0" w:beforeAutospacing="0" w:after="0" w:afterAutospacing="0"/>
        <w:jc w:val="both"/>
        <w:rPr>
          <w:rFonts w:ascii="Arial" w:hAnsi="Arial" w:cs="Arial"/>
          <w:b/>
          <w:color w:val="FF0000"/>
        </w:rPr>
      </w:pPr>
      <w:r w:rsidRPr="000D7420">
        <w:rPr>
          <w:rFonts w:ascii="Arial" w:hAnsi="Arial" w:cs="Arial"/>
          <w:b/>
          <w:color w:val="FF0000"/>
        </w:rPr>
        <w:t xml:space="preserve">OBRAS </w:t>
      </w:r>
    </w:p>
    <w:p w:rsidR="00A01C31" w:rsidRPr="00A01C31" w:rsidRDefault="00A01C31" w:rsidP="00A01C31">
      <w:pPr>
        <w:pStyle w:val="NormalWeb"/>
        <w:spacing w:before="0" w:beforeAutospacing="0" w:after="0" w:afterAutospacing="0"/>
        <w:jc w:val="both"/>
        <w:rPr>
          <w:rFonts w:ascii="Arial" w:hAnsi="Arial" w:cs="Arial"/>
          <w:b/>
        </w:rPr>
      </w:pPr>
    </w:p>
    <w:p w:rsidR="00A01C31" w:rsidRDefault="00A01C31" w:rsidP="00A01C31">
      <w:pPr>
        <w:pStyle w:val="NormalWeb"/>
        <w:spacing w:before="0" w:beforeAutospacing="0" w:after="0" w:afterAutospacing="0"/>
        <w:jc w:val="both"/>
        <w:rPr>
          <w:rFonts w:ascii="Arial" w:hAnsi="Arial" w:cs="Arial"/>
          <w:b/>
        </w:rPr>
      </w:pPr>
      <w:r w:rsidRPr="00A01C31">
        <w:rPr>
          <w:rFonts w:ascii="Arial" w:hAnsi="Arial" w:cs="Arial"/>
          <w:b/>
        </w:rPr>
        <w:t xml:space="preserve"> </w:t>
      </w:r>
      <w:r w:rsidR="00E94D14">
        <w:rPr>
          <w:rFonts w:ascii="Arial" w:hAnsi="Arial" w:cs="Arial"/>
          <w:b/>
        </w:rPr>
        <w:t xml:space="preserve">    </w:t>
      </w:r>
      <w:r w:rsidRPr="00A01C31">
        <w:rPr>
          <w:rFonts w:ascii="Arial" w:hAnsi="Arial" w:cs="Arial"/>
          <w:b/>
        </w:rPr>
        <w:t xml:space="preserve">La </w:t>
      </w:r>
      <w:proofErr w:type="spellStart"/>
      <w:r w:rsidR="00533EB9" w:rsidRPr="00A01C31">
        <w:rPr>
          <w:rFonts w:ascii="Arial" w:hAnsi="Arial" w:cs="Arial"/>
          <w:b/>
          <w:i/>
          <w:iCs/>
        </w:rPr>
        <w:t>castálida</w:t>
      </w:r>
      <w:proofErr w:type="spellEnd"/>
      <w:r w:rsidR="00533EB9" w:rsidRPr="00A01C31">
        <w:rPr>
          <w:rFonts w:ascii="Arial" w:hAnsi="Arial" w:cs="Arial"/>
          <w:b/>
          <w:i/>
          <w:iCs/>
        </w:rPr>
        <w:t xml:space="preserve"> de la única poetisa, Musa Décima, sor Juana Inés de la Cruz, religi</w:t>
      </w:r>
      <w:r w:rsidR="00533EB9" w:rsidRPr="00A01C31">
        <w:rPr>
          <w:rFonts w:ascii="Arial" w:hAnsi="Arial" w:cs="Arial"/>
          <w:b/>
          <w:i/>
          <w:iCs/>
        </w:rPr>
        <w:t>o</w:t>
      </w:r>
      <w:r w:rsidR="00533EB9" w:rsidRPr="00A01C31">
        <w:rPr>
          <w:rFonts w:ascii="Arial" w:hAnsi="Arial" w:cs="Arial"/>
          <w:b/>
          <w:i/>
          <w:iCs/>
        </w:rPr>
        <w:t>sa profesa en el Monasterio de San Jerónimo en la Imperial Ciudad de México, que en varios metros, idiomas y estilos fertiliza varios asuntos con elegantes, sutiles, claros, ingeniosos, útiles versos, para enseñanza, recreo y admiración</w:t>
      </w:r>
      <w:r w:rsidR="00533EB9" w:rsidRPr="00A01C31">
        <w:rPr>
          <w:rFonts w:ascii="Arial" w:hAnsi="Arial" w:cs="Arial"/>
          <w:b/>
        </w:rPr>
        <w:t xml:space="preserve">. Madrid: Juan García Infanzón, 1689. Reimpreso con el título de </w:t>
      </w:r>
      <w:r w:rsidR="00533EB9" w:rsidRPr="00A01C31">
        <w:rPr>
          <w:rFonts w:ascii="Arial" w:hAnsi="Arial" w:cs="Arial"/>
          <w:b/>
          <w:i/>
          <w:iCs/>
        </w:rPr>
        <w:t>Poemas...</w:t>
      </w:r>
      <w:r w:rsidR="00533EB9" w:rsidRPr="00A01C31">
        <w:rPr>
          <w:rFonts w:ascii="Arial" w:hAnsi="Arial" w:cs="Arial"/>
          <w:b/>
        </w:rPr>
        <w:t>. Madrid, 1690; Barcelona, 1691; Zaragoza, 1692; Valencia, 1709 (dos ediciones); Madrid, 1714; M</w:t>
      </w:r>
      <w:r w:rsidR="00533EB9" w:rsidRPr="00A01C31">
        <w:rPr>
          <w:rFonts w:ascii="Arial" w:hAnsi="Arial" w:cs="Arial"/>
          <w:b/>
        </w:rPr>
        <w:t>a</w:t>
      </w:r>
      <w:r w:rsidR="00533EB9" w:rsidRPr="00A01C31">
        <w:rPr>
          <w:rFonts w:ascii="Arial" w:hAnsi="Arial" w:cs="Arial"/>
          <w:b/>
        </w:rPr>
        <w:t>drid, 1725 (dos ediciones). Contiene 121 poemas, cinco juegos completos de villa</w:t>
      </w:r>
      <w:r w:rsidR="00533EB9" w:rsidRPr="00A01C31">
        <w:rPr>
          <w:rFonts w:ascii="Arial" w:hAnsi="Arial" w:cs="Arial"/>
          <w:b/>
        </w:rPr>
        <w:t>n</w:t>
      </w:r>
      <w:r w:rsidR="00533EB9" w:rsidRPr="00A01C31">
        <w:rPr>
          <w:rFonts w:ascii="Arial" w:hAnsi="Arial" w:cs="Arial"/>
          <w:b/>
        </w:rPr>
        <w:t xml:space="preserve">cicos y el </w:t>
      </w:r>
      <w:r w:rsidR="00533EB9" w:rsidRPr="00A01C31">
        <w:rPr>
          <w:rFonts w:ascii="Arial" w:hAnsi="Arial" w:cs="Arial"/>
          <w:b/>
          <w:i/>
          <w:iCs/>
        </w:rPr>
        <w:t>Neptuno alegórico</w:t>
      </w:r>
      <w:r w:rsidR="00533EB9" w:rsidRPr="00A01C31">
        <w:rPr>
          <w:rFonts w:ascii="Arial" w:hAnsi="Arial" w:cs="Arial"/>
          <w:b/>
        </w:rPr>
        <w:t xml:space="preserve"> junto con la </w:t>
      </w:r>
      <w:r w:rsidR="00533EB9" w:rsidRPr="00A01C31">
        <w:rPr>
          <w:rFonts w:ascii="Arial" w:hAnsi="Arial" w:cs="Arial"/>
          <w:b/>
          <w:i/>
          <w:iCs/>
        </w:rPr>
        <w:t>Explicación del arco</w:t>
      </w:r>
      <w:r w:rsidR="00533EB9" w:rsidRPr="00A01C31">
        <w:rPr>
          <w:rFonts w:ascii="Arial" w:hAnsi="Arial" w:cs="Arial"/>
          <w:b/>
        </w:rPr>
        <w:t>.</w:t>
      </w:r>
    </w:p>
    <w:p w:rsidR="00A01C31" w:rsidRPr="00A01C31" w:rsidRDefault="00A01C31" w:rsidP="00A01C31">
      <w:pPr>
        <w:pStyle w:val="NormalWeb"/>
        <w:spacing w:before="0" w:beforeAutospacing="0" w:after="0" w:afterAutospacing="0"/>
        <w:jc w:val="both"/>
        <w:rPr>
          <w:rFonts w:ascii="Arial" w:hAnsi="Arial" w:cs="Arial"/>
          <w:b/>
        </w:rPr>
      </w:pPr>
    </w:p>
    <w:p w:rsidR="00E94D14" w:rsidRDefault="00E94D14" w:rsidP="00A01C31">
      <w:pPr>
        <w:pStyle w:val="NormalWeb"/>
        <w:spacing w:before="0" w:beforeAutospacing="0" w:after="0" w:afterAutospacing="0"/>
        <w:jc w:val="both"/>
        <w:rPr>
          <w:rFonts w:ascii="Arial" w:hAnsi="Arial" w:cs="Arial"/>
          <w:b/>
        </w:rPr>
      </w:pPr>
      <w:r>
        <w:rPr>
          <w:rFonts w:ascii="Arial" w:hAnsi="Arial" w:cs="Arial"/>
          <w:b/>
          <w:iCs/>
        </w:rPr>
        <w:t xml:space="preserve">   </w:t>
      </w:r>
      <w:r w:rsidR="00533EB9" w:rsidRPr="00A01C31">
        <w:rPr>
          <w:rFonts w:ascii="Arial" w:hAnsi="Arial" w:cs="Arial"/>
          <w:b/>
          <w:iCs/>
        </w:rPr>
        <w:t xml:space="preserve">Segundo tomo de las obras de sóror Juana Inés de la Cruz, monja profesa en el monasterio del señor San </w:t>
      </w:r>
      <w:proofErr w:type="spellStart"/>
      <w:r w:rsidR="00533EB9" w:rsidRPr="00A01C31">
        <w:rPr>
          <w:rFonts w:ascii="Arial" w:hAnsi="Arial" w:cs="Arial"/>
          <w:b/>
          <w:iCs/>
        </w:rPr>
        <w:t>Jeronimo</w:t>
      </w:r>
      <w:proofErr w:type="spellEnd"/>
      <w:r w:rsidR="00533EB9" w:rsidRPr="00A01C31">
        <w:rPr>
          <w:rFonts w:ascii="Arial" w:hAnsi="Arial" w:cs="Arial"/>
          <w:b/>
          <w:iCs/>
        </w:rPr>
        <w:t xml:space="preserve"> de la Ciudad de México, dedicado por la autora a D. Juan de </w:t>
      </w:r>
      <w:proofErr w:type="spellStart"/>
      <w:r w:rsidR="00533EB9" w:rsidRPr="00A01C31">
        <w:rPr>
          <w:rFonts w:ascii="Arial" w:hAnsi="Arial" w:cs="Arial"/>
          <w:b/>
          <w:iCs/>
        </w:rPr>
        <w:t>Orúe</w:t>
      </w:r>
      <w:proofErr w:type="spellEnd"/>
      <w:r w:rsidR="00533EB9" w:rsidRPr="00A01C31">
        <w:rPr>
          <w:rFonts w:ascii="Arial" w:hAnsi="Arial" w:cs="Arial"/>
          <w:b/>
          <w:iCs/>
        </w:rPr>
        <w:t xml:space="preserve"> y </w:t>
      </w:r>
      <w:proofErr w:type="spellStart"/>
      <w:r w:rsidR="00533EB9" w:rsidRPr="00A01C31">
        <w:rPr>
          <w:rFonts w:ascii="Arial" w:hAnsi="Arial" w:cs="Arial"/>
          <w:b/>
          <w:iCs/>
        </w:rPr>
        <w:t>Orbieto</w:t>
      </w:r>
      <w:proofErr w:type="spellEnd"/>
      <w:r w:rsidR="00533EB9" w:rsidRPr="00A01C31">
        <w:rPr>
          <w:rFonts w:ascii="Arial" w:hAnsi="Arial" w:cs="Arial"/>
          <w:b/>
          <w:iCs/>
        </w:rPr>
        <w:t>, caballero de la Orden de Santiago</w:t>
      </w:r>
      <w:r w:rsidR="00533EB9" w:rsidRPr="00A01C31">
        <w:rPr>
          <w:rFonts w:ascii="Arial" w:hAnsi="Arial" w:cs="Arial"/>
          <w:b/>
        </w:rPr>
        <w:t xml:space="preserve">. Sevilla, Tomás López de </w:t>
      </w:r>
      <w:proofErr w:type="spellStart"/>
      <w:r w:rsidR="00533EB9" w:rsidRPr="00A01C31">
        <w:rPr>
          <w:rFonts w:ascii="Arial" w:hAnsi="Arial" w:cs="Arial"/>
          <w:b/>
        </w:rPr>
        <w:t>Haro</w:t>
      </w:r>
      <w:proofErr w:type="spellEnd"/>
      <w:r w:rsidR="00533EB9" w:rsidRPr="00A01C31">
        <w:rPr>
          <w:rFonts w:ascii="Arial" w:hAnsi="Arial" w:cs="Arial"/>
          <w:b/>
        </w:rPr>
        <w:t xml:space="preserve">, 1692. Reimpreso en Barcelona, 1693 (tres ediciones). Con el título de </w:t>
      </w:r>
      <w:r w:rsidR="00533EB9" w:rsidRPr="00A01C31">
        <w:rPr>
          <w:rFonts w:ascii="Arial" w:hAnsi="Arial" w:cs="Arial"/>
          <w:b/>
          <w:iCs/>
        </w:rPr>
        <w:t>Obras poéticas</w:t>
      </w:r>
      <w:r w:rsidR="00533EB9" w:rsidRPr="00A01C31">
        <w:rPr>
          <w:rFonts w:ascii="Arial" w:hAnsi="Arial" w:cs="Arial"/>
          <w:b/>
        </w:rPr>
        <w:t xml:space="preserve">, Madrid: 1715 y 1725. Incluye los autos sacramentales, la </w:t>
      </w:r>
      <w:r w:rsidR="00533EB9" w:rsidRPr="00A01C31">
        <w:rPr>
          <w:rFonts w:ascii="Arial" w:hAnsi="Arial" w:cs="Arial"/>
          <w:b/>
          <w:iCs/>
        </w:rPr>
        <w:t xml:space="preserve">Carta </w:t>
      </w:r>
      <w:proofErr w:type="spellStart"/>
      <w:r>
        <w:rPr>
          <w:rFonts w:ascii="Arial" w:hAnsi="Arial" w:cs="Arial"/>
          <w:b/>
          <w:iCs/>
        </w:rPr>
        <w:t>c</w:t>
      </w:r>
      <w:r w:rsidR="00533EB9" w:rsidRPr="00A01C31">
        <w:rPr>
          <w:rFonts w:ascii="Arial" w:hAnsi="Arial" w:cs="Arial"/>
          <w:b/>
          <w:iCs/>
        </w:rPr>
        <w:t>atenagórica</w:t>
      </w:r>
      <w:proofErr w:type="spellEnd"/>
      <w:r w:rsidR="00533EB9" w:rsidRPr="00A01C31">
        <w:rPr>
          <w:rFonts w:ascii="Arial" w:hAnsi="Arial" w:cs="Arial"/>
          <w:b/>
        </w:rPr>
        <w:t xml:space="preserve">, </w:t>
      </w:r>
      <w:r w:rsidR="00533EB9" w:rsidRPr="00A01C31">
        <w:rPr>
          <w:rFonts w:ascii="Arial" w:hAnsi="Arial" w:cs="Arial"/>
          <w:b/>
          <w:iCs/>
        </w:rPr>
        <w:t>Amor es más laberinto</w:t>
      </w:r>
      <w:r w:rsidR="00533EB9" w:rsidRPr="00A01C31">
        <w:rPr>
          <w:rFonts w:ascii="Arial" w:hAnsi="Arial" w:cs="Arial"/>
          <w:b/>
        </w:rPr>
        <w:t xml:space="preserve">, </w:t>
      </w:r>
      <w:r w:rsidR="00533EB9" w:rsidRPr="00A01C31">
        <w:rPr>
          <w:rFonts w:ascii="Arial" w:hAnsi="Arial" w:cs="Arial"/>
          <w:b/>
          <w:iCs/>
        </w:rPr>
        <w:t>Los empeños de una casa</w:t>
      </w:r>
      <w:r w:rsidR="00533EB9" w:rsidRPr="00A01C31">
        <w:rPr>
          <w:rFonts w:ascii="Arial" w:hAnsi="Arial" w:cs="Arial"/>
          <w:b/>
        </w:rPr>
        <w:t xml:space="preserve"> y setenta poemas</w:t>
      </w:r>
      <w:r>
        <w:rPr>
          <w:rFonts w:ascii="Arial" w:hAnsi="Arial" w:cs="Arial"/>
          <w:b/>
        </w:rPr>
        <w:t>.</w:t>
      </w:r>
    </w:p>
    <w:p w:rsidR="00A01C31" w:rsidRPr="00A01C31" w:rsidRDefault="00A01C31" w:rsidP="00A01C31">
      <w:pPr>
        <w:pStyle w:val="NormalWeb"/>
        <w:spacing w:before="0" w:beforeAutospacing="0" w:after="0" w:afterAutospacing="0"/>
        <w:jc w:val="both"/>
        <w:rPr>
          <w:rFonts w:ascii="Arial" w:hAnsi="Arial" w:cs="Arial"/>
          <w:b/>
        </w:rPr>
      </w:pPr>
    </w:p>
    <w:p w:rsidR="00533EB9" w:rsidRPr="00A01C31" w:rsidRDefault="00E94D14" w:rsidP="00A01C31">
      <w:pPr>
        <w:pStyle w:val="NormalWeb"/>
        <w:spacing w:before="0" w:beforeAutospacing="0" w:after="0" w:afterAutospacing="0"/>
        <w:jc w:val="both"/>
        <w:rPr>
          <w:rFonts w:ascii="Arial" w:hAnsi="Arial" w:cs="Arial"/>
          <w:b/>
        </w:rPr>
      </w:pPr>
      <w:r>
        <w:rPr>
          <w:rFonts w:ascii="Arial" w:hAnsi="Arial" w:cs="Arial"/>
          <w:b/>
          <w:iCs/>
        </w:rPr>
        <w:t xml:space="preserve">  </w:t>
      </w:r>
      <w:r w:rsidR="00533EB9" w:rsidRPr="00A01C31">
        <w:rPr>
          <w:rFonts w:ascii="Arial" w:hAnsi="Arial" w:cs="Arial"/>
          <w:b/>
          <w:iCs/>
        </w:rPr>
        <w:t xml:space="preserve">Fama y obras póstumas del fénix de México, décima musa, poetisa americana, Sor </w:t>
      </w:r>
      <w:r w:rsidR="00A01C31">
        <w:rPr>
          <w:rFonts w:ascii="Arial" w:hAnsi="Arial" w:cs="Arial"/>
          <w:b/>
          <w:iCs/>
        </w:rPr>
        <w:t xml:space="preserve"> </w:t>
      </w:r>
      <w:r w:rsidR="00533EB9" w:rsidRPr="00A01C31">
        <w:rPr>
          <w:rFonts w:ascii="Arial" w:hAnsi="Arial" w:cs="Arial"/>
          <w:b/>
          <w:iCs/>
        </w:rPr>
        <w:t>Juana Inés de la Cruz, religiosa profesa en el convento de San Jerónimo de la Imp</w:t>
      </w:r>
      <w:r w:rsidR="00533EB9" w:rsidRPr="00A01C31">
        <w:rPr>
          <w:rFonts w:ascii="Arial" w:hAnsi="Arial" w:cs="Arial"/>
          <w:b/>
          <w:iCs/>
        </w:rPr>
        <w:t>e</w:t>
      </w:r>
      <w:r w:rsidR="00533EB9" w:rsidRPr="00A01C31">
        <w:rPr>
          <w:rFonts w:ascii="Arial" w:hAnsi="Arial" w:cs="Arial"/>
          <w:b/>
          <w:iCs/>
        </w:rPr>
        <w:t xml:space="preserve">rial Ciudad de México, conságralas a la majestad católica de la reina Nuestra Señora doña Mariana de </w:t>
      </w:r>
      <w:proofErr w:type="spellStart"/>
      <w:r w:rsidR="00533EB9" w:rsidRPr="00A01C31">
        <w:rPr>
          <w:rFonts w:ascii="Arial" w:hAnsi="Arial" w:cs="Arial"/>
          <w:b/>
          <w:iCs/>
        </w:rPr>
        <w:t>Neoburg</w:t>
      </w:r>
      <w:proofErr w:type="spellEnd"/>
      <w:r w:rsidR="00533EB9" w:rsidRPr="00A01C31">
        <w:rPr>
          <w:rFonts w:ascii="Arial" w:hAnsi="Arial" w:cs="Arial"/>
          <w:b/>
          <w:iCs/>
        </w:rPr>
        <w:t xml:space="preserve"> Baviera Palatina del </w:t>
      </w:r>
      <w:proofErr w:type="spellStart"/>
      <w:r w:rsidR="00533EB9" w:rsidRPr="00A01C31">
        <w:rPr>
          <w:rFonts w:ascii="Arial" w:hAnsi="Arial" w:cs="Arial"/>
          <w:b/>
          <w:iCs/>
        </w:rPr>
        <w:t>Rhin</w:t>
      </w:r>
      <w:proofErr w:type="spellEnd"/>
      <w:r w:rsidR="00533EB9" w:rsidRPr="00A01C31">
        <w:rPr>
          <w:rFonts w:ascii="Arial" w:hAnsi="Arial" w:cs="Arial"/>
          <w:b/>
          <w:iCs/>
        </w:rPr>
        <w:t xml:space="preserve">, por mano de la Excma. Señora doña Juana de Aragón y Cortés, duques de </w:t>
      </w:r>
      <w:proofErr w:type="spellStart"/>
      <w:r w:rsidR="00533EB9" w:rsidRPr="00A01C31">
        <w:rPr>
          <w:rFonts w:ascii="Arial" w:hAnsi="Arial" w:cs="Arial"/>
          <w:b/>
          <w:iCs/>
        </w:rPr>
        <w:t>Montoleón</w:t>
      </w:r>
      <w:proofErr w:type="spellEnd"/>
      <w:r w:rsidR="00533EB9" w:rsidRPr="00A01C31">
        <w:rPr>
          <w:rFonts w:ascii="Arial" w:hAnsi="Arial" w:cs="Arial"/>
          <w:b/>
          <w:iCs/>
        </w:rPr>
        <w:t xml:space="preserve"> y Terranova, marquesa del valle de Oaxaca, el doctor don </w:t>
      </w:r>
      <w:hyperlink r:id="rId150" w:tooltip="Juan Ignacio de Castorena y Ursúa" w:history="1">
        <w:r w:rsidR="00533EB9" w:rsidRPr="00A01C31">
          <w:rPr>
            <w:rStyle w:val="Hipervnculo"/>
            <w:rFonts w:ascii="Arial" w:hAnsi="Arial" w:cs="Arial"/>
            <w:b/>
            <w:iCs/>
            <w:color w:val="auto"/>
            <w:u w:val="none"/>
          </w:rPr>
          <w:t xml:space="preserve">Juan Ignacio de </w:t>
        </w:r>
        <w:proofErr w:type="spellStart"/>
        <w:r w:rsidR="00533EB9" w:rsidRPr="00A01C31">
          <w:rPr>
            <w:rStyle w:val="Hipervnculo"/>
            <w:rFonts w:ascii="Arial" w:hAnsi="Arial" w:cs="Arial"/>
            <w:b/>
            <w:iCs/>
            <w:color w:val="auto"/>
            <w:u w:val="none"/>
          </w:rPr>
          <w:t>Castorena</w:t>
        </w:r>
        <w:proofErr w:type="spellEnd"/>
        <w:r w:rsidR="00533EB9" w:rsidRPr="00A01C31">
          <w:rPr>
            <w:rStyle w:val="Hipervnculo"/>
            <w:rFonts w:ascii="Arial" w:hAnsi="Arial" w:cs="Arial"/>
            <w:b/>
            <w:iCs/>
            <w:color w:val="auto"/>
            <w:u w:val="none"/>
          </w:rPr>
          <w:t xml:space="preserve"> y </w:t>
        </w:r>
        <w:proofErr w:type="spellStart"/>
        <w:r w:rsidR="00533EB9" w:rsidRPr="00A01C31">
          <w:rPr>
            <w:rStyle w:val="Hipervnculo"/>
            <w:rFonts w:ascii="Arial" w:hAnsi="Arial" w:cs="Arial"/>
            <w:b/>
            <w:iCs/>
            <w:color w:val="auto"/>
            <w:u w:val="none"/>
          </w:rPr>
          <w:t>Ursúa</w:t>
        </w:r>
        <w:proofErr w:type="spellEnd"/>
      </w:hyperlink>
      <w:r w:rsidR="00533EB9" w:rsidRPr="00A01C31">
        <w:rPr>
          <w:rFonts w:ascii="Arial" w:hAnsi="Arial" w:cs="Arial"/>
          <w:b/>
          <w:iCs/>
        </w:rPr>
        <w:t>, Capellán de Honor de su majestad, Protonotario, Juez Apostólico por su santidad, teólogo, Examinador de la Nunciatura de España, prebendado de la Santa Iglesia Metropol</w:t>
      </w:r>
      <w:r w:rsidR="00533EB9" w:rsidRPr="00A01C31">
        <w:rPr>
          <w:rFonts w:ascii="Arial" w:hAnsi="Arial" w:cs="Arial"/>
          <w:b/>
          <w:iCs/>
        </w:rPr>
        <w:t>i</w:t>
      </w:r>
      <w:r w:rsidR="00533EB9" w:rsidRPr="00A01C31">
        <w:rPr>
          <w:rFonts w:ascii="Arial" w:hAnsi="Arial" w:cs="Arial"/>
          <w:b/>
          <w:iCs/>
        </w:rPr>
        <w:t>tana de México</w:t>
      </w:r>
      <w:r w:rsidR="00533EB9" w:rsidRPr="00A01C31">
        <w:rPr>
          <w:rFonts w:ascii="Arial" w:hAnsi="Arial" w:cs="Arial"/>
          <w:b/>
        </w:rPr>
        <w:t>. Madrid: Manuel Ruiz de Murga, 1700. Reimpreso en Madrid en 1700, 1701</w:t>
      </w:r>
      <w:r w:rsidR="00533EB9" w:rsidRPr="00533EB9">
        <w:rPr>
          <w:b/>
        </w:rPr>
        <w:t xml:space="preserve"> y </w:t>
      </w:r>
      <w:r w:rsidR="00533EB9" w:rsidRPr="00E94D14">
        <w:rPr>
          <w:rFonts w:ascii="Arial" w:hAnsi="Arial" w:cs="Arial"/>
          <w:b/>
        </w:rPr>
        <w:t>171</w:t>
      </w:r>
      <w:r w:rsidR="00533EB9" w:rsidRPr="00533EB9">
        <w:rPr>
          <w:b/>
        </w:rPr>
        <w:t xml:space="preserve">4, </w:t>
      </w:r>
      <w:r w:rsidR="00533EB9" w:rsidRPr="00A01C31">
        <w:rPr>
          <w:rFonts w:ascii="Arial" w:hAnsi="Arial" w:cs="Arial"/>
          <w:b/>
        </w:rPr>
        <w:t xml:space="preserve">y en Barcelona en 1725. Está compuesto de la </w:t>
      </w:r>
      <w:r w:rsidR="00533EB9" w:rsidRPr="00A01C31">
        <w:rPr>
          <w:rFonts w:ascii="Arial" w:hAnsi="Arial" w:cs="Arial"/>
          <w:b/>
          <w:i/>
          <w:iCs/>
        </w:rPr>
        <w:t>Respuesta a Sor Filotea</w:t>
      </w:r>
      <w:r w:rsidR="00533EB9" w:rsidRPr="00A01C31">
        <w:rPr>
          <w:rFonts w:ascii="Arial" w:hAnsi="Arial" w:cs="Arial"/>
          <w:b/>
        </w:rPr>
        <w:t xml:space="preserve"> y varios poemas.</w:t>
      </w:r>
    </w:p>
    <w:p w:rsidR="00A01C31" w:rsidRDefault="00A01C31" w:rsidP="00A01C31">
      <w:pPr>
        <w:pStyle w:val="NormalWeb"/>
        <w:spacing w:before="0" w:beforeAutospacing="0" w:after="0" w:afterAutospacing="0"/>
        <w:jc w:val="both"/>
        <w:rPr>
          <w:b/>
          <w:color w:val="FF0000"/>
        </w:rPr>
      </w:pPr>
    </w:p>
    <w:p w:rsidR="00533EB9" w:rsidRPr="00A01C31" w:rsidRDefault="00533EB9" w:rsidP="00533EB9">
      <w:pPr>
        <w:pStyle w:val="Ttulo3"/>
        <w:spacing w:before="0" w:beforeAutospacing="0" w:after="0" w:afterAutospacing="0"/>
        <w:jc w:val="both"/>
        <w:rPr>
          <w:rFonts w:ascii="Arial" w:hAnsi="Arial" w:cs="Arial"/>
          <w:color w:val="FF0000"/>
          <w:sz w:val="24"/>
          <w:szCs w:val="24"/>
        </w:rPr>
      </w:pPr>
      <w:r w:rsidRPr="00A01C31">
        <w:rPr>
          <w:rStyle w:val="mw-headline"/>
          <w:rFonts w:ascii="Arial" w:hAnsi="Arial" w:cs="Arial"/>
          <w:color w:val="FF0000"/>
          <w:sz w:val="24"/>
          <w:szCs w:val="24"/>
        </w:rPr>
        <w:t>Modernas</w:t>
      </w:r>
    </w:p>
    <w:p w:rsidR="00A01C31" w:rsidRPr="00A01C31" w:rsidRDefault="00533EB9" w:rsidP="00A01C31">
      <w:pPr>
        <w:pStyle w:val="Ttulo4"/>
        <w:spacing w:before="0" w:beforeAutospacing="0" w:after="0" w:afterAutospacing="0"/>
        <w:jc w:val="both"/>
        <w:rPr>
          <w:rStyle w:val="mw-headline"/>
          <w:rFonts w:ascii="Arial" w:hAnsi="Arial" w:cs="Arial"/>
          <w:color w:val="FF0000"/>
        </w:rPr>
      </w:pPr>
      <w:r w:rsidRPr="00A01C31">
        <w:rPr>
          <w:rStyle w:val="mw-headline"/>
          <w:rFonts w:ascii="Arial" w:hAnsi="Arial" w:cs="Arial"/>
          <w:color w:val="FF0000"/>
        </w:rPr>
        <w:t>Obras completas</w:t>
      </w:r>
    </w:p>
    <w:p w:rsidR="00A01C31" w:rsidRDefault="00A01C31" w:rsidP="00A01C31">
      <w:pPr>
        <w:pStyle w:val="Ttulo4"/>
        <w:spacing w:before="0" w:beforeAutospacing="0" w:after="0" w:afterAutospacing="0"/>
        <w:jc w:val="both"/>
        <w:rPr>
          <w:rStyle w:val="mw-headline"/>
          <w:rFonts w:ascii="Arial" w:hAnsi="Arial" w:cs="Arial"/>
        </w:rPr>
      </w:pPr>
    </w:p>
    <w:p w:rsidR="00A01C31" w:rsidRDefault="00533EB9" w:rsidP="00A01C31">
      <w:pPr>
        <w:pStyle w:val="Ttulo4"/>
        <w:spacing w:before="0" w:beforeAutospacing="0" w:after="0" w:afterAutospacing="0"/>
        <w:jc w:val="both"/>
        <w:rPr>
          <w:rFonts w:ascii="Arial" w:hAnsi="Arial" w:cs="Arial"/>
        </w:rPr>
      </w:pPr>
      <w:r w:rsidRPr="00A01C31">
        <w:rPr>
          <w:rFonts w:ascii="Arial" w:hAnsi="Arial" w:cs="Arial"/>
          <w:i/>
          <w:iCs/>
        </w:rPr>
        <w:t>Obras completas</w:t>
      </w:r>
      <w:r w:rsidRPr="00A01C31">
        <w:rPr>
          <w:rFonts w:ascii="Arial" w:hAnsi="Arial" w:cs="Arial"/>
        </w:rPr>
        <w:t xml:space="preserve">, cuatro tomos, edición y notas de </w:t>
      </w:r>
      <w:hyperlink r:id="rId151" w:tooltip="Alfonso Méndez Plancarte" w:history="1">
        <w:r w:rsidRPr="00A01C31">
          <w:rPr>
            <w:rStyle w:val="Hipervnculo"/>
            <w:rFonts w:ascii="Arial" w:hAnsi="Arial" w:cs="Arial"/>
            <w:color w:val="auto"/>
            <w:u w:val="none"/>
          </w:rPr>
          <w:t>Alfonso Méndez Plancarte</w:t>
        </w:r>
      </w:hyperlink>
      <w:r w:rsidRPr="00A01C31">
        <w:rPr>
          <w:rFonts w:ascii="Arial" w:hAnsi="Arial" w:cs="Arial"/>
        </w:rPr>
        <w:t>. México, Fondo de Cultura Económica, 1951-1957. Reedición del primer tomo, Lírica Personal, a cargo de Antonio Alatorre, 2009.</w:t>
      </w:r>
      <w:r w:rsidR="00A01C31">
        <w:rPr>
          <w:rFonts w:ascii="Arial" w:hAnsi="Arial" w:cs="Arial"/>
        </w:rPr>
        <w:t xml:space="preserve"> </w:t>
      </w:r>
    </w:p>
    <w:p w:rsidR="00A01C31" w:rsidRPr="00A01C31" w:rsidRDefault="00A01C31" w:rsidP="00A01C31">
      <w:pPr>
        <w:pStyle w:val="Ttulo4"/>
        <w:spacing w:before="0" w:beforeAutospacing="0" w:after="0" w:afterAutospacing="0"/>
        <w:jc w:val="both"/>
        <w:rPr>
          <w:rFonts w:ascii="Arial" w:hAnsi="Arial" w:cs="Arial"/>
        </w:rPr>
      </w:pPr>
    </w:p>
    <w:p w:rsidR="00533EB9" w:rsidRDefault="00533EB9" w:rsidP="00A01C31">
      <w:pPr>
        <w:pStyle w:val="Ttulo4"/>
        <w:spacing w:before="0" w:beforeAutospacing="0" w:after="0" w:afterAutospacing="0"/>
        <w:jc w:val="both"/>
        <w:rPr>
          <w:rFonts w:ascii="Arial" w:hAnsi="Arial" w:cs="Arial"/>
        </w:rPr>
      </w:pPr>
      <w:r w:rsidRPr="00A01C31">
        <w:rPr>
          <w:rFonts w:ascii="Arial" w:hAnsi="Arial" w:cs="Arial"/>
          <w:i/>
          <w:iCs/>
        </w:rPr>
        <w:t>Obras completas</w:t>
      </w:r>
      <w:r w:rsidRPr="00A01C31">
        <w:rPr>
          <w:rFonts w:ascii="Arial" w:hAnsi="Arial" w:cs="Arial"/>
        </w:rPr>
        <w:t xml:space="preserve">, prólogo y edición de Francisco </w:t>
      </w:r>
      <w:proofErr w:type="spellStart"/>
      <w:r w:rsidRPr="00A01C31">
        <w:rPr>
          <w:rFonts w:ascii="Arial" w:hAnsi="Arial" w:cs="Arial"/>
        </w:rPr>
        <w:t>Monterde</w:t>
      </w:r>
      <w:proofErr w:type="spellEnd"/>
      <w:r w:rsidRPr="00A01C31">
        <w:rPr>
          <w:rFonts w:ascii="Arial" w:hAnsi="Arial" w:cs="Arial"/>
        </w:rPr>
        <w:t>. México: Porrúa, 1985.</w:t>
      </w:r>
    </w:p>
    <w:p w:rsidR="00A01C31" w:rsidRPr="00A01C31" w:rsidRDefault="00A01C31" w:rsidP="00A01C31">
      <w:pPr>
        <w:pStyle w:val="Ttulo4"/>
        <w:spacing w:before="0" w:beforeAutospacing="0" w:after="0" w:afterAutospacing="0"/>
        <w:jc w:val="both"/>
        <w:rPr>
          <w:rFonts w:ascii="Arial" w:hAnsi="Arial" w:cs="Arial"/>
        </w:rPr>
      </w:pPr>
    </w:p>
    <w:p w:rsidR="00533EB9" w:rsidRPr="00A01C31" w:rsidRDefault="00533EB9" w:rsidP="00533EB9">
      <w:pPr>
        <w:pStyle w:val="Ttulo3"/>
        <w:spacing w:before="0" w:beforeAutospacing="0" w:after="0" w:afterAutospacing="0"/>
        <w:jc w:val="both"/>
        <w:rPr>
          <w:rFonts w:ascii="Arial" w:hAnsi="Arial" w:cs="Arial"/>
          <w:color w:val="FF0000"/>
          <w:sz w:val="24"/>
          <w:szCs w:val="24"/>
        </w:rPr>
      </w:pPr>
      <w:r w:rsidRPr="00A01C31">
        <w:rPr>
          <w:rStyle w:val="mw-headline"/>
          <w:rFonts w:ascii="Arial" w:hAnsi="Arial" w:cs="Arial"/>
          <w:color w:val="FF0000"/>
          <w:sz w:val="24"/>
          <w:szCs w:val="24"/>
        </w:rPr>
        <w:t>Sueltas</w:t>
      </w:r>
    </w:p>
    <w:p w:rsidR="00A01C31" w:rsidRDefault="00A01C31" w:rsidP="00533EB9">
      <w:pPr>
        <w:jc w:val="both"/>
        <w:rPr>
          <w:b/>
        </w:rPr>
      </w:pPr>
    </w:p>
    <w:p w:rsidR="00533EB9" w:rsidRDefault="00533EB9" w:rsidP="00533EB9">
      <w:pPr>
        <w:jc w:val="both"/>
        <w:rPr>
          <w:b/>
        </w:rPr>
      </w:pPr>
      <w:r w:rsidRPr="00533EB9">
        <w:rPr>
          <w:b/>
        </w:rPr>
        <w:t xml:space="preserve"> </w:t>
      </w:r>
      <w:r w:rsidRPr="00533EB9">
        <w:rPr>
          <w:b/>
          <w:i/>
          <w:iCs/>
        </w:rPr>
        <w:t>Nocturna, mas no funesta. Poesía y cartas</w:t>
      </w:r>
      <w:r w:rsidRPr="00533EB9">
        <w:rPr>
          <w:b/>
        </w:rPr>
        <w:t xml:space="preserve">, </w:t>
      </w:r>
    </w:p>
    <w:p w:rsidR="00A01C31" w:rsidRDefault="000D7420" w:rsidP="00533EB9">
      <w:pPr>
        <w:jc w:val="both"/>
        <w:rPr>
          <w:b/>
        </w:rPr>
      </w:pPr>
      <w:r>
        <w:rPr>
          <w:b/>
          <w:i/>
          <w:iCs/>
        </w:rPr>
        <w:t xml:space="preserve"> </w:t>
      </w:r>
      <w:r w:rsidR="00533EB9" w:rsidRPr="00533EB9">
        <w:rPr>
          <w:b/>
          <w:i/>
          <w:iCs/>
        </w:rPr>
        <w:t>Poesías completas</w:t>
      </w:r>
      <w:r w:rsidR="00533EB9" w:rsidRPr="00533EB9">
        <w:rPr>
          <w:b/>
        </w:rPr>
        <w:t xml:space="preserve">, </w:t>
      </w:r>
    </w:p>
    <w:p w:rsidR="00A01C31" w:rsidRDefault="00533EB9" w:rsidP="00533EB9">
      <w:pPr>
        <w:jc w:val="both"/>
        <w:rPr>
          <w:b/>
        </w:rPr>
      </w:pPr>
      <w:r w:rsidRPr="00533EB9">
        <w:rPr>
          <w:b/>
        </w:rPr>
        <w:t xml:space="preserve"> </w:t>
      </w:r>
      <w:r w:rsidRPr="00533EB9">
        <w:rPr>
          <w:b/>
          <w:i/>
          <w:iCs/>
        </w:rPr>
        <w:t>Poesías escogidas</w:t>
      </w:r>
      <w:r w:rsidRPr="00533EB9">
        <w:rPr>
          <w:b/>
        </w:rPr>
        <w:t xml:space="preserve">, </w:t>
      </w:r>
    </w:p>
    <w:p w:rsidR="00533EB9" w:rsidRDefault="00533EB9" w:rsidP="00533EB9">
      <w:pPr>
        <w:jc w:val="both"/>
        <w:rPr>
          <w:b/>
        </w:rPr>
      </w:pPr>
      <w:r w:rsidRPr="00533EB9">
        <w:rPr>
          <w:b/>
        </w:rPr>
        <w:t xml:space="preserve"> </w:t>
      </w:r>
      <w:r w:rsidRPr="00533EB9">
        <w:rPr>
          <w:b/>
          <w:i/>
          <w:iCs/>
        </w:rPr>
        <w:t>Poesías selectas</w:t>
      </w:r>
      <w:r w:rsidRPr="00533EB9">
        <w:rPr>
          <w:b/>
        </w:rPr>
        <w:t xml:space="preserve">, </w:t>
      </w:r>
    </w:p>
    <w:p w:rsidR="000D7420" w:rsidRDefault="000D7420" w:rsidP="00533EB9">
      <w:pPr>
        <w:jc w:val="both"/>
        <w:rPr>
          <w:b/>
        </w:rPr>
      </w:pPr>
      <w:r>
        <w:rPr>
          <w:b/>
          <w:i/>
          <w:iCs/>
        </w:rPr>
        <w:t xml:space="preserve"> </w:t>
      </w:r>
      <w:r w:rsidR="00533EB9" w:rsidRPr="00533EB9">
        <w:rPr>
          <w:b/>
          <w:i/>
          <w:iCs/>
        </w:rPr>
        <w:t>Poesía, teatro y prosa</w:t>
      </w:r>
      <w:r w:rsidR="00533EB9" w:rsidRPr="00533EB9">
        <w:rPr>
          <w:b/>
        </w:rPr>
        <w:t xml:space="preserve">, </w:t>
      </w:r>
    </w:p>
    <w:p w:rsidR="00533EB9" w:rsidRPr="00533EB9" w:rsidRDefault="000D7420" w:rsidP="000D7420">
      <w:pPr>
        <w:jc w:val="both"/>
        <w:rPr>
          <w:b/>
        </w:rPr>
      </w:pPr>
      <w:r w:rsidRPr="000D7420">
        <w:rPr>
          <w:b/>
          <w:i/>
        </w:rPr>
        <w:t xml:space="preserve">  El  pri</w:t>
      </w:r>
      <w:r w:rsidR="00533EB9" w:rsidRPr="000D7420">
        <w:rPr>
          <w:b/>
          <w:i/>
          <w:iCs/>
        </w:rPr>
        <w:t>mer</w:t>
      </w:r>
      <w:r w:rsidR="00533EB9" w:rsidRPr="00533EB9">
        <w:rPr>
          <w:b/>
          <w:i/>
          <w:iCs/>
        </w:rPr>
        <w:t xml:space="preserve"> sueño</w:t>
      </w:r>
      <w:r w:rsidR="00533EB9" w:rsidRPr="00533EB9">
        <w:rPr>
          <w:b/>
        </w:rPr>
        <w:t xml:space="preserve"> </w:t>
      </w:r>
    </w:p>
    <w:p w:rsidR="000D7420" w:rsidRDefault="000D7420" w:rsidP="00533EB9">
      <w:pPr>
        <w:jc w:val="both"/>
        <w:rPr>
          <w:b/>
          <w:i/>
          <w:iCs/>
        </w:rPr>
      </w:pPr>
      <w:r>
        <w:rPr>
          <w:b/>
          <w:i/>
          <w:iCs/>
        </w:rPr>
        <w:t xml:space="preserve"> </w:t>
      </w:r>
      <w:r w:rsidR="00533EB9" w:rsidRPr="00533EB9">
        <w:rPr>
          <w:b/>
          <w:i/>
          <w:iCs/>
        </w:rPr>
        <w:t>Respuesta a Sor Filotea</w:t>
      </w:r>
    </w:p>
    <w:p w:rsidR="000D7420" w:rsidRDefault="00533EB9" w:rsidP="00533EB9">
      <w:pPr>
        <w:jc w:val="both"/>
        <w:rPr>
          <w:b/>
        </w:rPr>
      </w:pPr>
      <w:r w:rsidRPr="00533EB9">
        <w:rPr>
          <w:b/>
          <w:i/>
          <w:iCs/>
        </w:rPr>
        <w:t>Florilegio</w:t>
      </w:r>
      <w:r w:rsidRPr="00533EB9">
        <w:rPr>
          <w:b/>
        </w:rPr>
        <w:t xml:space="preserve">, </w:t>
      </w:r>
    </w:p>
    <w:p w:rsidR="00533EB9" w:rsidRPr="00533EB9" w:rsidRDefault="00533EB9" w:rsidP="00533EB9">
      <w:pPr>
        <w:jc w:val="both"/>
        <w:rPr>
          <w:b/>
        </w:rPr>
      </w:pPr>
      <w:r w:rsidRPr="00533EB9">
        <w:rPr>
          <w:b/>
          <w:i/>
          <w:iCs/>
        </w:rPr>
        <w:t xml:space="preserve">Inundación </w:t>
      </w:r>
      <w:proofErr w:type="spellStart"/>
      <w:r w:rsidRPr="00533EB9">
        <w:rPr>
          <w:b/>
          <w:i/>
          <w:iCs/>
        </w:rPr>
        <w:t>castálida</w:t>
      </w:r>
      <w:proofErr w:type="spellEnd"/>
      <w:r w:rsidRPr="00533EB9">
        <w:rPr>
          <w:b/>
        </w:rPr>
        <w:t xml:space="preserve">,​ </w:t>
      </w:r>
    </w:p>
    <w:p w:rsidR="000D7420" w:rsidRDefault="00533EB9" w:rsidP="00533EB9">
      <w:pPr>
        <w:jc w:val="both"/>
        <w:rPr>
          <w:b/>
          <w:i/>
          <w:iCs/>
        </w:rPr>
      </w:pPr>
      <w:r w:rsidRPr="00533EB9">
        <w:rPr>
          <w:b/>
          <w:i/>
          <w:iCs/>
        </w:rPr>
        <w:t>Carta de Sor Juana Inés de la Cruz a su confesor: autodefensa espiritual</w:t>
      </w:r>
    </w:p>
    <w:p w:rsidR="00533EB9" w:rsidRPr="00533EB9" w:rsidRDefault="00533EB9" w:rsidP="00533EB9">
      <w:pPr>
        <w:jc w:val="both"/>
        <w:rPr>
          <w:b/>
        </w:rPr>
      </w:pPr>
      <w:r w:rsidRPr="00533EB9">
        <w:rPr>
          <w:b/>
          <w:i/>
          <w:iCs/>
        </w:rPr>
        <w:t>El sueño</w:t>
      </w:r>
      <w:r w:rsidRPr="00533EB9">
        <w:rPr>
          <w:b/>
        </w:rPr>
        <w:t>,</w:t>
      </w:r>
      <w:r w:rsidR="000D7420" w:rsidRPr="00533EB9">
        <w:rPr>
          <w:b/>
        </w:rPr>
        <w:t xml:space="preserve"> </w:t>
      </w:r>
      <w:r w:rsidRPr="00533EB9">
        <w:rPr>
          <w:b/>
        </w:rPr>
        <w:t xml:space="preserve">​ </w:t>
      </w:r>
    </w:p>
    <w:p w:rsidR="000D7420" w:rsidRDefault="00533EB9" w:rsidP="00533EB9">
      <w:pPr>
        <w:jc w:val="both"/>
        <w:rPr>
          <w:b/>
        </w:rPr>
      </w:pPr>
      <w:r w:rsidRPr="00533EB9">
        <w:rPr>
          <w:b/>
          <w:i/>
          <w:iCs/>
        </w:rPr>
        <w:t>Los em</w:t>
      </w:r>
      <w:r w:rsidR="000D7420">
        <w:rPr>
          <w:b/>
          <w:i/>
          <w:iCs/>
        </w:rPr>
        <w:t>p</w:t>
      </w:r>
      <w:r w:rsidRPr="00533EB9">
        <w:rPr>
          <w:b/>
          <w:i/>
          <w:iCs/>
        </w:rPr>
        <w:t>eños de una casa / Amor es más laberinto</w:t>
      </w:r>
      <w:r w:rsidRPr="00533EB9">
        <w:rPr>
          <w:b/>
        </w:rPr>
        <w:t xml:space="preserve">, </w:t>
      </w:r>
    </w:p>
    <w:p w:rsidR="00533EB9" w:rsidRPr="00533EB9" w:rsidRDefault="00533EB9" w:rsidP="00533EB9">
      <w:pPr>
        <w:jc w:val="both"/>
        <w:rPr>
          <w:b/>
        </w:rPr>
      </w:pPr>
      <w:r w:rsidRPr="00533EB9">
        <w:rPr>
          <w:b/>
          <w:i/>
          <w:iCs/>
        </w:rPr>
        <w:t>Neptuno alegórico</w:t>
      </w:r>
      <w:r w:rsidRPr="00533EB9">
        <w:rPr>
          <w:b/>
        </w:rPr>
        <w:t xml:space="preserve">, </w:t>
      </w:r>
    </w:p>
    <w:p w:rsidR="00EE23CC" w:rsidRDefault="000D7420" w:rsidP="000D7420">
      <w:pPr>
        <w:jc w:val="center"/>
      </w:pPr>
      <w:r>
        <w:rPr>
          <w:noProof/>
        </w:rPr>
        <w:lastRenderedPageBreak/>
        <w:drawing>
          <wp:inline distT="0" distB="0" distL="0" distR="0">
            <wp:extent cx="2474736" cy="3340894"/>
            <wp:effectExtent l="19050" t="0" r="1764"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2"/>
                    <a:srcRect l="80249" t="26518" r="4199" b="46154"/>
                    <a:stretch>
                      <a:fillRect/>
                    </a:stretch>
                  </pic:blipFill>
                  <pic:spPr bwMode="auto">
                    <a:xfrm>
                      <a:off x="0" y="0"/>
                      <a:ext cx="2474736" cy="3340894"/>
                    </a:xfrm>
                    <a:prstGeom prst="rect">
                      <a:avLst/>
                    </a:prstGeom>
                    <a:noFill/>
                    <a:ln w="9525">
                      <a:noFill/>
                      <a:miter lim="800000"/>
                      <a:headEnd/>
                      <a:tailEnd/>
                    </a:ln>
                  </pic:spPr>
                </pic:pic>
              </a:graphicData>
            </a:graphic>
          </wp:inline>
        </w:drawing>
      </w:r>
    </w:p>
    <w:p w:rsidR="00E94D14" w:rsidRDefault="00E94D14" w:rsidP="000D7420">
      <w:pPr>
        <w:jc w:val="center"/>
      </w:pPr>
    </w:p>
    <w:p w:rsidR="00E94D14" w:rsidRPr="00F6607C" w:rsidRDefault="00E94D14" w:rsidP="000D7420">
      <w:pPr>
        <w:jc w:val="center"/>
        <w:rPr>
          <w:color w:val="FF0000"/>
          <w:sz w:val="28"/>
          <w:szCs w:val="28"/>
        </w:rPr>
      </w:pPr>
      <w:r w:rsidRPr="00F6607C">
        <w:rPr>
          <w:color w:val="FF0000"/>
          <w:sz w:val="28"/>
          <w:szCs w:val="28"/>
        </w:rPr>
        <w:t>Tres po</w:t>
      </w:r>
      <w:r w:rsidR="00F6607C">
        <w:rPr>
          <w:color w:val="FF0000"/>
          <w:sz w:val="28"/>
          <w:szCs w:val="28"/>
        </w:rPr>
        <w:t>ema</w:t>
      </w:r>
      <w:r w:rsidRPr="00F6607C">
        <w:rPr>
          <w:color w:val="FF0000"/>
          <w:sz w:val="28"/>
          <w:szCs w:val="28"/>
        </w:rPr>
        <w:t>s de Sor</w:t>
      </w:r>
      <w:r w:rsidR="00F6607C">
        <w:rPr>
          <w:color w:val="FF0000"/>
          <w:sz w:val="28"/>
          <w:szCs w:val="28"/>
        </w:rPr>
        <w:t xml:space="preserve"> Juana Iné</w:t>
      </w:r>
      <w:r w:rsidRPr="00F6607C">
        <w:rPr>
          <w:color w:val="FF0000"/>
          <w:sz w:val="28"/>
          <w:szCs w:val="28"/>
        </w:rPr>
        <w:t>s de la Cruz</w:t>
      </w:r>
    </w:p>
    <w:p w:rsidR="00E94D14" w:rsidRDefault="00E94D14" w:rsidP="000D7420">
      <w:pPr>
        <w:jc w:val="center"/>
      </w:pPr>
    </w:p>
    <w:p w:rsidR="00E94D14" w:rsidRPr="00F6607C" w:rsidRDefault="00E94D14" w:rsidP="00E94D14">
      <w:pPr>
        <w:widowControl/>
        <w:jc w:val="center"/>
        <w:rPr>
          <w:rFonts w:eastAsiaTheme="minorHAnsi"/>
          <w:b/>
          <w:color w:val="FF0000"/>
          <w:sz w:val="28"/>
          <w:szCs w:val="28"/>
          <w:lang w:eastAsia="en-US"/>
        </w:rPr>
      </w:pPr>
      <w:proofErr w:type="spellStart"/>
      <w:r w:rsidRPr="00F6607C">
        <w:rPr>
          <w:rFonts w:eastAsiaTheme="minorHAnsi"/>
          <w:b/>
          <w:color w:val="FF0000"/>
          <w:sz w:val="28"/>
          <w:szCs w:val="28"/>
          <w:lang w:eastAsia="en-US"/>
        </w:rPr>
        <w:t>Dentente</w:t>
      </w:r>
      <w:proofErr w:type="spellEnd"/>
      <w:r w:rsidRPr="00F6607C">
        <w:rPr>
          <w:rFonts w:eastAsiaTheme="minorHAnsi"/>
          <w:b/>
          <w:color w:val="FF0000"/>
          <w:sz w:val="28"/>
          <w:szCs w:val="28"/>
          <w:lang w:eastAsia="en-US"/>
        </w:rPr>
        <w:t xml:space="preserve"> sombra</w:t>
      </w:r>
    </w:p>
    <w:p w:rsidR="00E94D14" w:rsidRDefault="00E94D14" w:rsidP="00E94D14">
      <w:pPr>
        <w:widowControl/>
        <w:jc w:val="center"/>
        <w:rPr>
          <w:rFonts w:eastAsiaTheme="minorHAnsi"/>
          <w:b/>
          <w:sz w:val="28"/>
          <w:szCs w:val="28"/>
          <w:lang w:eastAsia="en-US"/>
        </w:rPr>
      </w:pP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Detente, sombra de mi bien esquivo,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imagen del hechizo que más quiero,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bella ilusión por quien alegre muero,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dulce ficción por quien penosa vivo.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Si al imán de tus gracias, atractivo,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sirve mi pecho de obediente acero,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¿para qué me enamoras lisonjero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si has de burlarme luego fugitivo?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Mas blasonar no puedes, satisfecho,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de que triunfa de mí tu tiranía:</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que aunque dejas burlado el lazo estrecho</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que tu forma fantástica ceñía,</w:t>
      </w:r>
    </w:p>
    <w:p w:rsidR="00E94D14" w:rsidRPr="00F6607C" w:rsidRDefault="00E94D14" w:rsidP="00E94D14">
      <w:pPr>
        <w:widowControl/>
        <w:jc w:val="center"/>
        <w:rPr>
          <w:rFonts w:eastAsiaTheme="minorHAnsi"/>
          <w:b/>
          <w:i/>
          <w:color w:val="7030A0"/>
          <w:sz w:val="28"/>
          <w:szCs w:val="28"/>
          <w:lang w:eastAsia="en-US"/>
        </w:rPr>
      </w:pPr>
      <w:r w:rsidRPr="00F6607C">
        <w:rPr>
          <w:rFonts w:eastAsiaTheme="minorHAnsi"/>
          <w:b/>
          <w:i/>
          <w:color w:val="7030A0"/>
          <w:sz w:val="28"/>
          <w:szCs w:val="28"/>
          <w:lang w:eastAsia="en-US"/>
        </w:rPr>
        <w:t>poco importa burlar brazos y pecho</w:t>
      </w:r>
    </w:p>
    <w:p w:rsidR="00E94D14" w:rsidRPr="00F6607C" w:rsidRDefault="00E94D14" w:rsidP="00E94D14">
      <w:pPr>
        <w:jc w:val="center"/>
        <w:rPr>
          <w:rFonts w:eastAsiaTheme="minorHAnsi"/>
          <w:b/>
          <w:i/>
          <w:color w:val="7030A0"/>
          <w:sz w:val="28"/>
          <w:szCs w:val="28"/>
          <w:lang w:eastAsia="en-US"/>
        </w:rPr>
      </w:pPr>
      <w:r w:rsidRPr="00F6607C">
        <w:rPr>
          <w:rFonts w:eastAsiaTheme="minorHAnsi"/>
          <w:b/>
          <w:i/>
          <w:color w:val="7030A0"/>
          <w:sz w:val="28"/>
          <w:szCs w:val="28"/>
          <w:lang w:eastAsia="en-US"/>
        </w:rPr>
        <w:t>si te labra prisión mi fantasía.</w:t>
      </w:r>
    </w:p>
    <w:p w:rsidR="00E94D14" w:rsidRPr="00F6607C" w:rsidRDefault="00E94D14" w:rsidP="00E94D14">
      <w:pPr>
        <w:jc w:val="center"/>
        <w:rPr>
          <w:rFonts w:eastAsiaTheme="minorHAnsi"/>
          <w:b/>
          <w:i/>
          <w:color w:val="7030A0"/>
          <w:sz w:val="28"/>
          <w:szCs w:val="28"/>
          <w:lang w:eastAsia="en-US"/>
        </w:rPr>
      </w:pPr>
    </w:p>
    <w:p w:rsidR="00E94D14" w:rsidRPr="00F6607C" w:rsidRDefault="00F6607C" w:rsidP="00E94D14">
      <w:pPr>
        <w:jc w:val="center"/>
        <w:rPr>
          <w:rFonts w:eastAsiaTheme="minorHAnsi"/>
          <w:b/>
          <w:color w:val="FF0000"/>
          <w:sz w:val="28"/>
          <w:szCs w:val="28"/>
          <w:lang w:eastAsia="en-US"/>
        </w:rPr>
      </w:pPr>
      <w:r w:rsidRPr="00F6607C">
        <w:rPr>
          <w:rFonts w:eastAsiaTheme="minorHAnsi"/>
          <w:b/>
          <w:color w:val="FF0000"/>
          <w:sz w:val="28"/>
          <w:szCs w:val="28"/>
          <w:lang w:eastAsia="en-US"/>
        </w:rPr>
        <w:t>Sentencias del Justo</w:t>
      </w:r>
    </w:p>
    <w:p w:rsidR="00E94D14" w:rsidRDefault="00E94D14" w:rsidP="00E94D14">
      <w:pPr>
        <w:jc w:val="center"/>
        <w:rPr>
          <w:rFonts w:eastAsiaTheme="minorHAnsi"/>
          <w:b/>
          <w:sz w:val="28"/>
          <w:szCs w:val="28"/>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Firma Pilatos la que juzga ajena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Sentencia, y es la suya. ¡Oh caso fuerte!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¿Quién creerá que firmando ajena muerte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el mismo juez en ella se condena?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La ambición de sí tanto le enajena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con el vil temor ciego no advierte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carga sobre sí la infausta suerte,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Quien al Justo sentencia a injusta pena.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Jueces del mundo, detened la mano,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Aún no firméis, mirad si son violencias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Las que os pueden mover de odio inhumano;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lastRenderedPageBreak/>
        <w:t>Examinad primero las conciencias,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Mirad no haga el Juez recto y soberano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en la ajena firméis vuestras sentencias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Rosa divina, que en gentil cultura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Eres con tu fragante sutileza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Magisterio purpúreo en la belleza,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Enseñanza nevada a la hermosura.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Amago de la humana arquitectura,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Ejemplo de la vana gentileza,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 cuyo ser unió naturaleza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La cuna alegre y triste sepultura.</w:t>
      </w:r>
    </w:p>
    <w:p w:rsid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 altiva en tu pompa, presumida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soberbia, el riesgo de morir desdeñas,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luego desmayada y encogida.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tu caduco ser das mustias señas!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Con que con docta muerte y necia vida,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Viviendo engañas y muriendo enseñas.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Amado dueño mío,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Escucha un rato mis cansadas quejas,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Pues del viento las fío,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breve las conduzca a tus orejas,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no se desvanece el triste acento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Como mis esperanzas en el viento.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Óyeme con los ojos,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Ya que están tan distantes los oídos,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de ausentes enojos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 ecos de mi pluma mis gemidos;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ya que a ti no llega mi voz ruda,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Óyeme sordo, pues me quejo muda.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del campo te agradas,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Goza de sus frescuras venturosas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 xml:space="preserve">Sin que </w:t>
      </w:r>
      <w:proofErr w:type="spellStart"/>
      <w:r w:rsidRPr="00F6607C">
        <w:rPr>
          <w:rFonts w:eastAsiaTheme="minorHAnsi"/>
          <w:b/>
          <w:i/>
          <w:color w:val="0070C0"/>
          <w:lang w:eastAsia="en-US"/>
        </w:rPr>
        <w:t>aquestas</w:t>
      </w:r>
      <w:proofErr w:type="spellEnd"/>
      <w:r w:rsidRPr="00F6607C">
        <w:rPr>
          <w:rFonts w:eastAsiaTheme="minorHAnsi"/>
          <w:b/>
          <w:i/>
          <w:color w:val="0070C0"/>
          <w:lang w:eastAsia="en-US"/>
        </w:rPr>
        <w:t xml:space="preserve"> cansadas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Lágrimas te detengan enfadosas;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en él verás, si atento te entretienes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Ejemplo de mis males y mis bienes.</w:t>
      </w:r>
    </w:p>
    <w:p w:rsid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al arroyo parlero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Ves, galán de las flores en el prado,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amante y lisonjero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 cuantas mira intima su cuidado,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 su corriente mi dolor te avisa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a costa de mi llanto tiene risa.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ves que triste llora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Su esperanza marchita, en ramo verde,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Tórtola gemidora,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 él y en ella mi dolor te acuerde,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imitan con verdor y con lamento,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Él mi esperanza y ella mi tormento.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la flor delicada,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la peña, que altiva no consiente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Del tiempo ser hollada,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Ambas me imitan, aunque variamente,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Ya con fragilidad, ya con dureza,</w:t>
      </w:r>
    </w:p>
    <w:p w:rsidR="00E94D14" w:rsidRDefault="00E94D14" w:rsidP="00E94D14">
      <w:pPr>
        <w:widowControl/>
        <w:jc w:val="center"/>
        <w:rPr>
          <w:rFonts w:eastAsiaTheme="minorHAnsi"/>
          <w:b/>
          <w:i/>
          <w:color w:val="0070C0"/>
          <w:lang w:eastAsia="en-US"/>
        </w:rPr>
      </w:pPr>
      <w:r w:rsidRPr="00F6607C">
        <w:rPr>
          <w:rFonts w:eastAsiaTheme="minorHAnsi"/>
          <w:b/>
          <w:i/>
          <w:color w:val="0070C0"/>
          <w:lang w:eastAsia="en-US"/>
        </w:rPr>
        <w:t>Mi dicha aquélla y ésta mi firmeza.</w:t>
      </w:r>
    </w:p>
    <w:p w:rsidR="00F6607C" w:rsidRP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ves el ciervo herido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baja por el monte, acelerado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Buscando dolorido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Alivio del mal en un arroyo helado,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sediento al cristal se precipita,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No en el alivio en el dolor me imita,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la liebre encogida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Huye medrosa de los galgos fieros,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por salvar la vida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No deja estampa de los pies ligeros,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Tal mi esperanza en dudas y recelos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Se ve acosa de villanos celos.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ves el cielo claro,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Tal es la sencillez del alma mía;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si, de luz avaro,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tinieblas emboza el claro día,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es con su oscuridad y su inclemencia,</w:t>
      </w:r>
    </w:p>
    <w:p w:rsidR="00E94D14" w:rsidRDefault="00E94D14" w:rsidP="00E94D14">
      <w:pPr>
        <w:widowControl/>
        <w:jc w:val="center"/>
        <w:rPr>
          <w:rFonts w:eastAsiaTheme="minorHAnsi"/>
          <w:b/>
          <w:i/>
          <w:color w:val="0070C0"/>
          <w:lang w:eastAsia="en-US"/>
        </w:rPr>
      </w:pPr>
      <w:r w:rsidRPr="00F6607C">
        <w:rPr>
          <w:rFonts w:eastAsiaTheme="minorHAnsi"/>
          <w:b/>
          <w:i/>
          <w:color w:val="0070C0"/>
          <w:lang w:eastAsia="en-US"/>
        </w:rPr>
        <w:t>imagen de mi vida en esta ausencia.</w:t>
      </w:r>
    </w:p>
    <w:p w:rsidR="00F6607C" w:rsidRP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Así que, Fabio amado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Saber puede mis males sin costarte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La noticia cuidado,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Pues puedes de los campos informarte;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pues yo a todo mi dolor ajusto,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Saber mi pena sin dejar tu gusto.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Mas ¿cuándo ¡ay gloria mía!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Mereceré gozar tu luz serena?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llegará el día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pongas dulce fin a tanta pena?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veré tus ojos, dulce encanto,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de los míos quitarás el llanto?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tu voz sonora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herirá mis oídos delicada,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el alma que te adora,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inundación de gozos anegada,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 recibirte con amante prisa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saldrá a los ojos desatada en risa?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tu luz hermosa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revestirá de gloria mis sentidos?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cuándo yo dichosa,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mis suspiros daré por bien perdidos,</w:t>
      </w:r>
    </w:p>
    <w:p w:rsidR="00E94D14" w:rsidRDefault="00E94D14" w:rsidP="00E94D14">
      <w:pPr>
        <w:widowControl/>
        <w:jc w:val="center"/>
        <w:rPr>
          <w:rFonts w:eastAsiaTheme="minorHAnsi"/>
          <w:b/>
          <w:i/>
          <w:color w:val="0070C0"/>
          <w:lang w:eastAsia="en-US"/>
        </w:rPr>
      </w:pPr>
      <w:r w:rsidRPr="00F6607C">
        <w:rPr>
          <w:rFonts w:eastAsiaTheme="minorHAnsi"/>
          <w:b/>
          <w:i/>
          <w:color w:val="0070C0"/>
          <w:lang w:eastAsia="en-US"/>
        </w:rPr>
        <w:t>teniendo en poco el precio de mi llanto?</w:t>
      </w:r>
    </w:p>
    <w:p w:rsidR="00F6607C" w:rsidRP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tanto ha de penar quien goza tanto.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¿Cuándo de tu apacible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rostro alegre veré el semblante afable,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aquel bien indecible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 toda humana pluma inexplicable?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mal se ceñirá a lo definido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Lo que no cabe en todo lo sentido.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Ven, pues, mi prenda amada,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ya fallece mi cansada vida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esta ausencia pesada;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Ven, pues, que mientras tarda tu venida,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lastRenderedPageBreak/>
        <w:t>Aunque me cueste su verdor enojos,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Regaré mi esperanza con mis ojos.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Excusándose de un silencio en ocasión de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Un precepto para que le rompa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Pedirte, señora, quiero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De mi silencio perdón,</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lo que ha sido atención,</w:t>
      </w:r>
    </w:p>
    <w:p w:rsidR="00F6607C" w:rsidRDefault="00F6607C" w:rsidP="00E94D14">
      <w:pPr>
        <w:widowControl/>
        <w:jc w:val="center"/>
        <w:rPr>
          <w:rFonts w:eastAsiaTheme="minorHAnsi"/>
          <w:b/>
          <w:i/>
          <w:color w:val="0070C0"/>
          <w:lang w:eastAsia="en-US"/>
        </w:rPr>
      </w:pP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Le hace parecer grosero.</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no me podrás culpar</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Si hasta aquí mi proceder,</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Por ocuparse en querer</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Se ha olvidado de explicar.</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en mi amorosa pasión</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No fue descuido ni mengua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Quitar el uso a la lengua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Por dárselo al corazón.</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Ni de explicarme dejaba,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como la pasión mía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Acá en el alma te hablaba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Y en esta idea notable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Dichosamente vivía;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Porque en mi mano tenía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El fingirte favorable.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Con traza tan peregrina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Vivió mi esperanza vana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Pues te puedo hacer humana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Concibiéndote divina.</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¡Oh, cuan loco llegué a verme</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en tus dichosos amores,</w:t>
      </w:r>
    </w:p>
    <w:p w:rsidR="00E94D14" w:rsidRPr="00F6607C" w:rsidRDefault="00E94D14" w:rsidP="00E94D14">
      <w:pPr>
        <w:widowControl/>
        <w:jc w:val="center"/>
        <w:rPr>
          <w:rFonts w:eastAsiaTheme="minorHAnsi"/>
          <w:b/>
          <w:i/>
          <w:color w:val="0070C0"/>
          <w:lang w:eastAsia="en-US"/>
        </w:rPr>
      </w:pPr>
      <w:r w:rsidRPr="00F6607C">
        <w:rPr>
          <w:rFonts w:eastAsiaTheme="minorHAnsi"/>
          <w:b/>
          <w:i/>
          <w:color w:val="0070C0"/>
          <w:lang w:eastAsia="en-US"/>
        </w:rPr>
        <w:t>que aun fingidos tus favores</w:t>
      </w:r>
    </w:p>
    <w:p w:rsidR="00E94D14" w:rsidRPr="00F6607C" w:rsidRDefault="00E94D14" w:rsidP="00E94D14">
      <w:pPr>
        <w:jc w:val="center"/>
        <w:rPr>
          <w:rFonts w:eastAsiaTheme="minorHAnsi"/>
          <w:b/>
          <w:i/>
          <w:color w:val="0070C0"/>
          <w:lang w:eastAsia="en-US"/>
        </w:rPr>
      </w:pPr>
      <w:r w:rsidRPr="00F6607C">
        <w:rPr>
          <w:rFonts w:eastAsiaTheme="minorHAnsi"/>
          <w:b/>
          <w:i/>
          <w:color w:val="0070C0"/>
          <w:lang w:eastAsia="en-US"/>
        </w:rPr>
        <w:t>pudieron enloquecerme!</w:t>
      </w:r>
    </w:p>
    <w:p w:rsidR="00E94D14" w:rsidRDefault="00E94D14" w:rsidP="00E94D14">
      <w:pPr>
        <w:jc w:val="center"/>
        <w:rPr>
          <w:rFonts w:eastAsiaTheme="minorHAnsi"/>
          <w:color w:val="000000"/>
          <w:sz w:val="28"/>
          <w:szCs w:val="28"/>
          <w:lang w:eastAsia="en-US"/>
        </w:rPr>
      </w:pPr>
    </w:p>
    <w:p w:rsidR="00E94D14" w:rsidRDefault="00E94D14" w:rsidP="00F6607C">
      <w:pPr>
        <w:widowControl/>
        <w:jc w:val="center"/>
        <w:rPr>
          <w:rFonts w:ascii="Times New Roman" w:eastAsiaTheme="minorHAnsi" w:hAnsi="Times New Roman" w:cs="Times New Roman"/>
          <w:b/>
          <w:bCs/>
          <w:color w:val="FF0000"/>
          <w:sz w:val="32"/>
          <w:szCs w:val="32"/>
          <w:lang w:eastAsia="en-US"/>
        </w:rPr>
      </w:pPr>
      <w:r w:rsidRPr="00F6607C">
        <w:rPr>
          <w:rFonts w:ascii="Times New Roman" w:eastAsiaTheme="minorHAnsi" w:hAnsi="Times New Roman" w:cs="Times New Roman"/>
          <w:b/>
          <w:bCs/>
          <w:color w:val="FF0000"/>
          <w:sz w:val="32"/>
          <w:szCs w:val="32"/>
          <w:lang w:eastAsia="en-US"/>
        </w:rPr>
        <w:t>ESTA TARDE MI BIEN</w:t>
      </w:r>
    </w:p>
    <w:p w:rsidR="00F6607C" w:rsidRPr="00F6607C" w:rsidRDefault="00F6607C" w:rsidP="00F6607C">
      <w:pPr>
        <w:widowControl/>
        <w:jc w:val="center"/>
        <w:rPr>
          <w:rFonts w:ascii="Times New Roman" w:eastAsiaTheme="minorHAnsi" w:hAnsi="Times New Roman" w:cs="Times New Roman"/>
          <w:b/>
          <w:bCs/>
          <w:color w:val="FF0000"/>
          <w:sz w:val="32"/>
          <w:szCs w:val="32"/>
          <w:lang w:eastAsia="en-US"/>
        </w:rPr>
      </w:pP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Esta tarde, mi bien, cuando te hablaba,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como en tu rostro y tus acciones vía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que con palabras no te persuadía,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que el corazón me vieses deseaba;</w:t>
      </w:r>
    </w:p>
    <w:p w:rsidR="00F6607C" w:rsidRPr="00F6607C" w:rsidRDefault="00F6607C" w:rsidP="00F6607C">
      <w:pPr>
        <w:widowControl/>
        <w:jc w:val="center"/>
        <w:rPr>
          <w:rFonts w:ascii="Times New Roman" w:eastAsiaTheme="minorHAnsi" w:hAnsi="Times New Roman" w:cs="Times New Roman"/>
          <w:b/>
          <w:i/>
          <w:color w:val="7030A0"/>
          <w:sz w:val="32"/>
          <w:szCs w:val="32"/>
          <w:lang w:eastAsia="en-US"/>
        </w:rPr>
      </w:pP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y Amor, que mis intentos ayudaba,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venció lo que imposible parecía: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pues entre el llanto, que el dolor vertía,</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el corazón deshecho destilaba.</w:t>
      </w:r>
    </w:p>
    <w:p w:rsidR="00F6607C" w:rsidRPr="00F6607C" w:rsidRDefault="00F6607C" w:rsidP="00F6607C">
      <w:pPr>
        <w:widowControl/>
        <w:jc w:val="center"/>
        <w:rPr>
          <w:rFonts w:ascii="Times New Roman" w:eastAsiaTheme="minorHAnsi" w:hAnsi="Times New Roman" w:cs="Times New Roman"/>
          <w:b/>
          <w:i/>
          <w:color w:val="7030A0"/>
          <w:sz w:val="32"/>
          <w:szCs w:val="32"/>
          <w:lang w:eastAsia="en-US"/>
        </w:rPr>
      </w:pP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Baste ya de rigores, mi bien, baste:</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no te atormenten más celos tiranos,</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ni el vil recelo tu inquietud contraste</w:t>
      </w:r>
    </w:p>
    <w:p w:rsidR="00F6607C" w:rsidRPr="00F6607C" w:rsidRDefault="00F6607C" w:rsidP="00F6607C">
      <w:pPr>
        <w:widowControl/>
        <w:jc w:val="center"/>
        <w:rPr>
          <w:rFonts w:ascii="Times New Roman" w:eastAsiaTheme="minorHAnsi" w:hAnsi="Times New Roman" w:cs="Times New Roman"/>
          <w:b/>
          <w:i/>
          <w:color w:val="7030A0"/>
          <w:sz w:val="32"/>
          <w:szCs w:val="32"/>
          <w:lang w:eastAsia="en-US"/>
        </w:rPr>
      </w:pP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lastRenderedPageBreak/>
        <w:t>con sombras necias, con indicios vanos,</w:t>
      </w:r>
    </w:p>
    <w:p w:rsidR="00E94D14" w:rsidRPr="00F6607C" w:rsidRDefault="00E94D14" w:rsidP="00F6607C">
      <w:pPr>
        <w:widowControl/>
        <w:jc w:val="center"/>
        <w:rPr>
          <w:rFonts w:ascii="Times New Roman" w:eastAsiaTheme="minorHAnsi" w:hAnsi="Times New Roman" w:cs="Times New Roman"/>
          <w:b/>
          <w:i/>
          <w:color w:val="7030A0"/>
          <w:sz w:val="32"/>
          <w:szCs w:val="32"/>
          <w:lang w:eastAsia="en-US"/>
        </w:rPr>
      </w:pPr>
      <w:r w:rsidRPr="00F6607C">
        <w:rPr>
          <w:rFonts w:ascii="Times New Roman" w:eastAsiaTheme="minorHAnsi" w:hAnsi="Times New Roman" w:cs="Times New Roman"/>
          <w:b/>
          <w:i/>
          <w:color w:val="7030A0"/>
          <w:sz w:val="32"/>
          <w:szCs w:val="32"/>
          <w:lang w:eastAsia="en-US"/>
        </w:rPr>
        <w:t>pues ya en líquido humor viste y tocaste</w:t>
      </w:r>
    </w:p>
    <w:p w:rsidR="00E94D14" w:rsidRPr="00F6607C" w:rsidRDefault="00E94D14" w:rsidP="00F6607C">
      <w:pPr>
        <w:jc w:val="center"/>
        <w:rPr>
          <w:b/>
          <w:i/>
          <w:color w:val="7030A0"/>
          <w:sz w:val="28"/>
          <w:szCs w:val="28"/>
        </w:rPr>
      </w:pPr>
      <w:r w:rsidRPr="00F6607C">
        <w:rPr>
          <w:rFonts w:ascii="Times New Roman" w:eastAsiaTheme="minorHAnsi" w:hAnsi="Times New Roman" w:cs="Times New Roman"/>
          <w:b/>
          <w:i/>
          <w:color w:val="7030A0"/>
          <w:sz w:val="32"/>
          <w:szCs w:val="32"/>
          <w:lang w:eastAsia="en-US"/>
        </w:rPr>
        <w:t>mi corazón deshecho entre tus manos</w:t>
      </w:r>
    </w:p>
    <w:sectPr w:rsidR="00E94D14" w:rsidRPr="00F6607C"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EB9" w:rsidRDefault="00533EB9" w:rsidP="005661D3">
      <w:r>
        <w:separator/>
      </w:r>
    </w:p>
  </w:endnote>
  <w:endnote w:type="continuationSeparator" w:id="1">
    <w:p w:rsidR="00533EB9" w:rsidRDefault="00533EB9"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EB9" w:rsidRDefault="00533EB9" w:rsidP="005661D3">
      <w:r>
        <w:separator/>
      </w:r>
    </w:p>
  </w:footnote>
  <w:footnote w:type="continuationSeparator" w:id="1">
    <w:p w:rsidR="00533EB9" w:rsidRDefault="00533EB9"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5663"/>
    <w:multiLevelType w:val="multilevel"/>
    <w:tmpl w:val="DDAA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F01B3"/>
    <w:multiLevelType w:val="multilevel"/>
    <w:tmpl w:val="A3C0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3"/>
  </w:num>
  <w:num w:numId="5">
    <w:abstractNumId w:val="2"/>
  </w:num>
  <w:num w:numId="6">
    <w:abstractNumId w:val="5"/>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069EE"/>
    <w:rsid w:val="000103EC"/>
    <w:rsid w:val="00010C35"/>
    <w:rsid w:val="00012025"/>
    <w:rsid w:val="00025B01"/>
    <w:rsid w:val="0003530E"/>
    <w:rsid w:val="000367C0"/>
    <w:rsid w:val="00056A7D"/>
    <w:rsid w:val="00066ADA"/>
    <w:rsid w:val="00076991"/>
    <w:rsid w:val="000824EF"/>
    <w:rsid w:val="00097A1B"/>
    <w:rsid w:val="000D5630"/>
    <w:rsid w:val="000D7420"/>
    <w:rsid w:val="0012649F"/>
    <w:rsid w:val="00151A2E"/>
    <w:rsid w:val="001622EA"/>
    <w:rsid w:val="0016415A"/>
    <w:rsid w:val="001B015F"/>
    <w:rsid w:val="001B275D"/>
    <w:rsid w:val="001B7720"/>
    <w:rsid w:val="001C2369"/>
    <w:rsid w:val="001D1959"/>
    <w:rsid w:val="001D2B60"/>
    <w:rsid w:val="001D33A6"/>
    <w:rsid w:val="001D5D58"/>
    <w:rsid w:val="001E5D82"/>
    <w:rsid w:val="00204428"/>
    <w:rsid w:val="002045DD"/>
    <w:rsid w:val="002348A9"/>
    <w:rsid w:val="00237F87"/>
    <w:rsid w:val="00257D28"/>
    <w:rsid w:val="0026022D"/>
    <w:rsid w:val="00275B8C"/>
    <w:rsid w:val="002B2B65"/>
    <w:rsid w:val="002D58B4"/>
    <w:rsid w:val="002D5929"/>
    <w:rsid w:val="002F63D1"/>
    <w:rsid w:val="00312AE6"/>
    <w:rsid w:val="00326E69"/>
    <w:rsid w:val="003823D0"/>
    <w:rsid w:val="00397FDC"/>
    <w:rsid w:val="003B1330"/>
    <w:rsid w:val="003B1580"/>
    <w:rsid w:val="00406CAF"/>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3EB9"/>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062C"/>
    <w:rsid w:val="008438E6"/>
    <w:rsid w:val="00846B8F"/>
    <w:rsid w:val="008563AA"/>
    <w:rsid w:val="00864A6E"/>
    <w:rsid w:val="00870EED"/>
    <w:rsid w:val="008745FF"/>
    <w:rsid w:val="00875BF4"/>
    <w:rsid w:val="00886990"/>
    <w:rsid w:val="00891547"/>
    <w:rsid w:val="008B7BD4"/>
    <w:rsid w:val="008C0873"/>
    <w:rsid w:val="008C2C96"/>
    <w:rsid w:val="008D3A88"/>
    <w:rsid w:val="008E6009"/>
    <w:rsid w:val="008F38EC"/>
    <w:rsid w:val="00901ED2"/>
    <w:rsid w:val="00912D1B"/>
    <w:rsid w:val="0094001B"/>
    <w:rsid w:val="0094729A"/>
    <w:rsid w:val="00957E74"/>
    <w:rsid w:val="0097418F"/>
    <w:rsid w:val="00977BF9"/>
    <w:rsid w:val="009A5297"/>
    <w:rsid w:val="009C3C03"/>
    <w:rsid w:val="009C71DC"/>
    <w:rsid w:val="009D14C7"/>
    <w:rsid w:val="009D2EBB"/>
    <w:rsid w:val="009E19CE"/>
    <w:rsid w:val="009E19D3"/>
    <w:rsid w:val="009E37BC"/>
    <w:rsid w:val="009E3A8C"/>
    <w:rsid w:val="009E702D"/>
    <w:rsid w:val="009F61EB"/>
    <w:rsid w:val="00A01C31"/>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B794C"/>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933A8"/>
    <w:rsid w:val="00D94EDB"/>
    <w:rsid w:val="00DC07E1"/>
    <w:rsid w:val="00DD3D4F"/>
    <w:rsid w:val="00DD6058"/>
    <w:rsid w:val="00E048EF"/>
    <w:rsid w:val="00E04A11"/>
    <w:rsid w:val="00E070A8"/>
    <w:rsid w:val="00E20C5D"/>
    <w:rsid w:val="00E245B1"/>
    <w:rsid w:val="00E352EB"/>
    <w:rsid w:val="00E44B84"/>
    <w:rsid w:val="00E54631"/>
    <w:rsid w:val="00E578D5"/>
    <w:rsid w:val="00E7015D"/>
    <w:rsid w:val="00E80274"/>
    <w:rsid w:val="00E94D1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6607C"/>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52822416">
      <w:bodyDiv w:val="1"/>
      <w:marLeft w:val="0"/>
      <w:marRight w:val="0"/>
      <w:marTop w:val="0"/>
      <w:marBottom w:val="0"/>
      <w:divBdr>
        <w:top w:val="none" w:sz="0" w:space="0" w:color="auto"/>
        <w:left w:val="none" w:sz="0" w:space="0" w:color="auto"/>
        <w:bottom w:val="none" w:sz="0" w:space="0" w:color="auto"/>
        <w:right w:val="none" w:sz="0" w:space="0" w:color="auto"/>
      </w:divBdr>
      <w:divsChild>
        <w:div w:id="1124276237">
          <w:marLeft w:val="0"/>
          <w:marRight w:val="0"/>
          <w:marTop w:val="0"/>
          <w:marBottom w:val="0"/>
          <w:divBdr>
            <w:top w:val="none" w:sz="0" w:space="0" w:color="auto"/>
            <w:left w:val="none" w:sz="0" w:space="0" w:color="auto"/>
            <w:bottom w:val="none" w:sz="0" w:space="0" w:color="auto"/>
            <w:right w:val="none" w:sz="0" w:space="0" w:color="auto"/>
          </w:divBdr>
        </w:div>
        <w:div w:id="1724518456">
          <w:marLeft w:val="0"/>
          <w:marRight w:val="0"/>
          <w:marTop w:val="0"/>
          <w:marBottom w:val="0"/>
          <w:divBdr>
            <w:top w:val="none" w:sz="0" w:space="0" w:color="auto"/>
            <w:left w:val="none" w:sz="0" w:space="0" w:color="auto"/>
            <w:bottom w:val="none" w:sz="0" w:space="0" w:color="auto"/>
            <w:right w:val="none" w:sz="0" w:space="0" w:color="auto"/>
          </w:divBdr>
          <w:divsChild>
            <w:div w:id="424302534">
              <w:marLeft w:val="0"/>
              <w:marRight w:val="0"/>
              <w:marTop w:val="0"/>
              <w:marBottom w:val="0"/>
              <w:divBdr>
                <w:top w:val="none" w:sz="0" w:space="0" w:color="auto"/>
                <w:left w:val="none" w:sz="0" w:space="0" w:color="auto"/>
                <w:bottom w:val="none" w:sz="0" w:space="0" w:color="auto"/>
                <w:right w:val="none" w:sz="0" w:space="0" w:color="auto"/>
              </w:divBdr>
              <w:divsChild>
                <w:div w:id="12497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2890">
          <w:marLeft w:val="0"/>
          <w:marRight w:val="0"/>
          <w:marTop w:val="0"/>
          <w:marBottom w:val="0"/>
          <w:divBdr>
            <w:top w:val="none" w:sz="0" w:space="0" w:color="auto"/>
            <w:left w:val="none" w:sz="0" w:space="0" w:color="auto"/>
            <w:bottom w:val="none" w:sz="0" w:space="0" w:color="auto"/>
            <w:right w:val="none" w:sz="0" w:space="0" w:color="auto"/>
          </w:divBdr>
          <w:divsChild>
            <w:div w:id="860702857">
              <w:marLeft w:val="0"/>
              <w:marRight w:val="0"/>
              <w:marTop w:val="0"/>
              <w:marBottom w:val="0"/>
              <w:divBdr>
                <w:top w:val="none" w:sz="0" w:space="0" w:color="auto"/>
                <w:left w:val="none" w:sz="0" w:space="0" w:color="auto"/>
                <w:bottom w:val="none" w:sz="0" w:space="0" w:color="auto"/>
                <w:right w:val="none" w:sz="0" w:space="0" w:color="auto"/>
              </w:divBdr>
            </w:div>
          </w:divsChild>
        </w:div>
        <w:div w:id="1243295558">
          <w:marLeft w:val="0"/>
          <w:marRight w:val="0"/>
          <w:marTop w:val="0"/>
          <w:marBottom w:val="0"/>
          <w:divBdr>
            <w:top w:val="none" w:sz="0" w:space="0" w:color="auto"/>
            <w:left w:val="none" w:sz="0" w:space="0" w:color="auto"/>
            <w:bottom w:val="none" w:sz="0" w:space="0" w:color="auto"/>
            <w:right w:val="none" w:sz="0" w:space="0" w:color="auto"/>
          </w:divBdr>
          <w:divsChild>
            <w:div w:id="426386887">
              <w:marLeft w:val="0"/>
              <w:marRight w:val="0"/>
              <w:marTop w:val="0"/>
              <w:marBottom w:val="0"/>
              <w:divBdr>
                <w:top w:val="none" w:sz="0" w:space="0" w:color="auto"/>
                <w:left w:val="none" w:sz="0" w:space="0" w:color="auto"/>
                <w:bottom w:val="none" w:sz="0" w:space="0" w:color="auto"/>
                <w:right w:val="none" w:sz="0" w:space="0" w:color="auto"/>
              </w:divBdr>
              <w:divsChild>
                <w:div w:id="18744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7463">
          <w:marLeft w:val="0"/>
          <w:marRight w:val="0"/>
          <w:marTop w:val="0"/>
          <w:marBottom w:val="0"/>
          <w:divBdr>
            <w:top w:val="none" w:sz="0" w:space="0" w:color="auto"/>
            <w:left w:val="none" w:sz="0" w:space="0" w:color="auto"/>
            <w:bottom w:val="none" w:sz="0" w:space="0" w:color="auto"/>
            <w:right w:val="none" w:sz="0" w:space="0" w:color="auto"/>
          </w:divBdr>
          <w:divsChild>
            <w:div w:id="579098619">
              <w:marLeft w:val="0"/>
              <w:marRight w:val="0"/>
              <w:marTop w:val="0"/>
              <w:marBottom w:val="0"/>
              <w:divBdr>
                <w:top w:val="none" w:sz="0" w:space="0" w:color="auto"/>
                <w:left w:val="none" w:sz="0" w:space="0" w:color="auto"/>
                <w:bottom w:val="none" w:sz="0" w:space="0" w:color="auto"/>
                <w:right w:val="none" w:sz="0" w:space="0" w:color="auto"/>
              </w:divBdr>
            </w:div>
          </w:divsChild>
        </w:div>
        <w:div w:id="380061247">
          <w:marLeft w:val="0"/>
          <w:marRight w:val="0"/>
          <w:marTop w:val="0"/>
          <w:marBottom w:val="0"/>
          <w:divBdr>
            <w:top w:val="none" w:sz="0" w:space="0" w:color="auto"/>
            <w:left w:val="none" w:sz="0" w:space="0" w:color="auto"/>
            <w:bottom w:val="none" w:sz="0" w:space="0" w:color="auto"/>
            <w:right w:val="none" w:sz="0" w:space="0" w:color="auto"/>
          </w:divBdr>
          <w:divsChild>
            <w:div w:id="39014967">
              <w:marLeft w:val="0"/>
              <w:marRight w:val="0"/>
              <w:marTop w:val="0"/>
              <w:marBottom w:val="0"/>
              <w:divBdr>
                <w:top w:val="none" w:sz="0" w:space="0" w:color="auto"/>
                <w:left w:val="none" w:sz="0" w:space="0" w:color="auto"/>
                <w:bottom w:val="none" w:sz="0" w:space="0" w:color="auto"/>
                <w:right w:val="none" w:sz="0" w:space="0" w:color="auto"/>
              </w:divBdr>
              <w:divsChild>
                <w:div w:id="2516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2615">
          <w:marLeft w:val="0"/>
          <w:marRight w:val="0"/>
          <w:marTop w:val="0"/>
          <w:marBottom w:val="0"/>
          <w:divBdr>
            <w:top w:val="none" w:sz="0" w:space="0" w:color="auto"/>
            <w:left w:val="none" w:sz="0" w:space="0" w:color="auto"/>
            <w:bottom w:val="none" w:sz="0" w:space="0" w:color="auto"/>
            <w:right w:val="none" w:sz="0" w:space="0" w:color="auto"/>
          </w:divBdr>
        </w:div>
        <w:div w:id="715352486">
          <w:marLeft w:val="0"/>
          <w:marRight w:val="0"/>
          <w:marTop w:val="0"/>
          <w:marBottom w:val="0"/>
          <w:divBdr>
            <w:top w:val="none" w:sz="0" w:space="0" w:color="auto"/>
            <w:left w:val="none" w:sz="0" w:space="0" w:color="auto"/>
            <w:bottom w:val="none" w:sz="0" w:space="0" w:color="auto"/>
            <w:right w:val="none" w:sz="0" w:space="0" w:color="auto"/>
          </w:divBdr>
          <w:divsChild>
            <w:div w:id="775756162">
              <w:marLeft w:val="0"/>
              <w:marRight w:val="0"/>
              <w:marTop w:val="0"/>
              <w:marBottom w:val="0"/>
              <w:divBdr>
                <w:top w:val="none" w:sz="0" w:space="0" w:color="auto"/>
                <w:left w:val="none" w:sz="0" w:space="0" w:color="auto"/>
                <w:bottom w:val="none" w:sz="0" w:space="0" w:color="auto"/>
                <w:right w:val="none" w:sz="0" w:space="0" w:color="auto"/>
              </w:divBdr>
              <w:divsChild>
                <w:div w:id="18093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673">
          <w:marLeft w:val="0"/>
          <w:marRight w:val="0"/>
          <w:marTop w:val="0"/>
          <w:marBottom w:val="0"/>
          <w:divBdr>
            <w:top w:val="none" w:sz="0" w:space="0" w:color="auto"/>
            <w:left w:val="none" w:sz="0" w:space="0" w:color="auto"/>
            <w:bottom w:val="none" w:sz="0" w:space="0" w:color="auto"/>
            <w:right w:val="none" w:sz="0" w:space="0" w:color="auto"/>
          </w:divBdr>
          <w:divsChild>
            <w:div w:id="873692303">
              <w:marLeft w:val="0"/>
              <w:marRight w:val="0"/>
              <w:marTop w:val="0"/>
              <w:marBottom w:val="0"/>
              <w:divBdr>
                <w:top w:val="none" w:sz="0" w:space="0" w:color="auto"/>
                <w:left w:val="none" w:sz="0" w:space="0" w:color="auto"/>
                <w:bottom w:val="none" w:sz="0" w:space="0" w:color="auto"/>
                <w:right w:val="none" w:sz="0" w:space="0" w:color="auto"/>
              </w:divBdr>
            </w:div>
          </w:divsChild>
        </w:div>
        <w:div w:id="194970647">
          <w:marLeft w:val="0"/>
          <w:marRight w:val="0"/>
          <w:marTop w:val="0"/>
          <w:marBottom w:val="0"/>
          <w:divBdr>
            <w:top w:val="none" w:sz="0" w:space="0" w:color="auto"/>
            <w:left w:val="none" w:sz="0" w:space="0" w:color="auto"/>
            <w:bottom w:val="none" w:sz="0" w:space="0" w:color="auto"/>
            <w:right w:val="none" w:sz="0" w:space="0" w:color="auto"/>
          </w:divBdr>
          <w:divsChild>
            <w:div w:id="838077634">
              <w:marLeft w:val="0"/>
              <w:marRight w:val="0"/>
              <w:marTop w:val="0"/>
              <w:marBottom w:val="0"/>
              <w:divBdr>
                <w:top w:val="none" w:sz="0" w:space="0" w:color="auto"/>
                <w:left w:val="none" w:sz="0" w:space="0" w:color="auto"/>
                <w:bottom w:val="none" w:sz="0" w:space="0" w:color="auto"/>
                <w:right w:val="none" w:sz="0" w:space="0" w:color="auto"/>
              </w:divBdr>
              <w:divsChild>
                <w:div w:id="15302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68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0379863">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161096">
      <w:bodyDiv w:val="1"/>
      <w:marLeft w:val="0"/>
      <w:marRight w:val="0"/>
      <w:marTop w:val="0"/>
      <w:marBottom w:val="0"/>
      <w:divBdr>
        <w:top w:val="none" w:sz="0" w:space="0" w:color="auto"/>
        <w:left w:val="none" w:sz="0" w:space="0" w:color="auto"/>
        <w:bottom w:val="none" w:sz="0" w:space="0" w:color="auto"/>
        <w:right w:val="none" w:sz="0" w:space="0" w:color="auto"/>
      </w:divBdr>
      <w:divsChild>
        <w:div w:id="1743065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89990257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90795911">
      <w:bodyDiv w:val="1"/>
      <w:marLeft w:val="0"/>
      <w:marRight w:val="0"/>
      <w:marTop w:val="0"/>
      <w:marBottom w:val="0"/>
      <w:divBdr>
        <w:top w:val="none" w:sz="0" w:space="0" w:color="auto"/>
        <w:left w:val="none" w:sz="0" w:space="0" w:color="auto"/>
        <w:bottom w:val="none" w:sz="0" w:space="0" w:color="auto"/>
        <w:right w:val="none" w:sz="0" w:space="0" w:color="auto"/>
      </w:divBdr>
      <w:divsChild>
        <w:div w:id="525140360">
          <w:marLeft w:val="0"/>
          <w:marRight w:val="0"/>
          <w:marTop w:val="0"/>
          <w:marBottom w:val="0"/>
          <w:divBdr>
            <w:top w:val="none" w:sz="0" w:space="0" w:color="auto"/>
            <w:left w:val="none" w:sz="0" w:space="0" w:color="auto"/>
            <w:bottom w:val="none" w:sz="0" w:space="0" w:color="auto"/>
            <w:right w:val="none" w:sz="0" w:space="0" w:color="auto"/>
          </w:divBdr>
          <w:divsChild>
            <w:div w:id="128137481">
              <w:marLeft w:val="0"/>
              <w:marRight w:val="0"/>
              <w:marTop w:val="0"/>
              <w:marBottom w:val="0"/>
              <w:divBdr>
                <w:top w:val="none" w:sz="0" w:space="0" w:color="auto"/>
                <w:left w:val="none" w:sz="0" w:space="0" w:color="auto"/>
                <w:bottom w:val="none" w:sz="0" w:space="0" w:color="auto"/>
                <w:right w:val="none" w:sz="0" w:space="0" w:color="auto"/>
              </w:divBdr>
              <w:divsChild>
                <w:div w:id="21020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5342">
      <w:bodyDiv w:val="1"/>
      <w:marLeft w:val="0"/>
      <w:marRight w:val="0"/>
      <w:marTop w:val="0"/>
      <w:marBottom w:val="0"/>
      <w:divBdr>
        <w:top w:val="none" w:sz="0" w:space="0" w:color="auto"/>
        <w:left w:val="none" w:sz="0" w:space="0" w:color="auto"/>
        <w:bottom w:val="none" w:sz="0" w:space="0" w:color="auto"/>
        <w:right w:val="none" w:sz="0" w:space="0" w:color="auto"/>
      </w:divBdr>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Prosa" TargetMode="External"/><Relationship Id="rId117" Type="http://schemas.openxmlformats.org/officeDocument/2006/relationships/hyperlink" Target="https://es.wikipedia.org/w/index.php?title=Stephanie_Marrim&amp;action=edit&amp;redlink=1" TargetMode="External"/><Relationship Id="rId21" Type="http://schemas.openxmlformats.org/officeDocument/2006/relationships/hyperlink" Target="https://es.wikipedia.org/wiki/Idioma_espa%C3%B1ol" TargetMode="External"/><Relationship Id="rId42" Type="http://schemas.openxmlformats.org/officeDocument/2006/relationships/hyperlink" Target="https://es.wikipedia.org/wiki/Conceptismo" TargetMode="External"/><Relationship Id="rId47" Type="http://schemas.openxmlformats.org/officeDocument/2006/relationships/hyperlink" Target="https://es.wikipedia.org/wiki/1656" TargetMode="External"/><Relationship Id="rId63" Type="http://schemas.openxmlformats.org/officeDocument/2006/relationships/hyperlink" Target="https://es.wikipedia.org/wiki/Veracruz" TargetMode="External"/><Relationship Id="rId68" Type="http://schemas.openxmlformats.org/officeDocument/2006/relationships/hyperlink" Target="https://es.wikipedia.org/wiki/Espa%C3%B1a" TargetMode="External"/><Relationship Id="rId84" Type="http://schemas.openxmlformats.org/officeDocument/2006/relationships/hyperlink" Target="https://es.wikipedia.org/wiki/Respuesta_a_Sor_Filotea_de_la_Cruz" TargetMode="External"/><Relationship Id="rId89" Type="http://schemas.openxmlformats.org/officeDocument/2006/relationships/hyperlink" Target="https://es.wikipedia.org/wiki/Sor_Juana_In%C3%A9s_de_la_Cruz" TargetMode="External"/><Relationship Id="rId112" Type="http://schemas.openxmlformats.org/officeDocument/2006/relationships/hyperlink" Target="https://es.wikipedia.org/wiki/Casu%C3%ADstica" TargetMode="External"/><Relationship Id="rId133" Type="http://schemas.openxmlformats.org/officeDocument/2006/relationships/hyperlink" Target="https://es.wikipedia.org/wiki/Electa_Arenal" TargetMode="External"/><Relationship Id="rId138" Type="http://schemas.openxmlformats.org/officeDocument/2006/relationships/hyperlink" Target="https://es.wikipedia.org/wiki/Entrem%C3%A9s" TargetMode="External"/><Relationship Id="rId154" Type="http://schemas.openxmlformats.org/officeDocument/2006/relationships/theme" Target="theme/theme1.xml"/><Relationship Id="rId16" Type="http://schemas.openxmlformats.org/officeDocument/2006/relationships/hyperlink" Target="https://es.wikipedia.org/wiki/17_de_abril" TargetMode="External"/><Relationship Id="rId107" Type="http://schemas.openxmlformats.org/officeDocument/2006/relationships/hyperlink" Target="https://es.wikipedia.org/wiki/Soledades" TargetMode="External"/><Relationship Id="rId11" Type="http://schemas.openxmlformats.org/officeDocument/2006/relationships/hyperlink" Target="https://es.wikipedia.org/wiki/Nueva_Espa%C3%B1a" TargetMode="External"/><Relationship Id="rId32" Type="http://schemas.openxmlformats.org/officeDocument/2006/relationships/hyperlink" Target="https://es.wikipedia.org/wiki/Tom%C3%A1s_de_la_Cerda_y_Arag%C3%B3n" TargetMode="External"/><Relationship Id="rId37" Type="http://schemas.openxmlformats.org/officeDocument/2006/relationships/hyperlink" Target="https://es.wikipedia.org/wiki/Carlos_de_Sig%C3%BCenza_y_G%C3%B3ngora" TargetMode="External"/><Relationship Id="rId53" Type="http://schemas.openxmlformats.org/officeDocument/2006/relationships/hyperlink" Target="https://es.wikipedia.org/wiki/Leonor_Carreto" TargetMode="External"/><Relationship Id="rId58" Type="http://schemas.openxmlformats.org/officeDocument/2006/relationships/hyperlink" Target="https://es.wikipedia.org/wiki/Lat%C3%ADn" TargetMode="External"/><Relationship Id="rId74" Type="http://schemas.openxmlformats.org/officeDocument/2006/relationships/hyperlink" Target="https://es.wikipedia.org/wiki/El_cetro_de_Jos%C3%A9" TargetMode="External"/><Relationship Id="rId79" Type="http://schemas.openxmlformats.org/officeDocument/2006/relationships/hyperlink" Target="https://es.wikipedia.org/wiki/1690" TargetMode="External"/><Relationship Id="rId102" Type="http://schemas.openxmlformats.org/officeDocument/2006/relationships/image" Target="media/image4.png"/><Relationship Id="rId123" Type="http://schemas.openxmlformats.org/officeDocument/2006/relationships/hyperlink" Target="https://es.wikipedia.org/w/index.php?title=Poes%C3%ADa_de_Sor_Juana&amp;action=edit&amp;redlink=1" TargetMode="External"/><Relationship Id="rId128" Type="http://schemas.openxmlformats.org/officeDocument/2006/relationships/hyperlink" Target="https://es.wikipedia.org/wiki/Lactancia" TargetMode="External"/><Relationship Id="rId144" Type="http://schemas.openxmlformats.org/officeDocument/2006/relationships/hyperlink" Target="https://es.wikipedia.org/wiki/Manique%C3%ADsmo" TargetMode="External"/><Relationship Id="rId149" Type="http://schemas.openxmlformats.org/officeDocument/2006/relationships/hyperlink" Target="https://es.wikipedia.org/wiki/Baltasar_Castiglione" TargetMode="External"/><Relationship Id="rId5" Type="http://schemas.openxmlformats.org/officeDocument/2006/relationships/webSettings" Target="webSettings.xml"/><Relationship Id="rId90" Type="http://schemas.openxmlformats.org/officeDocument/2006/relationships/hyperlink" Target="https://es.wikipedia.org/wiki/Carta_atenag%C3%B3rica" TargetMode="External"/><Relationship Id="rId95" Type="http://schemas.openxmlformats.org/officeDocument/2006/relationships/hyperlink" Target="https://es.wikipedia.org/wiki/Sant%C3%ADsima_Trinidad" TargetMode="External"/><Relationship Id="rId22" Type="http://schemas.openxmlformats.org/officeDocument/2006/relationships/hyperlink" Target="https://es.wikipedia.org/wiki/Musa" TargetMode="External"/><Relationship Id="rId27" Type="http://schemas.openxmlformats.org/officeDocument/2006/relationships/hyperlink" Target="https://es.wikipedia.org/wiki/Antonio_de_Toledo_y_Salazar" TargetMode="External"/><Relationship Id="rId43" Type="http://schemas.openxmlformats.org/officeDocument/2006/relationships/hyperlink" Target="https://es.wikipedia.org/wiki/Francisco_de_Quevedo" TargetMode="External"/><Relationship Id="rId48" Type="http://schemas.openxmlformats.org/officeDocument/2006/relationships/hyperlink" Target="https://es.wikipedia.org/wiki/1664" TargetMode="External"/><Relationship Id="rId64" Type="http://schemas.openxmlformats.org/officeDocument/2006/relationships/hyperlink" Target="https://es.wikipedia.org/wiki/Payo_Enr%C3%ADquez_de_Rivera" TargetMode="External"/><Relationship Id="rId69" Type="http://schemas.openxmlformats.org/officeDocument/2006/relationships/hyperlink" Target="https://es.wikipedia.org/w/index.php?title=Antonio_N%C3%BA%C3%B1ez_de_Miranda&amp;action=edit&amp;redlink=1" TargetMode="External"/><Relationship Id="rId113" Type="http://schemas.openxmlformats.org/officeDocument/2006/relationships/hyperlink" Target="https://es.wikipedia.org/wiki/Feminismo" TargetMode="External"/><Relationship Id="rId118" Type="http://schemas.openxmlformats.org/officeDocument/2006/relationships/hyperlink" Target="https://es.wikipedia.org/wiki/Sor_Juana_In%C3%A9s_de_la_Cruz" TargetMode="External"/><Relationship Id="rId134" Type="http://schemas.openxmlformats.org/officeDocument/2006/relationships/hyperlink" Target="https://es.wikipedia.org/wiki/Leovigildo" TargetMode="External"/><Relationship Id="rId139" Type="http://schemas.openxmlformats.org/officeDocument/2006/relationships/hyperlink" Target="https://es.wikipedia.org/wiki/Siglo_XVI" TargetMode="External"/><Relationship Id="rId80" Type="http://schemas.openxmlformats.org/officeDocument/2006/relationships/hyperlink" Target="https://es.wikipedia.org/wiki/1691" TargetMode="External"/><Relationship Id="rId85" Type="http://schemas.openxmlformats.org/officeDocument/2006/relationships/hyperlink" Target="https://es.wikipedia.org/wiki/1692" TargetMode="External"/><Relationship Id="rId150" Type="http://schemas.openxmlformats.org/officeDocument/2006/relationships/hyperlink" Target="https://es.wikipedia.org/wiki/Juan_Ignacio_de_Castorena_y_Urs%C3%BAa" TargetMode="External"/><Relationship Id="rId12" Type="http://schemas.openxmlformats.org/officeDocument/2006/relationships/hyperlink" Target="https://es.wikipedia.org/wiki/12_de_noviembre" TargetMode="External"/><Relationship Id="rId17" Type="http://schemas.openxmlformats.org/officeDocument/2006/relationships/hyperlink" Target="https://es.wikipedia.org/wiki/1695" TargetMode="External"/><Relationship Id="rId25" Type="http://schemas.openxmlformats.org/officeDocument/2006/relationships/hyperlink" Target="https://es.wikipedia.org/wiki/Teatro" TargetMode="External"/><Relationship Id="rId33" Type="http://schemas.openxmlformats.org/officeDocument/2006/relationships/hyperlink" Target="https://es.wikipedia.org/wiki/Juan_Ignacio_Mar%C3%ADa_de_Castorena_Urs%C3%BAa_y_Goyeneche" TargetMode="External"/><Relationship Id="rId38" Type="http://schemas.openxmlformats.org/officeDocument/2006/relationships/hyperlink" Target="https://es.wikipedia.org/wiki/Literatura_de_M%C3%A9xico" TargetMode="External"/><Relationship Id="rId46" Type="http://schemas.openxmlformats.org/officeDocument/2006/relationships/hyperlink" Target="https://es.wikipedia.org/wiki/Los_empe%C3%B1os_de_una_casa" TargetMode="External"/><Relationship Id="rId59" Type="http://schemas.openxmlformats.org/officeDocument/2006/relationships/hyperlink" Target="https://es.wikipedia.org/wiki/Orden_de_Nuestra_Se%C3%B1ora_del_Monte_Carmelo" TargetMode="External"/><Relationship Id="rId67" Type="http://schemas.openxmlformats.org/officeDocument/2006/relationships/hyperlink" Target="https://es.wikipedia.org/wiki/Mar%C3%ADa_Luisa_Manrique_de_Lara_y_Gonzaga" TargetMode="External"/><Relationship Id="rId103" Type="http://schemas.openxmlformats.org/officeDocument/2006/relationships/hyperlink" Target="https://es.wikipedia.org/wiki/Guill%C3%A9n_de_Castro" TargetMode="External"/><Relationship Id="rId108" Type="http://schemas.openxmlformats.org/officeDocument/2006/relationships/hyperlink" Target="https://es.wikipedia.org/wiki/Ant%C3%B3nio_Vieira" TargetMode="External"/><Relationship Id="rId116" Type="http://schemas.openxmlformats.org/officeDocument/2006/relationships/hyperlink" Target="https://es.wikipedia.org/wiki/Juan_Ruiz_de_Alarc%C3%B3n" TargetMode="External"/><Relationship Id="rId124" Type="http://schemas.openxmlformats.org/officeDocument/2006/relationships/hyperlink" Target="https://es.wikipedia.org/w/index.php?title=Patricia_Saldarriaga&amp;action=edit&amp;redlink=1" TargetMode="External"/><Relationship Id="rId129" Type="http://schemas.openxmlformats.org/officeDocument/2006/relationships/hyperlink" Target="https://es.wikipedia.org/wiki/Literatura_medieval" TargetMode="External"/><Relationship Id="rId137" Type="http://schemas.openxmlformats.org/officeDocument/2006/relationships/hyperlink" Target="https://es.wikipedia.org/wiki/Agust%C3%ADn_Moreto" TargetMode="External"/><Relationship Id="rId20" Type="http://schemas.openxmlformats.org/officeDocument/2006/relationships/hyperlink" Target="https://es.wikipedia.org/wiki/Siglo_de_Oro" TargetMode="External"/><Relationship Id="rId41" Type="http://schemas.openxmlformats.org/officeDocument/2006/relationships/hyperlink" Target="https://es.wikipedia.org/wiki/Luis_de_G%C3%B3ngora_y_Argote" TargetMode="External"/><Relationship Id="rId54" Type="http://schemas.openxmlformats.org/officeDocument/2006/relationships/hyperlink" Target="https://es.wikipedia.org/wiki/Tertulia" TargetMode="External"/><Relationship Id="rId62" Type="http://schemas.openxmlformats.org/officeDocument/2006/relationships/hyperlink" Target="https://es.wikipedia.org/wiki/Tepeaca" TargetMode="External"/><Relationship Id="rId70" Type="http://schemas.openxmlformats.org/officeDocument/2006/relationships/hyperlink" Target="https://es.wikipedia.org/wiki/1680" TargetMode="External"/><Relationship Id="rId75" Type="http://schemas.openxmlformats.org/officeDocument/2006/relationships/hyperlink" Target="https://es.wikipedia.org/wiki/El_m%C3%A1rtir_del_sacramento" TargetMode="External"/><Relationship Id="rId83" Type="http://schemas.openxmlformats.org/officeDocument/2006/relationships/hyperlink" Target="https://es.wikipedia.org/wiki/Carta_atenag%C3%B3rica" TargetMode="External"/><Relationship Id="rId88" Type="http://schemas.openxmlformats.org/officeDocument/2006/relationships/hyperlink" Target="https://es.wikipedia.org/wiki/Sor_Juana_In%C3%A9s_de_la_Cruz" TargetMode="External"/><Relationship Id="rId91" Type="http://schemas.openxmlformats.org/officeDocument/2006/relationships/hyperlink" Target="https://es.wikipedia.org/wiki/Francisco_de_Aguiar_y_Seijas" TargetMode="External"/><Relationship Id="rId96" Type="http://schemas.openxmlformats.org/officeDocument/2006/relationships/hyperlink" Target="https://es.wikipedia.org/wiki/Ni%C3%B1o_Jes%C3%BAs" TargetMode="External"/><Relationship Id="rId111" Type="http://schemas.openxmlformats.org/officeDocument/2006/relationships/hyperlink" Target="https://es.wikipedia.org/wiki/Silogismo" TargetMode="External"/><Relationship Id="rId132" Type="http://schemas.openxmlformats.org/officeDocument/2006/relationships/hyperlink" Target="https://es.wikipedia.org/wiki/Octavio_Paz" TargetMode="External"/><Relationship Id="rId140" Type="http://schemas.openxmlformats.org/officeDocument/2006/relationships/hyperlink" Target="https://es.wikipedia.org/wiki/Hagiograf%C3%ADa" TargetMode="External"/><Relationship Id="rId145" Type="http://schemas.openxmlformats.org/officeDocument/2006/relationships/hyperlink" Target="https://es.wikipedia.org/wiki/Literatura_medieval"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Nueva_Espa%C3%B1a" TargetMode="External"/><Relationship Id="rId23" Type="http://schemas.openxmlformats.org/officeDocument/2006/relationships/hyperlink" Target="https://es.wikipedia.org/wiki/L%C3%ADrica" TargetMode="External"/><Relationship Id="rId28" Type="http://schemas.openxmlformats.org/officeDocument/2006/relationships/hyperlink" Target="https://es.wikipedia.org/wiki/Marquesado_de_Mancera" TargetMode="External"/><Relationship Id="rId36" Type="http://schemas.openxmlformats.org/officeDocument/2006/relationships/hyperlink" Target="https://es.wikipedia.org/wiki/Juan_Ruiz_de_Alarc%C3%B3n" TargetMode="External"/><Relationship Id="rId49" Type="http://schemas.openxmlformats.org/officeDocument/2006/relationships/hyperlink" Target="https://es.wikipedia.org/wiki/1664" TargetMode="External"/><Relationship Id="rId57" Type="http://schemas.openxmlformats.org/officeDocument/2006/relationships/hyperlink" Target="https://es.wikipedia.org/wiki/1666" TargetMode="External"/><Relationship Id="rId106" Type="http://schemas.openxmlformats.org/officeDocument/2006/relationships/hyperlink" Target="https://es.wikipedia.org/wiki/Amor" TargetMode="External"/><Relationship Id="rId114" Type="http://schemas.openxmlformats.org/officeDocument/2006/relationships/hyperlink" Target="https://es.wikipedia.org/wiki/Redondilla" TargetMode="External"/><Relationship Id="rId119" Type="http://schemas.openxmlformats.org/officeDocument/2006/relationships/hyperlink" Target="https://es.wikipedia.org/wiki/Filolog%C3%ADa" TargetMode="External"/><Relationship Id="rId127" Type="http://schemas.openxmlformats.org/officeDocument/2006/relationships/hyperlink" Target="https://es.wikipedia.org/wiki/Menstruaci%C3%B3n" TargetMode="External"/><Relationship Id="rId10" Type="http://schemas.openxmlformats.org/officeDocument/2006/relationships/hyperlink" Target="https://es.wikipedia.org/wiki/San_Miguel_Nepantla" TargetMode="External"/><Relationship Id="rId31" Type="http://schemas.openxmlformats.org/officeDocument/2006/relationships/hyperlink" Target="https://es.wikipedia.org/wiki/Payo_Enr%C3%ADquez_de_Rivera" TargetMode="External"/><Relationship Id="rId44" Type="http://schemas.openxmlformats.org/officeDocument/2006/relationships/hyperlink" Target="https://es.wikipedia.org/wiki/Pedro_Calder%C3%B3n_de_la_Barca" TargetMode="External"/><Relationship Id="rId52" Type="http://schemas.openxmlformats.org/officeDocument/2006/relationships/hyperlink" Target="https://es.wikipedia.org/wiki/Marqu%C3%A9s_de_Mancera" TargetMode="External"/><Relationship Id="rId60" Type="http://schemas.openxmlformats.org/officeDocument/2006/relationships/hyperlink" Target="https://es.wikipedia.org/wiki/Orden_de_San_Jer%C3%B3nimo" TargetMode="External"/><Relationship Id="rId65" Type="http://schemas.openxmlformats.org/officeDocument/2006/relationships/hyperlink" Target="https://es.wikipedia.org/wiki/Tom%C3%A1s_de_la_Cerda_y_Arag%C3%B3n" TargetMode="External"/><Relationship Id="rId73" Type="http://schemas.openxmlformats.org/officeDocument/2006/relationships/hyperlink" Target="https://es.wikipedia.org/wiki/El_divino_Narciso_(auto)" TargetMode="External"/><Relationship Id="rId78" Type="http://schemas.openxmlformats.org/officeDocument/2006/relationships/hyperlink" Target="https://es.wikipedia.org/wiki/Amor_es_m%C3%A1s_laberinto" TargetMode="External"/><Relationship Id="rId81" Type="http://schemas.openxmlformats.org/officeDocument/2006/relationships/hyperlink" Target="https://es.wikipedia.org/wiki/Ant%C3%B3nio_Vieira" TargetMode="External"/><Relationship Id="rId86" Type="http://schemas.openxmlformats.org/officeDocument/2006/relationships/hyperlink" Target="https://es.wikipedia.org/wiki/1693" TargetMode="External"/><Relationship Id="rId94" Type="http://schemas.openxmlformats.org/officeDocument/2006/relationships/hyperlink" Target="https://es.wikipedia.org/wiki/17_de_abril" TargetMode="External"/><Relationship Id="rId99" Type="http://schemas.openxmlformats.org/officeDocument/2006/relationships/hyperlink" Target="https://es.wikipedia.org/wiki/Centro_Hist%C3%B3rico_de_la_Ciudad_de_M%C3%A9xico" TargetMode="External"/><Relationship Id="rId101" Type="http://schemas.openxmlformats.org/officeDocument/2006/relationships/image" Target="media/image3.png"/><Relationship Id="rId122" Type="http://schemas.openxmlformats.org/officeDocument/2006/relationships/hyperlink" Target="https://es.wikipedia.org/w/index.php?title=Rosa_Perelmuter&amp;action=edit&amp;redlink=1" TargetMode="External"/><Relationship Id="rId130" Type="http://schemas.openxmlformats.org/officeDocument/2006/relationships/hyperlink" Target="https://es.wikipedia.org/wiki/Flujo_menstrual" TargetMode="External"/><Relationship Id="rId135" Type="http://schemas.openxmlformats.org/officeDocument/2006/relationships/hyperlink" Target="https://es.wikipedia.org/wiki/Arrianismo" TargetMode="External"/><Relationship Id="rId143" Type="http://schemas.openxmlformats.org/officeDocument/2006/relationships/hyperlink" Target="https://es.wikipedia.org/wiki/Antiguo_Colegio_de_San_Ildefonso" TargetMode="External"/><Relationship Id="rId148" Type="http://schemas.openxmlformats.org/officeDocument/2006/relationships/hyperlink" Target="https://es.wikipedia.org/wiki/Le%C3%B3n_Hebreo" TargetMode="External"/><Relationship Id="rId151" Type="http://schemas.openxmlformats.org/officeDocument/2006/relationships/hyperlink" Target="https://es.wikipedia.org/wiki/Alfonso_M%C3%A9ndez_Plancarte" TargetMode="External"/><Relationship Id="rId4" Type="http://schemas.openxmlformats.org/officeDocument/2006/relationships/settings" Target="settings.xml"/><Relationship Id="rId9" Type="http://schemas.openxmlformats.org/officeDocument/2006/relationships/hyperlink" Target="https://es.wiktionary.org/wiki/sor" TargetMode="External"/><Relationship Id="rId13" Type="http://schemas.openxmlformats.org/officeDocument/2006/relationships/hyperlink" Target="https://es.wikipedia.org/wiki/1651" TargetMode="External"/><Relationship Id="rId18" Type="http://schemas.openxmlformats.org/officeDocument/2006/relationships/hyperlink" Target="https://es.wikipedia.org/wiki/Orden_de_San_Jer%C3%B3nimo" TargetMode="External"/><Relationship Id="rId39" Type="http://schemas.openxmlformats.org/officeDocument/2006/relationships/hyperlink" Target="https://es.wikipedia.org/wiki/Literatura_espa%C3%B1ola_del_Barroco" TargetMode="External"/><Relationship Id="rId109" Type="http://schemas.openxmlformats.org/officeDocument/2006/relationships/hyperlink" Target="https://es.wikipedia.org/wiki/Siglo_de_Oro" TargetMode="External"/><Relationship Id="rId34" Type="http://schemas.openxmlformats.org/officeDocument/2006/relationships/hyperlink" Target="https://es.wikipedia.org/wiki/17_de_abril" TargetMode="External"/><Relationship Id="rId50" Type="http://schemas.openxmlformats.org/officeDocument/2006/relationships/hyperlink" Target="https://es.wikipedia.org/wiki/1665" TargetMode="External"/><Relationship Id="rId55" Type="http://schemas.openxmlformats.org/officeDocument/2006/relationships/hyperlink" Target="https://es.wikipedia.org/wiki/Real_y_Pontificia_Universidad_de_M%C3%A9xico" TargetMode="External"/><Relationship Id="rId76" Type="http://schemas.openxmlformats.org/officeDocument/2006/relationships/hyperlink" Target="https://es.wikipedia.org/wiki/Comedia" TargetMode="External"/><Relationship Id="rId97" Type="http://schemas.openxmlformats.org/officeDocument/2006/relationships/hyperlink" Target="https://es.wikipedia.org/wiki/Carlos_de_Sig%C3%BCenza_y_G%C3%B3ngora" TargetMode="External"/><Relationship Id="rId104" Type="http://schemas.openxmlformats.org/officeDocument/2006/relationships/hyperlink" Target="https://es.wikipedia.org/wiki/La_dama_duende" TargetMode="External"/><Relationship Id="rId120" Type="http://schemas.openxmlformats.org/officeDocument/2006/relationships/hyperlink" Target="https://es.wikipedia.org/w/index.php?title=Igualdad_de_los_sexos&amp;action=edit&amp;redlink=1" TargetMode="External"/><Relationship Id="rId125" Type="http://schemas.openxmlformats.org/officeDocument/2006/relationships/hyperlink" Target="https://es.wikipedia.org/wiki/Primero_sue%C3%B1o" TargetMode="External"/><Relationship Id="rId141" Type="http://schemas.openxmlformats.org/officeDocument/2006/relationships/hyperlink" Target="https://es.wikipedia.org/wiki/Juan_de_Mariana" TargetMode="External"/><Relationship Id="rId146" Type="http://schemas.openxmlformats.org/officeDocument/2006/relationships/hyperlink" Target="https://es.wikipedia.org/wiki/Renacimiento_espa%C3%B1ol" TargetMode="External"/><Relationship Id="rId7" Type="http://schemas.openxmlformats.org/officeDocument/2006/relationships/endnotes" Target="endnotes.xml"/><Relationship Id="rId71" Type="http://schemas.openxmlformats.org/officeDocument/2006/relationships/hyperlink" Target="https://es.wikipedia.org/wiki/1686" TargetMode="External"/><Relationship Id="rId92" Type="http://schemas.openxmlformats.org/officeDocument/2006/relationships/hyperlink" Target="https://es.wikipedia.org/wiki/1695" TargetMode="External"/><Relationship Id="rId2" Type="http://schemas.openxmlformats.org/officeDocument/2006/relationships/numbering" Target="numbering.xml"/><Relationship Id="rId29" Type="http://schemas.openxmlformats.org/officeDocument/2006/relationships/hyperlink" Target="https://es.wikipedia.org/wiki/Anexo:Virreyes_de_Nueva_Espa%C3%B1a" TargetMode="External"/><Relationship Id="rId24" Type="http://schemas.openxmlformats.org/officeDocument/2006/relationships/hyperlink" Target="https://es.wikipedia.org/wiki/Auto_sacramental" TargetMode="External"/><Relationship Id="rId40" Type="http://schemas.openxmlformats.org/officeDocument/2006/relationships/hyperlink" Target="https://es.wikipedia.org/wiki/Culteranismo" TargetMode="External"/><Relationship Id="rId45" Type="http://schemas.openxmlformats.org/officeDocument/2006/relationships/hyperlink" Target="https://es.wikipedia.org/wiki/Amor_es_m%C3%A1s_laberinto" TargetMode="External"/><Relationship Id="rId66" Type="http://schemas.openxmlformats.org/officeDocument/2006/relationships/hyperlink" Target="https://es.wikipedia.org/wiki/Neptuno_aleg%C3%B3rico" TargetMode="External"/><Relationship Id="rId87" Type="http://schemas.openxmlformats.org/officeDocument/2006/relationships/hyperlink" Target="https://es.wikipedia.org/wiki/Palacio_Nacional_(M%C3%A9xico)" TargetMode="External"/><Relationship Id="rId110" Type="http://schemas.openxmlformats.org/officeDocument/2006/relationships/hyperlink" Target="https://es.wikipedia.org/wiki/Francisco_Su%C3%A1rez" TargetMode="External"/><Relationship Id="rId115" Type="http://schemas.openxmlformats.org/officeDocument/2006/relationships/hyperlink" Target="https://es.wikipedia.org/wiki/Antonio_Alatorre" TargetMode="External"/><Relationship Id="rId131" Type="http://schemas.openxmlformats.org/officeDocument/2006/relationships/hyperlink" Target="https://es.wikipedia.org/wiki/Marcelino_Men%C3%A9ndez_Pelayo" TargetMode="External"/><Relationship Id="rId136" Type="http://schemas.openxmlformats.org/officeDocument/2006/relationships/hyperlink" Target="https://es.wikipedia.org/w/index.php?title=La_gran_Casa_de_Austria&amp;action=edit&amp;redlink=1" TargetMode="External"/><Relationship Id="rId61" Type="http://schemas.openxmlformats.org/officeDocument/2006/relationships/hyperlink" Target="https://es.wikipedia.org/wiki/1674" TargetMode="External"/><Relationship Id="rId82" Type="http://schemas.openxmlformats.org/officeDocument/2006/relationships/hyperlink" Target="https://es.wikipedia.org/wiki/Manuel_Fern%C3%A1ndez_de_Santa_Cruz" TargetMode="External"/><Relationship Id="rId152" Type="http://schemas.openxmlformats.org/officeDocument/2006/relationships/image" Target="media/image5.png"/><Relationship Id="rId19" Type="http://schemas.openxmlformats.org/officeDocument/2006/relationships/hyperlink" Target="https://es.wikipedia.org/wiki/Virreinato_de_Nueva_Espa%C3%B1a" TargetMode="External"/><Relationship Id="rId14" Type="http://schemas.openxmlformats.org/officeDocument/2006/relationships/hyperlink" Target="https://es.wikipedia.org/wiki/Ciudad_de_M%C3%A9xico" TargetMode="External"/><Relationship Id="rId30" Type="http://schemas.openxmlformats.org/officeDocument/2006/relationships/hyperlink" Target="https://es.wikipedia.org/wiki/1669" TargetMode="External"/><Relationship Id="rId35" Type="http://schemas.openxmlformats.org/officeDocument/2006/relationships/hyperlink" Target="https://es.wikipedia.org/wiki/1695" TargetMode="External"/><Relationship Id="rId56" Type="http://schemas.openxmlformats.org/officeDocument/2006/relationships/hyperlink" Target="https://es.wikipedia.org/wiki/Neptuno_aleg%C3%B3rico" TargetMode="External"/><Relationship Id="rId77" Type="http://schemas.openxmlformats.org/officeDocument/2006/relationships/hyperlink" Target="https://es.wikipedia.org/wiki/Los_empe%C3%B1os_de_una_casa" TargetMode="External"/><Relationship Id="rId100" Type="http://schemas.openxmlformats.org/officeDocument/2006/relationships/image" Target="media/image2.png"/><Relationship Id="rId105" Type="http://schemas.openxmlformats.org/officeDocument/2006/relationships/hyperlink" Target="https://es.wikipedia.org/wiki/Casa_con_dos_puertas_mala_es_de_guardar" TargetMode="External"/><Relationship Id="rId126" Type="http://schemas.openxmlformats.org/officeDocument/2006/relationships/hyperlink" Target="https://es.wikipedia.org/wiki/Fluidos_corporales" TargetMode="External"/><Relationship Id="rId147" Type="http://schemas.openxmlformats.org/officeDocument/2006/relationships/hyperlink" Target="https://es.wikipedia.org/wiki/Petrarca" TargetMode="External"/><Relationship Id="rId8" Type="http://schemas.openxmlformats.org/officeDocument/2006/relationships/image" Target="media/image1.png"/><Relationship Id="rId51" Type="http://schemas.openxmlformats.org/officeDocument/2006/relationships/hyperlink" Target="https://es.wikipedia.org/wiki/Antonio_de_Toledo_y_Salazar" TargetMode="External"/><Relationship Id="rId72" Type="http://schemas.openxmlformats.org/officeDocument/2006/relationships/hyperlink" Target="https://es.wikipedia.org/wiki/Auto_sacramental" TargetMode="External"/><Relationship Id="rId93" Type="http://schemas.openxmlformats.org/officeDocument/2006/relationships/hyperlink" Target="https://es.wikipedia.org/wiki/17_de_febrero" TargetMode="External"/><Relationship Id="rId98" Type="http://schemas.openxmlformats.org/officeDocument/2006/relationships/hyperlink" Target="https://es.wikipedia.org/wiki/1978" TargetMode="External"/><Relationship Id="rId121" Type="http://schemas.openxmlformats.org/officeDocument/2006/relationships/hyperlink" Target="https://es.wikipedia.org/wiki/Derechos_de_la_mujer" TargetMode="External"/><Relationship Id="rId142" Type="http://schemas.openxmlformats.org/officeDocument/2006/relationships/hyperlink" Target="https://es.wikipedia.org/wiki/Sor_Juana_In%C3%A9s_de_la_Cruz"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6371</Words>
  <Characters>35043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2019-07-28T11:42:00Z</dcterms:created>
  <dcterms:modified xsi:type="dcterms:W3CDTF">2019-07-28T11:42:00Z</dcterms:modified>
</cp:coreProperties>
</file>