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9FD" w:rsidRPr="00F83829" w:rsidRDefault="00C369FD" w:rsidP="00C369FD">
      <w:pPr>
        <w:pStyle w:val="NormalWeb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 w:rsidRPr="00F83829">
        <w:rPr>
          <w:rFonts w:ascii="Arial" w:hAnsi="Arial" w:cs="Arial"/>
          <w:b/>
          <w:bCs/>
          <w:color w:val="FF0000"/>
          <w:sz w:val="32"/>
          <w:szCs w:val="32"/>
        </w:rPr>
        <w:t xml:space="preserve">Juan Eusebio </w:t>
      </w:r>
      <w:proofErr w:type="spellStart"/>
      <w:r w:rsidRPr="00F83829">
        <w:rPr>
          <w:rFonts w:ascii="Arial" w:hAnsi="Arial" w:cs="Arial"/>
          <w:b/>
          <w:bCs/>
          <w:color w:val="FF0000"/>
          <w:sz w:val="32"/>
          <w:szCs w:val="32"/>
        </w:rPr>
        <w:t>Nieremberg</w:t>
      </w:r>
      <w:proofErr w:type="spellEnd"/>
      <w:r w:rsidRPr="00F83829">
        <w:rPr>
          <w:rFonts w:ascii="Arial" w:hAnsi="Arial" w:cs="Arial"/>
          <w:b/>
          <w:bCs/>
          <w:color w:val="FF0000"/>
          <w:sz w:val="32"/>
          <w:szCs w:val="32"/>
        </w:rPr>
        <w:t xml:space="preserve"> y </w:t>
      </w:r>
      <w:proofErr w:type="spellStart"/>
      <w:r w:rsidRPr="00F83829">
        <w:rPr>
          <w:rFonts w:ascii="Arial" w:hAnsi="Arial" w:cs="Arial"/>
          <w:b/>
          <w:bCs/>
          <w:color w:val="FF0000"/>
          <w:sz w:val="32"/>
          <w:szCs w:val="32"/>
        </w:rPr>
        <w:t>Otin</w:t>
      </w:r>
      <w:proofErr w:type="spellEnd"/>
      <w:r w:rsidRPr="00F83829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r w:rsidR="0036667D">
        <w:rPr>
          <w:rFonts w:ascii="Arial" w:hAnsi="Arial" w:cs="Arial"/>
          <w:b/>
          <w:bCs/>
          <w:color w:val="FF0000"/>
          <w:sz w:val="32"/>
          <w:szCs w:val="32"/>
        </w:rPr>
        <w:t xml:space="preserve">*  </w:t>
      </w:r>
      <w:r w:rsidRPr="00F83829">
        <w:rPr>
          <w:rFonts w:ascii="Arial" w:hAnsi="Arial" w:cs="Arial"/>
          <w:b/>
          <w:bCs/>
          <w:color w:val="FF0000"/>
          <w:sz w:val="32"/>
          <w:szCs w:val="32"/>
        </w:rPr>
        <w:t>1595-1658</w:t>
      </w:r>
    </w:p>
    <w:p w:rsidR="00C369FD" w:rsidRDefault="00F83829" w:rsidP="00C369FD">
      <w:pPr>
        <w:pStyle w:val="NormalWeb"/>
        <w:jc w:val="center"/>
        <w:rPr>
          <w:rFonts w:ascii="Arial" w:hAnsi="Arial" w:cs="Arial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666875" cy="1919432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6136" t="29038" r="4405" b="57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1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69" w:rsidRPr="00270C69" w:rsidRDefault="00270C69" w:rsidP="00270C69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   </w:t>
      </w:r>
      <w:r w:rsidRPr="00270C69">
        <w:rPr>
          <w:rFonts w:ascii="Arial" w:hAnsi="Arial" w:cs="Arial"/>
          <w:b/>
          <w:bCs/>
          <w:color w:val="FF0000"/>
        </w:rPr>
        <w:t>S</w:t>
      </w:r>
      <w:r>
        <w:rPr>
          <w:rFonts w:ascii="Arial" w:hAnsi="Arial" w:cs="Arial"/>
          <w:b/>
          <w:bCs/>
          <w:color w:val="FF0000"/>
        </w:rPr>
        <w:t>u catequesis i</w:t>
      </w:r>
      <w:r w:rsidRPr="00270C69">
        <w:rPr>
          <w:rFonts w:ascii="Arial" w:hAnsi="Arial" w:cs="Arial"/>
          <w:b/>
          <w:bCs/>
          <w:color w:val="FF0000"/>
        </w:rPr>
        <w:t>nacabable se halla en los muchos libros que escribe para que lleguen a las personas, religiosas o</w:t>
      </w:r>
      <w:r>
        <w:rPr>
          <w:rFonts w:ascii="Arial" w:hAnsi="Arial" w:cs="Arial"/>
          <w:b/>
          <w:bCs/>
          <w:color w:val="FF0000"/>
        </w:rPr>
        <w:t xml:space="preserve"> </w:t>
      </w:r>
      <w:r w:rsidRPr="00270C69">
        <w:rPr>
          <w:rFonts w:ascii="Arial" w:hAnsi="Arial" w:cs="Arial"/>
          <w:b/>
          <w:bCs/>
          <w:color w:val="FF0000"/>
        </w:rPr>
        <w:t>seglares, que son capaces de diferencia</w:t>
      </w:r>
      <w:r>
        <w:rPr>
          <w:rFonts w:ascii="Arial" w:hAnsi="Arial" w:cs="Arial"/>
          <w:b/>
          <w:bCs/>
          <w:color w:val="FF0000"/>
        </w:rPr>
        <w:t>r</w:t>
      </w:r>
      <w:r w:rsidRPr="00270C69">
        <w:rPr>
          <w:rFonts w:ascii="Arial" w:hAnsi="Arial" w:cs="Arial"/>
          <w:b/>
          <w:bCs/>
          <w:color w:val="FF0000"/>
        </w:rPr>
        <w:t xml:space="preserve"> lo temporal y lo eterno, lo</w:t>
      </w:r>
      <w:r>
        <w:rPr>
          <w:rFonts w:ascii="Arial" w:hAnsi="Arial" w:cs="Arial"/>
          <w:b/>
          <w:bCs/>
          <w:color w:val="FF0000"/>
        </w:rPr>
        <w:t xml:space="preserve"> </w:t>
      </w:r>
      <w:r w:rsidRPr="00270C69">
        <w:rPr>
          <w:rFonts w:ascii="Arial" w:hAnsi="Arial" w:cs="Arial"/>
          <w:b/>
          <w:bCs/>
          <w:color w:val="FF0000"/>
        </w:rPr>
        <w:t>divino y lo humano</w:t>
      </w:r>
      <w:r>
        <w:rPr>
          <w:rFonts w:ascii="Arial" w:hAnsi="Arial" w:cs="Arial"/>
          <w:b/>
          <w:bCs/>
          <w:color w:val="FF0000"/>
        </w:rPr>
        <w:t xml:space="preserve">. La literatura de </w:t>
      </w:r>
      <w:proofErr w:type="spellStart"/>
      <w:r>
        <w:rPr>
          <w:rFonts w:ascii="Arial" w:hAnsi="Arial" w:cs="Arial"/>
          <w:b/>
          <w:bCs/>
          <w:color w:val="FF0000"/>
        </w:rPr>
        <w:t>Nieremberg</w:t>
      </w:r>
      <w:proofErr w:type="spellEnd"/>
      <w:r>
        <w:rPr>
          <w:rFonts w:ascii="Arial" w:hAnsi="Arial" w:cs="Arial"/>
          <w:b/>
          <w:bCs/>
          <w:color w:val="FF0000"/>
        </w:rPr>
        <w:t xml:space="preserve"> es un manantial de criterios y de fórm</w:t>
      </w:r>
      <w:r>
        <w:rPr>
          <w:rFonts w:ascii="Arial" w:hAnsi="Arial" w:cs="Arial"/>
          <w:b/>
          <w:bCs/>
          <w:color w:val="FF0000"/>
        </w:rPr>
        <w:t>u</w:t>
      </w:r>
      <w:r>
        <w:rPr>
          <w:rFonts w:ascii="Arial" w:hAnsi="Arial" w:cs="Arial"/>
          <w:b/>
          <w:bCs/>
          <w:color w:val="FF0000"/>
        </w:rPr>
        <w:t xml:space="preserve">las de vida cristiana de elegante belleza y de serena </w:t>
      </w:r>
      <w:proofErr w:type="spellStart"/>
      <w:r>
        <w:rPr>
          <w:rFonts w:ascii="Arial" w:hAnsi="Arial" w:cs="Arial"/>
          <w:b/>
          <w:bCs/>
          <w:color w:val="FF0000"/>
        </w:rPr>
        <w:t>espiritualidad.</w:t>
      </w:r>
      <w:r w:rsidR="0036667D">
        <w:rPr>
          <w:rFonts w:ascii="Arial" w:hAnsi="Arial" w:cs="Arial"/>
          <w:b/>
          <w:bCs/>
          <w:color w:val="FF0000"/>
        </w:rPr>
        <w:t>Leer</w:t>
      </w:r>
      <w:proofErr w:type="spellEnd"/>
      <w:r w:rsidR="0036667D">
        <w:rPr>
          <w:rFonts w:ascii="Arial" w:hAnsi="Arial" w:cs="Arial"/>
          <w:b/>
          <w:bCs/>
          <w:color w:val="FF0000"/>
        </w:rPr>
        <w:t xml:space="preserve"> uno de sus libros es como hacer un retiro espiritual y renovar el espíritu de fe y de piedad.</w:t>
      </w:r>
    </w:p>
    <w:p w:rsidR="00C369FD" w:rsidRPr="00C369FD" w:rsidRDefault="00270C69" w:rsidP="00C369F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C369FD" w:rsidRPr="00C369FD">
        <w:rPr>
          <w:rFonts w:ascii="Arial" w:hAnsi="Arial" w:cs="Arial"/>
          <w:b/>
        </w:rPr>
        <w:t xml:space="preserve"> (</w:t>
      </w:r>
      <w:hyperlink r:id="rId9" w:tooltip="Madrid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Madrid</w:t>
        </w:r>
      </w:hyperlink>
      <w:r w:rsidR="00C369FD" w:rsidRPr="00C369FD">
        <w:rPr>
          <w:rFonts w:ascii="Arial" w:hAnsi="Arial" w:cs="Arial"/>
          <w:b/>
        </w:rPr>
        <w:t xml:space="preserve">, </w:t>
      </w:r>
      <w:hyperlink r:id="rId10" w:tooltip="9 de septiembre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9 de septiembre</w:t>
        </w:r>
      </w:hyperlink>
      <w:r w:rsidR="00C369FD" w:rsidRPr="00C369FD">
        <w:rPr>
          <w:rFonts w:ascii="Arial" w:hAnsi="Arial" w:cs="Arial"/>
          <w:b/>
        </w:rPr>
        <w:t xml:space="preserve"> de </w:t>
      </w:r>
      <w:hyperlink r:id="rId11" w:tooltip="1595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1595</w:t>
        </w:r>
      </w:hyperlink>
      <w:r w:rsidR="00C369FD" w:rsidRPr="00C369FD">
        <w:rPr>
          <w:rFonts w:ascii="Arial" w:hAnsi="Arial" w:cs="Arial"/>
          <w:b/>
        </w:rPr>
        <w:t xml:space="preserve"> - ibíd. </w:t>
      </w:r>
      <w:hyperlink r:id="rId12" w:tooltip="7 de abril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7 de abril</w:t>
        </w:r>
      </w:hyperlink>
      <w:r w:rsidR="00C369FD" w:rsidRPr="00C369FD">
        <w:rPr>
          <w:rFonts w:ascii="Arial" w:hAnsi="Arial" w:cs="Arial"/>
          <w:b/>
        </w:rPr>
        <w:t xml:space="preserve"> de </w:t>
      </w:r>
      <w:hyperlink r:id="rId13" w:tooltip="1658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1658</w:t>
        </w:r>
      </w:hyperlink>
      <w:r w:rsidR="00C369FD" w:rsidRPr="00C369FD">
        <w:rPr>
          <w:rFonts w:ascii="Arial" w:hAnsi="Arial" w:cs="Arial"/>
          <w:b/>
        </w:rPr>
        <w:t xml:space="preserve">), </w:t>
      </w:r>
      <w:hyperlink r:id="rId14" w:tooltip="Humanista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humanista</w:t>
        </w:r>
      </w:hyperlink>
      <w:r w:rsidR="00C369FD" w:rsidRPr="00C369FD">
        <w:rPr>
          <w:rFonts w:ascii="Arial" w:hAnsi="Arial" w:cs="Arial"/>
          <w:b/>
        </w:rPr>
        <w:t xml:space="preserve">, </w:t>
      </w:r>
      <w:hyperlink r:id="rId15" w:tooltip="Físico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físico</w:t>
        </w:r>
      </w:hyperlink>
      <w:r w:rsidR="00C369FD" w:rsidRPr="00C369FD">
        <w:rPr>
          <w:rFonts w:ascii="Arial" w:hAnsi="Arial" w:cs="Arial"/>
          <w:b/>
        </w:rPr>
        <w:t xml:space="preserve">, biógrafo, </w:t>
      </w:r>
      <w:hyperlink r:id="rId16" w:tooltip="Teólogo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teólogo</w:t>
        </w:r>
      </w:hyperlink>
      <w:r w:rsidR="00C369FD" w:rsidRPr="00C369FD">
        <w:rPr>
          <w:rFonts w:ascii="Arial" w:hAnsi="Arial" w:cs="Arial"/>
          <w:b/>
        </w:rPr>
        <w:t xml:space="preserve"> y escritor ascético español perteneciente a la </w:t>
      </w:r>
      <w:hyperlink r:id="rId17" w:tooltip="Compañía de Jesús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Compañía de Jesús</w:t>
        </w:r>
      </w:hyperlink>
      <w:r w:rsidR="00C369FD" w:rsidRPr="00C369FD">
        <w:rPr>
          <w:rFonts w:ascii="Arial" w:hAnsi="Arial" w:cs="Arial"/>
          <w:b/>
        </w:rPr>
        <w:t xml:space="preserve">. </w:t>
      </w:r>
    </w:p>
    <w:p w:rsidR="00C369FD" w:rsidRPr="00F83829" w:rsidRDefault="00C369FD" w:rsidP="00C369FD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F83829">
        <w:rPr>
          <w:rStyle w:val="mw-headline"/>
          <w:rFonts w:ascii="Arial" w:hAnsi="Arial" w:cs="Arial"/>
          <w:color w:val="FF0000"/>
          <w:sz w:val="24"/>
          <w:szCs w:val="24"/>
        </w:rPr>
        <w:t>Biografía</w:t>
      </w:r>
    </w:p>
    <w:p w:rsidR="00C369FD" w:rsidRPr="00C369FD" w:rsidRDefault="00F83829" w:rsidP="00C369F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C369FD" w:rsidRPr="00C369FD">
        <w:rPr>
          <w:rFonts w:ascii="Arial" w:hAnsi="Arial" w:cs="Arial"/>
          <w:b/>
        </w:rPr>
        <w:t xml:space="preserve">Era hijo de padre </w:t>
      </w:r>
      <w:hyperlink r:id="rId18" w:tooltip="Tirol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tirolés</w:t>
        </w:r>
      </w:hyperlink>
      <w:r w:rsidR="00C369FD" w:rsidRPr="00C369FD">
        <w:rPr>
          <w:rFonts w:ascii="Arial" w:hAnsi="Arial" w:cs="Arial"/>
          <w:b/>
        </w:rPr>
        <w:t xml:space="preserve"> y de madre </w:t>
      </w:r>
      <w:hyperlink r:id="rId19" w:tooltip="Baviera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bávara</w:t>
        </w:r>
      </w:hyperlink>
      <w:r w:rsidR="00C369FD" w:rsidRPr="00C369FD">
        <w:rPr>
          <w:rFonts w:ascii="Arial" w:hAnsi="Arial" w:cs="Arial"/>
          <w:b/>
        </w:rPr>
        <w:t xml:space="preserve">, que pertenecían al séquito de </w:t>
      </w:r>
      <w:hyperlink r:id="rId20" w:tooltip="María de Austria y Portugal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María de Au</w:t>
        </w:r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tria</w:t>
        </w:r>
      </w:hyperlink>
      <w:r w:rsidR="00C369FD" w:rsidRPr="00C369FD">
        <w:rPr>
          <w:rFonts w:ascii="Arial" w:hAnsi="Arial" w:cs="Arial"/>
          <w:b/>
        </w:rPr>
        <w:t xml:space="preserve">, hija de </w:t>
      </w:r>
      <w:hyperlink r:id="rId21" w:tooltip="Carlos I de España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Carlos V</w:t>
        </w:r>
      </w:hyperlink>
      <w:r w:rsidR="00C369FD" w:rsidRPr="00C369FD">
        <w:rPr>
          <w:rFonts w:ascii="Arial" w:hAnsi="Arial" w:cs="Arial"/>
          <w:b/>
        </w:rPr>
        <w:t xml:space="preserve">. Se establecieron definitivamente en España donde siempre vivió Juan Eusebio. Conocían a </w:t>
      </w:r>
      <w:hyperlink r:id="rId22" w:tooltip="Juan Caramuel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 xml:space="preserve">Juan </w:t>
        </w:r>
        <w:proofErr w:type="spellStart"/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Caramuel</w:t>
        </w:r>
        <w:proofErr w:type="spellEnd"/>
      </w:hyperlink>
      <w:r w:rsidR="00C369FD" w:rsidRPr="00C369FD">
        <w:rPr>
          <w:rFonts w:ascii="Arial" w:hAnsi="Arial" w:cs="Arial"/>
          <w:b/>
        </w:rPr>
        <w:t>, con quien Juan Eusebio estrecharía una gran ami</w:t>
      </w:r>
      <w:r w:rsidR="00C369FD" w:rsidRPr="00C369FD">
        <w:rPr>
          <w:rFonts w:ascii="Arial" w:hAnsi="Arial" w:cs="Arial"/>
          <w:b/>
        </w:rPr>
        <w:t>s</w:t>
      </w:r>
      <w:r w:rsidR="00C369FD" w:rsidRPr="00C369FD">
        <w:rPr>
          <w:rFonts w:ascii="Arial" w:hAnsi="Arial" w:cs="Arial"/>
          <w:b/>
        </w:rPr>
        <w:t xml:space="preserve">tad. </w:t>
      </w:r>
    </w:p>
    <w:p w:rsidR="00C369FD" w:rsidRPr="00C369FD" w:rsidRDefault="00F83829" w:rsidP="00C369F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C369FD" w:rsidRPr="00C369FD">
        <w:rPr>
          <w:rFonts w:ascii="Arial" w:hAnsi="Arial" w:cs="Arial"/>
          <w:b/>
        </w:rPr>
        <w:t xml:space="preserve">Empezó a estudiar en la Universidad de </w:t>
      </w:r>
      <w:hyperlink r:id="rId23" w:tooltip="Universidad de Alcalá (histórica)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Alcalá de Henares</w:t>
        </w:r>
      </w:hyperlink>
      <w:r w:rsidR="00C369FD" w:rsidRPr="00C369FD">
        <w:rPr>
          <w:rFonts w:ascii="Arial" w:hAnsi="Arial" w:cs="Arial"/>
          <w:b/>
        </w:rPr>
        <w:t>, pero en 1614 entró como n</w:t>
      </w:r>
      <w:r w:rsidR="00C369FD" w:rsidRPr="00C369FD">
        <w:rPr>
          <w:rFonts w:ascii="Arial" w:hAnsi="Arial" w:cs="Arial"/>
          <w:b/>
        </w:rPr>
        <w:t>o</w:t>
      </w:r>
      <w:r w:rsidR="00C369FD" w:rsidRPr="00C369FD">
        <w:rPr>
          <w:rFonts w:ascii="Arial" w:hAnsi="Arial" w:cs="Arial"/>
          <w:b/>
        </w:rPr>
        <w:t xml:space="preserve">vicio en </w:t>
      </w:r>
      <w:hyperlink r:id="rId24" w:tooltip="Villagarcía de Arosa" w:history="1">
        <w:proofErr w:type="spellStart"/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Villagarcía</w:t>
        </w:r>
        <w:proofErr w:type="spellEnd"/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</w:t>
        </w:r>
        <w:proofErr w:type="spellStart"/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Arosa</w:t>
        </w:r>
        <w:proofErr w:type="spellEnd"/>
      </w:hyperlink>
      <w:r w:rsidR="00C369FD" w:rsidRPr="00C369FD">
        <w:rPr>
          <w:rFonts w:ascii="Arial" w:hAnsi="Arial" w:cs="Arial"/>
          <w:b/>
        </w:rPr>
        <w:t xml:space="preserve">, a pesar de la oposición de su padre, que logró echarlo de allí. Sin embargo, persistió en su idea y consiguió que su padre lo dejara continuar. Estudió </w:t>
      </w:r>
      <w:hyperlink r:id="rId25" w:tooltip="Griego antiguo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griego</w:t>
        </w:r>
      </w:hyperlink>
      <w:r w:rsidR="00C369FD" w:rsidRPr="00C369FD">
        <w:rPr>
          <w:rFonts w:ascii="Arial" w:hAnsi="Arial" w:cs="Arial"/>
          <w:b/>
        </w:rPr>
        <w:t xml:space="preserve"> y </w:t>
      </w:r>
      <w:hyperlink r:id="rId26" w:tooltip="Idioma hebreo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hebreo</w:t>
        </w:r>
      </w:hyperlink>
      <w:r w:rsidR="00C369FD" w:rsidRPr="00C369FD">
        <w:rPr>
          <w:rFonts w:ascii="Arial" w:hAnsi="Arial" w:cs="Arial"/>
          <w:b/>
        </w:rPr>
        <w:t xml:space="preserve"> en el Colegio de </w:t>
      </w:r>
      <w:hyperlink r:id="rId27" w:tooltip="Huete" w:history="1">
        <w:proofErr w:type="spellStart"/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Huete</w:t>
        </w:r>
        <w:proofErr w:type="spellEnd"/>
      </w:hyperlink>
      <w:r w:rsidR="00C369FD" w:rsidRPr="00C369FD">
        <w:rPr>
          <w:rFonts w:ascii="Arial" w:hAnsi="Arial" w:cs="Arial"/>
          <w:b/>
        </w:rPr>
        <w:t xml:space="preserve">, y </w:t>
      </w:r>
      <w:hyperlink r:id="rId28" w:tooltip="Bellas artes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artes</w:t>
        </w:r>
      </w:hyperlink>
      <w:r w:rsidR="00C369FD" w:rsidRPr="00C369FD">
        <w:rPr>
          <w:rFonts w:ascii="Arial" w:hAnsi="Arial" w:cs="Arial"/>
          <w:b/>
        </w:rPr>
        <w:t xml:space="preserve"> y </w:t>
      </w:r>
      <w:hyperlink r:id="rId29" w:tooltip="Teología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teología</w:t>
        </w:r>
      </w:hyperlink>
      <w:r w:rsidR="00C369FD" w:rsidRPr="00C369FD">
        <w:rPr>
          <w:rFonts w:ascii="Arial" w:hAnsi="Arial" w:cs="Arial"/>
          <w:b/>
        </w:rPr>
        <w:t xml:space="preserve"> en la </w:t>
      </w:r>
      <w:hyperlink r:id="rId30" w:tooltip="Universidad de Alcalá (histórica)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Universidad de Alcalá</w:t>
        </w:r>
      </w:hyperlink>
      <w:r w:rsidR="00C369FD" w:rsidRPr="00C369FD">
        <w:rPr>
          <w:rFonts w:ascii="Arial" w:hAnsi="Arial" w:cs="Arial"/>
          <w:b/>
        </w:rPr>
        <w:t xml:space="preserve"> junto a su amigo </w:t>
      </w:r>
      <w:hyperlink r:id="rId31" w:tooltip="Juan Caramuel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 xml:space="preserve">Juan </w:t>
        </w:r>
        <w:proofErr w:type="spellStart"/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Caramuel</w:t>
        </w:r>
        <w:proofErr w:type="spellEnd"/>
      </w:hyperlink>
      <w:r w:rsidR="00C369FD" w:rsidRPr="00C369FD">
        <w:rPr>
          <w:rFonts w:ascii="Arial" w:hAnsi="Arial" w:cs="Arial"/>
          <w:b/>
        </w:rPr>
        <w:t xml:space="preserve"> entre 1618 y 1623. En 1623 fue ordenado </w:t>
      </w:r>
      <w:hyperlink r:id="rId32" w:tooltip="Presbítero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presbítero</w:t>
        </w:r>
      </w:hyperlink>
      <w:r w:rsidR="00C369FD" w:rsidRPr="00C369FD">
        <w:rPr>
          <w:rFonts w:ascii="Arial" w:hAnsi="Arial" w:cs="Arial"/>
          <w:b/>
        </w:rPr>
        <w:t xml:space="preserve"> y profesó como </w:t>
      </w:r>
      <w:hyperlink r:id="rId33" w:tooltip="Jesuita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jesuita</w:t>
        </w:r>
      </w:hyperlink>
      <w:r w:rsidR="00C369FD" w:rsidRPr="00C369FD">
        <w:rPr>
          <w:rFonts w:ascii="Arial" w:hAnsi="Arial" w:cs="Arial"/>
          <w:b/>
        </w:rPr>
        <w:t xml:space="preserve"> en 1633. Estuvo algún tiempo en </w:t>
      </w:r>
      <w:hyperlink r:id="rId34" w:tooltip="Toledo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Toledo</w:t>
        </w:r>
      </w:hyperlink>
      <w:r w:rsidR="00C369FD" w:rsidRPr="00C369FD">
        <w:rPr>
          <w:rFonts w:ascii="Arial" w:hAnsi="Arial" w:cs="Arial"/>
          <w:b/>
        </w:rPr>
        <w:t>, pero fue llamado a Madrid para e</w:t>
      </w:r>
      <w:r w:rsidR="00C369FD" w:rsidRPr="00C369FD">
        <w:rPr>
          <w:rFonts w:ascii="Arial" w:hAnsi="Arial" w:cs="Arial"/>
          <w:b/>
        </w:rPr>
        <w:t>n</w:t>
      </w:r>
      <w:r w:rsidR="00C369FD" w:rsidRPr="00C369FD">
        <w:rPr>
          <w:rFonts w:ascii="Arial" w:hAnsi="Arial" w:cs="Arial"/>
          <w:b/>
        </w:rPr>
        <w:t xml:space="preserve">señar humanidades y ciencias naturales en el </w:t>
      </w:r>
      <w:hyperlink r:id="rId35" w:tooltip="Colegio Imperial de Madrid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Colegio Imperial de Madrid</w:t>
        </w:r>
      </w:hyperlink>
      <w:r w:rsidR="00C369FD" w:rsidRPr="00C369FD">
        <w:rPr>
          <w:rFonts w:ascii="Arial" w:hAnsi="Arial" w:cs="Arial"/>
          <w:b/>
        </w:rPr>
        <w:t xml:space="preserve"> de la </w:t>
      </w:r>
      <w:hyperlink r:id="rId36" w:tooltip="Compañía de Jesús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Compañía de Jesús</w:t>
        </w:r>
      </w:hyperlink>
      <w:r w:rsidR="00C369FD" w:rsidRPr="00C369FD">
        <w:rPr>
          <w:rFonts w:ascii="Arial" w:hAnsi="Arial" w:cs="Arial"/>
          <w:b/>
        </w:rPr>
        <w:t xml:space="preserve"> durante seis años. Después se encargó de enseñar exégesis bíblica y teología por un trienio. </w:t>
      </w:r>
    </w:p>
    <w:p w:rsidR="00C369FD" w:rsidRPr="00C369FD" w:rsidRDefault="00F83829" w:rsidP="00C369F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C369FD" w:rsidRPr="00C369FD">
        <w:rPr>
          <w:rFonts w:ascii="Arial" w:hAnsi="Arial" w:cs="Arial"/>
          <w:b/>
        </w:rPr>
        <w:t xml:space="preserve">Durante su etapa como profesor de ciencias naturales publicó algunas obras científicas como </w:t>
      </w:r>
      <w:r w:rsidR="00C369FD" w:rsidRPr="00C369FD">
        <w:rPr>
          <w:rFonts w:ascii="Arial" w:hAnsi="Arial" w:cs="Arial"/>
          <w:b/>
          <w:i/>
          <w:iCs/>
        </w:rPr>
        <w:t>Curiosa Filosofía y cuestiones naturales</w:t>
      </w:r>
      <w:r w:rsidR="00C369FD" w:rsidRPr="00C369FD">
        <w:rPr>
          <w:rFonts w:ascii="Arial" w:hAnsi="Arial" w:cs="Arial"/>
          <w:b/>
        </w:rPr>
        <w:t xml:space="preserve"> (Imprenta del Reino, Madrid, 1630) e </w:t>
      </w:r>
      <w:r w:rsidR="00C369FD" w:rsidRPr="00C369FD">
        <w:rPr>
          <w:rFonts w:ascii="Arial" w:hAnsi="Arial" w:cs="Arial"/>
          <w:b/>
          <w:i/>
          <w:iCs/>
        </w:rPr>
        <w:t xml:space="preserve">Historia </w:t>
      </w:r>
      <w:proofErr w:type="spellStart"/>
      <w:r w:rsidR="00C369FD" w:rsidRPr="00C369FD">
        <w:rPr>
          <w:rFonts w:ascii="Arial" w:hAnsi="Arial" w:cs="Arial"/>
          <w:b/>
          <w:i/>
          <w:iCs/>
        </w:rPr>
        <w:t>naturae</w:t>
      </w:r>
      <w:proofErr w:type="spellEnd"/>
      <w:r w:rsidR="00C369FD" w:rsidRPr="00C369FD">
        <w:rPr>
          <w:rFonts w:ascii="Arial" w:hAnsi="Arial" w:cs="Arial"/>
          <w:b/>
          <w:i/>
          <w:iCs/>
        </w:rPr>
        <w:t xml:space="preserve">, </w:t>
      </w:r>
      <w:proofErr w:type="spellStart"/>
      <w:r w:rsidR="00C369FD" w:rsidRPr="00C369FD">
        <w:rPr>
          <w:rFonts w:ascii="Arial" w:hAnsi="Arial" w:cs="Arial"/>
          <w:b/>
          <w:i/>
          <w:iCs/>
        </w:rPr>
        <w:t>maxime</w:t>
      </w:r>
      <w:proofErr w:type="spellEnd"/>
      <w:r w:rsidR="00C369FD" w:rsidRPr="00C369FD">
        <w:rPr>
          <w:rFonts w:ascii="Arial" w:hAnsi="Arial" w:cs="Arial"/>
          <w:b/>
          <w:i/>
          <w:iCs/>
        </w:rPr>
        <w:t xml:space="preserve"> </w:t>
      </w:r>
      <w:proofErr w:type="spellStart"/>
      <w:r w:rsidR="00C369FD" w:rsidRPr="00C369FD">
        <w:rPr>
          <w:rFonts w:ascii="Arial" w:hAnsi="Arial" w:cs="Arial"/>
          <w:b/>
          <w:i/>
          <w:iCs/>
        </w:rPr>
        <w:t>peregrinae</w:t>
      </w:r>
      <w:proofErr w:type="spellEnd"/>
      <w:r w:rsidR="00C369FD" w:rsidRPr="00C369FD">
        <w:rPr>
          <w:rFonts w:ascii="Arial" w:hAnsi="Arial" w:cs="Arial"/>
          <w:b/>
        </w:rPr>
        <w:t xml:space="preserve"> (Amberes, 1634) escritas con amenidad, aunque sin contrib</w:t>
      </w:r>
      <w:r w:rsidR="00C369FD" w:rsidRPr="00C369FD">
        <w:rPr>
          <w:rFonts w:ascii="Arial" w:hAnsi="Arial" w:cs="Arial"/>
          <w:b/>
        </w:rPr>
        <w:t>u</w:t>
      </w:r>
      <w:r w:rsidR="00C369FD" w:rsidRPr="00C369FD">
        <w:rPr>
          <w:rFonts w:ascii="Arial" w:hAnsi="Arial" w:cs="Arial"/>
          <w:b/>
        </w:rPr>
        <w:t>ciones originales. Tuvo empero el buen sentido de preferir, pese a que la raíz de su pe</w:t>
      </w:r>
      <w:r w:rsidR="00C369FD" w:rsidRPr="00C369FD">
        <w:rPr>
          <w:rFonts w:ascii="Arial" w:hAnsi="Arial" w:cs="Arial"/>
          <w:b/>
        </w:rPr>
        <w:t>n</w:t>
      </w:r>
      <w:r w:rsidR="00C369FD" w:rsidRPr="00C369FD">
        <w:rPr>
          <w:rFonts w:ascii="Arial" w:hAnsi="Arial" w:cs="Arial"/>
          <w:b/>
        </w:rPr>
        <w:t xml:space="preserve">samiento en cuestiones de </w:t>
      </w:r>
      <w:hyperlink r:id="rId37" w:tooltip="Física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física</w:t>
        </w:r>
      </w:hyperlink>
      <w:r w:rsidR="00C369FD" w:rsidRPr="00C369FD">
        <w:rPr>
          <w:rFonts w:ascii="Arial" w:hAnsi="Arial" w:cs="Arial"/>
          <w:b/>
        </w:rPr>
        <w:t xml:space="preserve"> es </w:t>
      </w:r>
      <w:hyperlink r:id="rId38" w:tooltip="Aristóteles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aristotélica</w:t>
        </w:r>
      </w:hyperlink>
      <w:r w:rsidR="00C369FD" w:rsidRPr="00C369FD">
        <w:rPr>
          <w:rFonts w:ascii="Arial" w:hAnsi="Arial" w:cs="Arial"/>
          <w:b/>
        </w:rPr>
        <w:t xml:space="preserve">, la explicación corpuscular del </w:t>
      </w:r>
      <w:hyperlink r:id="rId39" w:tooltip="Atomismo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atomismo</w:t>
        </w:r>
      </w:hyperlink>
      <w:r w:rsidR="00C369FD" w:rsidRPr="00C369FD">
        <w:rPr>
          <w:rFonts w:ascii="Arial" w:hAnsi="Arial" w:cs="Arial"/>
          <w:b/>
        </w:rPr>
        <w:t xml:space="preserve"> a la de las </w:t>
      </w:r>
      <w:r w:rsidR="00C369FD" w:rsidRPr="00C369FD">
        <w:rPr>
          <w:rFonts w:ascii="Arial" w:hAnsi="Arial" w:cs="Arial"/>
          <w:b/>
          <w:i/>
          <w:iCs/>
        </w:rPr>
        <w:t>formas substanciales</w:t>
      </w:r>
      <w:r w:rsidR="00C369FD" w:rsidRPr="00C369FD">
        <w:rPr>
          <w:rFonts w:ascii="Arial" w:hAnsi="Arial" w:cs="Arial"/>
          <w:b/>
        </w:rPr>
        <w:t xml:space="preserve"> del </w:t>
      </w:r>
      <w:hyperlink r:id="rId40" w:tooltip="Estagirita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estagirita</w:t>
        </w:r>
      </w:hyperlink>
      <w:r w:rsidR="00C369FD" w:rsidRPr="00C369FD">
        <w:rPr>
          <w:rFonts w:ascii="Arial" w:hAnsi="Arial" w:cs="Arial"/>
          <w:b/>
        </w:rPr>
        <w:t xml:space="preserve">, en lo que coincidió con su amigo Juan </w:t>
      </w:r>
      <w:proofErr w:type="spellStart"/>
      <w:r w:rsidR="00C369FD" w:rsidRPr="00C369FD">
        <w:rPr>
          <w:rFonts w:ascii="Arial" w:hAnsi="Arial" w:cs="Arial"/>
          <w:b/>
        </w:rPr>
        <w:t>Car</w:t>
      </w:r>
      <w:r w:rsidR="00C369FD" w:rsidRPr="00C369FD">
        <w:rPr>
          <w:rFonts w:ascii="Arial" w:hAnsi="Arial" w:cs="Arial"/>
          <w:b/>
        </w:rPr>
        <w:t>a</w:t>
      </w:r>
      <w:r w:rsidR="00C369FD" w:rsidRPr="00C369FD">
        <w:rPr>
          <w:rFonts w:ascii="Arial" w:hAnsi="Arial" w:cs="Arial"/>
          <w:b/>
        </w:rPr>
        <w:t>muel</w:t>
      </w:r>
      <w:proofErr w:type="spellEnd"/>
      <w:r w:rsidR="00C369FD" w:rsidRPr="00C369FD">
        <w:rPr>
          <w:rFonts w:ascii="Arial" w:hAnsi="Arial" w:cs="Arial"/>
          <w:b/>
        </w:rPr>
        <w:t xml:space="preserve"> y en lo que le seguirían después los </w:t>
      </w:r>
      <w:r w:rsidR="00C369FD" w:rsidRPr="00C369FD">
        <w:rPr>
          <w:rFonts w:ascii="Arial" w:hAnsi="Arial" w:cs="Arial"/>
          <w:b/>
          <w:i/>
          <w:iCs/>
        </w:rPr>
        <w:t>novatores</w:t>
      </w:r>
      <w:r w:rsidR="00C369FD" w:rsidRPr="00C369FD">
        <w:rPr>
          <w:rFonts w:ascii="Arial" w:hAnsi="Arial" w:cs="Arial"/>
          <w:b/>
        </w:rPr>
        <w:t xml:space="preserve"> del siglo XVIII. Sus obras científicas se completan con </w:t>
      </w:r>
      <w:r w:rsidR="00C369FD" w:rsidRPr="00C369FD">
        <w:rPr>
          <w:rFonts w:ascii="Arial" w:hAnsi="Arial" w:cs="Arial"/>
          <w:b/>
          <w:i/>
          <w:iCs/>
        </w:rPr>
        <w:t>Del nuevo misterio de la piedra imán y nueva descripción del globo terre</w:t>
      </w:r>
      <w:r w:rsidR="00C369FD" w:rsidRPr="00C369FD">
        <w:rPr>
          <w:rFonts w:ascii="Arial" w:hAnsi="Arial" w:cs="Arial"/>
          <w:b/>
          <w:i/>
          <w:iCs/>
        </w:rPr>
        <w:t>s</w:t>
      </w:r>
      <w:r w:rsidR="00C369FD" w:rsidRPr="00C369FD">
        <w:rPr>
          <w:rFonts w:ascii="Arial" w:hAnsi="Arial" w:cs="Arial"/>
          <w:b/>
          <w:i/>
          <w:iCs/>
        </w:rPr>
        <w:t>tre</w:t>
      </w:r>
      <w:r w:rsidR="00C369FD" w:rsidRPr="00C369FD">
        <w:rPr>
          <w:rFonts w:ascii="Arial" w:hAnsi="Arial" w:cs="Arial"/>
          <w:b/>
        </w:rPr>
        <w:t xml:space="preserve"> (Madrid, 1643). </w:t>
      </w:r>
    </w:p>
    <w:p w:rsidR="00C369FD" w:rsidRPr="00C369FD" w:rsidRDefault="00F83829" w:rsidP="00C369F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C369FD" w:rsidRPr="00C369FD">
        <w:rPr>
          <w:rFonts w:ascii="Arial" w:hAnsi="Arial" w:cs="Arial"/>
          <w:b/>
        </w:rPr>
        <w:t xml:space="preserve">El pensamiento filosófico de </w:t>
      </w:r>
      <w:proofErr w:type="spellStart"/>
      <w:r w:rsidR="00C369FD" w:rsidRPr="00C369FD">
        <w:rPr>
          <w:rFonts w:ascii="Arial" w:hAnsi="Arial" w:cs="Arial"/>
          <w:b/>
        </w:rPr>
        <w:t>Nieremberg</w:t>
      </w:r>
      <w:proofErr w:type="spellEnd"/>
      <w:r w:rsidR="00C369FD" w:rsidRPr="00C369FD">
        <w:rPr>
          <w:rFonts w:ascii="Arial" w:hAnsi="Arial" w:cs="Arial"/>
          <w:b/>
        </w:rPr>
        <w:t xml:space="preserve"> es extremadamente </w:t>
      </w:r>
      <w:hyperlink r:id="rId41" w:tooltip="Eclecticismo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ecléctico</w:t>
        </w:r>
      </w:hyperlink>
      <w:r w:rsidR="00C369FD" w:rsidRPr="00C369FD">
        <w:rPr>
          <w:rFonts w:ascii="Arial" w:hAnsi="Arial" w:cs="Arial"/>
          <w:b/>
        </w:rPr>
        <w:t xml:space="preserve">: mezcla la </w:t>
      </w:r>
      <w:hyperlink r:id="rId42" w:tooltip="Escolástica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colástica</w:t>
        </w:r>
      </w:hyperlink>
      <w:r w:rsidR="00C369FD" w:rsidRPr="00C369FD">
        <w:rPr>
          <w:rFonts w:ascii="Arial" w:hAnsi="Arial" w:cs="Arial"/>
          <w:b/>
        </w:rPr>
        <w:t xml:space="preserve"> con elementos </w:t>
      </w:r>
      <w:hyperlink r:id="rId43" w:tooltip="Averroes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averroístas</w:t>
        </w:r>
      </w:hyperlink>
      <w:r w:rsidR="00C369FD" w:rsidRPr="00C369FD">
        <w:rPr>
          <w:rFonts w:ascii="Arial" w:hAnsi="Arial" w:cs="Arial"/>
          <w:b/>
        </w:rPr>
        <w:t xml:space="preserve">, </w:t>
      </w:r>
      <w:hyperlink r:id="rId44" w:tooltip="Cábala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cabalísticos</w:t>
        </w:r>
      </w:hyperlink>
      <w:r w:rsidR="00C369FD" w:rsidRPr="00C369FD">
        <w:rPr>
          <w:rFonts w:ascii="Arial" w:hAnsi="Arial" w:cs="Arial"/>
          <w:b/>
        </w:rPr>
        <w:t xml:space="preserve">, </w:t>
      </w:r>
      <w:hyperlink r:id="rId45" w:tooltip="Platónico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platónicos</w:t>
        </w:r>
      </w:hyperlink>
      <w:r w:rsidR="00C369FD" w:rsidRPr="00C369FD">
        <w:rPr>
          <w:rFonts w:ascii="Arial" w:hAnsi="Arial" w:cs="Arial"/>
          <w:b/>
        </w:rPr>
        <w:t xml:space="preserve"> y </w:t>
      </w:r>
      <w:hyperlink r:id="rId46" w:tooltip="Estoicos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estoicos</w:t>
        </w:r>
      </w:hyperlink>
      <w:r w:rsidR="00C369FD" w:rsidRPr="00C369FD">
        <w:rPr>
          <w:rFonts w:ascii="Arial" w:hAnsi="Arial" w:cs="Arial"/>
          <w:b/>
        </w:rPr>
        <w:t xml:space="preserve"> y por eso padece la falta de organicidad de la escuela ecléctica, aunque siempre sometido al dogma católico. Pronto se orientó hacia la </w:t>
      </w:r>
      <w:hyperlink r:id="rId47" w:tooltip="Teología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teología</w:t>
        </w:r>
      </w:hyperlink>
      <w:r w:rsidR="00C369FD" w:rsidRPr="00C369FD">
        <w:rPr>
          <w:rFonts w:ascii="Arial" w:hAnsi="Arial" w:cs="Arial"/>
          <w:b/>
        </w:rPr>
        <w:t xml:space="preserve">, la </w:t>
      </w:r>
      <w:hyperlink r:id="rId48" w:tooltip="Ascética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ascética</w:t>
        </w:r>
      </w:hyperlink>
      <w:r w:rsidR="00C369FD" w:rsidRPr="00C369FD">
        <w:rPr>
          <w:rFonts w:ascii="Arial" w:hAnsi="Arial" w:cs="Arial"/>
          <w:b/>
        </w:rPr>
        <w:t xml:space="preserve"> y la </w:t>
      </w:r>
      <w:hyperlink r:id="rId49" w:tooltip="Hagiografía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hagiografía</w:t>
        </w:r>
      </w:hyperlink>
      <w:r w:rsidR="00C369FD" w:rsidRPr="00C369FD">
        <w:rPr>
          <w:rFonts w:ascii="Arial" w:hAnsi="Arial" w:cs="Arial"/>
          <w:b/>
        </w:rPr>
        <w:t xml:space="preserve">, que forman lo grueso de su obra escrita, de suyo abundante (73 títulos impresos y 11 manuscritos). </w:t>
      </w:r>
    </w:p>
    <w:p w:rsidR="00C369FD" w:rsidRPr="00C369FD" w:rsidRDefault="00F83829" w:rsidP="00C369F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 </w:t>
      </w:r>
      <w:r w:rsidR="00C369FD" w:rsidRPr="00C369FD">
        <w:rPr>
          <w:rFonts w:ascii="Arial" w:hAnsi="Arial" w:cs="Arial"/>
          <w:b/>
        </w:rPr>
        <w:t xml:space="preserve">El Padre </w:t>
      </w:r>
      <w:proofErr w:type="spellStart"/>
      <w:r w:rsidR="00C369FD" w:rsidRPr="00C369FD">
        <w:rPr>
          <w:rFonts w:ascii="Arial" w:hAnsi="Arial" w:cs="Arial"/>
          <w:b/>
        </w:rPr>
        <w:t>Nieremberg</w:t>
      </w:r>
      <w:proofErr w:type="spellEnd"/>
      <w:r w:rsidR="00C369FD" w:rsidRPr="00C369FD">
        <w:rPr>
          <w:rFonts w:ascii="Arial" w:hAnsi="Arial" w:cs="Arial"/>
          <w:b/>
        </w:rPr>
        <w:t xml:space="preserve"> no cita a </w:t>
      </w:r>
      <w:hyperlink r:id="rId50" w:tooltip="Juan Luis Vives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Vives</w:t>
        </w:r>
      </w:hyperlink>
      <w:r w:rsidR="00C369FD" w:rsidRPr="00C369FD">
        <w:rPr>
          <w:rFonts w:ascii="Arial" w:hAnsi="Arial" w:cs="Arial"/>
          <w:b/>
        </w:rPr>
        <w:t xml:space="preserve">; mas sí a discípulos de éste, como </w:t>
      </w:r>
      <w:hyperlink r:id="rId51" w:tooltip="Francisco Vallés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Francisco Vallés</w:t>
        </w:r>
      </w:hyperlink>
      <w:r w:rsidR="00C369FD" w:rsidRPr="00C369FD">
        <w:rPr>
          <w:rFonts w:ascii="Arial" w:hAnsi="Arial" w:cs="Arial"/>
          <w:b/>
        </w:rPr>
        <w:t xml:space="preserve">. El impulso del </w:t>
      </w:r>
      <w:r w:rsidR="00C369FD" w:rsidRPr="00C369FD">
        <w:rPr>
          <w:rFonts w:ascii="Arial" w:hAnsi="Arial" w:cs="Arial"/>
          <w:b/>
          <w:i/>
          <w:iCs/>
        </w:rPr>
        <w:t>vivismo</w:t>
      </w:r>
      <w:r w:rsidR="00C369FD" w:rsidRPr="00C369FD">
        <w:rPr>
          <w:rFonts w:ascii="Arial" w:hAnsi="Arial" w:cs="Arial"/>
          <w:b/>
        </w:rPr>
        <w:t xml:space="preserve"> hizo que nuestro jesuita nunca se contentara con las opini</w:t>
      </w:r>
      <w:r w:rsidR="00C369FD" w:rsidRPr="00C369FD">
        <w:rPr>
          <w:rFonts w:ascii="Arial" w:hAnsi="Arial" w:cs="Arial"/>
          <w:b/>
        </w:rPr>
        <w:t>o</w:t>
      </w:r>
      <w:r w:rsidR="00C369FD" w:rsidRPr="00C369FD">
        <w:rPr>
          <w:rFonts w:ascii="Arial" w:hAnsi="Arial" w:cs="Arial"/>
          <w:b/>
        </w:rPr>
        <w:t>nes filosóficas de un solo autor, sino que espigó entre los más respetables de todos los tiempos.</w:t>
      </w:r>
      <w:r>
        <w:rPr>
          <w:rFonts w:ascii="Arial" w:hAnsi="Arial" w:cs="Arial"/>
          <w:b/>
        </w:rPr>
        <w:t xml:space="preserve">  </w:t>
      </w:r>
      <w:r w:rsidR="00C369FD" w:rsidRPr="00C369FD">
        <w:rPr>
          <w:rFonts w:ascii="Arial" w:hAnsi="Arial" w:cs="Arial"/>
          <w:b/>
        </w:rPr>
        <w:t xml:space="preserve">Como escritor poseyó una elegante prosa castellana, amena y algo recargada, al gusto barroco, de </w:t>
      </w:r>
      <w:hyperlink r:id="rId52" w:tooltip="Antítesis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antítesis</w:t>
        </w:r>
      </w:hyperlink>
      <w:r w:rsidR="00C369FD" w:rsidRPr="00C369FD">
        <w:rPr>
          <w:rFonts w:ascii="Arial" w:hAnsi="Arial" w:cs="Arial"/>
          <w:b/>
        </w:rPr>
        <w:t xml:space="preserve">, </w:t>
      </w:r>
      <w:hyperlink r:id="rId53" w:tooltip="Paronomasia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paronomasias</w:t>
        </w:r>
      </w:hyperlink>
      <w:r w:rsidR="00C369FD" w:rsidRPr="00C369FD">
        <w:rPr>
          <w:rFonts w:ascii="Arial" w:hAnsi="Arial" w:cs="Arial"/>
          <w:b/>
        </w:rPr>
        <w:t xml:space="preserve"> y juegos de palabras, pero sin los excesos </w:t>
      </w:r>
      <w:hyperlink r:id="rId54" w:tooltip="Culteranismo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cu</w:t>
        </w:r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l</w:t>
        </w:r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teranos</w:t>
        </w:r>
      </w:hyperlink>
      <w:r w:rsidR="00C369FD" w:rsidRPr="00C369FD">
        <w:rPr>
          <w:rFonts w:ascii="Arial" w:hAnsi="Arial" w:cs="Arial"/>
          <w:b/>
        </w:rPr>
        <w:t xml:space="preserve"> de </w:t>
      </w:r>
      <w:proofErr w:type="spellStart"/>
      <w:r w:rsidR="00C369FD" w:rsidRPr="00C369FD">
        <w:rPr>
          <w:rFonts w:ascii="Arial" w:hAnsi="Arial" w:cs="Arial"/>
          <w:b/>
        </w:rPr>
        <w:t>Paravicino</w:t>
      </w:r>
      <w:proofErr w:type="spellEnd"/>
      <w:r w:rsidR="00C369FD" w:rsidRPr="00C369FD">
        <w:rPr>
          <w:rFonts w:ascii="Arial" w:hAnsi="Arial" w:cs="Arial"/>
          <w:b/>
        </w:rPr>
        <w:t xml:space="preserve"> y con un cierto buen gusto y brillantez para la </w:t>
      </w:r>
      <w:hyperlink r:id="rId55" w:tooltip="Metáfora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metáfora</w:t>
        </w:r>
      </w:hyperlink>
      <w:r w:rsidR="00C369FD" w:rsidRPr="00C369FD">
        <w:rPr>
          <w:rFonts w:ascii="Arial" w:hAnsi="Arial" w:cs="Arial"/>
          <w:b/>
        </w:rPr>
        <w:t xml:space="preserve"> y el ejemplo. </w:t>
      </w:r>
    </w:p>
    <w:p w:rsidR="001866BC" w:rsidRDefault="00F83829" w:rsidP="00C369F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C369FD" w:rsidRPr="00C369FD">
        <w:rPr>
          <w:rFonts w:ascii="Arial" w:hAnsi="Arial" w:cs="Arial"/>
          <w:b/>
        </w:rPr>
        <w:t xml:space="preserve">Dejó testimonio de sus estudios </w:t>
      </w:r>
      <w:proofErr w:type="spellStart"/>
      <w:r w:rsidR="00C369FD" w:rsidRPr="00C369FD">
        <w:rPr>
          <w:rFonts w:ascii="Arial" w:hAnsi="Arial" w:cs="Arial"/>
          <w:b/>
        </w:rPr>
        <w:t>escriturísticos</w:t>
      </w:r>
      <w:proofErr w:type="spellEnd"/>
      <w:r w:rsidR="00C369FD" w:rsidRPr="00C369FD">
        <w:rPr>
          <w:rFonts w:ascii="Arial" w:hAnsi="Arial" w:cs="Arial"/>
          <w:b/>
        </w:rPr>
        <w:t xml:space="preserve"> en </w:t>
      </w:r>
      <w:r w:rsidR="00C369FD" w:rsidRPr="00C369FD">
        <w:rPr>
          <w:rFonts w:ascii="Arial" w:hAnsi="Arial" w:cs="Arial"/>
          <w:b/>
          <w:i/>
          <w:iCs/>
        </w:rPr>
        <w:t xml:space="preserve">De origine S. </w:t>
      </w:r>
      <w:proofErr w:type="spellStart"/>
      <w:r w:rsidR="00C369FD" w:rsidRPr="00C369FD">
        <w:rPr>
          <w:rFonts w:ascii="Arial" w:hAnsi="Arial" w:cs="Arial"/>
          <w:b/>
          <w:i/>
          <w:iCs/>
        </w:rPr>
        <w:t>Scripturae</w:t>
      </w:r>
      <w:proofErr w:type="spellEnd"/>
      <w:r w:rsidR="00C369FD" w:rsidRPr="00C369FD">
        <w:rPr>
          <w:rFonts w:ascii="Arial" w:hAnsi="Arial" w:cs="Arial"/>
          <w:b/>
          <w:i/>
          <w:iCs/>
        </w:rPr>
        <w:t xml:space="preserve"> </w:t>
      </w:r>
      <w:proofErr w:type="spellStart"/>
      <w:r w:rsidR="00C369FD" w:rsidRPr="00C369FD">
        <w:rPr>
          <w:rFonts w:ascii="Arial" w:hAnsi="Arial" w:cs="Arial"/>
          <w:b/>
          <w:i/>
          <w:iCs/>
        </w:rPr>
        <w:t>libri</w:t>
      </w:r>
      <w:proofErr w:type="spellEnd"/>
      <w:r w:rsidR="00C369FD" w:rsidRPr="00C369FD">
        <w:rPr>
          <w:rFonts w:ascii="Arial" w:hAnsi="Arial" w:cs="Arial"/>
          <w:b/>
          <w:i/>
          <w:iCs/>
        </w:rPr>
        <w:t xml:space="preserve"> </w:t>
      </w:r>
      <w:proofErr w:type="spellStart"/>
      <w:r w:rsidR="00C369FD" w:rsidRPr="00C369FD">
        <w:rPr>
          <w:rFonts w:ascii="Arial" w:hAnsi="Arial" w:cs="Arial"/>
          <w:b/>
          <w:i/>
          <w:iCs/>
        </w:rPr>
        <w:t>duod</w:t>
      </w:r>
      <w:r w:rsidR="00C369FD" w:rsidRPr="00C369FD">
        <w:rPr>
          <w:rFonts w:ascii="Arial" w:hAnsi="Arial" w:cs="Arial"/>
          <w:b/>
          <w:i/>
          <w:iCs/>
        </w:rPr>
        <w:t>e</w:t>
      </w:r>
      <w:r w:rsidR="00C369FD" w:rsidRPr="00C369FD">
        <w:rPr>
          <w:rFonts w:ascii="Arial" w:hAnsi="Arial" w:cs="Arial"/>
          <w:b/>
          <w:i/>
          <w:iCs/>
        </w:rPr>
        <w:t>cim</w:t>
      </w:r>
      <w:proofErr w:type="spellEnd"/>
      <w:r w:rsidR="00C369FD" w:rsidRPr="00C369FD">
        <w:rPr>
          <w:rFonts w:ascii="Arial" w:hAnsi="Arial" w:cs="Arial"/>
          <w:b/>
        </w:rPr>
        <w:t xml:space="preserve"> y en </w:t>
      </w:r>
      <w:proofErr w:type="spellStart"/>
      <w:r w:rsidR="00C369FD" w:rsidRPr="00C369FD">
        <w:rPr>
          <w:rFonts w:ascii="Arial" w:hAnsi="Arial" w:cs="Arial"/>
          <w:b/>
          <w:i/>
          <w:iCs/>
        </w:rPr>
        <w:t>Stromata</w:t>
      </w:r>
      <w:proofErr w:type="spellEnd"/>
      <w:r w:rsidR="00C369FD" w:rsidRPr="00C369FD">
        <w:rPr>
          <w:rFonts w:ascii="Arial" w:hAnsi="Arial" w:cs="Arial"/>
          <w:b/>
          <w:i/>
          <w:iCs/>
        </w:rPr>
        <w:t xml:space="preserve"> S. </w:t>
      </w:r>
      <w:proofErr w:type="spellStart"/>
      <w:r w:rsidR="00C369FD" w:rsidRPr="00C369FD">
        <w:rPr>
          <w:rFonts w:ascii="Arial" w:hAnsi="Arial" w:cs="Arial"/>
          <w:b/>
          <w:i/>
          <w:iCs/>
        </w:rPr>
        <w:t>Scripturae</w:t>
      </w:r>
      <w:proofErr w:type="spellEnd"/>
      <w:r w:rsidR="00C369FD" w:rsidRPr="00C369FD">
        <w:rPr>
          <w:rFonts w:ascii="Arial" w:hAnsi="Arial" w:cs="Arial"/>
          <w:b/>
        </w:rPr>
        <w:t xml:space="preserve">. Hizo una versión del </w:t>
      </w:r>
      <w:hyperlink r:id="rId56" w:tooltip="Catecismo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Catecismo</w:t>
        </w:r>
      </w:hyperlink>
      <w:r w:rsidR="00C369FD" w:rsidRPr="00C369FD">
        <w:rPr>
          <w:rFonts w:ascii="Arial" w:hAnsi="Arial" w:cs="Arial"/>
          <w:b/>
        </w:rPr>
        <w:t xml:space="preserve"> romano que fue reimpresa muchas veces y defendió en numerosos opúsculos la </w:t>
      </w:r>
      <w:hyperlink r:id="rId57" w:tooltip="Inmaculada Concepción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Inmaculada Concepción</w:t>
        </w:r>
      </w:hyperlink>
      <w:r w:rsidR="00C369FD" w:rsidRPr="00C369FD">
        <w:rPr>
          <w:rFonts w:ascii="Arial" w:hAnsi="Arial" w:cs="Arial"/>
          <w:b/>
        </w:rPr>
        <w:t xml:space="preserve">, y de hecho formó parte de una junta promovida por el Rey para promover su definición dogmática. </w:t>
      </w:r>
    </w:p>
    <w:p w:rsidR="00C369FD" w:rsidRPr="00C369FD" w:rsidRDefault="001866BC" w:rsidP="00C369F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C369FD" w:rsidRPr="00C369FD">
        <w:rPr>
          <w:rFonts w:ascii="Arial" w:hAnsi="Arial" w:cs="Arial"/>
          <w:b/>
        </w:rPr>
        <w:t xml:space="preserve">Sus obras ascéticas fueron un gran éxito de ventas en toda Europa, también durante el siglo XVIII, y fueron traducidas a las lenguas más importantes. Escribió aún joven una vida de San </w:t>
      </w:r>
      <w:hyperlink r:id="rId58" w:tooltip="Ignacio de Loyola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Ignacio de Loyola</w:t>
        </w:r>
      </w:hyperlink>
      <w:r w:rsidR="00C369FD" w:rsidRPr="00C369FD">
        <w:rPr>
          <w:rFonts w:ascii="Arial" w:hAnsi="Arial" w:cs="Arial"/>
          <w:b/>
        </w:rPr>
        <w:t xml:space="preserve"> poco documentada que fue incluida en el </w:t>
      </w:r>
      <w:hyperlink r:id="rId59" w:tooltip="Index librorum prohibitorum" w:history="1">
        <w:proofErr w:type="spellStart"/>
        <w:r w:rsidR="00C369FD" w:rsidRPr="00C369FD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Index</w:t>
        </w:r>
        <w:proofErr w:type="spellEnd"/>
        <w:r w:rsidR="00C369FD" w:rsidRPr="00C369FD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</w:t>
        </w:r>
        <w:proofErr w:type="spellStart"/>
        <w:r w:rsidR="00C369FD" w:rsidRPr="00C369FD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librorum</w:t>
        </w:r>
        <w:proofErr w:type="spellEnd"/>
        <w:r w:rsidR="00C369FD" w:rsidRPr="00C369FD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</w:t>
        </w:r>
        <w:proofErr w:type="spellStart"/>
        <w:r w:rsidR="00C369FD" w:rsidRPr="00C369FD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prohib</w:t>
        </w:r>
        <w:r w:rsidR="00C369FD" w:rsidRPr="00C369FD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i</w:t>
        </w:r>
        <w:r w:rsidR="00C369FD" w:rsidRPr="00C369FD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torum</w:t>
        </w:r>
        <w:proofErr w:type="spellEnd"/>
      </w:hyperlink>
      <w:r w:rsidR="00C369FD" w:rsidRPr="00C369FD">
        <w:rPr>
          <w:rFonts w:ascii="Arial" w:hAnsi="Arial" w:cs="Arial"/>
          <w:b/>
        </w:rPr>
        <w:t xml:space="preserve"> en 1646. También parecen demasiado crédulas las biografías contenidas en los cu</w:t>
      </w:r>
      <w:r w:rsidR="00C369FD" w:rsidRPr="00C369FD">
        <w:rPr>
          <w:rFonts w:ascii="Arial" w:hAnsi="Arial" w:cs="Arial"/>
          <w:b/>
        </w:rPr>
        <w:t>a</w:t>
      </w:r>
      <w:r w:rsidR="00C369FD" w:rsidRPr="00C369FD">
        <w:rPr>
          <w:rFonts w:ascii="Arial" w:hAnsi="Arial" w:cs="Arial"/>
          <w:b/>
        </w:rPr>
        <w:t xml:space="preserve">tro volúmenes de </w:t>
      </w:r>
      <w:r w:rsidR="00C369FD" w:rsidRPr="00C369FD">
        <w:rPr>
          <w:rFonts w:ascii="Arial" w:hAnsi="Arial" w:cs="Arial"/>
          <w:b/>
          <w:i/>
          <w:iCs/>
        </w:rPr>
        <w:t>Varones ilustres de la Compañía de Jesús</w:t>
      </w:r>
      <w:r w:rsidR="00C369FD" w:rsidRPr="00C369FD">
        <w:rPr>
          <w:rFonts w:ascii="Arial" w:hAnsi="Arial" w:cs="Arial"/>
          <w:b/>
        </w:rPr>
        <w:t xml:space="preserve"> (Madrid 1643-47). Tradujo la </w:t>
      </w:r>
      <w:r w:rsidR="00C369FD" w:rsidRPr="00C369FD">
        <w:rPr>
          <w:rFonts w:ascii="Arial" w:hAnsi="Arial" w:cs="Arial"/>
          <w:b/>
          <w:i/>
          <w:iCs/>
        </w:rPr>
        <w:t>Imitación de Cristo</w:t>
      </w:r>
      <w:r w:rsidR="00C369FD" w:rsidRPr="00C369FD">
        <w:rPr>
          <w:rFonts w:ascii="Arial" w:hAnsi="Arial" w:cs="Arial"/>
          <w:b/>
        </w:rPr>
        <w:t xml:space="preserve"> de </w:t>
      </w:r>
      <w:hyperlink r:id="rId60" w:tooltip="Tomás de Kempis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Tomás de Kempis</w:t>
        </w:r>
      </w:hyperlink>
      <w:r w:rsidR="00C369FD" w:rsidRPr="00C369FD">
        <w:rPr>
          <w:rFonts w:ascii="Arial" w:hAnsi="Arial" w:cs="Arial"/>
          <w:b/>
        </w:rPr>
        <w:t xml:space="preserve">. </w:t>
      </w:r>
    </w:p>
    <w:p w:rsidR="00C369FD" w:rsidRPr="00C369FD" w:rsidRDefault="00F83829" w:rsidP="00C369F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C369FD" w:rsidRPr="00C369FD">
        <w:rPr>
          <w:rFonts w:ascii="Arial" w:hAnsi="Arial" w:cs="Arial"/>
          <w:b/>
        </w:rPr>
        <w:t xml:space="preserve">Entre sus obras ascéticas destaca especialmente </w:t>
      </w:r>
      <w:r w:rsidR="00C369FD" w:rsidRPr="00C369FD">
        <w:rPr>
          <w:rFonts w:ascii="Arial" w:hAnsi="Arial" w:cs="Arial"/>
          <w:b/>
          <w:i/>
          <w:iCs/>
        </w:rPr>
        <w:t>Diferencia entre lo temporal y eterno</w:t>
      </w:r>
      <w:r w:rsidR="00C369FD" w:rsidRPr="00C369FD">
        <w:rPr>
          <w:rFonts w:ascii="Arial" w:hAnsi="Arial" w:cs="Arial"/>
          <w:b/>
        </w:rPr>
        <w:t xml:space="preserve"> (Madrid, 1640), obra escrita en una prosa admirable, que alcanzó 60 reimpresiones y num</w:t>
      </w:r>
      <w:r w:rsidR="00C369FD" w:rsidRPr="00C369FD">
        <w:rPr>
          <w:rFonts w:ascii="Arial" w:hAnsi="Arial" w:cs="Arial"/>
          <w:b/>
        </w:rPr>
        <w:t>e</w:t>
      </w:r>
      <w:r w:rsidR="00C369FD" w:rsidRPr="00C369FD">
        <w:rPr>
          <w:rFonts w:ascii="Arial" w:hAnsi="Arial" w:cs="Arial"/>
          <w:b/>
        </w:rPr>
        <w:t xml:space="preserve">rosas traducciones y que inspiró a </w:t>
      </w:r>
      <w:hyperlink r:id="rId61" w:tooltip="Jacinto Verdaguer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 xml:space="preserve">Jacinto </w:t>
        </w:r>
        <w:proofErr w:type="spellStart"/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Verdaguer</w:t>
        </w:r>
        <w:proofErr w:type="spellEnd"/>
      </w:hyperlink>
      <w:r w:rsidR="00C369FD" w:rsidRPr="00C369FD">
        <w:rPr>
          <w:rFonts w:ascii="Arial" w:hAnsi="Arial" w:cs="Arial"/>
          <w:b/>
        </w:rPr>
        <w:t xml:space="preserve"> su poema </w:t>
      </w:r>
      <w:r w:rsidR="00C369FD" w:rsidRPr="00C369FD">
        <w:rPr>
          <w:rFonts w:ascii="Arial" w:hAnsi="Arial" w:cs="Arial"/>
          <w:b/>
          <w:i/>
          <w:iCs/>
        </w:rPr>
        <w:t>La Atlántida</w:t>
      </w:r>
      <w:r w:rsidR="00C369FD" w:rsidRPr="00C369FD">
        <w:rPr>
          <w:rFonts w:ascii="Arial" w:hAnsi="Arial" w:cs="Arial"/>
          <w:b/>
        </w:rPr>
        <w:t xml:space="preserve">. También es importante su </w:t>
      </w:r>
      <w:r w:rsidR="00C369FD" w:rsidRPr="00C369FD">
        <w:rPr>
          <w:rFonts w:ascii="Arial" w:hAnsi="Arial" w:cs="Arial"/>
          <w:b/>
          <w:i/>
          <w:iCs/>
        </w:rPr>
        <w:t>Aprecio y estima de la divina gracia</w:t>
      </w:r>
      <w:r w:rsidR="00C369FD" w:rsidRPr="00C369FD">
        <w:rPr>
          <w:rFonts w:ascii="Arial" w:hAnsi="Arial" w:cs="Arial"/>
          <w:b/>
        </w:rPr>
        <w:t xml:space="preserve"> (Madrid, 1638); </w:t>
      </w:r>
      <w:r w:rsidR="00C369FD" w:rsidRPr="00C369FD">
        <w:rPr>
          <w:rFonts w:ascii="Arial" w:hAnsi="Arial" w:cs="Arial"/>
          <w:b/>
          <w:i/>
          <w:iCs/>
        </w:rPr>
        <w:t>De la hermosura de Dios y su amabilidad</w:t>
      </w:r>
      <w:r w:rsidR="00C369FD" w:rsidRPr="00C369FD">
        <w:rPr>
          <w:rFonts w:ascii="Arial" w:hAnsi="Arial" w:cs="Arial"/>
          <w:b/>
        </w:rPr>
        <w:t xml:space="preserve"> (Madrid, 1641) y </w:t>
      </w:r>
      <w:r w:rsidR="00C369FD" w:rsidRPr="00C369FD">
        <w:rPr>
          <w:rFonts w:ascii="Arial" w:hAnsi="Arial" w:cs="Arial"/>
          <w:b/>
          <w:i/>
          <w:iCs/>
        </w:rPr>
        <w:t xml:space="preserve">De </w:t>
      </w:r>
      <w:proofErr w:type="spellStart"/>
      <w:r w:rsidR="00C369FD" w:rsidRPr="00C369FD">
        <w:rPr>
          <w:rFonts w:ascii="Arial" w:hAnsi="Arial" w:cs="Arial"/>
          <w:b/>
          <w:i/>
          <w:iCs/>
        </w:rPr>
        <w:t>adoratione</w:t>
      </w:r>
      <w:proofErr w:type="spellEnd"/>
      <w:r w:rsidR="00C369FD" w:rsidRPr="00C369FD">
        <w:rPr>
          <w:rFonts w:ascii="Arial" w:hAnsi="Arial" w:cs="Arial"/>
          <w:b/>
          <w:i/>
          <w:iCs/>
        </w:rPr>
        <w:t xml:space="preserve"> in </w:t>
      </w:r>
      <w:proofErr w:type="spellStart"/>
      <w:r w:rsidR="00C369FD" w:rsidRPr="00C369FD">
        <w:rPr>
          <w:rFonts w:ascii="Arial" w:hAnsi="Arial" w:cs="Arial"/>
          <w:b/>
          <w:i/>
          <w:iCs/>
        </w:rPr>
        <w:t>spiritu</w:t>
      </w:r>
      <w:proofErr w:type="spellEnd"/>
      <w:r w:rsidR="00C369FD" w:rsidRPr="00C369FD">
        <w:rPr>
          <w:rFonts w:ascii="Arial" w:hAnsi="Arial" w:cs="Arial"/>
          <w:b/>
          <w:i/>
          <w:iCs/>
        </w:rPr>
        <w:t xml:space="preserve"> et </w:t>
      </w:r>
      <w:proofErr w:type="spellStart"/>
      <w:r w:rsidR="00C369FD" w:rsidRPr="00C369FD">
        <w:rPr>
          <w:rFonts w:ascii="Arial" w:hAnsi="Arial" w:cs="Arial"/>
          <w:b/>
          <w:i/>
          <w:iCs/>
        </w:rPr>
        <w:t>veritate</w:t>
      </w:r>
      <w:proofErr w:type="spellEnd"/>
      <w:r w:rsidR="00C369FD" w:rsidRPr="00C369FD">
        <w:rPr>
          <w:rFonts w:ascii="Arial" w:hAnsi="Arial" w:cs="Arial"/>
          <w:b/>
        </w:rPr>
        <w:t xml:space="preserve"> (Amberes, 1631). </w:t>
      </w:r>
    </w:p>
    <w:p w:rsidR="00C369FD" w:rsidRPr="00C369FD" w:rsidRDefault="00F83829" w:rsidP="00C369F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C369FD" w:rsidRPr="00C369FD">
        <w:rPr>
          <w:rFonts w:ascii="Arial" w:hAnsi="Arial" w:cs="Arial"/>
          <w:b/>
        </w:rPr>
        <w:t xml:space="preserve">El antiguo catálogo de la </w:t>
      </w:r>
      <w:hyperlink r:id="rId62" w:tooltip="Biblioteca Nacional de Madrid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Biblioteca Nacional de Madrid</w:t>
        </w:r>
      </w:hyperlink>
      <w:r w:rsidR="00C369FD" w:rsidRPr="00C369FD">
        <w:rPr>
          <w:rFonts w:ascii="Arial" w:hAnsi="Arial" w:cs="Arial"/>
          <w:b/>
        </w:rPr>
        <w:t xml:space="preserve">, así como Antonio </w:t>
      </w:r>
      <w:hyperlink r:id="rId63" w:tooltip="Antonio Palau y Dulcet" w:history="1">
        <w:proofErr w:type="spellStart"/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Palau</w:t>
        </w:r>
        <w:proofErr w:type="spellEnd"/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 xml:space="preserve"> y </w:t>
        </w:r>
        <w:proofErr w:type="spellStart"/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Du</w:t>
        </w:r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l</w:t>
        </w:r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cet</w:t>
        </w:r>
        <w:proofErr w:type="spellEnd"/>
      </w:hyperlink>
      <w:r w:rsidR="00C369FD" w:rsidRPr="00C369FD">
        <w:rPr>
          <w:rFonts w:ascii="Arial" w:hAnsi="Arial" w:cs="Arial"/>
          <w:b/>
        </w:rPr>
        <w:t>,</w:t>
      </w:r>
      <w:r w:rsidR="00F43A8E" w:rsidRPr="00C369FD">
        <w:rPr>
          <w:rFonts w:ascii="Arial" w:hAnsi="Arial" w:cs="Arial"/>
          <w:b/>
        </w:rPr>
        <w:t xml:space="preserve"> </w:t>
      </w:r>
      <w:r w:rsidR="00C369FD" w:rsidRPr="00C369FD">
        <w:rPr>
          <w:rFonts w:ascii="Arial" w:hAnsi="Arial" w:cs="Arial"/>
          <w:b/>
        </w:rPr>
        <w:t xml:space="preserve">​ añaden erróneamente a la dilatada lista de sus obras las de otro docente del Colegio Imperial, el borgoñón Claude </w:t>
      </w:r>
      <w:proofErr w:type="spellStart"/>
      <w:r w:rsidR="00C369FD" w:rsidRPr="00C369FD">
        <w:rPr>
          <w:rFonts w:ascii="Arial" w:hAnsi="Arial" w:cs="Arial"/>
          <w:b/>
        </w:rPr>
        <w:t>Clément</w:t>
      </w:r>
      <w:proofErr w:type="spellEnd"/>
      <w:r w:rsidR="00C369FD" w:rsidRPr="00C369FD">
        <w:rPr>
          <w:rFonts w:ascii="Arial" w:hAnsi="Arial" w:cs="Arial"/>
          <w:b/>
        </w:rPr>
        <w:t xml:space="preserve">, o </w:t>
      </w:r>
      <w:hyperlink r:id="rId64" w:tooltip="Claudio Clemente (s.j.)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Claudio Clemente</w:t>
        </w:r>
      </w:hyperlink>
      <w:r w:rsidR="00C369FD" w:rsidRPr="00C369FD">
        <w:rPr>
          <w:rFonts w:ascii="Arial" w:hAnsi="Arial" w:cs="Arial"/>
          <w:b/>
        </w:rPr>
        <w:t xml:space="preserve">.​ </w:t>
      </w:r>
    </w:p>
    <w:p w:rsidR="00C369FD" w:rsidRPr="00C369FD" w:rsidRDefault="00F83829" w:rsidP="00C369F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C369FD" w:rsidRPr="00C369FD">
        <w:rPr>
          <w:rFonts w:ascii="Arial" w:hAnsi="Arial" w:cs="Arial"/>
          <w:b/>
        </w:rPr>
        <w:t xml:space="preserve">Sus </w:t>
      </w:r>
      <w:r w:rsidR="00C369FD" w:rsidRPr="00C369FD">
        <w:rPr>
          <w:rFonts w:ascii="Arial" w:hAnsi="Arial" w:cs="Arial"/>
          <w:b/>
          <w:i/>
          <w:iCs/>
        </w:rPr>
        <w:t>Obras completas</w:t>
      </w:r>
      <w:r w:rsidR="00C369FD" w:rsidRPr="00C369FD">
        <w:rPr>
          <w:rFonts w:ascii="Arial" w:hAnsi="Arial" w:cs="Arial"/>
          <w:b/>
        </w:rPr>
        <w:t xml:space="preserve"> se editaron en Madrid en 1892 en seis volúmenes. Fue reconocido como autoridad de buen lenguaje por la </w:t>
      </w:r>
      <w:hyperlink r:id="rId65" w:tooltip="Real Academia Española" w:history="1">
        <w:r w:rsidR="00C369FD" w:rsidRPr="00C369FD">
          <w:rPr>
            <w:rStyle w:val="Hipervnculo"/>
            <w:rFonts w:ascii="Arial" w:hAnsi="Arial" w:cs="Arial"/>
            <w:b/>
            <w:color w:val="auto"/>
            <w:u w:val="none"/>
          </w:rPr>
          <w:t>Real Academia Española</w:t>
        </w:r>
      </w:hyperlink>
      <w:r w:rsidR="00C369FD" w:rsidRPr="00C369FD">
        <w:rPr>
          <w:rFonts w:ascii="Arial" w:hAnsi="Arial" w:cs="Arial"/>
          <w:b/>
        </w:rPr>
        <w:t xml:space="preserve">. </w:t>
      </w:r>
    </w:p>
    <w:p w:rsidR="00C369FD" w:rsidRPr="00F83829" w:rsidRDefault="00C369FD" w:rsidP="00C369FD">
      <w:pPr>
        <w:pStyle w:val="Ttulo2"/>
        <w:jc w:val="both"/>
        <w:rPr>
          <w:rFonts w:ascii="Arial" w:hAnsi="Arial" w:cs="Arial"/>
          <w:color w:val="FF0000"/>
          <w:sz w:val="28"/>
          <w:szCs w:val="28"/>
        </w:rPr>
      </w:pPr>
      <w:r w:rsidRPr="00F83829">
        <w:rPr>
          <w:rStyle w:val="mw-headline"/>
          <w:rFonts w:ascii="Arial" w:hAnsi="Arial" w:cs="Arial"/>
          <w:color w:val="FF0000"/>
          <w:sz w:val="28"/>
          <w:szCs w:val="28"/>
        </w:rPr>
        <w:t>Obras</w:t>
      </w:r>
    </w:p>
    <w:p w:rsidR="00C369FD" w:rsidRPr="00C369FD" w:rsidRDefault="00C369FD" w:rsidP="00C369FD">
      <w:pPr>
        <w:jc w:val="both"/>
        <w:rPr>
          <w:b/>
        </w:rPr>
      </w:pPr>
    </w:p>
    <w:p w:rsidR="00C369FD" w:rsidRPr="00C369FD" w:rsidRDefault="00C369FD" w:rsidP="00C369FD">
      <w:pPr>
        <w:jc w:val="both"/>
        <w:rPr>
          <w:b/>
        </w:rPr>
      </w:pPr>
      <w:r w:rsidRPr="00C369FD">
        <w:rPr>
          <w:b/>
          <w:i/>
          <w:iCs/>
        </w:rPr>
        <w:t xml:space="preserve">Historia </w:t>
      </w:r>
      <w:proofErr w:type="spellStart"/>
      <w:r w:rsidRPr="00C369FD">
        <w:rPr>
          <w:b/>
          <w:i/>
          <w:iCs/>
        </w:rPr>
        <w:t>natvrae</w:t>
      </w:r>
      <w:proofErr w:type="spellEnd"/>
      <w:r w:rsidRPr="00C369FD">
        <w:rPr>
          <w:b/>
          <w:i/>
          <w:iCs/>
        </w:rPr>
        <w:t xml:space="preserve">, </w:t>
      </w:r>
      <w:proofErr w:type="spellStart"/>
      <w:r w:rsidRPr="00C369FD">
        <w:rPr>
          <w:b/>
          <w:i/>
          <w:iCs/>
        </w:rPr>
        <w:t>maxime</w:t>
      </w:r>
      <w:proofErr w:type="spellEnd"/>
      <w:r w:rsidRPr="00C369FD">
        <w:rPr>
          <w:b/>
          <w:i/>
          <w:iCs/>
        </w:rPr>
        <w:t xml:space="preserve"> </w:t>
      </w:r>
      <w:proofErr w:type="spellStart"/>
      <w:r w:rsidRPr="00C369FD">
        <w:rPr>
          <w:b/>
          <w:i/>
          <w:iCs/>
        </w:rPr>
        <w:t>peregrinae</w:t>
      </w:r>
      <w:proofErr w:type="spellEnd"/>
      <w:r w:rsidRPr="00C369FD">
        <w:rPr>
          <w:b/>
          <w:i/>
          <w:iCs/>
        </w:rPr>
        <w:t xml:space="preserve"> (libris XVI)</w:t>
      </w:r>
      <w:r w:rsidRPr="00C369FD">
        <w:rPr>
          <w:b/>
        </w:rPr>
        <w:t>. 1635.</w:t>
      </w:r>
    </w:p>
    <w:p w:rsidR="00C369FD" w:rsidRPr="00C369FD" w:rsidRDefault="00C369FD" w:rsidP="00C369FD">
      <w:pPr>
        <w:jc w:val="both"/>
        <w:rPr>
          <w:b/>
        </w:rPr>
      </w:pPr>
    </w:p>
    <w:p w:rsidR="00C369FD" w:rsidRPr="00C369FD" w:rsidRDefault="00F43A8E" w:rsidP="00C369FD">
      <w:pPr>
        <w:rPr>
          <w:b/>
        </w:rPr>
      </w:pPr>
      <w:r>
        <w:rPr>
          <w:b/>
        </w:rPr>
        <w:t xml:space="preserve">   </w:t>
      </w:r>
      <w:r w:rsidR="00C369FD" w:rsidRPr="00C369FD">
        <w:rPr>
          <w:b/>
        </w:rPr>
        <w:t>Vidas ejemplares y venerables memorias de algunos claros varones de la Compañía de Jesús (tomo cuarto). 1647.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 xml:space="preserve">Obras y Días. Manual de Señores y </w:t>
      </w:r>
      <w:proofErr w:type="spellStart"/>
      <w:r w:rsidRPr="00C369FD">
        <w:rPr>
          <w:rStyle w:val="CitaHTML"/>
          <w:b/>
        </w:rPr>
        <w:t>Principes</w:t>
      </w:r>
      <w:proofErr w:type="spellEnd"/>
      <w:r w:rsidRPr="00C369FD">
        <w:rPr>
          <w:rStyle w:val="CitaHTML"/>
          <w:b/>
        </w:rPr>
        <w:t>; en que se Propone con su Pureza y Rigor la Especulación y Ejecución Política, Económica y Particular de Todas las Virtudes</w:t>
      </w:r>
      <w:r w:rsidRPr="00C369FD">
        <w:rPr>
          <w:b/>
        </w:rPr>
        <w:t xml:space="preserve"> (Madrid, 1628)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Centuria de dictámenes prudentes</w:t>
      </w:r>
      <w:r w:rsidRPr="00C369FD">
        <w:rPr>
          <w:b/>
        </w:rPr>
        <w:t xml:space="preserve"> (Quiñones, Madrid, 1641).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Prolusión a la doctrina e historia natural</w:t>
      </w:r>
      <w:r w:rsidRPr="00C369FD">
        <w:rPr>
          <w:b/>
        </w:rPr>
        <w:t xml:space="preserve"> (Madrid, 1629).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C369FD">
        <w:rPr>
          <w:rStyle w:val="CitaHTML"/>
          <w:b/>
        </w:rPr>
        <w:t>Sigalion</w:t>
      </w:r>
      <w:proofErr w:type="spellEnd"/>
      <w:r w:rsidRPr="00C369FD">
        <w:rPr>
          <w:rStyle w:val="CitaHTML"/>
          <w:b/>
        </w:rPr>
        <w:t xml:space="preserve"> </w:t>
      </w:r>
      <w:proofErr w:type="spellStart"/>
      <w:r w:rsidRPr="00C369FD">
        <w:rPr>
          <w:rStyle w:val="CitaHTML"/>
          <w:b/>
        </w:rPr>
        <w:t>sive</w:t>
      </w:r>
      <w:proofErr w:type="spellEnd"/>
      <w:r w:rsidRPr="00C369FD">
        <w:rPr>
          <w:rStyle w:val="CitaHTML"/>
          <w:b/>
        </w:rPr>
        <w:t xml:space="preserve"> de </w:t>
      </w:r>
      <w:proofErr w:type="spellStart"/>
      <w:r w:rsidRPr="00C369FD">
        <w:rPr>
          <w:rStyle w:val="CitaHTML"/>
          <w:b/>
        </w:rPr>
        <w:t>sapientia</w:t>
      </w:r>
      <w:proofErr w:type="spellEnd"/>
      <w:r w:rsidRPr="00C369FD">
        <w:rPr>
          <w:rStyle w:val="CitaHTML"/>
          <w:b/>
        </w:rPr>
        <w:t xml:space="preserve"> </w:t>
      </w:r>
      <w:proofErr w:type="spellStart"/>
      <w:r w:rsidRPr="00C369FD">
        <w:rPr>
          <w:rStyle w:val="CitaHTML"/>
          <w:b/>
        </w:rPr>
        <w:t>mythica</w:t>
      </w:r>
      <w:proofErr w:type="spellEnd"/>
      <w:r w:rsidRPr="00C369FD">
        <w:rPr>
          <w:b/>
        </w:rPr>
        <w:t xml:space="preserve"> (Madrid, 1629; Lyon, 1642)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Curiosa Filosofía y cuestiones naturales</w:t>
      </w:r>
      <w:r w:rsidRPr="00C369FD">
        <w:rPr>
          <w:b/>
        </w:rPr>
        <w:t xml:space="preserve"> (Imprenta del Reino, Madrid, 1630)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Vida del glorioso Patriarca San Ignacio de Loyola</w:t>
      </w:r>
      <w:r w:rsidRPr="00C369FD">
        <w:rPr>
          <w:b/>
        </w:rPr>
        <w:t xml:space="preserve"> (Madrid, 1631)</w:t>
      </w:r>
    </w:p>
    <w:p w:rsidR="00C369FD" w:rsidRPr="001866BC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1866BC">
        <w:rPr>
          <w:rStyle w:val="CitaHTML"/>
          <w:b/>
        </w:rPr>
        <w:t xml:space="preserve">De </w:t>
      </w:r>
      <w:proofErr w:type="spellStart"/>
      <w:r w:rsidRPr="001866BC">
        <w:rPr>
          <w:rStyle w:val="CitaHTML"/>
          <w:b/>
        </w:rPr>
        <w:t>adoratione</w:t>
      </w:r>
      <w:proofErr w:type="spellEnd"/>
      <w:r w:rsidRPr="001866BC">
        <w:rPr>
          <w:rStyle w:val="CitaHTML"/>
          <w:b/>
        </w:rPr>
        <w:t xml:space="preserve"> in </w:t>
      </w:r>
      <w:proofErr w:type="spellStart"/>
      <w:r w:rsidRPr="001866BC">
        <w:rPr>
          <w:rStyle w:val="CitaHTML"/>
          <w:b/>
        </w:rPr>
        <w:t>spiritu</w:t>
      </w:r>
      <w:proofErr w:type="spellEnd"/>
      <w:r w:rsidRPr="001866BC">
        <w:rPr>
          <w:rStyle w:val="CitaHTML"/>
          <w:b/>
        </w:rPr>
        <w:t xml:space="preserve"> et </w:t>
      </w:r>
      <w:proofErr w:type="spellStart"/>
      <w:r w:rsidRPr="001866BC">
        <w:rPr>
          <w:rStyle w:val="CitaHTML"/>
          <w:b/>
        </w:rPr>
        <w:t>veritate</w:t>
      </w:r>
      <w:proofErr w:type="spellEnd"/>
      <w:r w:rsidRPr="001866BC">
        <w:rPr>
          <w:b/>
        </w:rPr>
        <w:t xml:space="preserve"> (Amberes, 1631)</w:t>
      </w:r>
      <w:r w:rsidRPr="00C369FD">
        <w:rPr>
          <w:rStyle w:val="CitaHTML"/>
          <w:b/>
        </w:rPr>
        <w:t xml:space="preserve">De arte </w:t>
      </w:r>
      <w:proofErr w:type="spellStart"/>
      <w:r w:rsidRPr="00C369FD">
        <w:rPr>
          <w:rStyle w:val="CitaHTML"/>
          <w:b/>
        </w:rPr>
        <w:t>voluntatis</w:t>
      </w:r>
      <w:proofErr w:type="spellEnd"/>
      <w:r w:rsidRPr="00C369FD">
        <w:rPr>
          <w:b/>
        </w:rPr>
        <w:t xml:space="preserve"> (Lyon, 1631)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lastRenderedPageBreak/>
        <w:t>De la afición y amor de Jesús</w:t>
      </w:r>
      <w:r w:rsidRPr="00C369FD">
        <w:rPr>
          <w:b/>
        </w:rPr>
        <w:t>, (1630?; Madrid, 1632)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De la afición y amor de María</w:t>
      </w:r>
      <w:r w:rsidRPr="00C369FD">
        <w:rPr>
          <w:b/>
        </w:rPr>
        <w:t>... (1630?; Madrid, 1632)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Vida Divina y Camino Real de Grande Atajo para la Perfección</w:t>
      </w:r>
      <w:r w:rsidRPr="00C369FD">
        <w:rPr>
          <w:b/>
        </w:rPr>
        <w:t xml:space="preserve"> (Madrid, 1633; 1633)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Oculta Filosofía</w:t>
      </w:r>
      <w:r w:rsidRPr="00C369FD">
        <w:rPr>
          <w:b/>
        </w:rPr>
        <w:t>, (Barcelona, 1645)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 xml:space="preserve">Curiosa y oculta </w:t>
      </w:r>
      <w:proofErr w:type="spellStart"/>
      <w:r w:rsidRPr="00C369FD">
        <w:rPr>
          <w:rStyle w:val="CitaHTML"/>
          <w:b/>
        </w:rPr>
        <w:t>filosofia</w:t>
      </w:r>
      <w:proofErr w:type="spellEnd"/>
      <w:r w:rsidRPr="00C369FD">
        <w:rPr>
          <w:rStyle w:val="CitaHTML"/>
          <w:b/>
        </w:rPr>
        <w:t xml:space="preserve">: primera y segunda parte de las </w:t>
      </w:r>
      <w:proofErr w:type="spellStart"/>
      <w:r w:rsidRPr="00C369FD">
        <w:rPr>
          <w:rStyle w:val="CitaHTML"/>
          <w:b/>
        </w:rPr>
        <w:t>marauillas</w:t>
      </w:r>
      <w:proofErr w:type="spellEnd"/>
      <w:r w:rsidRPr="00C369FD">
        <w:rPr>
          <w:rStyle w:val="CitaHTML"/>
          <w:b/>
        </w:rPr>
        <w:t xml:space="preserve"> de la naturaleza, ex</w:t>
      </w:r>
      <w:r w:rsidRPr="00C369FD">
        <w:rPr>
          <w:rStyle w:val="CitaHTML"/>
          <w:b/>
        </w:rPr>
        <w:t>a</w:t>
      </w:r>
      <w:r w:rsidRPr="00C369FD">
        <w:rPr>
          <w:rStyle w:val="CitaHTML"/>
          <w:b/>
        </w:rPr>
        <w:t xml:space="preserve">minadas en varias </w:t>
      </w:r>
      <w:proofErr w:type="spellStart"/>
      <w:r w:rsidRPr="00C369FD">
        <w:rPr>
          <w:rStyle w:val="CitaHTML"/>
          <w:b/>
        </w:rPr>
        <w:t>questiones</w:t>
      </w:r>
      <w:proofErr w:type="spellEnd"/>
      <w:r w:rsidRPr="00C369FD">
        <w:rPr>
          <w:rStyle w:val="CitaHTML"/>
          <w:b/>
        </w:rPr>
        <w:t xml:space="preserve"> naturales... Tercera </w:t>
      </w:r>
      <w:proofErr w:type="spellStart"/>
      <w:r w:rsidRPr="00C369FD">
        <w:rPr>
          <w:rStyle w:val="CitaHTML"/>
          <w:b/>
        </w:rPr>
        <w:t>impression</w:t>
      </w:r>
      <w:proofErr w:type="spellEnd"/>
      <w:r w:rsidRPr="00C369FD">
        <w:rPr>
          <w:rStyle w:val="CitaHTML"/>
          <w:b/>
        </w:rPr>
        <w:t xml:space="preserve"> añadida por el mismo autor </w:t>
      </w:r>
      <w:r w:rsidRPr="00C369FD">
        <w:rPr>
          <w:b/>
        </w:rPr>
        <w:t>(Alcalá: Imprenta de María Fernández, a costa de Juan A</w:t>
      </w:r>
      <w:r w:rsidR="00F83829">
        <w:rPr>
          <w:b/>
        </w:rPr>
        <w:t>.</w:t>
      </w:r>
      <w:r w:rsidRPr="00C369FD">
        <w:rPr>
          <w:b/>
        </w:rPr>
        <w:t xml:space="preserve"> Bonet, 1649).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Libro de la vida de Jesús crucificado, impreso en Jerusalén con su sangre</w:t>
      </w:r>
      <w:r w:rsidRPr="00C369FD">
        <w:rPr>
          <w:b/>
        </w:rPr>
        <w:t xml:space="preserve"> (Barcelona, 1634)</w:t>
      </w:r>
    </w:p>
    <w:p w:rsidR="00C369FD" w:rsidRPr="00C369FD" w:rsidRDefault="00744F81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hyperlink r:id="rId66" w:history="1">
        <w:r w:rsidR="00C369FD" w:rsidRPr="00C369FD">
          <w:rPr>
            <w:rStyle w:val="Hipervnculo"/>
            <w:b/>
            <w:i/>
            <w:iCs/>
            <w:color w:val="auto"/>
            <w:u w:val="none"/>
          </w:rPr>
          <w:t xml:space="preserve">Historia </w:t>
        </w:r>
        <w:proofErr w:type="spellStart"/>
        <w:r w:rsidR="00C369FD" w:rsidRPr="00C369FD">
          <w:rPr>
            <w:rStyle w:val="Hipervnculo"/>
            <w:b/>
            <w:i/>
            <w:iCs/>
            <w:color w:val="auto"/>
            <w:u w:val="none"/>
          </w:rPr>
          <w:t>naturae</w:t>
        </w:r>
        <w:proofErr w:type="spellEnd"/>
        <w:r w:rsidR="00C369FD" w:rsidRPr="00C369FD">
          <w:rPr>
            <w:rStyle w:val="Hipervnculo"/>
            <w:b/>
            <w:i/>
            <w:iCs/>
            <w:color w:val="auto"/>
            <w:u w:val="none"/>
          </w:rPr>
          <w:t xml:space="preserve">, </w:t>
        </w:r>
        <w:proofErr w:type="spellStart"/>
        <w:r w:rsidR="00C369FD" w:rsidRPr="00C369FD">
          <w:rPr>
            <w:rStyle w:val="Hipervnculo"/>
            <w:b/>
            <w:i/>
            <w:iCs/>
            <w:color w:val="auto"/>
            <w:u w:val="none"/>
          </w:rPr>
          <w:t>maxime</w:t>
        </w:r>
        <w:proofErr w:type="spellEnd"/>
        <w:r w:rsidR="00C369FD" w:rsidRPr="00C369FD">
          <w:rPr>
            <w:rStyle w:val="Hipervnculo"/>
            <w:b/>
            <w:i/>
            <w:iCs/>
            <w:color w:val="auto"/>
            <w:u w:val="none"/>
          </w:rPr>
          <w:t xml:space="preserve"> </w:t>
        </w:r>
        <w:proofErr w:type="spellStart"/>
        <w:r w:rsidR="00C369FD" w:rsidRPr="00C369FD">
          <w:rPr>
            <w:rStyle w:val="Hipervnculo"/>
            <w:b/>
            <w:i/>
            <w:iCs/>
            <w:color w:val="auto"/>
            <w:u w:val="none"/>
          </w:rPr>
          <w:t>peregrinae</w:t>
        </w:r>
        <w:proofErr w:type="spellEnd"/>
        <w:r w:rsidR="00C369FD" w:rsidRPr="00C369FD">
          <w:rPr>
            <w:rStyle w:val="Hipervnculo"/>
            <w:b/>
            <w:i/>
            <w:iCs/>
            <w:color w:val="auto"/>
            <w:u w:val="none"/>
          </w:rPr>
          <w:t xml:space="preserve"> (Amberes, 1634)</w:t>
        </w:r>
      </w:hyperlink>
      <w:r w:rsidR="00C369FD" w:rsidRPr="00C369FD">
        <w:rPr>
          <w:rStyle w:val="CitaHTML"/>
          <w:b/>
        </w:rPr>
        <w:t xml:space="preserve"> 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C369FD">
        <w:rPr>
          <w:rStyle w:val="CitaHTML"/>
          <w:b/>
        </w:rPr>
        <w:t>Trophaea</w:t>
      </w:r>
      <w:proofErr w:type="spellEnd"/>
      <w:r w:rsidRPr="00C369FD">
        <w:rPr>
          <w:rStyle w:val="CitaHTML"/>
          <w:b/>
        </w:rPr>
        <w:t xml:space="preserve"> mariana </w:t>
      </w:r>
      <w:proofErr w:type="spellStart"/>
      <w:r w:rsidRPr="00C369FD">
        <w:rPr>
          <w:rStyle w:val="CitaHTML"/>
          <w:b/>
        </w:rPr>
        <w:t>seu</w:t>
      </w:r>
      <w:proofErr w:type="spellEnd"/>
      <w:r w:rsidRPr="00C369FD">
        <w:rPr>
          <w:rStyle w:val="CitaHTML"/>
          <w:b/>
        </w:rPr>
        <w:t xml:space="preserve"> de </w:t>
      </w:r>
      <w:proofErr w:type="spellStart"/>
      <w:r w:rsidRPr="00C369FD">
        <w:rPr>
          <w:rStyle w:val="CitaHTML"/>
          <w:b/>
        </w:rPr>
        <w:t>victrice</w:t>
      </w:r>
      <w:proofErr w:type="spellEnd"/>
      <w:r w:rsidRPr="00C369FD">
        <w:rPr>
          <w:rStyle w:val="CitaHTML"/>
          <w:b/>
        </w:rPr>
        <w:t xml:space="preserve"> misericordia </w:t>
      </w:r>
      <w:proofErr w:type="spellStart"/>
      <w:r w:rsidRPr="00C369FD">
        <w:rPr>
          <w:rStyle w:val="CitaHTML"/>
          <w:b/>
        </w:rPr>
        <w:t>Deiparae</w:t>
      </w:r>
      <w:proofErr w:type="spellEnd"/>
      <w:r w:rsidRPr="00C369FD">
        <w:rPr>
          <w:rStyle w:val="CitaHTML"/>
          <w:b/>
        </w:rPr>
        <w:t xml:space="preserve">, </w:t>
      </w:r>
      <w:proofErr w:type="spellStart"/>
      <w:r w:rsidRPr="00C369FD">
        <w:rPr>
          <w:rStyle w:val="CitaHTML"/>
          <w:b/>
        </w:rPr>
        <w:t>gefolgt</w:t>
      </w:r>
      <w:proofErr w:type="spellEnd"/>
      <w:r w:rsidRPr="00C369FD">
        <w:rPr>
          <w:rStyle w:val="CitaHTML"/>
          <w:b/>
        </w:rPr>
        <w:t xml:space="preserve"> von De </w:t>
      </w:r>
      <w:proofErr w:type="spellStart"/>
      <w:r w:rsidRPr="00C369FD">
        <w:rPr>
          <w:rStyle w:val="CitaHTML"/>
          <w:b/>
        </w:rPr>
        <w:t>virginitate</w:t>
      </w:r>
      <w:proofErr w:type="spellEnd"/>
      <w:r w:rsidRPr="00C369FD">
        <w:rPr>
          <w:rStyle w:val="CitaHTML"/>
          <w:b/>
        </w:rPr>
        <w:t xml:space="preserve"> S.S. Dei </w:t>
      </w:r>
      <w:proofErr w:type="spellStart"/>
      <w:r w:rsidRPr="00C369FD">
        <w:rPr>
          <w:rStyle w:val="CitaHTML"/>
          <w:b/>
        </w:rPr>
        <w:t>Matris</w:t>
      </w:r>
      <w:proofErr w:type="spellEnd"/>
      <w:r w:rsidRPr="00C369FD">
        <w:rPr>
          <w:rStyle w:val="CitaHTML"/>
          <w:b/>
        </w:rPr>
        <w:t xml:space="preserve"> </w:t>
      </w:r>
      <w:proofErr w:type="spellStart"/>
      <w:r w:rsidRPr="00C369FD">
        <w:rPr>
          <w:rStyle w:val="CitaHTML"/>
          <w:b/>
        </w:rPr>
        <w:t>apologetica</w:t>
      </w:r>
      <w:proofErr w:type="spellEnd"/>
      <w:r w:rsidRPr="00C369FD">
        <w:rPr>
          <w:rStyle w:val="CitaHTML"/>
          <w:b/>
        </w:rPr>
        <w:t xml:space="preserve"> </w:t>
      </w:r>
      <w:proofErr w:type="spellStart"/>
      <w:r w:rsidRPr="00C369FD">
        <w:rPr>
          <w:rStyle w:val="CitaHTML"/>
          <w:b/>
        </w:rPr>
        <w:t>dissertatio</w:t>
      </w:r>
      <w:proofErr w:type="spellEnd"/>
      <w:r w:rsidRPr="00C369FD">
        <w:rPr>
          <w:b/>
        </w:rPr>
        <w:t xml:space="preserve"> (Amberes, 1638)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Del aprecio y estima de la gracia divina, que nos mereció el Hijo de Dios, con su Preciosa Sangre, y Pasión</w:t>
      </w:r>
      <w:r w:rsidRPr="00C369FD">
        <w:rPr>
          <w:b/>
        </w:rPr>
        <w:t xml:space="preserve"> (Juan Sánchez, Madrid, 1638; Hospital Real y General, Zaragoza, 1640)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Compendio de la vida del V.P. Martin Gutiérrez</w:t>
      </w:r>
      <w:r w:rsidRPr="00C369FD">
        <w:rPr>
          <w:b/>
        </w:rPr>
        <w:t xml:space="preserve"> (Madrid, 1639)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De la diferencia entre lo temporal y lo eterno, y Crisol de Desengaños</w:t>
      </w:r>
      <w:r w:rsidRPr="00C369FD">
        <w:rPr>
          <w:b/>
        </w:rPr>
        <w:t xml:space="preserve"> (Madrid, 1640, 1654; Imprenta Real, Madrid, 1675)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Práctica del Catecismo romano y doctrina cristiana</w:t>
      </w:r>
      <w:r w:rsidRPr="00C369FD">
        <w:rPr>
          <w:b/>
        </w:rPr>
        <w:t xml:space="preserve"> (Diego Díaz de la Carrera, Madrid 1640, 1641; Imp. María de Quiñones, Madrid, 1646)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 xml:space="preserve">Vida del dichoso y venerable Padre Marcelo Francisco </w:t>
      </w:r>
      <w:proofErr w:type="spellStart"/>
      <w:r w:rsidRPr="00C369FD">
        <w:rPr>
          <w:rStyle w:val="CitaHTML"/>
          <w:b/>
        </w:rPr>
        <w:t>Mastrilli</w:t>
      </w:r>
      <w:proofErr w:type="spellEnd"/>
      <w:r w:rsidRPr="00C369FD">
        <w:rPr>
          <w:b/>
        </w:rPr>
        <w:t xml:space="preserve"> (Madrid, 1640)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Flores espirituales en que se proponen varios puntos muy provechosos para las almas</w:t>
      </w:r>
      <w:r w:rsidRPr="00C369FD">
        <w:rPr>
          <w:b/>
        </w:rPr>
        <w:t xml:space="preserve"> (Madrid, 1640)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Prodigio del amor divino y finezas de Dios con los hombres</w:t>
      </w:r>
      <w:r w:rsidRPr="00C369FD">
        <w:rPr>
          <w:b/>
        </w:rPr>
        <w:t xml:space="preserve"> (Juan Sánchez, Madrid, 1641).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De la hermosura de Dios y su amabilidad por las Infinitas Perfecciones del Ser Divino</w:t>
      </w:r>
      <w:r w:rsidRPr="00C369FD">
        <w:rPr>
          <w:b/>
        </w:rPr>
        <w:t xml:space="preserve"> (Juan Sánchez, Madrid 1641)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  <w:lang w:val="en-US"/>
        </w:rPr>
      </w:pPr>
      <w:r w:rsidRPr="00C369FD">
        <w:rPr>
          <w:rStyle w:val="CitaHTML"/>
          <w:b/>
          <w:lang w:val="en-US"/>
        </w:rPr>
        <w:t>Theopoliticus sive brevis illucidatio et rationale divinorum operum atque providentia h</w:t>
      </w:r>
      <w:r w:rsidRPr="00C369FD">
        <w:rPr>
          <w:rStyle w:val="CitaHTML"/>
          <w:b/>
          <w:lang w:val="en-US"/>
        </w:rPr>
        <w:t>u</w:t>
      </w:r>
      <w:r w:rsidRPr="00C369FD">
        <w:rPr>
          <w:rStyle w:val="CitaHTML"/>
          <w:b/>
          <w:lang w:val="en-US"/>
        </w:rPr>
        <w:t>manorum</w:t>
      </w:r>
      <w:r w:rsidRPr="00C369FD">
        <w:rPr>
          <w:b/>
          <w:lang w:val="en-US"/>
        </w:rPr>
        <w:t xml:space="preserve"> (Amberes, 1641)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Causa y remedio de los males públicos</w:t>
      </w:r>
      <w:r w:rsidRPr="00C369FD">
        <w:rPr>
          <w:b/>
        </w:rPr>
        <w:t xml:space="preserve"> (Francisco de Robles, Madrid, 1642)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Consuelo de las almas escrupulosas y su remedio</w:t>
      </w:r>
      <w:r w:rsidRPr="00C369FD">
        <w:rPr>
          <w:b/>
        </w:rPr>
        <w:t>, (Madrid, 1642).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Dictámenes de espíritu</w:t>
      </w:r>
      <w:r w:rsidRPr="00C369FD">
        <w:rPr>
          <w:b/>
        </w:rPr>
        <w:t xml:space="preserve"> (Puebla de Los Ángeles, 1642)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b/>
          <w:i/>
          <w:iCs/>
        </w:rPr>
        <w:t>Tratado sobre el lugar de los Cantares</w:t>
      </w:r>
      <w:r w:rsidRPr="00C369FD">
        <w:rPr>
          <w:b/>
        </w:rPr>
        <w:t xml:space="preserve"> </w:t>
      </w:r>
      <w:proofErr w:type="spellStart"/>
      <w:r w:rsidRPr="00C369FD">
        <w:rPr>
          <w:b/>
        </w:rPr>
        <w:t>Veni</w:t>
      </w:r>
      <w:proofErr w:type="spellEnd"/>
      <w:r w:rsidRPr="00C369FD">
        <w:rPr>
          <w:b/>
        </w:rPr>
        <w:t xml:space="preserve"> de </w:t>
      </w:r>
      <w:proofErr w:type="spellStart"/>
      <w:r w:rsidRPr="00C369FD">
        <w:rPr>
          <w:b/>
        </w:rPr>
        <w:t>Libano</w:t>
      </w:r>
      <w:proofErr w:type="spellEnd"/>
      <w:r w:rsidRPr="00C369FD">
        <w:rPr>
          <w:b/>
        </w:rPr>
        <w:t xml:space="preserve"> </w:t>
      </w:r>
      <w:r w:rsidRPr="00C369FD">
        <w:rPr>
          <w:b/>
          <w:i/>
          <w:iCs/>
        </w:rPr>
        <w:t>Explicado de la perfección religiosa</w:t>
      </w:r>
      <w:r w:rsidRPr="00C369FD">
        <w:rPr>
          <w:b/>
        </w:rPr>
        <w:t xml:space="preserve"> (Madrid: Francisco Maroto</w:t>
      </w:r>
      <w:r w:rsidR="00EB1CAC">
        <w:rPr>
          <w:b/>
        </w:rPr>
        <w:t xml:space="preserve"> y</w:t>
      </w:r>
      <w:r w:rsidRPr="00C369FD">
        <w:rPr>
          <w:b/>
        </w:rPr>
        <w:t xml:space="preserve"> Francisco de Robles, mercader de libros, 1642)</w:t>
      </w:r>
    </w:p>
    <w:p w:rsidR="00C369FD" w:rsidRPr="00C369FD" w:rsidRDefault="00744F81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hyperlink r:id="rId67" w:history="1">
        <w:r w:rsidR="00C369FD" w:rsidRPr="00C369FD">
          <w:rPr>
            <w:rStyle w:val="Hipervnculo"/>
            <w:b/>
            <w:i/>
            <w:iCs/>
            <w:color w:val="auto"/>
            <w:u w:val="none"/>
          </w:rPr>
          <w:t>Ideas de virtud en algunos claros varones de la Compañía de Jesús, para los Religiosos de Ella (María de Quiñones, Madrid, 1643)</w:t>
        </w:r>
      </w:hyperlink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  <w:lang w:val="en-US"/>
        </w:rPr>
      </w:pPr>
      <w:r w:rsidRPr="00C369FD">
        <w:rPr>
          <w:rStyle w:val="CitaHTML"/>
          <w:b/>
          <w:lang w:val="en-US"/>
        </w:rPr>
        <w:lastRenderedPageBreak/>
        <w:t>Doctrinae asceticae sive spiritualium institutionum pandectae</w:t>
      </w:r>
      <w:r w:rsidRPr="00C369FD">
        <w:rPr>
          <w:b/>
          <w:lang w:val="en-US"/>
        </w:rPr>
        <w:t xml:space="preserve"> (Lyon, 1643)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Partida a la eternidad y preparación para la muerte</w:t>
      </w:r>
      <w:r w:rsidRPr="00C369FD">
        <w:rPr>
          <w:b/>
        </w:rPr>
        <w:t>, (Madrid, 1643)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De la devoción y patrocinio de San Miguel (María de Quiñones, Madrid, 1643)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Corona virtuosa y virtud coronada</w:t>
      </w:r>
      <w:r w:rsidRPr="00C369FD">
        <w:rPr>
          <w:b/>
        </w:rPr>
        <w:t xml:space="preserve"> (Francisco Maroto, Madrid, 1643)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 xml:space="preserve">Del nuevo misterio de la piedra </w:t>
      </w:r>
      <w:proofErr w:type="spellStart"/>
      <w:r w:rsidRPr="00C369FD">
        <w:rPr>
          <w:rStyle w:val="CitaHTML"/>
          <w:b/>
        </w:rPr>
        <w:t>imßn</w:t>
      </w:r>
      <w:proofErr w:type="spellEnd"/>
      <w:r w:rsidRPr="00C369FD">
        <w:rPr>
          <w:rStyle w:val="CitaHTML"/>
          <w:b/>
        </w:rPr>
        <w:t xml:space="preserve"> y descripción del globo terrestre</w:t>
      </w:r>
      <w:r w:rsidRPr="00C369FD">
        <w:rPr>
          <w:b/>
        </w:rPr>
        <w:t xml:space="preserve"> (Madrid, 1643)</w:t>
      </w:r>
    </w:p>
    <w:p w:rsidR="00C369FD" w:rsidRPr="00C369FD" w:rsidRDefault="00744F81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hyperlink r:id="rId68" w:history="1">
        <w:r w:rsidR="00C369FD" w:rsidRPr="00C369FD">
          <w:rPr>
            <w:rStyle w:val="Hipervnculo"/>
            <w:b/>
            <w:i/>
            <w:iCs/>
            <w:color w:val="auto"/>
            <w:u w:val="none"/>
          </w:rPr>
          <w:t>Firmamento religioso de lucidos astros en algunos claros varones de la Compañía de Jesús (Quiñones, Madrid, 1644)</w:t>
        </w:r>
      </w:hyperlink>
      <w:r w:rsidR="00C369FD" w:rsidRPr="00C369FD">
        <w:rPr>
          <w:rStyle w:val="CitaHTML"/>
          <w:b/>
        </w:rPr>
        <w:t xml:space="preserve"> </w:t>
      </w:r>
    </w:p>
    <w:p w:rsidR="00C369FD" w:rsidRPr="00C369FD" w:rsidRDefault="00744F81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hyperlink r:id="rId69" w:history="1">
        <w:r w:rsidR="00C369FD" w:rsidRPr="00C369FD">
          <w:rPr>
            <w:rStyle w:val="Hipervnculo"/>
            <w:b/>
            <w:i/>
            <w:iCs/>
            <w:color w:val="auto"/>
            <w:u w:val="none"/>
          </w:rPr>
          <w:t xml:space="preserve">Honor del gran patriarca S. Ignacio de Loyola, fundador de la Compañía de Jesús, en que se Propone su Vida, y la de su Discípulo el Apóstol de las Indias S. Francisco Xavier. Con la Milagrosa Historia del Admirable Padre Marcelo </w:t>
        </w:r>
        <w:proofErr w:type="spellStart"/>
        <w:r w:rsidR="00C369FD" w:rsidRPr="00C369FD">
          <w:rPr>
            <w:rStyle w:val="Hipervnculo"/>
            <w:b/>
            <w:i/>
            <w:iCs/>
            <w:color w:val="auto"/>
            <w:u w:val="none"/>
          </w:rPr>
          <w:t>Mastrilli</w:t>
        </w:r>
        <w:proofErr w:type="spellEnd"/>
        <w:r w:rsidR="00C369FD" w:rsidRPr="00C369FD">
          <w:rPr>
            <w:rStyle w:val="Hipervnculo"/>
            <w:b/>
            <w:i/>
            <w:iCs/>
            <w:color w:val="auto"/>
            <w:u w:val="none"/>
          </w:rPr>
          <w:t>, y las Noticias de Gran Multitud de Hijos del Mismo P. Ignacio, Varones Clarísimos en Santidad, Doctrina, Trabajos, y Obras Maravillosas en Servicio de la Iglesia (Quiñones, Madrid, 1645)</w:t>
        </w:r>
      </w:hyperlink>
    </w:p>
    <w:p w:rsidR="00C369FD" w:rsidRPr="00C369FD" w:rsidRDefault="00744F81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hyperlink r:id="rId70" w:history="1">
        <w:r w:rsidR="00C369FD" w:rsidRPr="00C369FD">
          <w:rPr>
            <w:rStyle w:val="Hipervnculo"/>
            <w:b/>
            <w:i/>
            <w:iCs/>
            <w:color w:val="auto"/>
            <w:u w:val="none"/>
          </w:rPr>
          <w:t>Vida del Santo Padre Francisco de Borja (Madrid, 1644)</w:t>
        </w:r>
      </w:hyperlink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Partida a la eternidad y preparación a la muerte</w:t>
      </w:r>
      <w:r w:rsidRPr="00C369FD">
        <w:rPr>
          <w:b/>
        </w:rPr>
        <w:t xml:space="preserve"> (Imprenta Real, Madrid, 1645)</w:t>
      </w:r>
    </w:p>
    <w:p w:rsidR="00C369FD" w:rsidRPr="00C369FD" w:rsidRDefault="00744F81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hyperlink r:id="rId71" w:history="1">
        <w:r w:rsidR="00C369FD" w:rsidRPr="00C369FD">
          <w:rPr>
            <w:rStyle w:val="Hipervnculo"/>
            <w:b/>
            <w:i/>
            <w:iCs/>
            <w:color w:val="auto"/>
            <w:u w:val="none"/>
          </w:rPr>
          <w:t>Vidas ejemplares y venerables memorias de algunos claros varones de la Compañía de Jesús, de los Cuales es este Tomo Cuarto (Alonso de Paredes, Madrid, 1647)</w:t>
        </w:r>
      </w:hyperlink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 xml:space="preserve">De la constancia en la virtud y medios de </w:t>
      </w:r>
      <w:proofErr w:type="spellStart"/>
      <w:r w:rsidRPr="00C369FD">
        <w:rPr>
          <w:rStyle w:val="CitaHTML"/>
          <w:b/>
        </w:rPr>
        <w:t>perseverencia</w:t>
      </w:r>
      <w:proofErr w:type="spellEnd"/>
      <w:r w:rsidRPr="00C369FD">
        <w:rPr>
          <w:b/>
        </w:rPr>
        <w:t xml:space="preserve"> (Madrid, 1647)</w:t>
      </w:r>
    </w:p>
    <w:p w:rsidR="00C369FD" w:rsidRPr="00C369FD" w:rsidRDefault="00F83829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>
        <w:rPr>
          <w:rStyle w:val="CitaHTML"/>
          <w:b/>
        </w:rPr>
        <w:t>Epí</w:t>
      </w:r>
      <w:r w:rsidR="00C369FD" w:rsidRPr="00C369FD">
        <w:rPr>
          <w:rStyle w:val="CitaHTML"/>
          <w:b/>
        </w:rPr>
        <w:t xml:space="preserve">stolas del reverendo Padre Juan Eusebio </w:t>
      </w:r>
      <w:proofErr w:type="spellStart"/>
      <w:r w:rsidR="00C369FD" w:rsidRPr="00C369FD">
        <w:rPr>
          <w:rStyle w:val="CitaHTML"/>
          <w:b/>
        </w:rPr>
        <w:t>Nieremberg</w:t>
      </w:r>
      <w:proofErr w:type="spellEnd"/>
      <w:r w:rsidR="00C369FD" w:rsidRPr="00C369FD">
        <w:rPr>
          <w:rStyle w:val="CitaHTML"/>
          <w:b/>
        </w:rPr>
        <w:t xml:space="preserve">, Religioso de la Compañía de Jesús. Publicadas </w:t>
      </w:r>
      <w:proofErr w:type="spellStart"/>
      <w:r w:rsidR="00C369FD" w:rsidRPr="00C369FD">
        <w:rPr>
          <w:rStyle w:val="CitaHTML"/>
          <w:b/>
        </w:rPr>
        <w:t>pour</w:t>
      </w:r>
      <w:proofErr w:type="spellEnd"/>
      <w:r w:rsidR="00C369FD" w:rsidRPr="00C369FD">
        <w:rPr>
          <w:rStyle w:val="CitaHTML"/>
          <w:b/>
        </w:rPr>
        <w:t xml:space="preserve"> Manuel de </w:t>
      </w:r>
      <w:proofErr w:type="spellStart"/>
      <w:r w:rsidR="00C369FD" w:rsidRPr="00C369FD">
        <w:rPr>
          <w:rStyle w:val="CitaHTML"/>
          <w:b/>
        </w:rPr>
        <w:t>Faria</w:t>
      </w:r>
      <w:proofErr w:type="spellEnd"/>
      <w:r w:rsidR="00C369FD" w:rsidRPr="00C369FD">
        <w:rPr>
          <w:rStyle w:val="CitaHTML"/>
          <w:b/>
        </w:rPr>
        <w:t xml:space="preserve"> y Sousa, Caballero de la Orden de Cristo, y de la Casa Real</w:t>
      </w:r>
      <w:r w:rsidR="00C369FD" w:rsidRPr="00C369FD">
        <w:rPr>
          <w:b/>
        </w:rPr>
        <w:t xml:space="preserve"> (por Alonso de Paredes, Madrid, 1649)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Devocionario del santísimo Sacramento</w:t>
      </w:r>
      <w:r w:rsidRPr="00C369FD">
        <w:rPr>
          <w:b/>
        </w:rPr>
        <w:t xml:space="preserve"> (Madrid, 1649).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Cielo estrellado de María</w:t>
      </w:r>
      <w:r w:rsidRPr="00C369FD">
        <w:rPr>
          <w:b/>
        </w:rPr>
        <w:t xml:space="preserve"> (Madrid, 1655)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 xml:space="preserve">Obras cristianas del Padre Juan Eusebio </w:t>
      </w:r>
      <w:proofErr w:type="spellStart"/>
      <w:r w:rsidRPr="00C369FD">
        <w:rPr>
          <w:rStyle w:val="CitaHTML"/>
          <w:b/>
        </w:rPr>
        <w:t>Nieremberg</w:t>
      </w:r>
      <w:proofErr w:type="spellEnd"/>
      <w:r w:rsidRPr="00C369FD">
        <w:rPr>
          <w:b/>
        </w:rPr>
        <w:t>, Tomo I de sus obras en romance (Imprenta Real, Madrid, 1665)</w:t>
      </w:r>
    </w:p>
    <w:p w:rsidR="00C369FD" w:rsidRP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 xml:space="preserve">Obras filosóficas del Padre Juan Eusebio </w:t>
      </w:r>
      <w:proofErr w:type="spellStart"/>
      <w:r w:rsidRPr="00C369FD">
        <w:rPr>
          <w:rStyle w:val="CitaHTML"/>
          <w:b/>
        </w:rPr>
        <w:t>Nieremberg</w:t>
      </w:r>
      <w:proofErr w:type="spellEnd"/>
      <w:r w:rsidRPr="00C369FD">
        <w:rPr>
          <w:b/>
        </w:rPr>
        <w:t>, Tomo III (Imprenta Real, Madrid, 1664)</w:t>
      </w:r>
    </w:p>
    <w:p w:rsidR="00C369FD" w:rsidRDefault="00C369FD" w:rsidP="00F43A8E">
      <w:pPr>
        <w:widowControl/>
        <w:autoSpaceDE/>
        <w:autoSpaceDN/>
        <w:adjustRightInd/>
        <w:spacing w:before="100" w:beforeAutospacing="1" w:after="100" w:afterAutospacing="1"/>
        <w:rPr>
          <w:b/>
        </w:rPr>
      </w:pPr>
      <w:r w:rsidRPr="00C369FD">
        <w:rPr>
          <w:rStyle w:val="CitaHTML"/>
          <w:b/>
        </w:rPr>
        <w:t>Vida de Santa Teresa de Jesús</w:t>
      </w:r>
      <w:r w:rsidRPr="00C369FD">
        <w:rPr>
          <w:b/>
        </w:rPr>
        <w:t xml:space="preserve"> (Madrid, 1882)</w:t>
      </w:r>
    </w:p>
    <w:p w:rsidR="00C369FD" w:rsidRPr="00F83829" w:rsidRDefault="00F43A8E" w:rsidP="00C369FD">
      <w:pPr>
        <w:widowControl/>
        <w:autoSpaceDE/>
        <w:autoSpaceDN/>
        <w:adjustRightInd/>
        <w:spacing w:before="100" w:beforeAutospacing="1" w:after="100" w:afterAutospacing="1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Su signi</w:t>
      </w:r>
      <w:r w:rsidR="00F83829" w:rsidRPr="00F83829">
        <w:rPr>
          <w:b/>
          <w:color w:val="FF0000"/>
          <w:sz w:val="28"/>
          <w:szCs w:val="28"/>
        </w:rPr>
        <w:t>ficado</w:t>
      </w:r>
    </w:p>
    <w:p w:rsidR="00EB1CAC" w:rsidRDefault="00F83829" w:rsidP="00F8382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Pr="00F83829">
        <w:rPr>
          <w:b/>
        </w:rPr>
        <w:t xml:space="preserve">La mediocridad de su biografía, escrita por Alonso de Andrade y publicada en el tomo V de </w:t>
      </w:r>
      <w:r w:rsidRPr="00F83829">
        <w:rPr>
          <w:b/>
          <w:i/>
          <w:iCs/>
        </w:rPr>
        <w:t xml:space="preserve">Varones Ilustres de la Compañía de Jesús </w:t>
      </w:r>
      <w:r w:rsidRPr="00F83829">
        <w:rPr>
          <w:b/>
        </w:rPr>
        <w:t>(Madrid, 1660),</w:t>
      </w:r>
      <w:r w:rsidR="00EB1CAC">
        <w:rPr>
          <w:b/>
        </w:rPr>
        <w:t xml:space="preserve"> no se ajusta a la resonancias </w:t>
      </w:r>
      <w:r w:rsidR="00F43A8E">
        <w:rPr>
          <w:b/>
        </w:rPr>
        <w:t>q</w:t>
      </w:r>
      <w:r w:rsidR="00EB1CAC">
        <w:rPr>
          <w:b/>
        </w:rPr>
        <w:t xml:space="preserve">ue sus escritos han tenido a lo largo del os siglos y que incluso siguen teniendo lectores admirados en los </w:t>
      </w:r>
      <w:proofErr w:type="spellStart"/>
      <w:r w:rsidR="00EB1CAC">
        <w:rPr>
          <w:b/>
        </w:rPr>
        <w:t>tiempso</w:t>
      </w:r>
      <w:proofErr w:type="spellEnd"/>
      <w:r w:rsidR="00EB1CAC">
        <w:rPr>
          <w:b/>
        </w:rPr>
        <w:t xml:space="preserve"> actuales.</w:t>
      </w:r>
    </w:p>
    <w:p w:rsidR="00F83829" w:rsidRDefault="00EB1CAC" w:rsidP="00F8382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L</w:t>
      </w:r>
      <w:r w:rsidR="00F83829" w:rsidRPr="00F83829">
        <w:rPr>
          <w:b/>
        </w:rPr>
        <w:t>as lagunas de los documentos conservados en el Archivo Romano de la Compañía de Jesús y la quema de los documentos relacionados con el Colegio Imperial a raíz de los m</w:t>
      </w:r>
      <w:r w:rsidR="00F83829" w:rsidRPr="00F83829">
        <w:rPr>
          <w:b/>
        </w:rPr>
        <w:t>o</w:t>
      </w:r>
      <w:r w:rsidR="00F83829" w:rsidRPr="00F83829">
        <w:rPr>
          <w:b/>
        </w:rPr>
        <w:t xml:space="preserve">tines y levantamientos madrileños de los siglos XIX y XX corta los pasos para siempre a cuantos intentaran escribir una vida detallada de Juan Eusebio </w:t>
      </w:r>
      <w:proofErr w:type="spellStart"/>
      <w:r w:rsidR="00F83829" w:rsidRPr="00F83829">
        <w:rPr>
          <w:b/>
        </w:rPr>
        <w:t>Nieremberg</w:t>
      </w:r>
      <w:proofErr w:type="spellEnd"/>
      <w:r w:rsidR="00F83829" w:rsidRPr="00F83829">
        <w:rPr>
          <w:b/>
        </w:rPr>
        <w:t xml:space="preserve">. </w:t>
      </w:r>
    </w:p>
    <w:p w:rsidR="00F83829" w:rsidRDefault="00F83829" w:rsidP="00F8382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lastRenderedPageBreak/>
        <w:t xml:space="preserve">   </w:t>
      </w:r>
      <w:r w:rsidR="00EB1CAC">
        <w:rPr>
          <w:b/>
        </w:rPr>
        <w:t xml:space="preserve"> Su precocidad en el pensar y en el escribir tienen que ver con su ambiente infantil y </w:t>
      </w:r>
      <w:proofErr w:type="spellStart"/>
      <w:r w:rsidR="00EB1CAC">
        <w:rPr>
          <w:b/>
        </w:rPr>
        <w:t>j</w:t>
      </w:r>
      <w:r w:rsidR="00EB1CAC">
        <w:rPr>
          <w:b/>
        </w:rPr>
        <w:t>u</w:t>
      </w:r>
      <w:r w:rsidR="00F43A8E">
        <w:rPr>
          <w:b/>
        </w:rPr>
        <w:t>ven</w:t>
      </w:r>
      <w:proofErr w:type="spellEnd"/>
      <w:r w:rsidR="00F43A8E">
        <w:rPr>
          <w:b/>
        </w:rPr>
        <w:t>.</w:t>
      </w:r>
      <w:r>
        <w:rPr>
          <w:b/>
        </w:rPr>
        <w:t xml:space="preserve"> </w:t>
      </w:r>
      <w:r w:rsidRPr="00F83829">
        <w:rPr>
          <w:b/>
        </w:rPr>
        <w:t>Sólo se pueden dar unos pocos acontecimientos biográficos ciertos: se educó en M</w:t>
      </w:r>
      <w:r w:rsidRPr="00F83829">
        <w:rPr>
          <w:b/>
        </w:rPr>
        <w:t>a</w:t>
      </w:r>
      <w:r w:rsidRPr="00F83829">
        <w:rPr>
          <w:b/>
        </w:rPr>
        <w:t>drid y a los catorce o quince años ya había terminado sus Humanidades y su Latinidad en el Colegio Imperial, colegio de los jesuitas que debe su denominativo a María de Austria y que iba a transformarse en universidad. A continuación se fue a Salamanca con el propós</w:t>
      </w:r>
      <w:r w:rsidRPr="00F83829">
        <w:rPr>
          <w:b/>
        </w:rPr>
        <w:t>i</w:t>
      </w:r>
      <w:r w:rsidRPr="00F83829">
        <w:rPr>
          <w:b/>
        </w:rPr>
        <w:t>to de estudiar las carreras de Derecho y Derecho Canónico. Tras una crisis espiritual, hizo los ejercicios espirituales a los diecinueve años e ingresó en la Compañía de Jesús (Sal</w:t>
      </w:r>
      <w:r w:rsidRPr="00F83829">
        <w:rPr>
          <w:b/>
        </w:rPr>
        <w:t>a</w:t>
      </w:r>
      <w:r w:rsidRPr="00F83829">
        <w:rPr>
          <w:b/>
        </w:rPr>
        <w:t xml:space="preserve">manca, 31 de marzo de 1614). </w:t>
      </w:r>
    </w:p>
    <w:p w:rsidR="00F83829" w:rsidRDefault="00F83829" w:rsidP="00F8382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Pr="00F83829">
        <w:rPr>
          <w:b/>
        </w:rPr>
        <w:t>Como tenía que ser miembro de la Provincia de Toledo, no de la de Castilla la Vieja, efe</w:t>
      </w:r>
      <w:r w:rsidRPr="00F83829">
        <w:rPr>
          <w:b/>
        </w:rPr>
        <w:t>c</w:t>
      </w:r>
      <w:r w:rsidRPr="00F83829">
        <w:rPr>
          <w:b/>
        </w:rPr>
        <w:t xml:space="preserve">tuó su noviciado en </w:t>
      </w:r>
      <w:proofErr w:type="spellStart"/>
      <w:r w:rsidRPr="00F83829">
        <w:rPr>
          <w:b/>
        </w:rPr>
        <w:t>Villagarcía</w:t>
      </w:r>
      <w:proofErr w:type="spellEnd"/>
      <w:r w:rsidRPr="00F83829">
        <w:rPr>
          <w:b/>
        </w:rPr>
        <w:t xml:space="preserve">, Navalcarnero y Madrid. Pronunció sus primeros votos de escolar (3 de abril de 1616), antes de que sus superiores lo enviasen a </w:t>
      </w:r>
      <w:proofErr w:type="spellStart"/>
      <w:r w:rsidRPr="00F83829">
        <w:rPr>
          <w:b/>
        </w:rPr>
        <w:t>Huete</w:t>
      </w:r>
      <w:proofErr w:type="spellEnd"/>
      <w:r w:rsidRPr="00F83829">
        <w:rPr>
          <w:b/>
        </w:rPr>
        <w:t xml:space="preserve"> para mejorar su latín y sobre todo para aprender el griego y el hebreo. En 1619 residía en el Colegio de Alcalá de Henares, poseyendo el grado de metafísico y dedicando sus esfuerzos al estudio de las Artes y de la Teología en la Universidad. </w:t>
      </w:r>
    </w:p>
    <w:p w:rsidR="00F83829" w:rsidRDefault="00F83829" w:rsidP="00F8382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Pr="00F83829">
        <w:rPr>
          <w:b/>
        </w:rPr>
        <w:t>Tras un año como profesor de Lat</w:t>
      </w:r>
      <w:r w:rsidR="00F43A8E">
        <w:rPr>
          <w:b/>
        </w:rPr>
        <w:t>í</w:t>
      </w:r>
      <w:r w:rsidRPr="00F83829">
        <w:rPr>
          <w:b/>
        </w:rPr>
        <w:t>n en un colegio no identificado, residió otra vez en A</w:t>
      </w:r>
      <w:r w:rsidRPr="00F83829">
        <w:rPr>
          <w:b/>
        </w:rPr>
        <w:t>l</w:t>
      </w:r>
      <w:r w:rsidRPr="00F83829">
        <w:rPr>
          <w:b/>
        </w:rPr>
        <w:t xml:space="preserve">calá (1617-1623). En Alcalá también se fijó para siempre el estilo de su vida personal: una vida modélica de </w:t>
      </w:r>
      <w:proofErr w:type="spellStart"/>
      <w:r w:rsidRPr="00F83829">
        <w:rPr>
          <w:b/>
          <w:i/>
          <w:iCs/>
        </w:rPr>
        <w:t>scriptor</w:t>
      </w:r>
      <w:proofErr w:type="spellEnd"/>
      <w:r w:rsidRPr="00F83829">
        <w:rPr>
          <w:b/>
          <w:i/>
          <w:iCs/>
        </w:rPr>
        <w:t xml:space="preserve"> </w:t>
      </w:r>
      <w:r w:rsidRPr="00F83829">
        <w:rPr>
          <w:b/>
        </w:rPr>
        <w:t>jesuita, muy sedentario,</w:t>
      </w:r>
    </w:p>
    <w:p w:rsidR="00EB1CAC" w:rsidRPr="00F83829" w:rsidRDefault="00EB1CAC" w:rsidP="00F8382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El resto de su vida ejercicio diversas labores docentes. Y sobre todo dedicó su vida a e</w:t>
      </w:r>
      <w:r>
        <w:rPr>
          <w:b/>
        </w:rPr>
        <w:t>s</w:t>
      </w:r>
      <w:r>
        <w:rPr>
          <w:b/>
        </w:rPr>
        <w:t>cribir con estilo descriptivo y con habilidad y múltiples ejemplos y parábolas que hicieron siempre atractivas sus reflexiones y sus abundantes páginas, centradas siempre en las Escrituras Sagradas y en las experiencia de la vida</w:t>
      </w:r>
    </w:p>
    <w:p w:rsidR="00A732AA" w:rsidRDefault="00C369FD" w:rsidP="00F83829">
      <w:pPr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2140265" cy="3269303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16769" t="23957" r="51987" b="1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265" cy="326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829" w:rsidRPr="00F83829">
        <w:rPr>
          <w:noProof/>
          <w:szCs w:val="20"/>
        </w:rPr>
        <w:drawing>
          <wp:inline distT="0" distB="0" distL="0" distR="0">
            <wp:extent cx="3108259" cy="3267075"/>
            <wp:effectExtent l="19050" t="0" r="0" b="0"/>
            <wp:docPr id="2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76247" t="27223" r="4118" b="46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259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829" w:rsidRDefault="00F83829" w:rsidP="00F83829">
      <w:pPr>
        <w:jc w:val="center"/>
        <w:rPr>
          <w:szCs w:val="20"/>
        </w:rPr>
      </w:pPr>
    </w:p>
    <w:p w:rsidR="00F83829" w:rsidRDefault="00F83829" w:rsidP="00F83829">
      <w:pPr>
        <w:jc w:val="center"/>
        <w:rPr>
          <w:szCs w:val="20"/>
        </w:rPr>
      </w:pPr>
    </w:p>
    <w:p w:rsidR="00F83829" w:rsidRDefault="00F83829" w:rsidP="00F83829">
      <w:pPr>
        <w:jc w:val="center"/>
        <w:rPr>
          <w:szCs w:val="20"/>
        </w:rPr>
      </w:pPr>
    </w:p>
    <w:p w:rsidR="00EB1CAC" w:rsidRDefault="00EB1CAC" w:rsidP="00F83829">
      <w:pPr>
        <w:jc w:val="center"/>
        <w:rPr>
          <w:szCs w:val="20"/>
        </w:rPr>
      </w:pPr>
    </w:p>
    <w:p w:rsidR="00EB1CAC" w:rsidRDefault="00EB1CAC" w:rsidP="00F83829">
      <w:pPr>
        <w:jc w:val="center"/>
        <w:rPr>
          <w:szCs w:val="20"/>
        </w:rPr>
      </w:pPr>
    </w:p>
    <w:p w:rsidR="00F43A8E" w:rsidRDefault="00F43A8E" w:rsidP="00F83829">
      <w:pPr>
        <w:jc w:val="center"/>
        <w:rPr>
          <w:szCs w:val="20"/>
        </w:rPr>
      </w:pPr>
    </w:p>
    <w:p w:rsidR="00F43A8E" w:rsidRDefault="00F43A8E" w:rsidP="00F83829">
      <w:pPr>
        <w:jc w:val="center"/>
        <w:rPr>
          <w:szCs w:val="20"/>
        </w:rPr>
      </w:pPr>
    </w:p>
    <w:p w:rsidR="00F43A8E" w:rsidRDefault="00F43A8E" w:rsidP="00F83829">
      <w:pPr>
        <w:jc w:val="center"/>
        <w:rPr>
          <w:szCs w:val="20"/>
        </w:rPr>
      </w:pPr>
    </w:p>
    <w:p w:rsidR="00F43A8E" w:rsidRDefault="00F43A8E" w:rsidP="00F83829">
      <w:pPr>
        <w:jc w:val="center"/>
        <w:rPr>
          <w:szCs w:val="20"/>
        </w:rPr>
      </w:pPr>
    </w:p>
    <w:p w:rsidR="00F43A8E" w:rsidRDefault="00F43A8E" w:rsidP="00F83829">
      <w:pPr>
        <w:jc w:val="center"/>
        <w:rPr>
          <w:szCs w:val="20"/>
        </w:rPr>
      </w:pPr>
    </w:p>
    <w:p w:rsidR="00F43A8E" w:rsidRDefault="00F43A8E" w:rsidP="00F83829">
      <w:pPr>
        <w:jc w:val="center"/>
        <w:rPr>
          <w:szCs w:val="20"/>
        </w:rPr>
      </w:pPr>
    </w:p>
    <w:p w:rsidR="00F43A8E" w:rsidRDefault="00F43A8E" w:rsidP="00F83829">
      <w:pPr>
        <w:jc w:val="center"/>
        <w:rPr>
          <w:szCs w:val="20"/>
        </w:rPr>
      </w:pPr>
    </w:p>
    <w:p w:rsidR="00EB1CAC" w:rsidRPr="00F43A8E" w:rsidRDefault="00EB1CAC" w:rsidP="00EB1CAC">
      <w:pPr>
        <w:rPr>
          <w:b/>
          <w:color w:val="FF0000"/>
          <w:szCs w:val="20"/>
        </w:rPr>
      </w:pPr>
      <w:r w:rsidRPr="00F43A8E">
        <w:rPr>
          <w:b/>
          <w:color w:val="FF0000"/>
          <w:szCs w:val="20"/>
        </w:rPr>
        <w:lastRenderedPageBreak/>
        <w:t xml:space="preserve">    Así comienza el mejor libro de este jesuita escritor empedernido y que ha trascendido el tiempos hasta ser admirado y leído y releído hasta en los tiempos actuales</w:t>
      </w:r>
    </w:p>
    <w:p w:rsidR="00F83829" w:rsidRDefault="00F83829" w:rsidP="00F83829">
      <w:pPr>
        <w:jc w:val="center"/>
        <w:rPr>
          <w:szCs w:val="20"/>
        </w:rPr>
      </w:pPr>
    </w:p>
    <w:p w:rsidR="00F83829" w:rsidRPr="00637951" w:rsidRDefault="00F83829" w:rsidP="00F83829">
      <w:pPr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6016084" cy="7315200"/>
            <wp:effectExtent l="19050" t="0" r="3716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30241" t="15064" r="36795" b="3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084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829" w:rsidRPr="00637951" w:rsidSect="0063795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9D6" w:rsidRDefault="001769D6" w:rsidP="005661D3">
      <w:r>
        <w:separator/>
      </w:r>
    </w:p>
  </w:endnote>
  <w:endnote w:type="continuationSeparator" w:id="1">
    <w:p w:rsidR="001769D6" w:rsidRDefault="001769D6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9D6" w:rsidRDefault="001769D6" w:rsidP="005661D3">
      <w:r>
        <w:separator/>
      </w:r>
    </w:p>
  </w:footnote>
  <w:footnote w:type="continuationSeparator" w:id="1">
    <w:p w:rsidR="001769D6" w:rsidRDefault="001769D6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A7F60"/>
    <w:multiLevelType w:val="multilevel"/>
    <w:tmpl w:val="D58C0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373ACF"/>
    <w:multiLevelType w:val="multilevel"/>
    <w:tmpl w:val="D2C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350A"/>
    <w:rsid w:val="00005730"/>
    <w:rsid w:val="000103EC"/>
    <w:rsid w:val="00010C35"/>
    <w:rsid w:val="00012025"/>
    <w:rsid w:val="000210AD"/>
    <w:rsid w:val="00025B01"/>
    <w:rsid w:val="00027F2F"/>
    <w:rsid w:val="0003530E"/>
    <w:rsid w:val="000367C0"/>
    <w:rsid w:val="00055B95"/>
    <w:rsid w:val="00056A7D"/>
    <w:rsid w:val="00066ADA"/>
    <w:rsid w:val="000824EF"/>
    <w:rsid w:val="000913F2"/>
    <w:rsid w:val="00097A1B"/>
    <w:rsid w:val="000A5651"/>
    <w:rsid w:val="000B4517"/>
    <w:rsid w:val="000D5630"/>
    <w:rsid w:val="000E2D55"/>
    <w:rsid w:val="000E3C85"/>
    <w:rsid w:val="001031B4"/>
    <w:rsid w:val="0012649F"/>
    <w:rsid w:val="00143460"/>
    <w:rsid w:val="00151A2E"/>
    <w:rsid w:val="001622EA"/>
    <w:rsid w:val="0016415A"/>
    <w:rsid w:val="00175E97"/>
    <w:rsid w:val="001768D4"/>
    <w:rsid w:val="001769D6"/>
    <w:rsid w:val="001866BC"/>
    <w:rsid w:val="001B015F"/>
    <w:rsid w:val="001B7720"/>
    <w:rsid w:val="001C2369"/>
    <w:rsid w:val="001D1959"/>
    <w:rsid w:val="001D2B60"/>
    <w:rsid w:val="001D33A6"/>
    <w:rsid w:val="001D5D58"/>
    <w:rsid w:val="001F6F42"/>
    <w:rsid w:val="00204428"/>
    <w:rsid w:val="002045DD"/>
    <w:rsid w:val="002348A9"/>
    <w:rsid w:val="00246A6D"/>
    <w:rsid w:val="00257D28"/>
    <w:rsid w:val="0026022D"/>
    <w:rsid w:val="00270C69"/>
    <w:rsid w:val="00275B8C"/>
    <w:rsid w:val="002841B4"/>
    <w:rsid w:val="002D58B4"/>
    <w:rsid w:val="002D5929"/>
    <w:rsid w:val="002F63D1"/>
    <w:rsid w:val="00312AE6"/>
    <w:rsid w:val="00312D5E"/>
    <w:rsid w:val="00316CDC"/>
    <w:rsid w:val="00326E69"/>
    <w:rsid w:val="0035020A"/>
    <w:rsid w:val="00352CB8"/>
    <w:rsid w:val="0036667D"/>
    <w:rsid w:val="00367B70"/>
    <w:rsid w:val="003717AF"/>
    <w:rsid w:val="003823D0"/>
    <w:rsid w:val="00397FDC"/>
    <w:rsid w:val="003A14EE"/>
    <w:rsid w:val="003B1330"/>
    <w:rsid w:val="003B1580"/>
    <w:rsid w:val="003D6355"/>
    <w:rsid w:val="003F4B37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D9F"/>
    <w:rsid w:val="0048569E"/>
    <w:rsid w:val="004A0931"/>
    <w:rsid w:val="004A1561"/>
    <w:rsid w:val="004A1935"/>
    <w:rsid w:val="004C1D41"/>
    <w:rsid w:val="004D4F36"/>
    <w:rsid w:val="004E1424"/>
    <w:rsid w:val="004E2146"/>
    <w:rsid w:val="00517BCB"/>
    <w:rsid w:val="00523CD6"/>
    <w:rsid w:val="00527301"/>
    <w:rsid w:val="005314EB"/>
    <w:rsid w:val="00533E9D"/>
    <w:rsid w:val="00536A43"/>
    <w:rsid w:val="005441F3"/>
    <w:rsid w:val="00547DBE"/>
    <w:rsid w:val="00561783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D0AA7"/>
    <w:rsid w:val="005F510A"/>
    <w:rsid w:val="0062125D"/>
    <w:rsid w:val="0062732D"/>
    <w:rsid w:val="006300FF"/>
    <w:rsid w:val="00637951"/>
    <w:rsid w:val="006417DB"/>
    <w:rsid w:val="00642F7A"/>
    <w:rsid w:val="006569D3"/>
    <w:rsid w:val="00670477"/>
    <w:rsid w:val="00671510"/>
    <w:rsid w:val="006A110E"/>
    <w:rsid w:val="006B057E"/>
    <w:rsid w:val="006B6793"/>
    <w:rsid w:val="006C52F4"/>
    <w:rsid w:val="006E5EF5"/>
    <w:rsid w:val="006F42C9"/>
    <w:rsid w:val="006F6965"/>
    <w:rsid w:val="0070428E"/>
    <w:rsid w:val="00705128"/>
    <w:rsid w:val="00714886"/>
    <w:rsid w:val="00715890"/>
    <w:rsid w:val="007200A8"/>
    <w:rsid w:val="00720E5B"/>
    <w:rsid w:val="00740B5C"/>
    <w:rsid w:val="007438AC"/>
    <w:rsid w:val="00744F81"/>
    <w:rsid w:val="007563DA"/>
    <w:rsid w:val="007877A9"/>
    <w:rsid w:val="007B128A"/>
    <w:rsid w:val="007E2B8D"/>
    <w:rsid w:val="007E3C2D"/>
    <w:rsid w:val="00804CDD"/>
    <w:rsid w:val="00811DF0"/>
    <w:rsid w:val="00835BE8"/>
    <w:rsid w:val="008438E6"/>
    <w:rsid w:val="008563AA"/>
    <w:rsid w:val="0086147B"/>
    <w:rsid w:val="00864A6E"/>
    <w:rsid w:val="00866FDF"/>
    <w:rsid w:val="00870EED"/>
    <w:rsid w:val="008745FF"/>
    <w:rsid w:val="00875BF4"/>
    <w:rsid w:val="00891547"/>
    <w:rsid w:val="008B3D28"/>
    <w:rsid w:val="008B7BD4"/>
    <w:rsid w:val="008C0873"/>
    <w:rsid w:val="008C2C96"/>
    <w:rsid w:val="008D3A88"/>
    <w:rsid w:val="008F38EC"/>
    <w:rsid w:val="008F44B4"/>
    <w:rsid w:val="00901ED2"/>
    <w:rsid w:val="00903DA5"/>
    <w:rsid w:val="00912D1B"/>
    <w:rsid w:val="00912D6E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64DDD"/>
    <w:rsid w:val="00A66A78"/>
    <w:rsid w:val="00A701AB"/>
    <w:rsid w:val="00A72A72"/>
    <w:rsid w:val="00A732AA"/>
    <w:rsid w:val="00A83259"/>
    <w:rsid w:val="00A92197"/>
    <w:rsid w:val="00A94500"/>
    <w:rsid w:val="00AB023A"/>
    <w:rsid w:val="00AC3B5F"/>
    <w:rsid w:val="00AC4584"/>
    <w:rsid w:val="00AE1375"/>
    <w:rsid w:val="00B000DE"/>
    <w:rsid w:val="00B0063F"/>
    <w:rsid w:val="00B15FA1"/>
    <w:rsid w:val="00B21D8F"/>
    <w:rsid w:val="00B44F54"/>
    <w:rsid w:val="00B521CD"/>
    <w:rsid w:val="00B62BFE"/>
    <w:rsid w:val="00B63F51"/>
    <w:rsid w:val="00B646A1"/>
    <w:rsid w:val="00B81AED"/>
    <w:rsid w:val="00B86854"/>
    <w:rsid w:val="00B92370"/>
    <w:rsid w:val="00BB26AA"/>
    <w:rsid w:val="00BB7BB6"/>
    <w:rsid w:val="00BC4A86"/>
    <w:rsid w:val="00BC7828"/>
    <w:rsid w:val="00C17D28"/>
    <w:rsid w:val="00C17FDD"/>
    <w:rsid w:val="00C2334E"/>
    <w:rsid w:val="00C235F4"/>
    <w:rsid w:val="00C30B85"/>
    <w:rsid w:val="00C32C0D"/>
    <w:rsid w:val="00C369FD"/>
    <w:rsid w:val="00C45CE2"/>
    <w:rsid w:val="00C5044E"/>
    <w:rsid w:val="00C75C74"/>
    <w:rsid w:val="00C75F56"/>
    <w:rsid w:val="00C76082"/>
    <w:rsid w:val="00C80081"/>
    <w:rsid w:val="00C84B97"/>
    <w:rsid w:val="00C9486F"/>
    <w:rsid w:val="00C97144"/>
    <w:rsid w:val="00CB2A49"/>
    <w:rsid w:val="00CD4843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7138D"/>
    <w:rsid w:val="00D7352F"/>
    <w:rsid w:val="00D82287"/>
    <w:rsid w:val="00D933A8"/>
    <w:rsid w:val="00D94EDB"/>
    <w:rsid w:val="00DA2032"/>
    <w:rsid w:val="00DC07E1"/>
    <w:rsid w:val="00DD38F9"/>
    <w:rsid w:val="00DD3D4F"/>
    <w:rsid w:val="00DD3F6D"/>
    <w:rsid w:val="00DD6058"/>
    <w:rsid w:val="00DF59A4"/>
    <w:rsid w:val="00E04A11"/>
    <w:rsid w:val="00E070A8"/>
    <w:rsid w:val="00E20C5D"/>
    <w:rsid w:val="00E245B1"/>
    <w:rsid w:val="00E352EB"/>
    <w:rsid w:val="00E43E6F"/>
    <w:rsid w:val="00E44B84"/>
    <w:rsid w:val="00E54631"/>
    <w:rsid w:val="00E578D5"/>
    <w:rsid w:val="00E7015D"/>
    <w:rsid w:val="00E80274"/>
    <w:rsid w:val="00E96A16"/>
    <w:rsid w:val="00EA0AE1"/>
    <w:rsid w:val="00EA54F5"/>
    <w:rsid w:val="00EB129E"/>
    <w:rsid w:val="00EB1CAC"/>
    <w:rsid w:val="00ED0267"/>
    <w:rsid w:val="00ED3017"/>
    <w:rsid w:val="00EE08C2"/>
    <w:rsid w:val="00EE23CC"/>
    <w:rsid w:val="00EE4CA6"/>
    <w:rsid w:val="00EF2782"/>
    <w:rsid w:val="00F0348B"/>
    <w:rsid w:val="00F04F41"/>
    <w:rsid w:val="00F07B3A"/>
    <w:rsid w:val="00F167C4"/>
    <w:rsid w:val="00F214E9"/>
    <w:rsid w:val="00F278F5"/>
    <w:rsid w:val="00F3470C"/>
    <w:rsid w:val="00F36164"/>
    <w:rsid w:val="00F42AD6"/>
    <w:rsid w:val="00F43A8E"/>
    <w:rsid w:val="00F54EE9"/>
    <w:rsid w:val="00F80A78"/>
    <w:rsid w:val="00F832E6"/>
    <w:rsid w:val="00F83829"/>
    <w:rsid w:val="00F84C51"/>
    <w:rsid w:val="00F8704D"/>
    <w:rsid w:val="00F91A1E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5C7B"/>
    <w:rsid w:val="00FE27AF"/>
    <w:rsid w:val="00FE3951"/>
    <w:rsid w:val="00FF2252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CitaHTML">
    <w:name w:val="HTML Cite"/>
    <w:basedOn w:val="Fuentedeprrafopredeter"/>
    <w:uiPriority w:val="99"/>
    <w:semiHidden/>
    <w:unhideWhenUsed/>
    <w:rsid w:val="00C369F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29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3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57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3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4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7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1658" TargetMode="External"/><Relationship Id="rId18" Type="http://schemas.openxmlformats.org/officeDocument/2006/relationships/hyperlink" Target="https://es.wikipedia.org/wiki/Tirol" TargetMode="External"/><Relationship Id="rId26" Type="http://schemas.openxmlformats.org/officeDocument/2006/relationships/hyperlink" Target="https://es.wikipedia.org/wiki/Idioma_hebreo" TargetMode="External"/><Relationship Id="rId39" Type="http://schemas.openxmlformats.org/officeDocument/2006/relationships/hyperlink" Target="https://es.wikipedia.org/wiki/Atomismo" TargetMode="External"/><Relationship Id="rId21" Type="http://schemas.openxmlformats.org/officeDocument/2006/relationships/hyperlink" Target="https://es.wikipedia.org/wiki/Carlos_I_de_Espa%C3%B1a" TargetMode="External"/><Relationship Id="rId34" Type="http://schemas.openxmlformats.org/officeDocument/2006/relationships/hyperlink" Target="https://es.wikipedia.org/wiki/Toledo" TargetMode="External"/><Relationship Id="rId42" Type="http://schemas.openxmlformats.org/officeDocument/2006/relationships/hyperlink" Target="https://es.wikipedia.org/wiki/Escol%C3%A1stica" TargetMode="External"/><Relationship Id="rId47" Type="http://schemas.openxmlformats.org/officeDocument/2006/relationships/hyperlink" Target="https://es.wikipedia.org/wiki/Teolog%C3%ADa" TargetMode="External"/><Relationship Id="rId50" Type="http://schemas.openxmlformats.org/officeDocument/2006/relationships/hyperlink" Target="https://es.wikipedia.org/wiki/Juan_Luis_Vives" TargetMode="External"/><Relationship Id="rId55" Type="http://schemas.openxmlformats.org/officeDocument/2006/relationships/hyperlink" Target="https://es.wikipedia.org/wiki/Met%C3%A1fora" TargetMode="External"/><Relationship Id="rId63" Type="http://schemas.openxmlformats.org/officeDocument/2006/relationships/hyperlink" Target="https://es.wikipedia.org/wiki/Antonio_Palau_y_Dulcet" TargetMode="External"/><Relationship Id="rId68" Type="http://schemas.openxmlformats.org/officeDocument/2006/relationships/hyperlink" Target="https://archive.org/details/firmamentoreligi00nier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archive.org/details/vidasexemplaresy00nie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Te%C3%B3logo" TargetMode="External"/><Relationship Id="rId29" Type="http://schemas.openxmlformats.org/officeDocument/2006/relationships/hyperlink" Target="https://es.wikipedia.org/wiki/Teolog%C3%ADa" TargetMode="External"/><Relationship Id="rId11" Type="http://schemas.openxmlformats.org/officeDocument/2006/relationships/hyperlink" Target="https://es.wikipedia.org/wiki/1595" TargetMode="External"/><Relationship Id="rId24" Type="http://schemas.openxmlformats.org/officeDocument/2006/relationships/hyperlink" Target="https://es.wikipedia.org/wiki/Villagarc%C3%ADa_de_Arosa" TargetMode="External"/><Relationship Id="rId32" Type="http://schemas.openxmlformats.org/officeDocument/2006/relationships/hyperlink" Target="https://es.wikipedia.org/wiki/Presb%C3%ADtero" TargetMode="External"/><Relationship Id="rId37" Type="http://schemas.openxmlformats.org/officeDocument/2006/relationships/hyperlink" Target="https://es.wikipedia.org/wiki/F%C3%ADsica" TargetMode="External"/><Relationship Id="rId40" Type="http://schemas.openxmlformats.org/officeDocument/2006/relationships/hyperlink" Target="https://es.wikipedia.org/wiki/Estagirita" TargetMode="External"/><Relationship Id="rId45" Type="http://schemas.openxmlformats.org/officeDocument/2006/relationships/hyperlink" Target="https://es.wikipedia.org/wiki/Plat%C3%B3nico" TargetMode="External"/><Relationship Id="rId53" Type="http://schemas.openxmlformats.org/officeDocument/2006/relationships/hyperlink" Target="https://es.wikipedia.org/wiki/Paronomasia" TargetMode="External"/><Relationship Id="rId58" Type="http://schemas.openxmlformats.org/officeDocument/2006/relationships/hyperlink" Target="https://es.wikipedia.org/wiki/Ignacio_de_Loyola" TargetMode="External"/><Relationship Id="rId66" Type="http://schemas.openxmlformats.org/officeDocument/2006/relationships/hyperlink" Target="https://archive.org/details/ioanniseusebiini00nier_0" TargetMode="External"/><Relationship Id="rId7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F%C3%ADsico" TargetMode="External"/><Relationship Id="rId23" Type="http://schemas.openxmlformats.org/officeDocument/2006/relationships/hyperlink" Target="https://es.wikipedia.org/wiki/Universidad_de_Alcal%C3%A1_(hist%C3%B3rica)" TargetMode="External"/><Relationship Id="rId28" Type="http://schemas.openxmlformats.org/officeDocument/2006/relationships/hyperlink" Target="https://es.wikipedia.org/wiki/Bellas_artes" TargetMode="External"/><Relationship Id="rId36" Type="http://schemas.openxmlformats.org/officeDocument/2006/relationships/hyperlink" Target="https://es.wikipedia.org/wiki/Compa%C3%B1%C3%ADa_de_Jes%C3%BAs" TargetMode="External"/><Relationship Id="rId49" Type="http://schemas.openxmlformats.org/officeDocument/2006/relationships/hyperlink" Target="https://es.wikipedia.org/wiki/Hagiograf%C3%ADa" TargetMode="External"/><Relationship Id="rId57" Type="http://schemas.openxmlformats.org/officeDocument/2006/relationships/hyperlink" Target="https://es.wikipedia.org/wiki/Inmaculada_Concepci%C3%B3n" TargetMode="External"/><Relationship Id="rId61" Type="http://schemas.openxmlformats.org/officeDocument/2006/relationships/hyperlink" Target="https://es.wikipedia.org/wiki/Jacinto_Verdaguer" TargetMode="External"/><Relationship Id="rId10" Type="http://schemas.openxmlformats.org/officeDocument/2006/relationships/hyperlink" Target="https://es.wikipedia.org/wiki/9_de_septiembre" TargetMode="External"/><Relationship Id="rId19" Type="http://schemas.openxmlformats.org/officeDocument/2006/relationships/hyperlink" Target="https://es.wikipedia.org/wiki/Baviera" TargetMode="External"/><Relationship Id="rId31" Type="http://schemas.openxmlformats.org/officeDocument/2006/relationships/hyperlink" Target="https://es.wikipedia.org/wiki/Juan_Caramuel" TargetMode="External"/><Relationship Id="rId44" Type="http://schemas.openxmlformats.org/officeDocument/2006/relationships/hyperlink" Target="https://es.wikipedia.org/wiki/C%C3%A1bala" TargetMode="External"/><Relationship Id="rId52" Type="http://schemas.openxmlformats.org/officeDocument/2006/relationships/hyperlink" Target="https://es.wikipedia.org/wiki/Ant%C3%ADtesis" TargetMode="External"/><Relationship Id="rId60" Type="http://schemas.openxmlformats.org/officeDocument/2006/relationships/hyperlink" Target="https://es.wikipedia.org/wiki/Tom%C3%A1s_de_Kempis" TargetMode="External"/><Relationship Id="rId65" Type="http://schemas.openxmlformats.org/officeDocument/2006/relationships/hyperlink" Target="https://es.wikipedia.org/wiki/Real_Academia_Espa%C3%B1ola" TargetMode="External"/><Relationship Id="rId73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Madrid" TargetMode="External"/><Relationship Id="rId14" Type="http://schemas.openxmlformats.org/officeDocument/2006/relationships/hyperlink" Target="https://es.wikipedia.org/wiki/Humanista" TargetMode="External"/><Relationship Id="rId22" Type="http://schemas.openxmlformats.org/officeDocument/2006/relationships/hyperlink" Target="https://es.wikipedia.org/wiki/Juan_Caramuel" TargetMode="External"/><Relationship Id="rId27" Type="http://schemas.openxmlformats.org/officeDocument/2006/relationships/hyperlink" Target="https://es.wikipedia.org/wiki/Huete" TargetMode="External"/><Relationship Id="rId30" Type="http://schemas.openxmlformats.org/officeDocument/2006/relationships/hyperlink" Target="https://es.wikipedia.org/wiki/Universidad_de_Alcal%C3%A1_(hist%C3%B3rica)" TargetMode="External"/><Relationship Id="rId35" Type="http://schemas.openxmlformats.org/officeDocument/2006/relationships/hyperlink" Target="https://es.wikipedia.org/wiki/Colegio_Imperial_de_Madrid" TargetMode="External"/><Relationship Id="rId43" Type="http://schemas.openxmlformats.org/officeDocument/2006/relationships/hyperlink" Target="https://es.wikipedia.org/wiki/Averroes" TargetMode="External"/><Relationship Id="rId48" Type="http://schemas.openxmlformats.org/officeDocument/2006/relationships/hyperlink" Target="https://es.wikipedia.org/wiki/Asc%C3%A9tica" TargetMode="External"/><Relationship Id="rId56" Type="http://schemas.openxmlformats.org/officeDocument/2006/relationships/hyperlink" Target="https://es.wikipedia.org/wiki/Catecismo" TargetMode="External"/><Relationship Id="rId64" Type="http://schemas.openxmlformats.org/officeDocument/2006/relationships/hyperlink" Target="https://es.wikipedia.org/wiki/Claudio_Clemente_(s.j.)" TargetMode="External"/><Relationship Id="rId69" Type="http://schemas.openxmlformats.org/officeDocument/2006/relationships/hyperlink" Target="https://archive.org/details/honordelgranpatr00nier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s.wikipedia.org/wiki/Francisco_Vall%C3%A9s" TargetMode="External"/><Relationship Id="rId72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https://es.wikipedia.org/wiki/7_de_abril" TargetMode="External"/><Relationship Id="rId17" Type="http://schemas.openxmlformats.org/officeDocument/2006/relationships/hyperlink" Target="https://es.wikipedia.org/wiki/Compa%C3%B1%C3%ADa_de_Jes%C3%BAs" TargetMode="External"/><Relationship Id="rId25" Type="http://schemas.openxmlformats.org/officeDocument/2006/relationships/hyperlink" Target="https://es.wikipedia.org/wiki/Griego_antiguo" TargetMode="External"/><Relationship Id="rId33" Type="http://schemas.openxmlformats.org/officeDocument/2006/relationships/hyperlink" Target="https://es.wikipedia.org/wiki/Jesuita" TargetMode="External"/><Relationship Id="rId38" Type="http://schemas.openxmlformats.org/officeDocument/2006/relationships/hyperlink" Target="https://es.wikipedia.org/wiki/Arist%C3%B3teles" TargetMode="External"/><Relationship Id="rId46" Type="http://schemas.openxmlformats.org/officeDocument/2006/relationships/hyperlink" Target="https://es.wikipedia.org/wiki/Estoicos" TargetMode="External"/><Relationship Id="rId59" Type="http://schemas.openxmlformats.org/officeDocument/2006/relationships/hyperlink" Target="https://es.wikipedia.org/wiki/Index_librorum_prohibitorum" TargetMode="External"/><Relationship Id="rId67" Type="http://schemas.openxmlformats.org/officeDocument/2006/relationships/hyperlink" Target="https://archive.org/details/ideasdevirtudena00nier" TargetMode="External"/><Relationship Id="rId20" Type="http://schemas.openxmlformats.org/officeDocument/2006/relationships/hyperlink" Target="https://es.wikipedia.org/wiki/Mar%C3%ADa_de_Austria_y_Portugal" TargetMode="External"/><Relationship Id="rId41" Type="http://schemas.openxmlformats.org/officeDocument/2006/relationships/hyperlink" Target="https://es.wikipedia.org/wiki/Eclecticismo" TargetMode="External"/><Relationship Id="rId54" Type="http://schemas.openxmlformats.org/officeDocument/2006/relationships/hyperlink" Target="https://es.wikipedia.org/wiki/Culteranismo" TargetMode="External"/><Relationship Id="rId62" Type="http://schemas.openxmlformats.org/officeDocument/2006/relationships/hyperlink" Target="https://es.wikipedia.org/wiki/Biblioteca_Nacional_de_Madrid" TargetMode="External"/><Relationship Id="rId70" Type="http://schemas.openxmlformats.org/officeDocument/2006/relationships/hyperlink" Target="https://archive.org/details/vidadelsantopadr00nier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A7CD0-F72D-4946-8A8D-3D5C361F9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2679</Words>
  <Characters>14735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2019-04-02T06:06:00Z</cp:lastPrinted>
  <dcterms:created xsi:type="dcterms:W3CDTF">2019-07-27T16:48:00Z</dcterms:created>
  <dcterms:modified xsi:type="dcterms:W3CDTF">2019-07-27T16:48:00Z</dcterms:modified>
</cp:coreProperties>
</file>