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31" w:rsidRPr="00F24D2C" w:rsidRDefault="00307509" w:rsidP="0030750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</w:pPr>
      <w:r w:rsidRPr="00F24D2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 xml:space="preserve">Santa </w:t>
      </w:r>
      <w:proofErr w:type="spellStart"/>
      <w:r w:rsidRPr="00F24D2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Ang</w:t>
      </w:r>
      <w:r w:rsidR="00573631" w:rsidRPr="00F24D2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ela</w:t>
      </w:r>
      <w:proofErr w:type="spellEnd"/>
      <w:r w:rsidR="00573631" w:rsidRPr="00F24D2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 xml:space="preserve"> de </w:t>
      </w:r>
      <w:proofErr w:type="spellStart"/>
      <w:r w:rsidR="00573631" w:rsidRPr="00F24D2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Mérici</w:t>
      </w:r>
      <w:proofErr w:type="spellEnd"/>
      <w:r w:rsidRPr="00F24D2C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 xml:space="preserve"> 1474-1540</w:t>
      </w:r>
    </w:p>
    <w:p w:rsidR="00307509" w:rsidRDefault="00307509" w:rsidP="0030750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307509">
        <w:rPr>
          <w:rFonts w:ascii="Arial" w:eastAsia="Times New Roman" w:hAnsi="Arial" w:cs="Arial"/>
          <w:b/>
          <w:bCs/>
          <w:noProof/>
          <w:kern w:val="36"/>
          <w:sz w:val="36"/>
          <w:szCs w:val="36"/>
        </w:rPr>
        <w:drawing>
          <wp:inline distT="0" distB="0" distL="0" distR="0">
            <wp:extent cx="1905000" cy="2486025"/>
            <wp:effectExtent l="0" t="0" r="0" b="9525"/>
            <wp:docPr id="1" name="Imagen 9" descr="Saint Angela Meric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int Angela Meric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05D" w:rsidRPr="00F0705D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A 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c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ada u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n</w:t>
      </w:r>
      <w:r w:rsidR="00F24D2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o 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Dios le llama por un camino. El 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de esta</w:t>
      </w:r>
      <w:r w:rsidR="00F24D2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mujer,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Sta</w:t>
      </w:r>
      <w:proofErr w:type="spellEnd"/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Angela</w:t>
      </w:r>
      <w:proofErr w:type="spellEnd"/>
      <w:r w:rsidR="00F24D2C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fue el 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c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amino de la edu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c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ación cri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s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tiana 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p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ara las niñas que abundaban en Ita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l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ia com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o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desprotegidas y 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 el</w:t>
      </w:r>
      <w:r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peligro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al acecho. La respuesta de ella fue la acción</w:t>
      </w:r>
      <w:r w:rsidR="00F24D2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valiente y decidida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. Y es lo que tiene que saber hacer el catequista cuando una dificultad se presenta</w:t>
      </w:r>
      <w:r w:rsidR="00F24D2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Todo en la vida tiene solución. Con la ayuda de dios todo tiene solución</w:t>
      </w:r>
      <w:r w:rsidR="00F0705D" w:rsidRPr="00F0705D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</w:p>
    <w:p w:rsid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573631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bCs/>
          <w:sz w:val="24"/>
          <w:szCs w:val="24"/>
        </w:rPr>
        <w:t xml:space="preserve">Ángela de </w:t>
      </w:r>
      <w:proofErr w:type="spellStart"/>
      <w:r w:rsidRPr="00307509">
        <w:rPr>
          <w:rFonts w:ascii="Arial" w:eastAsia="Times New Roman" w:hAnsi="Arial" w:cs="Arial"/>
          <w:b/>
          <w:bCs/>
          <w:sz w:val="24"/>
          <w:szCs w:val="24"/>
        </w:rPr>
        <w:t>Mérici</w:t>
      </w:r>
      <w:proofErr w:type="spellEnd"/>
      <w:r w:rsidRPr="00307509">
        <w:rPr>
          <w:rFonts w:ascii="Arial" w:eastAsia="Times New Roman" w:hAnsi="Arial" w:cs="Arial"/>
          <w:b/>
          <w:sz w:val="24"/>
          <w:szCs w:val="24"/>
        </w:rPr>
        <w:t xml:space="preserve"> (</w:t>
      </w:r>
      <w:proofErr w:type="spellStart"/>
      <w:r w:rsidR="00C6050E" w:rsidRPr="00307509">
        <w:rPr>
          <w:rFonts w:ascii="Arial" w:eastAsia="Times New Roman" w:hAnsi="Arial" w:cs="Arial"/>
          <w:b/>
          <w:sz w:val="24"/>
          <w:szCs w:val="24"/>
        </w:rPr>
        <w:fldChar w:fldCharType="begin"/>
      </w:r>
      <w:r w:rsidRPr="00307509">
        <w:rPr>
          <w:rFonts w:ascii="Arial" w:eastAsia="Times New Roman" w:hAnsi="Arial" w:cs="Arial"/>
          <w:b/>
          <w:sz w:val="24"/>
          <w:szCs w:val="24"/>
        </w:rPr>
        <w:instrText xml:space="preserve"> HYPERLINK "https://es.wikipedia.org/wiki/Desenzano_del_Garda" \o "Desenzano del Garda" </w:instrText>
      </w:r>
      <w:r w:rsidR="00C6050E" w:rsidRPr="00307509">
        <w:rPr>
          <w:rFonts w:ascii="Arial" w:eastAsia="Times New Roman" w:hAnsi="Arial" w:cs="Arial"/>
          <w:b/>
          <w:sz w:val="24"/>
          <w:szCs w:val="24"/>
        </w:rPr>
        <w:fldChar w:fldCharType="separate"/>
      </w:r>
      <w:r w:rsidRPr="00307509">
        <w:rPr>
          <w:rFonts w:ascii="Arial" w:eastAsia="Times New Roman" w:hAnsi="Arial" w:cs="Arial"/>
          <w:b/>
          <w:sz w:val="24"/>
          <w:szCs w:val="24"/>
        </w:rPr>
        <w:t>Desenzano</w:t>
      </w:r>
      <w:proofErr w:type="spellEnd"/>
      <w:r w:rsidRPr="00307509">
        <w:rPr>
          <w:rFonts w:ascii="Arial" w:eastAsia="Times New Roman" w:hAnsi="Arial" w:cs="Arial"/>
          <w:b/>
          <w:sz w:val="24"/>
          <w:szCs w:val="24"/>
        </w:rPr>
        <w:t xml:space="preserve"> del </w:t>
      </w:r>
      <w:proofErr w:type="spellStart"/>
      <w:r w:rsidRPr="00307509">
        <w:rPr>
          <w:rFonts w:ascii="Arial" w:eastAsia="Times New Roman" w:hAnsi="Arial" w:cs="Arial"/>
          <w:b/>
          <w:sz w:val="24"/>
          <w:szCs w:val="24"/>
        </w:rPr>
        <w:t>Garda</w:t>
      </w:r>
      <w:proofErr w:type="spellEnd"/>
      <w:r w:rsidR="00C6050E" w:rsidRPr="00307509">
        <w:rPr>
          <w:rFonts w:ascii="Arial" w:eastAsia="Times New Roman" w:hAnsi="Arial" w:cs="Arial"/>
          <w:b/>
          <w:sz w:val="24"/>
          <w:szCs w:val="24"/>
        </w:rPr>
        <w:fldChar w:fldCharType="end"/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7" w:tooltip="21 de marzo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21 de marzo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8" w:tooltip="1474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1474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- </w:t>
      </w:r>
      <w:hyperlink r:id="rId9" w:tooltip="Brescia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Brescia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, </w:t>
      </w:r>
      <w:hyperlink r:id="rId10" w:tooltip="27 de enero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27 de enero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11" w:tooltip="1540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1540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) fue una religiosa italiana, fundadora de las </w:t>
      </w:r>
      <w:hyperlink r:id="rId12" w:tooltip="Ursulinas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Ursulinas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, la primera congregación religiosa femenina enteramente entregada a la educación de las niñas y jóvenes. Es venerada por la </w:t>
      </w:r>
      <w:hyperlink r:id="rId13" w:tooltip="Iglesia católica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Iglesia católica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como </w:t>
      </w:r>
      <w:hyperlink r:id="rId14" w:tooltip="Santo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santa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Pr="00307509" w:rsidRDefault="00573631" w:rsidP="00307509">
      <w:pPr>
        <w:spacing w:after="0" w:line="240" w:lineRule="auto"/>
        <w:ind w:left="-851" w:right="-994" w:firstLine="142"/>
        <w:jc w:val="both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307509">
        <w:rPr>
          <w:rFonts w:ascii="Arial" w:eastAsia="Times New Roman" w:hAnsi="Arial" w:cs="Arial"/>
          <w:b/>
          <w:bCs/>
          <w:color w:val="FF0000"/>
          <w:sz w:val="24"/>
          <w:szCs w:val="24"/>
        </w:rPr>
        <w:t>Biografía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573631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Ángela creció en su casa. Sus padres tenían una granja donde vivían modestamente como agricultores. Por las noches, su padre, Giovanni </w:t>
      </w:r>
      <w:proofErr w:type="spellStart"/>
      <w:r w:rsidR="00573631" w:rsidRPr="00307509">
        <w:rPr>
          <w:rFonts w:ascii="Arial" w:eastAsia="Times New Roman" w:hAnsi="Arial" w:cs="Arial"/>
          <w:b/>
          <w:sz w:val="24"/>
          <w:szCs w:val="24"/>
        </w:rPr>
        <w:t>Mérici</w:t>
      </w:r>
      <w:proofErr w:type="spellEnd"/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, le contaba historias sobre diversos santos, entre ellos, la historia de Santa Úrsula, la cual la inspiraba a seguir su fe.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En pocos años perdió a sus padres y a una de sus hermanas. En ese momento sus tíos, la familia </w:t>
      </w:r>
      <w:proofErr w:type="spellStart"/>
      <w:r w:rsidRPr="00307509">
        <w:rPr>
          <w:rFonts w:ascii="Arial" w:eastAsia="Times New Roman" w:hAnsi="Arial" w:cs="Arial"/>
          <w:b/>
          <w:sz w:val="24"/>
          <w:szCs w:val="24"/>
        </w:rPr>
        <w:t>Biancosi</w:t>
      </w:r>
      <w:proofErr w:type="spellEnd"/>
      <w:r w:rsidRPr="00307509">
        <w:rPr>
          <w:rFonts w:ascii="Arial" w:eastAsia="Times New Roman" w:hAnsi="Arial" w:cs="Arial"/>
          <w:b/>
          <w:sz w:val="24"/>
          <w:szCs w:val="24"/>
        </w:rPr>
        <w:t xml:space="preserve">, la acogieron en su casa a ella y a uno de sus hermanos. Para Ángela es un cambio de vida, ya que se trataba de una familia burguesa.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Sus tíos deseaban casarla pronto, pero Ángela ya tenía clara su vocación religiosa, y prefería pasar su tiempo en oración con una vida simple, más que disfrutar de una vida más mundana. De este modo, regresó por un tiempo a la granja familiar.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Se cuenta que cierto día, tuvo la visión de una escalera que subía hacia el cielo, con jóvenes muchachas que subían y bajaban por ella. Dios le reveló que un día ella fundaría una nueva familia religiosa que atraería a las mujeres a fin de cumplir una misión en la Iglesia.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Deseando consagrarse a la vida religiosa, pidió entrar a la </w:t>
      </w:r>
      <w:hyperlink r:id="rId15" w:tooltip="Tercera orden de San Francisco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Tercera Orden de San Francisco de Asís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Pr="00307509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En 1516, sus superiores franciscanos la </w:t>
      </w:r>
      <w:proofErr w:type="spellStart"/>
      <w:r w:rsidRPr="00307509">
        <w:rPr>
          <w:rFonts w:ascii="Arial" w:eastAsia="Times New Roman" w:hAnsi="Arial" w:cs="Arial"/>
          <w:b/>
          <w:sz w:val="24"/>
          <w:szCs w:val="24"/>
        </w:rPr>
        <w:t>envía</w:t>
      </w:r>
      <w:r w:rsidR="00F24D2C">
        <w:rPr>
          <w:rFonts w:ascii="Arial" w:eastAsia="Times New Roman" w:hAnsi="Arial" w:cs="Arial"/>
          <w:b/>
          <w:sz w:val="24"/>
          <w:szCs w:val="24"/>
        </w:rPr>
        <w:t>ro</w:t>
      </w:r>
      <w:r w:rsidRPr="00307509">
        <w:rPr>
          <w:rFonts w:ascii="Arial" w:eastAsia="Times New Roman" w:hAnsi="Arial" w:cs="Arial"/>
          <w:b/>
          <w:sz w:val="24"/>
          <w:szCs w:val="24"/>
        </w:rPr>
        <w:t>n</w:t>
      </w:r>
      <w:proofErr w:type="spellEnd"/>
      <w:r w:rsidRPr="00307509">
        <w:rPr>
          <w:rFonts w:ascii="Arial" w:eastAsia="Times New Roman" w:hAnsi="Arial" w:cs="Arial"/>
          <w:b/>
          <w:sz w:val="24"/>
          <w:szCs w:val="24"/>
        </w:rPr>
        <w:t xml:space="preserve"> a </w:t>
      </w:r>
      <w:hyperlink r:id="rId16" w:tooltip="Brescia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Brescia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con una misión: la señora </w:t>
      </w:r>
      <w:hyperlink r:id="rId17" w:tooltip="Catarina Patengola (aún no redactado)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 xml:space="preserve">Catarina </w:t>
        </w:r>
        <w:proofErr w:type="spellStart"/>
        <w:r w:rsidRPr="00307509">
          <w:rPr>
            <w:rFonts w:ascii="Arial" w:eastAsia="Times New Roman" w:hAnsi="Arial" w:cs="Arial"/>
            <w:b/>
            <w:sz w:val="24"/>
            <w:szCs w:val="24"/>
          </w:rPr>
          <w:t>Patengola</w:t>
        </w:r>
        <w:proofErr w:type="spellEnd"/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había perdido a su esposo e hijos en la guerra y se encontraba inconsolable. Ángela permanec</w:t>
      </w:r>
      <w:r w:rsidR="00F24D2C">
        <w:rPr>
          <w:rFonts w:ascii="Arial" w:eastAsia="Times New Roman" w:hAnsi="Arial" w:cs="Arial"/>
          <w:b/>
          <w:sz w:val="24"/>
          <w:szCs w:val="24"/>
        </w:rPr>
        <w:t>ió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durante dos años en casa de Catarina ayudándola a salir de su abatimiento; cuando termin</w:t>
      </w:r>
      <w:r w:rsidR="00F24D2C">
        <w:rPr>
          <w:rFonts w:ascii="Arial" w:eastAsia="Times New Roman" w:hAnsi="Arial" w:cs="Arial"/>
          <w:b/>
          <w:sz w:val="24"/>
          <w:szCs w:val="24"/>
        </w:rPr>
        <w:t>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ese tiempo decid</w:t>
      </w:r>
      <w:r w:rsidR="00F24D2C">
        <w:rPr>
          <w:rFonts w:ascii="Arial" w:eastAsia="Times New Roman" w:hAnsi="Arial" w:cs="Arial"/>
          <w:b/>
          <w:sz w:val="24"/>
          <w:szCs w:val="24"/>
        </w:rPr>
        <w:t>ió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quedarse en Brescia, </w:t>
      </w:r>
      <w:proofErr w:type="spellStart"/>
      <w:r w:rsidR="00F24D2C">
        <w:rPr>
          <w:rFonts w:ascii="Arial" w:eastAsia="Times New Roman" w:hAnsi="Arial" w:cs="Arial"/>
          <w:b/>
          <w:sz w:val="24"/>
          <w:szCs w:val="24"/>
        </w:rPr>
        <w:t>pafra</w:t>
      </w:r>
      <w:proofErr w:type="spellEnd"/>
      <w:r w:rsidR="00F24D2C">
        <w:rPr>
          <w:rFonts w:ascii="Arial" w:eastAsia="Times New Roman" w:hAnsi="Arial" w:cs="Arial"/>
          <w:b/>
          <w:sz w:val="24"/>
          <w:szCs w:val="24"/>
        </w:rPr>
        <w:t xml:space="preserve"> ayudar a muchas jóvenes y mujeres que también estaban abandonadas. A</w:t>
      </w:r>
      <w:r w:rsidRPr="00307509">
        <w:rPr>
          <w:rFonts w:ascii="Arial" w:eastAsia="Times New Roman" w:hAnsi="Arial" w:cs="Arial"/>
          <w:b/>
          <w:sz w:val="24"/>
          <w:szCs w:val="24"/>
        </w:rPr>
        <w:t>cept</w:t>
      </w:r>
      <w:r w:rsidR="00F24D2C">
        <w:rPr>
          <w:rFonts w:ascii="Arial" w:eastAsia="Times New Roman" w:hAnsi="Arial" w:cs="Arial"/>
          <w:b/>
          <w:sz w:val="24"/>
          <w:szCs w:val="24"/>
        </w:rPr>
        <w:t>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la hospitalidad de un cierto Antonio Romano</w:t>
      </w:r>
      <w:r w:rsidR="00F24D2C">
        <w:rPr>
          <w:rFonts w:ascii="Arial" w:eastAsia="Times New Roman" w:hAnsi="Arial" w:cs="Arial"/>
          <w:b/>
          <w:sz w:val="24"/>
          <w:szCs w:val="24"/>
        </w:rPr>
        <w:t xml:space="preserve"> le ofreció y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vivi</w:t>
      </w:r>
      <w:r w:rsidR="00F24D2C">
        <w:rPr>
          <w:rFonts w:ascii="Arial" w:eastAsia="Times New Roman" w:hAnsi="Arial" w:cs="Arial"/>
          <w:b/>
          <w:sz w:val="24"/>
          <w:szCs w:val="24"/>
        </w:rPr>
        <w:t>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allí por 14 años. </w:t>
      </w:r>
    </w:p>
    <w:p w:rsid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En </w:t>
      </w:r>
      <w:hyperlink r:id="rId18" w:tooltip="1524" w:history="1">
        <w:r w:rsidR="00573631" w:rsidRPr="00307509">
          <w:rPr>
            <w:rFonts w:ascii="Arial" w:eastAsia="Times New Roman" w:hAnsi="Arial" w:cs="Arial"/>
            <w:b/>
            <w:sz w:val="24"/>
            <w:szCs w:val="24"/>
          </w:rPr>
          <w:t>1524</w:t>
        </w:r>
      </w:hyperlink>
      <w:r w:rsidR="00573631" w:rsidRPr="00307509">
        <w:rPr>
          <w:rFonts w:ascii="Arial" w:eastAsia="Times New Roman" w:hAnsi="Arial" w:cs="Arial"/>
          <w:b/>
          <w:sz w:val="24"/>
          <w:szCs w:val="24"/>
        </w:rPr>
        <w:t>, part</w:t>
      </w:r>
      <w:r w:rsidR="00F24D2C">
        <w:rPr>
          <w:rFonts w:ascii="Arial" w:eastAsia="Times New Roman" w:hAnsi="Arial" w:cs="Arial"/>
          <w:b/>
          <w:sz w:val="24"/>
          <w:szCs w:val="24"/>
        </w:rPr>
        <w:t>ió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24D2C">
        <w:rPr>
          <w:rFonts w:ascii="Arial" w:eastAsia="Times New Roman" w:hAnsi="Arial" w:cs="Arial"/>
          <w:b/>
          <w:sz w:val="24"/>
          <w:szCs w:val="24"/>
        </w:rPr>
        <w:t>par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a </w:t>
      </w:r>
      <w:hyperlink r:id="rId19" w:tooltip="Jerusalén" w:history="1">
        <w:r w:rsidR="00573631" w:rsidRPr="00307509">
          <w:rPr>
            <w:rFonts w:ascii="Arial" w:eastAsia="Times New Roman" w:hAnsi="Arial" w:cs="Arial"/>
            <w:b/>
            <w:sz w:val="24"/>
            <w:szCs w:val="24"/>
          </w:rPr>
          <w:t>Jerusalén</w:t>
        </w:r>
      </w:hyperlink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con varios peregrinos. Durante la travesía, sufr</w:t>
      </w:r>
      <w:r w:rsidR="00F24D2C">
        <w:rPr>
          <w:rFonts w:ascii="Arial" w:eastAsia="Times New Roman" w:hAnsi="Arial" w:cs="Arial"/>
          <w:b/>
          <w:sz w:val="24"/>
          <w:szCs w:val="24"/>
        </w:rPr>
        <w:t>ió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de una momentánea ceguera y en </w:t>
      </w:r>
      <w:hyperlink r:id="rId20" w:tooltip="Tierra Santa" w:history="1">
        <w:r w:rsidR="00573631" w:rsidRPr="00307509">
          <w:rPr>
            <w:rFonts w:ascii="Arial" w:eastAsia="Times New Roman" w:hAnsi="Arial" w:cs="Arial"/>
            <w:b/>
            <w:sz w:val="24"/>
            <w:szCs w:val="24"/>
          </w:rPr>
          <w:t>Tierra Santa</w:t>
        </w:r>
      </w:hyperlink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deb</w:t>
      </w:r>
      <w:r w:rsidR="00F24D2C">
        <w:rPr>
          <w:rFonts w:ascii="Arial" w:eastAsia="Times New Roman" w:hAnsi="Arial" w:cs="Arial"/>
          <w:b/>
          <w:sz w:val="24"/>
          <w:szCs w:val="24"/>
        </w:rPr>
        <w:t>ió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ser guiada</w:t>
      </w:r>
      <w:r w:rsidR="00F24D2C">
        <w:rPr>
          <w:rFonts w:ascii="Arial" w:eastAsia="Times New Roman" w:hAnsi="Arial" w:cs="Arial"/>
          <w:b/>
          <w:sz w:val="24"/>
          <w:szCs w:val="24"/>
        </w:rPr>
        <w:t xml:space="preserve"> por lo compañeros de la peregrinación. En el regreso, Ángela sanó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repentinamente.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En </w:t>
      </w:r>
      <w:hyperlink r:id="rId21" w:tooltip="1525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1525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>, part</w:t>
      </w:r>
      <w:r w:rsidR="00F24D2C">
        <w:rPr>
          <w:rFonts w:ascii="Arial" w:eastAsia="Times New Roman" w:hAnsi="Arial" w:cs="Arial"/>
          <w:b/>
          <w:sz w:val="24"/>
          <w:szCs w:val="24"/>
        </w:rPr>
        <w:t>ió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a </w:t>
      </w:r>
      <w:hyperlink r:id="rId22" w:tooltip="Roma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Roma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"para venerar las santas reliquias" </w:t>
      </w:r>
      <w:r w:rsidR="00F24D2C">
        <w:rPr>
          <w:rFonts w:ascii="Arial" w:eastAsia="Times New Roman" w:hAnsi="Arial" w:cs="Arial"/>
          <w:b/>
          <w:sz w:val="24"/>
          <w:szCs w:val="24"/>
        </w:rPr>
        <w:t xml:space="preserve">de los mártires 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y en una audiencia con el papa </w:t>
      </w:r>
      <w:hyperlink r:id="rId23" w:tooltip="Clemente VII (papa)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Clemente VII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>, éste le pid</w:t>
      </w:r>
      <w:r w:rsidR="00F24D2C">
        <w:rPr>
          <w:rFonts w:ascii="Arial" w:eastAsia="Times New Roman" w:hAnsi="Arial" w:cs="Arial"/>
          <w:b/>
          <w:sz w:val="24"/>
          <w:szCs w:val="24"/>
        </w:rPr>
        <w:t>ió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ayuda en Roma, pero ella se disculp</w:t>
      </w:r>
      <w:r w:rsidR="00F24D2C">
        <w:rPr>
          <w:rFonts w:ascii="Arial" w:eastAsia="Times New Roman" w:hAnsi="Arial" w:cs="Arial"/>
          <w:b/>
          <w:sz w:val="24"/>
          <w:szCs w:val="24"/>
        </w:rPr>
        <w:t>ó</w:t>
      </w:r>
      <w:r w:rsidRPr="00307509">
        <w:rPr>
          <w:rFonts w:ascii="Arial" w:eastAsia="Times New Roman" w:hAnsi="Arial" w:cs="Arial"/>
          <w:b/>
          <w:sz w:val="24"/>
          <w:szCs w:val="24"/>
        </w:rPr>
        <w:t>: "Es en Brescia donde Dios me quiere". Clemente VII la dej</w:t>
      </w:r>
      <w:r w:rsidR="00F24D2C">
        <w:rPr>
          <w:rFonts w:ascii="Arial" w:eastAsia="Times New Roman" w:hAnsi="Arial" w:cs="Arial"/>
          <w:b/>
          <w:sz w:val="24"/>
          <w:szCs w:val="24"/>
        </w:rPr>
        <w:t>ó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partir.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F24D2C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Pero pasó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el tiempo y Ángela </w:t>
      </w:r>
      <w:r>
        <w:rPr>
          <w:rFonts w:ascii="Arial" w:eastAsia="Times New Roman" w:hAnsi="Arial" w:cs="Arial"/>
          <w:b/>
          <w:sz w:val="24"/>
          <w:szCs w:val="24"/>
        </w:rPr>
        <w:t>buscaba cómo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deb</w:t>
      </w:r>
      <w:r>
        <w:rPr>
          <w:rFonts w:ascii="Arial" w:eastAsia="Times New Roman" w:hAnsi="Arial" w:cs="Arial"/>
          <w:b/>
          <w:sz w:val="24"/>
          <w:szCs w:val="24"/>
        </w:rPr>
        <w:t>ía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cumplir </w:t>
      </w:r>
      <w:r>
        <w:rPr>
          <w:rFonts w:ascii="Arial" w:eastAsia="Times New Roman" w:hAnsi="Arial" w:cs="Arial"/>
          <w:b/>
          <w:sz w:val="24"/>
          <w:szCs w:val="24"/>
        </w:rPr>
        <w:t xml:space="preserve">lo que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entía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como una misión que dios pedía a su conciencia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: fundar una </w:t>
      </w:r>
      <w:r w:rsidR="00573631" w:rsidRPr="00307509">
        <w:rPr>
          <w:rFonts w:ascii="Arial" w:eastAsia="Times New Roman" w:hAnsi="Arial" w:cs="Arial"/>
          <w:b/>
          <w:i/>
          <w:iCs/>
          <w:sz w:val="24"/>
          <w:szCs w:val="24"/>
        </w:rPr>
        <w:t>compañía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de vírgenes que qui</w:t>
      </w:r>
      <w:r>
        <w:rPr>
          <w:rFonts w:ascii="Arial" w:eastAsia="Times New Roman" w:hAnsi="Arial" w:cs="Arial"/>
          <w:b/>
          <w:sz w:val="24"/>
          <w:szCs w:val="24"/>
        </w:rPr>
        <w:t>si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>eran consagrarse al Señor, sin retirarse del lugar donde viv</w:t>
      </w:r>
      <w:r>
        <w:rPr>
          <w:rFonts w:ascii="Arial" w:eastAsia="Times New Roman" w:hAnsi="Arial" w:cs="Arial"/>
          <w:b/>
          <w:sz w:val="24"/>
          <w:szCs w:val="24"/>
        </w:rPr>
        <w:t>ieran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>. Allí donde estén, vivirán una vida de oración y permanecerán atentas a las necesidades del prójimo. Ángela no dio ninguna consigna de apostolado particular a sus hijas en sus escritos.</w:t>
      </w:r>
      <w:r>
        <w:rPr>
          <w:rFonts w:ascii="Arial" w:eastAsia="Times New Roman" w:hAnsi="Arial" w:cs="Arial"/>
          <w:b/>
          <w:sz w:val="24"/>
          <w:szCs w:val="24"/>
        </w:rPr>
        <w:t xml:space="preserve"> Pero comenzó a vivir con las que se ofrecía a seguir su inspiración.</w:t>
      </w:r>
      <w:r w:rsidR="00573631" w:rsidRPr="0030750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73631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Ángela, que sentía una gran devoción por </w:t>
      </w:r>
      <w:hyperlink r:id="rId24" w:tooltip="Santa Úrsula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Santa Úrsula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, mártir del </w:t>
      </w:r>
      <w:hyperlink r:id="rId25" w:tooltip="Siglo IV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siglo IV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muy popular en esa época</w:t>
      </w:r>
      <w:r w:rsidR="00F24D2C">
        <w:rPr>
          <w:rFonts w:ascii="Arial" w:eastAsia="Times New Roman" w:hAnsi="Arial" w:cs="Arial"/>
          <w:b/>
          <w:sz w:val="24"/>
          <w:szCs w:val="24"/>
        </w:rPr>
        <w:t>. Por el  propuso como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patrona de su obra y fundación. El </w:t>
      </w:r>
      <w:hyperlink r:id="rId26" w:tooltip="25 de noviembre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25 de noviembre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27" w:tooltip="1535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1535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, las 28 primeras jóvenes se </w:t>
      </w:r>
      <w:proofErr w:type="spellStart"/>
      <w:r w:rsidRPr="00307509">
        <w:rPr>
          <w:rFonts w:ascii="Arial" w:eastAsia="Times New Roman" w:hAnsi="Arial" w:cs="Arial"/>
          <w:b/>
          <w:sz w:val="24"/>
          <w:szCs w:val="24"/>
        </w:rPr>
        <w:t>entrega</w:t>
      </w:r>
      <w:r w:rsidR="00F24D2C">
        <w:rPr>
          <w:rFonts w:ascii="Arial" w:eastAsia="Times New Roman" w:hAnsi="Arial" w:cs="Arial"/>
          <w:b/>
          <w:sz w:val="24"/>
          <w:szCs w:val="24"/>
        </w:rPr>
        <w:t>rón</w:t>
      </w:r>
      <w:proofErr w:type="spellEnd"/>
      <w:r w:rsidRPr="00307509">
        <w:rPr>
          <w:rFonts w:ascii="Arial" w:eastAsia="Times New Roman" w:hAnsi="Arial" w:cs="Arial"/>
          <w:b/>
          <w:sz w:val="24"/>
          <w:szCs w:val="24"/>
        </w:rPr>
        <w:t xml:space="preserve"> al Señor sin pronunciar votos, solamente escribiendo sus nombres en un registro</w:t>
      </w:r>
      <w:r w:rsidR="00F24D2C">
        <w:rPr>
          <w:rFonts w:ascii="Arial" w:eastAsia="Times New Roman" w:hAnsi="Arial" w:cs="Arial"/>
          <w:b/>
          <w:sz w:val="24"/>
          <w:szCs w:val="24"/>
        </w:rPr>
        <w:t xml:space="preserve"> y ofreciendo una promesa en su corazón, Fue el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 día de la fundación de la </w:t>
      </w:r>
      <w:hyperlink r:id="rId28" w:tooltip="Compañía de Santa Úrsula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Compañía de Santa Úrsula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:rsidR="00307509" w:rsidRPr="00307509" w:rsidRDefault="00307509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307509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La transformación de la Compañía en Orden religiosa después del </w:t>
      </w:r>
      <w:hyperlink r:id="rId29" w:tooltip="Concilio de Trento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Concilio de Trento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(1545-1563) obligó a las Hijas de Santa Ángela a entrar en un claustro, y </w:t>
      </w:r>
      <w:r w:rsidR="00F24D2C">
        <w:rPr>
          <w:rFonts w:ascii="Arial" w:eastAsia="Times New Roman" w:hAnsi="Arial" w:cs="Arial"/>
          <w:b/>
          <w:sz w:val="24"/>
          <w:szCs w:val="24"/>
        </w:rPr>
        <w:t>a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 transformar</w:t>
      </w:r>
      <w:r w:rsidR="00F24D2C">
        <w:rPr>
          <w:rFonts w:ascii="Arial" w:eastAsia="Times New Roman" w:hAnsi="Arial" w:cs="Arial"/>
          <w:b/>
          <w:sz w:val="24"/>
          <w:szCs w:val="24"/>
        </w:rPr>
        <w:t xml:space="preserve"> a las ya Hermanas e</w:t>
      </w:r>
      <w:r w:rsidRPr="00307509">
        <w:rPr>
          <w:rFonts w:ascii="Arial" w:eastAsia="Times New Roman" w:hAnsi="Arial" w:cs="Arial"/>
          <w:b/>
          <w:sz w:val="24"/>
          <w:szCs w:val="24"/>
        </w:rPr>
        <w:t xml:space="preserve">n educadoras. Herederas de Santa Ángela, las </w:t>
      </w:r>
      <w:hyperlink r:id="rId30" w:tooltip="Ursulinas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Ursulinas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se han dedicado a la tarea educativa de la juventud a través de los siglos.</w:t>
      </w:r>
    </w:p>
    <w:p w:rsidR="00573631" w:rsidRPr="00307509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73631" w:rsidRPr="00307509" w:rsidRDefault="00573631" w:rsidP="00307509">
      <w:pPr>
        <w:spacing w:after="0" w:line="240" w:lineRule="auto"/>
        <w:ind w:left="-851" w:right="-994" w:firstLine="142"/>
        <w:jc w:val="both"/>
        <w:rPr>
          <w:rFonts w:ascii="Arial" w:eastAsia="Times New Roman" w:hAnsi="Arial" w:cs="Arial"/>
          <w:b/>
          <w:sz w:val="24"/>
          <w:szCs w:val="24"/>
        </w:rPr>
      </w:pPr>
      <w:r w:rsidRPr="00307509">
        <w:rPr>
          <w:rFonts w:ascii="Arial" w:eastAsia="Times New Roman" w:hAnsi="Arial" w:cs="Arial"/>
          <w:b/>
          <w:sz w:val="24"/>
          <w:szCs w:val="24"/>
        </w:rPr>
        <w:t xml:space="preserve">Ángela falleció el </w:t>
      </w:r>
      <w:hyperlink r:id="rId31" w:tooltip="27 de enero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27 de enero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32" w:tooltip="1540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1540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. Fue canonizada el </w:t>
      </w:r>
      <w:hyperlink r:id="rId33" w:tooltip="27 de mayo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27 de mayo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de </w:t>
      </w:r>
      <w:hyperlink r:id="rId34" w:tooltip="1807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1807</w:t>
        </w:r>
      </w:hyperlink>
      <w:r w:rsidRPr="00307509">
        <w:rPr>
          <w:rFonts w:ascii="Arial" w:eastAsia="Times New Roman" w:hAnsi="Arial" w:cs="Arial"/>
          <w:b/>
          <w:sz w:val="24"/>
          <w:szCs w:val="24"/>
        </w:rPr>
        <w:t xml:space="preserve"> por el papa </w:t>
      </w:r>
      <w:hyperlink r:id="rId35" w:tooltip="Pío VII" w:history="1">
        <w:r w:rsidRPr="00307509">
          <w:rPr>
            <w:rFonts w:ascii="Arial" w:eastAsia="Times New Roman" w:hAnsi="Arial" w:cs="Arial"/>
            <w:b/>
            <w:sz w:val="24"/>
            <w:szCs w:val="24"/>
          </w:rPr>
          <w:t>Pío VII</w:t>
        </w:r>
      </w:hyperlink>
    </w:p>
    <w:p w:rsidR="005776D5" w:rsidRPr="00573631" w:rsidRDefault="005776D5" w:rsidP="00573631">
      <w:bookmarkStart w:id="0" w:name="_GoBack"/>
      <w:bookmarkEnd w:id="0"/>
    </w:p>
    <w:sectPr w:rsidR="005776D5" w:rsidRPr="00573631" w:rsidSect="00320D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E26"/>
    <w:multiLevelType w:val="multilevel"/>
    <w:tmpl w:val="82AC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079B7"/>
    <w:multiLevelType w:val="multilevel"/>
    <w:tmpl w:val="6EE0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F697D"/>
    <w:multiLevelType w:val="multilevel"/>
    <w:tmpl w:val="5B0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450D1"/>
    <w:multiLevelType w:val="multilevel"/>
    <w:tmpl w:val="5916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958A0"/>
    <w:multiLevelType w:val="multilevel"/>
    <w:tmpl w:val="997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3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0495"/>
    <w:rsid w:val="00162160"/>
    <w:rsid w:val="001A7BCF"/>
    <w:rsid w:val="00216143"/>
    <w:rsid w:val="00276150"/>
    <w:rsid w:val="00300495"/>
    <w:rsid w:val="00302BDF"/>
    <w:rsid w:val="00307509"/>
    <w:rsid w:val="00320D9D"/>
    <w:rsid w:val="00464EDC"/>
    <w:rsid w:val="00487B51"/>
    <w:rsid w:val="004A05A5"/>
    <w:rsid w:val="00573631"/>
    <w:rsid w:val="005776D5"/>
    <w:rsid w:val="00845E0B"/>
    <w:rsid w:val="00AF721A"/>
    <w:rsid w:val="00C6050E"/>
    <w:rsid w:val="00DF79B4"/>
    <w:rsid w:val="00E26866"/>
    <w:rsid w:val="00F0705D"/>
    <w:rsid w:val="00F2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61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grita">
    <w:name w:val="negrita"/>
    <w:basedOn w:val="Fuentedeprrafopredeter"/>
    <w:rsid w:val="00216143"/>
  </w:style>
  <w:style w:type="character" w:customStyle="1" w:styleId="st">
    <w:name w:val="st"/>
    <w:basedOn w:val="Fuentedeprrafopredeter"/>
    <w:rsid w:val="00216143"/>
  </w:style>
  <w:style w:type="character" w:styleId="nfasis">
    <w:name w:val="Emphasis"/>
    <w:basedOn w:val="Fuentedeprrafopredeter"/>
    <w:uiPriority w:val="20"/>
    <w:qFormat/>
    <w:rsid w:val="00216143"/>
    <w:rPr>
      <w:i/>
      <w:iCs/>
    </w:rPr>
  </w:style>
  <w:style w:type="paragraph" w:styleId="Textoindependiente">
    <w:name w:val="Body Text"/>
    <w:basedOn w:val="Normal"/>
    <w:link w:val="TextoindependienteCar"/>
    <w:semiHidden/>
    <w:unhideWhenUsed/>
    <w:rsid w:val="00845E0B"/>
    <w:pPr>
      <w:widowControl w:val="0"/>
      <w:tabs>
        <w:tab w:val="left" w:pos="-720"/>
      </w:tabs>
      <w:snapToGrid w:val="0"/>
      <w:spacing w:after="0" w:line="240" w:lineRule="auto"/>
      <w:jc w:val="both"/>
    </w:pPr>
    <w:rPr>
      <w:rFonts w:ascii="Helvetica" w:eastAsia="Times New Roman" w:hAnsi="Helvetica" w:cs="Times New Roman"/>
      <w:i/>
      <w:spacing w:val="-2"/>
      <w:sz w:val="1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45E0B"/>
    <w:rPr>
      <w:rFonts w:ascii="Helvetica" w:eastAsia="Times New Roman" w:hAnsi="Helvetica" w:cs="Times New Roman"/>
      <w:i/>
      <w:spacing w:val="-2"/>
      <w:sz w:val="18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5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681">
          <w:blockQuote w:val="1"/>
          <w:marLeft w:val="284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1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2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5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83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96">
          <w:blockQuote w:val="1"/>
          <w:marLeft w:val="0"/>
          <w:marRight w:val="6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515">
              <w:marLeft w:val="567"/>
              <w:marRight w:val="849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474" TargetMode="External"/><Relationship Id="rId13" Type="http://schemas.openxmlformats.org/officeDocument/2006/relationships/hyperlink" Target="https://es.wikipedia.org/wiki/Iglesia_cat%C3%B3lica" TargetMode="External"/><Relationship Id="rId18" Type="http://schemas.openxmlformats.org/officeDocument/2006/relationships/hyperlink" Target="https://es.wikipedia.org/wiki/1524" TargetMode="External"/><Relationship Id="rId26" Type="http://schemas.openxmlformats.org/officeDocument/2006/relationships/hyperlink" Target="https://es.wikipedia.org/wiki/25_de_noviemb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1525" TargetMode="External"/><Relationship Id="rId34" Type="http://schemas.openxmlformats.org/officeDocument/2006/relationships/hyperlink" Target="https://es.wikipedia.org/wiki/1807" TargetMode="External"/><Relationship Id="rId7" Type="http://schemas.openxmlformats.org/officeDocument/2006/relationships/hyperlink" Target="https://es.wikipedia.org/wiki/21_de_marzo" TargetMode="External"/><Relationship Id="rId12" Type="http://schemas.openxmlformats.org/officeDocument/2006/relationships/hyperlink" Target="https://es.wikipedia.org/wiki/Ursulinas" TargetMode="External"/><Relationship Id="rId17" Type="http://schemas.openxmlformats.org/officeDocument/2006/relationships/hyperlink" Target="https://es.wikipedia.org/w/index.php?title=Catarina_Patengola&amp;action=edit&amp;redlink=1" TargetMode="External"/><Relationship Id="rId25" Type="http://schemas.openxmlformats.org/officeDocument/2006/relationships/hyperlink" Target="https://es.wikipedia.org/wiki/Siglo_IV" TargetMode="External"/><Relationship Id="rId33" Type="http://schemas.openxmlformats.org/officeDocument/2006/relationships/hyperlink" Target="https://es.wikipedia.org/wiki/27_de_may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Brescia" TargetMode="External"/><Relationship Id="rId20" Type="http://schemas.openxmlformats.org/officeDocument/2006/relationships/hyperlink" Target="https://es.wikipedia.org/wiki/Tierra_Santa" TargetMode="External"/><Relationship Id="rId29" Type="http://schemas.openxmlformats.org/officeDocument/2006/relationships/hyperlink" Target="https://es.wikipedia.org/wiki/Concilio_de_Tren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1540" TargetMode="External"/><Relationship Id="rId24" Type="http://schemas.openxmlformats.org/officeDocument/2006/relationships/hyperlink" Target="https://es.wikipedia.org/wiki/Santa_%C3%9Arsula" TargetMode="External"/><Relationship Id="rId32" Type="http://schemas.openxmlformats.org/officeDocument/2006/relationships/hyperlink" Target="https://es.wikipedia.org/wiki/154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ommons.wikimedia.org/wiki/File:Saint_Angela_Merici.jpg" TargetMode="External"/><Relationship Id="rId15" Type="http://schemas.openxmlformats.org/officeDocument/2006/relationships/hyperlink" Target="https://es.wikipedia.org/wiki/Tercera_orden_de_San_Francisco" TargetMode="External"/><Relationship Id="rId23" Type="http://schemas.openxmlformats.org/officeDocument/2006/relationships/hyperlink" Target="https://es.wikipedia.org/wiki/Clemente_VII_(papa)" TargetMode="External"/><Relationship Id="rId28" Type="http://schemas.openxmlformats.org/officeDocument/2006/relationships/hyperlink" Target="https://es.wikipedia.org/wiki/Compa%C3%B1%C3%ADa_de_Santa_%C3%9Arsul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es.wikipedia.org/wiki/27_de_enero" TargetMode="External"/><Relationship Id="rId19" Type="http://schemas.openxmlformats.org/officeDocument/2006/relationships/hyperlink" Target="https://es.wikipedia.org/wiki/Jerusal%C3%A9n" TargetMode="External"/><Relationship Id="rId31" Type="http://schemas.openxmlformats.org/officeDocument/2006/relationships/hyperlink" Target="https://es.wikipedia.org/wiki/27_de_ene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Brescia" TargetMode="External"/><Relationship Id="rId14" Type="http://schemas.openxmlformats.org/officeDocument/2006/relationships/hyperlink" Target="https://es.wikipedia.org/wiki/Santo" TargetMode="External"/><Relationship Id="rId22" Type="http://schemas.openxmlformats.org/officeDocument/2006/relationships/hyperlink" Target="https://es.wikipedia.org/wiki/Roma" TargetMode="External"/><Relationship Id="rId27" Type="http://schemas.openxmlformats.org/officeDocument/2006/relationships/hyperlink" Target="https://es.wikipedia.org/wiki/1535" TargetMode="External"/><Relationship Id="rId30" Type="http://schemas.openxmlformats.org/officeDocument/2006/relationships/hyperlink" Target="https://es.wikipedia.org/wiki/Ursulinas" TargetMode="External"/><Relationship Id="rId35" Type="http://schemas.openxmlformats.org/officeDocument/2006/relationships/hyperlink" Target="https://es.wikipedia.org/wiki/P%C3%ADo_VI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Arzobispado de Valladolid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jucaplpe</dc:creator>
  <cp:lastModifiedBy>PECHI</cp:lastModifiedBy>
  <cp:revision>2</cp:revision>
  <dcterms:created xsi:type="dcterms:W3CDTF">2019-07-13T16:50:00Z</dcterms:created>
  <dcterms:modified xsi:type="dcterms:W3CDTF">2019-07-13T16:50:00Z</dcterms:modified>
</cp:coreProperties>
</file>