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147" w:rsidRPr="00E345B7" w:rsidRDefault="009E2C30" w:rsidP="00E345B7">
      <w:pPr>
        <w:ind w:left="-993"/>
        <w:jc w:val="center"/>
        <w:rPr>
          <w:rFonts w:ascii="Arial" w:hAnsi="Arial" w:cs="Arial"/>
          <w:b/>
          <w:color w:val="FF0000"/>
          <w:sz w:val="36"/>
          <w:szCs w:val="36"/>
        </w:rPr>
      </w:pPr>
      <w:r w:rsidRPr="00E345B7">
        <w:rPr>
          <w:rFonts w:ascii="Arial" w:hAnsi="Arial" w:cs="Arial"/>
          <w:b/>
          <w:color w:val="FF0000"/>
          <w:sz w:val="36"/>
          <w:szCs w:val="36"/>
        </w:rPr>
        <w:t xml:space="preserve">Cesar de Bus </w:t>
      </w:r>
      <w:r w:rsidR="000F367F">
        <w:rPr>
          <w:rFonts w:ascii="Arial" w:hAnsi="Arial" w:cs="Arial"/>
          <w:b/>
          <w:color w:val="FF0000"/>
          <w:sz w:val="36"/>
          <w:szCs w:val="36"/>
        </w:rPr>
        <w:t xml:space="preserve"> *  </w:t>
      </w:r>
      <w:r w:rsidRPr="00E345B7">
        <w:rPr>
          <w:rFonts w:ascii="Arial" w:hAnsi="Arial" w:cs="Arial"/>
          <w:b/>
          <w:color w:val="FF0000"/>
          <w:sz w:val="36"/>
          <w:szCs w:val="36"/>
        </w:rPr>
        <w:t>1544-1607</w:t>
      </w:r>
    </w:p>
    <w:p w:rsidR="00053147" w:rsidRDefault="009E2C30" w:rsidP="00E345B7">
      <w:pPr>
        <w:ind w:left="-993"/>
        <w:jc w:val="center"/>
      </w:pPr>
      <w:r>
        <w:rPr>
          <w:noProof/>
        </w:rPr>
        <w:drawing>
          <wp:inline distT="0" distB="0" distL="0" distR="0">
            <wp:extent cx="2171700" cy="2628900"/>
            <wp:effectExtent l="19050" t="0" r="0" b="0"/>
            <wp:docPr id="2" name="Imagen 2" descr="De Bus César (1544-1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us César (1544-1607).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16313"/>
                    <a:stretch>
                      <a:fillRect/>
                    </a:stretch>
                  </pic:blipFill>
                  <pic:spPr bwMode="auto">
                    <a:xfrm>
                      <a:off x="0" y="0"/>
                      <a:ext cx="2171700" cy="2628900"/>
                    </a:xfrm>
                    <a:prstGeom prst="rect">
                      <a:avLst/>
                    </a:prstGeom>
                    <a:noFill/>
                    <a:ln>
                      <a:noFill/>
                    </a:ln>
                  </pic:spPr>
                </pic:pic>
              </a:graphicData>
            </a:graphic>
          </wp:inline>
        </w:drawing>
      </w:r>
    </w:p>
    <w:p w:rsidR="00053147" w:rsidRPr="00E345B7" w:rsidRDefault="00E345B7" w:rsidP="00E345B7">
      <w:pPr>
        <w:ind w:left="-993"/>
        <w:jc w:val="both"/>
        <w:rPr>
          <w:rFonts w:ascii="Arial" w:hAnsi="Arial" w:cs="Arial"/>
          <w:b/>
          <w:color w:val="FF0000"/>
          <w:sz w:val="24"/>
          <w:szCs w:val="24"/>
        </w:rPr>
      </w:pPr>
      <w:r w:rsidRPr="00E345B7">
        <w:rPr>
          <w:rFonts w:ascii="Arial" w:hAnsi="Arial" w:cs="Arial"/>
          <w:b/>
          <w:color w:val="FF0000"/>
          <w:sz w:val="24"/>
          <w:szCs w:val="24"/>
        </w:rPr>
        <w:t xml:space="preserve">   Los catequistas deben superar la falsa</w:t>
      </w:r>
      <w:r>
        <w:rPr>
          <w:rFonts w:ascii="Arial" w:hAnsi="Arial" w:cs="Arial"/>
          <w:b/>
          <w:color w:val="FF0000"/>
          <w:sz w:val="24"/>
          <w:szCs w:val="24"/>
        </w:rPr>
        <w:t xml:space="preserve"> idea</w:t>
      </w:r>
      <w:r w:rsidRPr="00E345B7">
        <w:rPr>
          <w:rFonts w:ascii="Arial" w:hAnsi="Arial" w:cs="Arial"/>
          <w:b/>
          <w:color w:val="FF0000"/>
          <w:sz w:val="24"/>
          <w:szCs w:val="24"/>
        </w:rPr>
        <w:t xml:space="preserve"> de considerar su </w:t>
      </w:r>
      <w:r>
        <w:rPr>
          <w:rFonts w:ascii="Arial" w:hAnsi="Arial" w:cs="Arial"/>
          <w:b/>
          <w:color w:val="FF0000"/>
          <w:sz w:val="24"/>
          <w:szCs w:val="24"/>
        </w:rPr>
        <w:t>labor</w:t>
      </w:r>
      <w:r w:rsidRPr="00E345B7">
        <w:rPr>
          <w:rFonts w:ascii="Arial" w:hAnsi="Arial" w:cs="Arial"/>
          <w:b/>
          <w:color w:val="FF0000"/>
          <w:sz w:val="24"/>
          <w:szCs w:val="24"/>
        </w:rPr>
        <w:t xml:space="preserve"> como una especi</w:t>
      </w:r>
      <w:r>
        <w:rPr>
          <w:rFonts w:ascii="Arial" w:hAnsi="Arial" w:cs="Arial"/>
          <w:b/>
          <w:color w:val="FF0000"/>
          <w:sz w:val="24"/>
          <w:szCs w:val="24"/>
        </w:rPr>
        <w:t>e</w:t>
      </w:r>
      <w:r w:rsidRPr="00E345B7">
        <w:rPr>
          <w:rFonts w:ascii="Arial" w:hAnsi="Arial" w:cs="Arial"/>
          <w:b/>
          <w:color w:val="FF0000"/>
          <w:sz w:val="24"/>
          <w:szCs w:val="24"/>
        </w:rPr>
        <w:t xml:space="preserve"> de</w:t>
      </w:r>
      <w:r>
        <w:rPr>
          <w:rFonts w:ascii="Arial" w:hAnsi="Arial" w:cs="Arial"/>
          <w:b/>
          <w:color w:val="FF0000"/>
          <w:sz w:val="24"/>
          <w:szCs w:val="24"/>
        </w:rPr>
        <w:t xml:space="preserve"> </w:t>
      </w:r>
      <w:r w:rsidRPr="00E345B7">
        <w:rPr>
          <w:rFonts w:ascii="Arial" w:hAnsi="Arial" w:cs="Arial"/>
          <w:b/>
          <w:color w:val="FF0000"/>
          <w:sz w:val="24"/>
          <w:szCs w:val="24"/>
        </w:rPr>
        <w:t xml:space="preserve">servicio </w:t>
      </w:r>
      <w:r w:rsidR="000F367F">
        <w:rPr>
          <w:rFonts w:ascii="Arial" w:hAnsi="Arial" w:cs="Arial"/>
          <w:b/>
          <w:color w:val="FF0000"/>
          <w:sz w:val="24"/>
          <w:szCs w:val="24"/>
        </w:rPr>
        <w:t>o ayuda ante</w:t>
      </w:r>
      <w:r w:rsidRPr="00E345B7">
        <w:rPr>
          <w:rFonts w:ascii="Arial" w:hAnsi="Arial" w:cs="Arial"/>
          <w:b/>
          <w:color w:val="FF0000"/>
          <w:sz w:val="24"/>
          <w:szCs w:val="24"/>
        </w:rPr>
        <w:t xml:space="preserve"> lo</w:t>
      </w:r>
      <w:r>
        <w:rPr>
          <w:rFonts w:ascii="Arial" w:hAnsi="Arial" w:cs="Arial"/>
          <w:b/>
          <w:color w:val="FF0000"/>
          <w:sz w:val="24"/>
          <w:szCs w:val="24"/>
        </w:rPr>
        <w:t xml:space="preserve"> </w:t>
      </w:r>
      <w:r w:rsidRPr="00E345B7">
        <w:rPr>
          <w:rFonts w:ascii="Arial" w:hAnsi="Arial" w:cs="Arial"/>
          <w:b/>
          <w:color w:val="FF0000"/>
          <w:sz w:val="24"/>
          <w:szCs w:val="24"/>
        </w:rPr>
        <w:t>que hacen los sacerdotes en las parroquias o en la Iglesia. C</w:t>
      </w:r>
      <w:r w:rsidR="000F367F">
        <w:rPr>
          <w:rFonts w:ascii="Arial" w:hAnsi="Arial" w:cs="Arial"/>
          <w:b/>
          <w:color w:val="FF0000"/>
          <w:sz w:val="24"/>
          <w:szCs w:val="24"/>
        </w:rPr>
        <w:t>é</w:t>
      </w:r>
      <w:r w:rsidRPr="00E345B7">
        <w:rPr>
          <w:rFonts w:ascii="Arial" w:hAnsi="Arial" w:cs="Arial"/>
          <w:b/>
          <w:color w:val="FF0000"/>
          <w:sz w:val="24"/>
          <w:szCs w:val="24"/>
        </w:rPr>
        <w:t>sar de Bus fund</w:t>
      </w:r>
      <w:r>
        <w:rPr>
          <w:rFonts w:ascii="Arial" w:hAnsi="Arial" w:cs="Arial"/>
          <w:b/>
          <w:color w:val="FF0000"/>
          <w:sz w:val="24"/>
          <w:szCs w:val="24"/>
        </w:rPr>
        <w:t>ó</w:t>
      </w:r>
      <w:r w:rsidRPr="00E345B7">
        <w:rPr>
          <w:rFonts w:ascii="Arial" w:hAnsi="Arial" w:cs="Arial"/>
          <w:b/>
          <w:color w:val="FF0000"/>
          <w:sz w:val="24"/>
          <w:szCs w:val="24"/>
        </w:rPr>
        <w:t xml:space="preserve"> una familia de sac</w:t>
      </w:r>
      <w:r>
        <w:rPr>
          <w:rFonts w:ascii="Arial" w:hAnsi="Arial" w:cs="Arial"/>
          <w:b/>
          <w:color w:val="FF0000"/>
          <w:sz w:val="24"/>
          <w:szCs w:val="24"/>
        </w:rPr>
        <w:t>erdotes catequistas, porque sabí</w:t>
      </w:r>
      <w:r w:rsidRPr="00E345B7">
        <w:rPr>
          <w:rFonts w:ascii="Arial" w:hAnsi="Arial" w:cs="Arial"/>
          <w:b/>
          <w:color w:val="FF0000"/>
          <w:sz w:val="24"/>
          <w:szCs w:val="24"/>
        </w:rPr>
        <w:t>a que lo import</w:t>
      </w:r>
      <w:r>
        <w:rPr>
          <w:rFonts w:ascii="Arial" w:hAnsi="Arial" w:cs="Arial"/>
          <w:b/>
          <w:color w:val="FF0000"/>
          <w:sz w:val="24"/>
          <w:szCs w:val="24"/>
        </w:rPr>
        <w:t>a</w:t>
      </w:r>
      <w:r w:rsidRPr="00E345B7">
        <w:rPr>
          <w:rFonts w:ascii="Arial" w:hAnsi="Arial" w:cs="Arial"/>
          <w:b/>
          <w:color w:val="FF0000"/>
          <w:sz w:val="24"/>
          <w:szCs w:val="24"/>
        </w:rPr>
        <w:t xml:space="preserve">nte es anunciar el Evangelio y en esa labor todos somos </w:t>
      </w:r>
      <w:r>
        <w:rPr>
          <w:rFonts w:ascii="Arial" w:hAnsi="Arial" w:cs="Arial"/>
          <w:b/>
          <w:color w:val="FF0000"/>
          <w:sz w:val="24"/>
          <w:szCs w:val="24"/>
        </w:rPr>
        <w:t xml:space="preserve"> iguales y </w:t>
      </w:r>
      <w:r w:rsidRPr="00E345B7">
        <w:rPr>
          <w:rFonts w:ascii="Arial" w:hAnsi="Arial" w:cs="Arial"/>
          <w:b/>
          <w:color w:val="FF0000"/>
          <w:sz w:val="24"/>
          <w:szCs w:val="24"/>
        </w:rPr>
        <w:t>responsables</w:t>
      </w:r>
      <w:r>
        <w:rPr>
          <w:rFonts w:ascii="Arial" w:hAnsi="Arial" w:cs="Arial"/>
          <w:b/>
          <w:color w:val="FF0000"/>
          <w:sz w:val="24"/>
          <w:szCs w:val="24"/>
        </w:rPr>
        <w:t>. L</w:t>
      </w:r>
      <w:r w:rsidRPr="00E345B7">
        <w:rPr>
          <w:rFonts w:ascii="Arial" w:hAnsi="Arial" w:cs="Arial"/>
          <w:b/>
          <w:color w:val="FF0000"/>
          <w:sz w:val="24"/>
          <w:szCs w:val="24"/>
        </w:rPr>
        <w:t>o impo</w:t>
      </w:r>
      <w:r>
        <w:rPr>
          <w:rFonts w:ascii="Arial" w:hAnsi="Arial" w:cs="Arial"/>
          <w:b/>
          <w:color w:val="FF0000"/>
          <w:sz w:val="24"/>
          <w:szCs w:val="24"/>
        </w:rPr>
        <w:t>r</w:t>
      </w:r>
      <w:r w:rsidRPr="00E345B7">
        <w:rPr>
          <w:rFonts w:ascii="Arial" w:hAnsi="Arial" w:cs="Arial"/>
          <w:b/>
          <w:color w:val="FF0000"/>
          <w:sz w:val="24"/>
          <w:szCs w:val="24"/>
        </w:rPr>
        <w:t>tante en la Iglesia</w:t>
      </w:r>
      <w:r>
        <w:rPr>
          <w:rFonts w:ascii="Arial" w:hAnsi="Arial" w:cs="Arial"/>
          <w:b/>
          <w:color w:val="FF0000"/>
          <w:sz w:val="24"/>
          <w:szCs w:val="24"/>
        </w:rPr>
        <w:t xml:space="preserve"> es cumplir el mandato de Jesús: "Id y enseñad"</w:t>
      </w:r>
      <w:r w:rsidRPr="00E345B7">
        <w:rPr>
          <w:rFonts w:ascii="Arial" w:hAnsi="Arial" w:cs="Arial"/>
          <w:b/>
          <w:color w:val="FF0000"/>
          <w:sz w:val="24"/>
          <w:szCs w:val="24"/>
        </w:rPr>
        <w:t>. Los catequistas</w:t>
      </w:r>
      <w:r>
        <w:rPr>
          <w:rFonts w:ascii="Arial" w:hAnsi="Arial" w:cs="Arial"/>
          <w:b/>
          <w:color w:val="FF0000"/>
          <w:sz w:val="24"/>
          <w:szCs w:val="24"/>
        </w:rPr>
        <w:t>,</w:t>
      </w:r>
      <w:r w:rsidRPr="00E345B7">
        <w:rPr>
          <w:rFonts w:ascii="Arial" w:hAnsi="Arial" w:cs="Arial"/>
          <w:b/>
          <w:color w:val="FF0000"/>
          <w:sz w:val="24"/>
          <w:szCs w:val="24"/>
        </w:rPr>
        <w:t xml:space="preserve"> a la luz de las ideas de este santo sacerdote</w:t>
      </w:r>
      <w:r>
        <w:rPr>
          <w:rFonts w:ascii="Arial" w:hAnsi="Arial" w:cs="Arial"/>
          <w:b/>
          <w:color w:val="FF0000"/>
          <w:sz w:val="24"/>
          <w:szCs w:val="24"/>
        </w:rPr>
        <w:t>,</w:t>
      </w:r>
      <w:r w:rsidRPr="00E345B7">
        <w:rPr>
          <w:rFonts w:ascii="Arial" w:hAnsi="Arial" w:cs="Arial"/>
          <w:b/>
          <w:color w:val="FF0000"/>
          <w:sz w:val="24"/>
          <w:szCs w:val="24"/>
        </w:rPr>
        <w:t xml:space="preserve"> debe</w:t>
      </w:r>
      <w:r>
        <w:rPr>
          <w:rFonts w:ascii="Arial" w:hAnsi="Arial" w:cs="Arial"/>
          <w:b/>
          <w:color w:val="FF0000"/>
          <w:sz w:val="24"/>
          <w:szCs w:val="24"/>
        </w:rPr>
        <w:t>n</w:t>
      </w:r>
      <w:r w:rsidRPr="00E345B7">
        <w:rPr>
          <w:rFonts w:ascii="Arial" w:hAnsi="Arial" w:cs="Arial"/>
          <w:b/>
          <w:color w:val="FF0000"/>
          <w:sz w:val="24"/>
          <w:szCs w:val="24"/>
        </w:rPr>
        <w:t xml:space="preserve"> ser conscientes de que su ministerio evangelizador es decisivo en la Iglesia. Ellos no son ayudantes o s</w:t>
      </w:r>
      <w:r>
        <w:rPr>
          <w:rFonts w:ascii="Arial" w:hAnsi="Arial" w:cs="Arial"/>
          <w:b/>
          <w:color w:val="FF0000"/>
          <w:sz w:val="24"/>
          <w:szCs w:val="24"/>
        </w:rPr>
        <w:t>ú</w:t>
      </w:r>
      <w:r w:rsidRPr="00E345B7">
        <w:rPr>
          <w:rFonts w:ascii="Arial" w:hAnsi="Arial" w:cs="Arial"/>
          <w:b/>
          <w:color w:val="FF0000"/>
          <w:sz w:val="24"/>
          <w:szCs w:val="24"/>
        </w:rPr>
        <w:t xml:space="preserve">bditos de los sacerdotes, sino ministros de Jesús. "Con tal que el bien se haga ¿qué importas </w:t>
      </w:r>
      <w:r w:rsidR="002E23EF">
        <w:rPr>
          <w:rFonts w:ascii="Arial" w:hAnsi="Arial" w:cs="Arial"/>
          <w:b/>
          <w:color w:val="FF0000"/>
          <w:sz w:val="24"/>
          <w:szCs w:val="24"/>
        </w:rPr>
        <w:t xml:space="preserve"> quien</w:t>
      </w:r>
      <w:r w:rsidRPr="00E345B7">
        <w:rPr>
          <w:rFonts w:ascii="Arial" w:hAnsi="Arial" w:cs="Arial"/>
          <w:b/>
          <w:color w:val="FF0000"/>
          <w:sz w:val="24"/>
          <w:szCs w:val="24"/>
        </w:rPr>
        <w:t xml:space="preserve"> lo haga?</w:t>
      </w:r>
      <w:r>
        <w:rPr>
          <w:rFonts w:ascii="Arial" w:hAnsi="Arial" w:cs="Arial"/>
          <w:b/>
          <w:color w:val="FF0000"/>
          <w:sz w:val="24"/>
          <w:szCs w:val="24"/>
        </w:rPr>
        <w:t>"</w:t>
      </w:r>
      <w:r w:rsidRPr="00E345B7">
        <w:rPr>
          <w:rFonts w:ascii="Arial" w:hAnsi="Arial" w:cs="Arial"/>
          <w:b/>
          <w:color w:val="FF0000"/>
          <w:sz w:val="24"/>
          <w:szCs w:val="24"/>
        </w:rPr>
        <w:t>, dec</w:t>
      </w:r>
      <w:r>
        <w:rPr>
          <w:rFonts w:ascii="Arial" w:hAnsi="Arial" w:cs="Arial"/>
          <w:b/>
          <w:color w:val="FF0000"/>
          <w:sz w:val="24"/>
          <w:szCs w:val="24"/>
        </w:rPr>
        <w:t>í</w:t>
      </w:r>
      <w:r w:rsidRPr="00E345B7">
        <w:rPr>
          <w:rFonts w:ascii="Arial" w:hAnsi="Arial" w:cs="Arial"/>
          <w:b/>
          <w:color w:val="FF0000"/>
          <w:sz w:val="24"/>
          <w:szCs w:val="24"/>
        </w:rPr>
        <w:t>a S. Pablo</w:t>
      </w:r>
      <w:r>
        <w:rPr>
          <w:rFonts w:ascii="Arial" w:hAnsi="Arial" w:cs="Arial"/>
          <w:b/>
          <w:color w:val="FF0000"/>
          <w:sz w:val="24"/>
          <w:szCs w:val="24"/>
        </w:rPr>
        <w:t xml:space="preserve">" (1 </w:t>
      </w:r>
      <w:proofErr w:type="spellStart"/>
      <w:r>
        <w:rPr>
          <w:rFonts w:ascii="Arial" w:hAnsi="Arial" w:cs="Arial"/>
          <w:b/>
          <w:color w:val="FF0000"/>
          <w:sz w:val="24"/>
          <w:szCs w:val="24"/>
        </w:rPr>
        <w:t>Cor</w:t>
      </w:r>
      <w:proofErr w:type="spellEnd"/>
      <w:r>
        <w:rPr>
          <w:rFonts w:ascii="Arial" w:hAnsi="Arial" w:cs="Arial"/>
          <w:b/>
          <w:color w:val="FF0000"/>
          <w:sz w:val="24"/>
          <w:szCs w:val="24"/>
        </w:rPr>
        <w:t xml:space="preserve"> . 3.4)</w:t>
      </w:r>
    </w:p>
    <w:p w:rsidR="009E2C30" w:rsidRPr="009E2C30" w:rsidRDefault="00E345B7" w:rsidP="00E345B7">
      <w:pPr>
        <w:pStyle w:val="NormalWeb"/>
        <w:ind w:left="-993"/>
        <w:jc w:val="both"/>
        <w:rPr>
          <w:rFonts w:ascii="Arial" w:hAnsi="Arial" w:cs="Arial"/>
          <w:b/>
        </w:rPr>
      </w:pPr>
      <w:r>
        <w:rPr>
          <w:rFonts w:ascii="Arial" w:hAnsi="Arial" w:cs="Arial"/>
          <w:b/>
          <w:bCs/>
        </w:rPr>
        <w:t xml:space="preserve">    </w:t>
      </w:r>
      <w:r w:rsidR="009E2C30" w:rsidRPr="009E2C30">
        <w:rPr>
          <w:rFonts w:ascii="Arial" w:hAnsi="Arial" w:cs="Arial"/>
          <w:b/>
          <w:bCs/>
        </w:rPr>
        <w:t>César de Bus</w:t>
      </w:r>
      <w:r w:rsidR="009E2C30" w:rsidRPr="009E2C30">
        <w:rPr>
          <w:rFonts w:ascii="Arial" w:hAnsi="Arial" w:cs="Arial"/>
          <w:b/>
        </w:rPr>
        <w:t xml:space="preserve"> (</w:t>
      </w:r>
      <w:proofErr w:type="spellStart"/>
      <w:r w:rsidR="00FC22FA" w:rsidRPr="009E2C30">
        <w:rPr>
          <w:rFonts w:ascii="Arial" w:hAnsi="Arial" w:cs="Arial"/>
          <w:b/>
        </w:rPr>
        <w:fldChar w:fldCharType="begin"/>
      </w:r>
      <w:r w:rsidR="009E2C30" w:rsidRPr="009E2C30">
        <w:rPr>
          <w:rFonts w:ascii="Arial" w:hAnsi="Arial" w:cs="Arial"/>
          <w:b/>
        </w:rPr>
        <w:instrText xml:space="preserve"> HYPERLINK "https://es.wikipedia.org/wiki/Cavaillon_(Francia)" \o "Cavaillon (Francia)" </w:instrText>
      </w:r>
      <w:r w:rsidR="00FC22FA" w:rsidRPr="009E2C30">
        <w:rPr>
          <w:rFonts w:ascii="Arial" w:hAnsi="Arial" w:cs="Arial"/>
          <w:b/>
        </w:rPr>
        <w:fldChar w:fldCharType="separate"/>
      </w:r>
      <w:r w:rsidR="009E2C30" w:rsidRPr="009E2C30">
        <w:rPr>
          <w:rStyle w:val="Hipervnculo"/>
          <w:rFonts w:ascii="Arial" w:hAnsi="Arial" w:cs="Arial"/>
          <w:b/>
          <w:color w:val="auto"/>
          <w:u w:val="none"/>
        </w:rPr>
        <w:t>Cavaillon</w:t>
      </w:r>
      <w:proofErr w:type="spellEnd"/>
      <w:r w:rsidR="00FC22FA" w:rsidRPr="009E2C30">
        <w:rPr>
          <w:rFonts w:ascii="Arial" w:hAnsi="Arial" w:cs="Arial"/>
          <w:b/>
        </w:rPr>
        <w:fldChar w:fldCharType="end"/>
      </w:r>
      <w:r w:rsidR="009E2C30" w:rsidRPr="009E2C30">
        <w:rPr>
          <w:rFonts w:ascii="Arial" w:hAnsi="Arial" w:cs="Arial"/>
          <w:b/>
        </w:rPr>
        <w:t xml:space="preserve">, </w:t>
      </w:r>
      <w:hyperlink r:id="rId5" w:tooltip="3 de febrero" w:history="1">
        <w:r w:rsidR="009E2C30" w:rsidRPr="009E2C30">
          <w:rPr>
            <w:rStyle w:val="Hipervnculo"/>
            <w:rFonts w:ascii="Arial" w:hAnsi="Arial" w:cs="Arial"/>
            <w:b/>
            <w:color w:val="auto"/>
            <w:u w:val="none"/>
          </w:rPr>
          <w:t>3 de febrero</w:t>
        </w:r>
      </w:hyperlink>
      <w:r w:rsidR="009E2C30" w:rsidRPr="009E2C30">
        <w:rPr>
          <w:rFonts w:ascii="Arial" w:hAnsi="Arial" w:cs="Arial"/>
          <w:b/>
        </w:rPr>
        <w:t xml:space="preserve"> de </w:t>
      </w:r>
      <w:hyperlink r:id="rId6" w:tooltip="1544" w:history="1">
        <w:r w:rsidR="009E2C30" w:rsidRPr="009E2C30">
          <w:rPr>
            <w:rStyle w:val="Hipervnculo"/>
            <w:rFonts w:ascii="Arial" w:hAnsi="Arial" w:cs="Arial"/>
            <w:b/>
            <w:color w:val="auto"/>
            <w:u w:val="none"/>
          </w:rPr>
          <w:t>1544</w:t>
        </w:r>
      </w:hyperlink>
      <w:r w:rsidR="009E2C30" w:rsidRPr="009E2C30">
        <w:rPr>
          <w:rFonts w:ascii="Arial" w:hAnsi="Arial" w:cs="Arial"/>
          <w:b/>
        </w:rPr>
        <w:t>-</w:t>
      </w:r>
      <w:hyperlink r:id="rId7" w:tooltip="Aviñón" w:history="1">
        <w:r w:rsidR="009E2C30" w:rsidRPr="009E2C30">
          <w:rPr>
            <w:rStyle w:val="Hipervnculo"/>
            <w:rFonts w:ascii="Arial" w:hAnsi="Arial" w:cs="Arial"/>
            <w:b/>
            <w:color w:val="auto"/>
            <w:u w:val="none"/>
          </w:rPr>
          <w:t>Aviñón</w:t>
        </w:r>
      </w:hyperlink>
      <w:r w:rsidR="009E2C30" w:rsidRPr="009E2C30">
        <w:rPr>
          <w:rFonts w:ascii="Arial" w:hAnsi="Arial" w:cs="Arial"/>
          <w:b/>
        </w:rPr>
        <w:t xml:space="preserve">, </w:t>
      </w:r>
      <w:hyperlink r:id="rId8" w:tooltip="15 de abril" w:history="1">
        <w:r w:rsidR="009E2C30" w:rsidRPr="009E2C30">
          <w:rPr>
            <w:rStyle w:val="Hipervnculo"/>
            <w:rFonts w:ascii="Arial" w:hAnsi="Arial" w:cs="Arial"/>
            <w:b/>
            <w:color w:val="auto"/>
            <w:u w:val="none"/>
          </w:rPr>
          <w:t>15 de abril</w:t>
        </w:r>
      </w:hyperlink>
      <w:r w:rsidR="009E2C30" w:rsidRPr="009E2C30">
        <w:rPr>
          <w:rFonts w:ascii="Arial" w:hAnsi="Arial" w:cs="Arial"/>
          <w:b/>
        </w:rPr>
        <w:t xml:space="preserve"> de </w:t>
      </w:r>
      <w:hyperlink r:id="rId9" w:tooltip="1607" w:history="1">
        <w:r w:rsidR="009E2C30" w:rsidRPr="009E2C30">
          <w:rPr>
            <w:rStyle w:val="Hipervnculo"/>
            <w:rFonts w:ascii="Arial" w:hAnsi="Arial" w:cs="Arial"/>
            <w:b/>
            <w:color w:val="auto"/>
            <w:u w:val="none"/>
          </w:rPr>
          <w:t>1607</w:t>
        </w:r>
      </w:hyperlink>
      <w:r w:rsidR="009E2C30" w:rsidRPr="009E2C30">
        <w:rPr>
          <w:rFonts w:ascii="Arial" w:hAnsi="Arial" w:cs="Arial"/>
          <w:b/>
        </w:rPr>
        <w:t xml:space="preserve">) fue un sacerdote católico francés, fundador de la Congregación de los Padres de la Doctrina Cristiana y venerado como beato en la </w:t>
      </w:r>
      <w:hyperlink r:id="rId10" w:tooltip="Iglesia católica" w:history="1">
        <w:r w:rsidR="009E2C30" w:rsidRPr="009E2C30">
          <w:rPr>
            <w:rStyle w:val="Hipervnculo"/>
            <w:rFonts w:ascii="Arial" w:hAnsi="Arial" w:cs="Arial"/>
            <w:b/>
            <w:color w:val="auto"/>
            <w:u w:val="none"/>
          </w:rPr>
          <w:t>Iglesia católica</w:t>
        </w:r>
      </w:hyperlink>
      <w:r w:rsidR="009E2C30" w:rsidRPr="009E2C30">
        <w:rPr>
          <w:rFonts w:ascii="Arial" w:hAnsi="Arial" w:cs="Arial"/>
          <w:b/>
        </w:rPr>
        <w:t xml:space="preserve">.​ </w:t>
      </w:r>
    </w:p>
    <w:p w:rsidR="009E2C30" w:rsidRPr="00E345B7" w:rsidRDefault="009E2C30" w:rsidP="00E345B7">
      <w:pPr>
        <w:pStyle w:val="Ttulo2"/>
        <w:ind w:left="-993"/>
        <w:jc w:val="both"/>
        <w:rPr>
          <w:rFonts w:ascii="Arial" w:hAnsi="Arial" w:cs="Arial"/>
          <w:b/>
          <w:color w:val="FF0000"/>
        </w:rPr>
      </w:pPr>
      <w:r w:rsidRPr="00E345B7">
        <w:rPr>
          <w:rStyle w:val="mw-headline"/>
          <w:rFonts w:ascii="Arial" w:hAnsi="Arial" w:cs="Arial"/>
          <w:b/>
          <w:color w:val="FF0000"/>
        </w:rPr>
        <w:t>Biografía</w:t>
      </w:r>
    </w:p>
    <w:p w:rsidR="009E2C30" w:rsidRPr="009E2C30" w:rsidRDefault="00E345B7" w:rsidP="00E345B7">
      <w:pPr>
        <w:pStyle w:val="NormalWeb"/>
        <w:ind w:left="-993"/>
        <w:jc w:val="both"/>
        <w:rPr>
          <w:rFonts w:ascii="Arial" w:hAnsi="Arial" w:cs="Arial"/>
          <w:b/>
        </w:rPr>
      </w:pPr>
      <w:r>
        <w:rPr>
          <w:rFonts w:ascii="Arial" w:hAnsi="Arial" w:cs="Arial"/>
          <w:b/>
        </w:rPr>
        <w:t xml:space="preserve">   </w:t>
      </w:r>
      <w:r w:rsidR="009E2C30" w:rsidRPr="009E2C30">
        <w:rPr>
          <w:rFonts w:ascii="Arial" w:hAnsi="Arial" w:cs="Arial"/>
          <w:b/>
        </w:rPr>
        <w:t>César de Bus nació</w:t>
      </w:r>
      <w:r w:rsidR="0041447E">
        <w:rPr>
          <w:rFonts w:ascii="Arial" w:hAnsi="Arial" w:cs="Arial"/>
          <w:b/>
        </w:rPr>
        <w:t xml:space="preserve"> en 1544</w:t>
      </w:r>
      <w:r w:rsidR="009E2C30" w:rsidRPr="009E2C30">
        <w:rPr>
          <w:rFonts w:ascii="Arial" w:hAnsi="Arial" w:cs="Arial"/>
          <w:b/>
        </w:rPr>
        <w:t xml:space="preserve"> en el seno de una familia noble de la localidad de </w:t>
      </w:r>
      <w:proofErr w:type="spellStart"/>
      <w:r w:rsidR="009E2C30" w:rsidRPr="009E2C30">
        <w:rPr>
          <w:rFonts w:ascii="Arial" w:hAnsi="Arial" w:cs="Arial"/>
          <w:b/>
        </w:rPr>
        <w:t>Cavaillon</w:t>
      </w:r>
      <w:proofErr w:type="spellEnd"/>
      <w:r w:rsidR="009E2C30" w:rsidRPr="009E2C30">
        <w:rPr>
          <w:rFonts w:ascii="Arial" w:hAnsi="Arial" w:cs="Arial"/>
          <w:b/>
        </w:rPr>
        <w:t xml:space="preserve">, en Francia. Se dedicó a la carrera militar. Formó parte del ejército católico en la lucha contra los </w:t>
      </w:r>
      <w:hyperlink r:id="rId11" w:tooltip="Hugonotes" w:history="1">
        <w:r w:rsidR="009E2C30" w:rsidRPr="009E2C30">
          <w:rPr>
            <w:rStyle w:val="Hipervnculo"/>
            <w:rFonts w:ascii="Arial" w:hAnsi="Arial" w:cs="Arial"/>
            <w:b/>
            <w:color w:val="auto"/>
            <w:u w:val="none"/>
          </w:rPr>
          <w:t>hugonotes</w:t>
        </w:r>
      </w:hyperlink>
      <w:r w:rsidR="009E2C30" w:rsidRPr="009E2C30">
        <w:rPr>
          <w:rFonts w:ascii="Arial" w:hAnsi="Arial" w:cs="Arial"/>
          <w:b/>
        </w:rPr>
        <w:t xml:space="preserve"> en las </w:t>
      </w:r>
      <w:hyperlink r:id="rId12" w:tooltip="Guerras de religión" w:history="1">
        <w:r w:rsidR="009E2C30" w:rsidRPr="009E2C30">
          <w:rPr>
            <w:rStyle w:val="Hipervnculo"/>
            <w:rFonts w:ascii="Arial" w:hAnsi="Arial" w:cs="Arial"/>
            <w:b/>
            <w:color w:val="auto"/>
            <w:u w:val="none"/>
          </w:rPr>
          <w:t>guerras de religión</w:t>
        </w:r>
      </w:hyperlink>
      <w:r w:rsidR="009E2C30" w:rsidRPr="009E2C30">
        <w:rPr>
          <w:rFonts w:ascii="Arial" w:hAnsi="Arial" w:cs="Arial"/>
          <w:b/>
        </w:rPr>
        <w:t xml:space="preserve">. Sus empresas le llevaron a formar parte de la corte de París, durante el reinado de </w:t>
      </w:r>
      <w:hyperlink r:id="rId13" w:tooltip="Carlos IX de Francia" w:history="1">
        <w:r w:rsidR="009E2C30" w:rsidRPr="009E2C30">
          <w:rPr>
            <w:rStyle w:val="Hipervnculo"/>
            <w:rFonts w:ascii="Arial" w:hAnsi="Arial" w:cs="Arial"/>
            <w:b/>
            <w:color w:val="auto"/>
            <w:u w:val="none"/>
          </w:rPr>
          <w:t>Carlos IX</w:t>
        </w:r>
      </w:hyperlink>
      <w:r>
        <w:t xml:space="preserve">. </w:t>
      </w:r>
      <w:r w:rsidR="009E2C30" w:rsidRPr="009E2C30">
        <w:rPr>
          <w:rFonts w:ascii="Arial" w:hAnsi="Arial" w:cs="Arial"/>
          <w:b/>
        </w:rPr>
        <w:t>Sus padres emigrantes italianos pertenecían a la corte de Carlos III.</w:t>
      </w:r>
    </w:p>
    <w:p w:rsidR="009E2C30" w:rsidRPr="009E2C30" w:rsidRDefault="0041447E" w:rsidP="00E345B7">
      <w:pPr>
        <w:pStyle w:val="NormalWeb"/>
        <w:ind w:left="-993"/>
        <w:jc w:val="both"/>
        <w:rPr>
          <w:rFonts w:ascii="Arial" w:hAnsi="Arial" w:cs="Arial"/>
          <w:b/>
        </w:rPr>
      </w:pPr>
      <w:r>
        <w:rPr>
          <w:rFonts w:ascii="Arial" w:hAnsi="Arial" w:cs="Arial"/>
          <w:b/>
        </w:rPr>
        <w:t xml:space="preserve">    </w:t>
      </w:r>
      <w:r w:rsidR="009E2C30" w:rsidRPr="009E2C30">
        <w:rPr>
          <w:rFonts w:ascii="Arial" w:hAnsi="Arial" w:cs="Arial"/>
          <w:b/>
        </w:rPr>
        <w:t xml:space="preserve">Ingresó en la milicia, destacando como poeta. Tuvo una visión de la Virgen María y a partir de entonces atendió los consejos del sacerdote jesuita Pierre </w:t>
      </w:r>
      <w:proofErr w:type="spellStart"/>
      <w:r w:rsidR="009E2C30" w:rsidRPr="009E2C30">
        <w:rPr>
          <w:rFonts w:ascii="Arial" w:hAnsi="Arial" w:cs="Arial"/>
          <w:b/>
        </w:rPr>
        <w:t>Péquet</w:t>
      </w:r>
      <w:proofErr w:type="spellEnd"/>
      <w:r w:rsidR="009E2C30" w:rsidRPr="009E2C30">
        <w:rPr>
          <w:rFonts w:ascii="Arial" w:hAnsi="Arial" w:cs="Arial"/>
          <w:b/>
        </w:rPr>
        <w:t xml:space="preserve"> y los ruegos de su amiga </w:t>
      </w:r>
      <w:proofErr w:type="spellStart"/>
      <w:r w:rsidR="009E2C30" w:rsidRPr="009E2C30">
        <w:rPr>
          <w:rFonts w:ascii="Arial" w:hAnsi="Arial" w:cs="Arial"/>
          <w:b/>
        </w:rPr>
        <w:t>Antoniette</w:t>
      </w:r>
      <w:proofErr w:type="spellEnd"/>
      <w:r w:rsidR="009E2C30" w:rsidRPr="009E2C30">
        <w:rPr>
          <w:rFonts w:ascii="Arial" w:hAnsi="Arial" w:cs="Arial"/>
          <w:b/>
        </w:rPr>
        <w:t>, quien, al ser analfabeta, le pedía le leyera las v</w:t>
      </w:r>
      <w:bookmarkStart w:id="0" w:name="_GoBack"/>
      <w:bookmarkEnd w:id="0"/>
      <w:r w:rsidR="009E2C30" w:rsidRPr="009E2C30">
        <w:rPr>
          <w:rFonts w:ascii="Arial" w:hAnsi="Arial" w:cs="Arial"/>
          <w:b/>
        </w:rPr>
        <w:t>idas de los santos.</w:t>
      </w:r>
    </w:p>
    <w:p w:rsidR="00BB21B1" w:rsidRPr="009E2C30" w:rsidRDefault="0041447E" w:rsidP="00E345B7">
      <w:pPr>
        <w:pStyle w:val="NormalWeb"/>
        <w:ind w:left="-993"/>
        <w:jc w:val="both"/>
        <w:rPr>
          <w:rFonts w:ascii="Arial" w:hAnsi="Arial" w:cs="Arial"/>
          <w:b/>
        </w:rPr>
      </w:pPr>
      <w:r>
        <w:rPr>
          <w:rFonts w:ascii="Arial" w:hAnsi="Arial" w:cs="Arial"/>
          <w:b/>
        </w:rPr>
        <w:t xml:space="preserve">    </w:t>
      </w:r>
      <w:r w:rsidR="009E2C30" w:rsidRPr="009E2C30">
        <w:rPr>
          <w:rFonts w:ascii="Arial" w:hAnsi="Arial" w:cs="Arial"/>
          <w:b/>
        </w:rPr>
        <w:t xml:space="preserve"> </w:t>
      </w:r>
      <w:r w:rsidR="009E2C30" w:rsidRPr="0041447E">
        <w:rPr>
          <w:rFonts w:ascii="Arial" w:hAnsi="Arial" w:cs="Arial"/>
          <w:b/>
          <w:color w:val="0070C0"/>
        </w:rPr>
        <w:t xml:space="preserve">De Bus, luego de la muerte de un hermano, canónigo de la catedral de </w:t>
      </w:r>
      <w:hyperlink r:id="rId14" w:tooltip="Salon-de-Provence" w:history="1">
        <w:proofErr w:type="spellStart"/>
        <w:r w:rsidR="009E2C30" w:rsidRPr="0041447E">
          <w:rPr>
            <w:rStyle w:val="Hipervnculo"/>
            <w:rFonts w:ascii="Arial" w:hAnsi="Arial" w:cs="Arial"/>
            <w:b/>
            <w:color w:val="0070C0"/>
            <w:u w:val="none"/>
          </w:rPr>
          <w:t>Salon</w:t>
        </w:r>
        <w:proofErr w:type="spellEnd"/>
        <w:r w:rsidR="009E2C30" w:rsidRPr="0041447E">
          <w:rPr>
            <w:rStyle w:val="Hipervnculo"/>
            <w:rFonts w:ascii="Arial" w:hAnsi="Arial" w:cs="Arial"/>
            <w:b/>
            <w:color w:val="0070C0"/>
            <w:u w:val="none"/>
          </w:rPr>
          <w:t>-de-</w:t>
        </w:r>
        <w:proofErr w:type="spellStart"/>
        <w:r w:rsidR="009E2C30" w:rsidRPr="0041447E">
          <w:rPr>
            <w:rStyle w:val="Hipervnculo"/>
            <w:rFonts w:ascii="Arial" w:hAnsi="Arial" w:cs="Arial"/>
            <w:b/>
            <w:color w:val="0070C0"/>
            <w:u w:val="none"/>
          </w:rPr>
          <w:t>Provence</w:t>
        </w:r>
        <w:proofErr w:type="spellEnd"/>
      </w:hyperlink>
      <w:r w:rsidR="009E2C30" w:rsidRPr="0041447E">
        <w:rPr>
          <w:rFonts w:ascii="Arial" w:hAnsi="Arial" w:cs="Arial"/>
          <w:b/>
          <w:color w:val="0070C0"/>
        </w:rPr>
        <w:t>, heredó las prebendas de la misma.</w:t>
      </w:r>
      <w:r w:rsidRPr="0041447E">
        <w:rPr>
          <w:rFonts w:ascii="Arial" w:hAnsi="Arial" w:cs="Arial"/>
          <w:b/>
          <w:color w:val="0070C0"/>
        </w:rPr>
        <w:t xml:space="preserve"> </w:t>
      </w:r>
      <w:r w:rsidR="00BB21B1" w:rsidRPr="0041447E">
        <w:rPr>
          <w:rFonts w:ascii="Arial" w:hAnsi="Arial" w:cs="Arial"/>
          <w:b/>
          <w:color w:val="0070C0"/>
        </w:rPr>
        <w:t xml:space="preserve">Tras ingresar en el seminario y ser ordenado sacerdote, el Obispo le encargó dirigir la catequesis en </w:t>
      </w:r>
      <w:proofErr w:type="spellStart"/>
      <w:r w:rsidR="00BB21B1" w:rsidRPr="0041447E">
        <w:rPr>
          <w:rFonts w:ascii="Arial" w:hAnsi="Arial" w:cs="Arial"/>
          <w:b/>
          <w:color w:val="0070C0"/>
        </w:rPr>
        <w:t>Aix</w:t>
      </w:r>
      <w:proofErr w:type="spellEnd"/>
      <w:r w:rsidR="00BB21B1" w:rsidRPr="0041447E">
        <w:rPr>
          <w:rFonts w:ascii="Arial" w:hAnsi="Arial" w:cs="Arial"/>
          <w:b/>
          <w:color w:val="0070C0"/>
        </w:rPr>
        <w:t>-en-</w:t>
      </w:r>
      <w:proofErr w:type="spellStart"/>
      <w:r w:rsidR="00BB21B1" w:rsidRPr="0041447E">
        <w:rPr>
          <w:rFonts w:ascii="Arial" w:hAnsi="Arial" w:cs="Arial"/>
          <w:b/>
          <w:color w:val="0070C0"/>
        </w:rPr>
        <w:t>Provence</w:t>
      </w:r>
      <w:proofErr w:type="spellEnd"/>
      <w:r w:rsidR="00BB21B1" w:rsidRPr="0041447E">
        <w:rPr>
          <w:rFonts w:ascii="Arial" w:hAnsi="Arial" w:cs="Arial"/>
          <w:b/>
          <w:color w:val="0070C0"/>
        </w:rPr>
        <w:t xml:space="preserve"> (Francia), una zona involucrada en serios conflictos y guerras religiosas. Gran admirador de San Carlos </w:t>
      </w:r>
      <w:proofErr w:type="spellStart"/>
      <w:r w:rsidR="00BB21B1" w:rsidRPr="0041447E">
        <w:rPr>
          <w:rFonts w:ascii="Arial" w:hAnsi="Arial" w:cs="Arial"/>
          <w:b/>
          <w:color w:val="0070C0"/>
        </w:rPr>
        <w:lastRenderedPageBreak/>
        <w:t>Borromeo</w:t>
      </w:r>
      <w:proofErr w:type="spellEnd"/>
      <w:r w:rsidR="00BB21B1" w:rsidRPr="0041447E">
        <w:rPr>
          <w:rFonts w:ascii="Arial" w:hAnsi="Arial" w:cs="Arial"/>
          <w:b/>
          <w:color w:val="0070C0"/>
        </w:rPr>
        <w:t>, siguió su ejemplo en la enseñanza del catecismo, logrando que cientos de niños asistieran a la doctrina y practicaran</w:t>
      </w:r>
      <w:r>
        <w:rPr>
          <w:rFonts w:ascii="Arial" w:hAnsi="Arial" w:cs="Arial"/>
          <w:b/>
          <w:color w:val="0070C0"/>
        </w:rPr>
        <w:t xml:space="preserve"> sus deberes religiosos</w:t>
      </w:r>
      <w:r w:rsidR="00BB21B1" w:rsidRPr="009E2C30">
        <w:rPr>
          <w:rFonts w:ascii="Arial" w:hAnsi="Arial" w:cs="Arial"/>
          <w:b/>
        </w:rPr>
        <w:t>.</w:t>
      </w:r>
    </w:p>
    <w:p w:rsidR="009E2C30" w:rsidRDefault="0041447E" w:rsidP="000704B9">
      <w:pPr>
        <w:pStyle w:val="NormalWeb"/>
        <w:spacing w:before="0" w:beforeAutospacing="0" w:after="0" w:afterAutospacing="0"/>
        <w:ind w:left="-993"/>
        <w:jc w:val="both"/>
        <w:rPr>
          <w:rFonts w:ascii="Arial" w:hAnsi="Arial" w:cs="Arial"/>
          <w:b/>
        </w:rPr>
      </w:pPr>
      <w:r>
        <w:rPr>
          <w:rFonts w:ascii="Arial" w:hAnsi="Arial" w:cs="Arial"/>
          <w:b/>
        </w:rPr>
        <w:t xml:space="preserve">    </w:t>
      </w:r>
      <w:r w:rsidR="009E2C30" w:rsidRPr="009E2C30">
        <w:rPr>
          <w:rFonts w:ascii="Arial" w:hAnsi="Arial" w:cs="Arial"/>
          <w:b/>
        </w:rPr>
        <w:t xml:space="preserve">Ese fue el inicio de su carrera eclesiástica. En 1582 fue ordenado sacerdote. Destinado a </w:t>
      </w:r>
      <w:hyperlink r:id="rId15" w:tooltip="Isle-sur-la-Sorgue" w:history="1">
        <w:r w:rsidR="009E2C30" w:rsidRPr="009E2C30">
          <w:rPr>
            <w:rStyle w:val="Hipervnculo"/>
            <w:rFonts w:ascii="Arial" w:hAnsi="Arial" w:cs="Arial"/>
            <w:b/>
            <w:color w:val="auto"/>
            <w:u w:val="none"/>
          </w:rPr>
          <w:t>Isle-sur-la-</w:t>
        </w:r>
        <w:proofErr w:type="spellStart"/>
        <w:r w:rsidR="009E2C30" w:rsidRPr="009E2C30">
          <w:rPr>
            <w:rStyle w:val="Hipervnculo"/>
            <w:rFonts w:ascii="Arial" w:hAnsi="Arial" w:cs="Arial"/>
            <w:b/>
            <w:color w:val="auto"/>
            <w:u w:val="none"/>
          </w:rPr>
          <w:t>Sorgue</w:t>
        </w:r>
        <w:proofErr w:type="spellEnd"/>
      </w:hyperlink>
      <w:r w:rsidR="009E2C30" w:rsidRPr="009E2C30">
        <w:rPr>
          <w:rFonts w:ascii="Arial" w:hAnsi="Arial" w:cs="Arial"/>
          <w:b/>
        </w:rPr>
        <w:t xml:space="preserve">, inició, junto con su primo, G. B. </w:t>
      </w:r>
      <w:proofErr w:type="spellStart"/>
      <w:r w:rsidR="009E2C30" w:rsidRPr="009E2C30">
        <w:rPr>
          <w:rFonts w:ascii="Arial" w:hAnsi="Arial" w:cs="Arial"/>
          <w:b/>
        </w:rPr>
        <w:t>Romillon</w:t>
      </w:r>
      <w:proofErr w:type="spellEnd"/>
      <w:r w:rsidR="009E2C30" w:rsidRPr="009E2C30">
        <w:rPr>
          <w:rFonts w:ascii="Arial" w:hAnsi="Arial" w:cs="Arial"/>
          <w:b/>
        </w:rPr>
        <w:t xml:space="preserve">, la Congregación de Sacerdotes Seculares de la Doctrina Cristiana, más conocidos como doctrinarios, para la formación religiosa de los laicos campesinos, la cual fue aprobada por el papa </w:t>
      </w:r>
      <w:hyperlink r:id="rId16" w:tooltip="Clemente VIII" w:history="1">
        <w:r w:rsidR="009E2C30" w:rsidRPr="009E2C30">
          <w:rPr>
            <w:rStyle w:val="Hipervnculo"/>
            <w:rFonts w:ascii="Arial" w:hAnsi="Arial" w:cs="Arial"/>
            <w:b/>
            <w:color w:val="auto"/>
            <w:u w:val="none"/>
          </w:rPr>
          <w:t>Clemente VIII</w:t>
        </w:r>
      </w:hyperlink>
      <w:r w:rsidR="009E2C30" w:rsidRPr="009E2C30">
        <w:rPr>
          <w:rFonts w:ascii="Arial" w:hAnsi="Arial" w:cs="Arial"/>
          <w:b/>
        </w:rPr>
        <w:t xml:space="preserve"> en 1597. Además de esta congregación, César de Bus fundó a las religiosas Ursulinas de Provenza.</w:t>
      </w:r>
    </w:p>
    <w:p w:rsidR="000704B9" w:rsidRPr="009E2C30" w:rsidRDefault="000704B9" w:rsidP="000704B9">
      <w:pPr>
        <w:pStyle w:val="NormalWeb"/>
        <w:spacing w:before="0" w:beforeAutospacing="0" w:after="0" w:afterAutospacing="0"/>
        <w:ind w:left="-993"/>
        <w:jc w:val="both"/>
        <w:rPr>
          <w:rFonts w:ascii="Arial" w:hAnsi="Arial" w:cs="Arial"/>
          <w:b/>
        </w:rPr>
      </w:pPr>
    </w:p>
    <w:p w:rsidR="00B265A2" w:rsidRDefault="0041447E" w:rsidP="000704B9">
      <w:pPr>
        <w:pStyle w:val="NormalWeb"/>
        <w:spacing w:before="0" w:beforeAutospacing="0" w:after="0" w:afterAutospacing="0"/>
        <w:ind w:left="-993"/>
        <w:jc w:val="both"/>
        <w:rPr>
          <w:rFonts w:ascii="Arial" w:hAnsi="Arial" w:cs="Arial"/>
          <w:b/>
          <w:color w:val="0070C0"/>
        </w:rPr>
      </w:pPr>
      <w:r w:rsidRPr="000704B9">
        <w:rPr>
          <w:rFonts w:ascii="Arial" w:hAnsi="Arial" w:cs="Arial"/>
          <w:b/>
          <w:color w:val="0070C0"/>
        </w:rPr>
        <w:t xml:space="preserve">   </w:t>
      </w:r>
      <w:proofErr w:type="spellStart"/>
      <w:r w:rsidR="00B265A2">
        <w:rPr>
          <w:rFonts w:ascii="Arial" w:hAnsi="Arial" w:cs="Arial"/>
          <w:b/>
          <w:color w:val="0070C0"/>
        </w:rPr>
        <w:t>Asi</w:t>
      </w:r>
      <w:proofErr w:type="spellEnd"/>
      <w:r w:rsidR="00B265A2">
        <w:rPr>
          <w:rFonts w:ascii="Arial" w:hAnsi="Arial" w:cs="Arial"/>
          <w:b/>
          <w:color w:val="0070C0"/>
        </w:rPr>
        <w:t xml:space="preserve"> f</w:t>
      </w:r>
      <w:r w:rsidR="009E2C30" w:rsidRPr="000704B9">
        <w:rPr>
          <w:rFonts w:ascii="Arial" w:hAnsi="Arial" w:cs="Arial"/>
          <w:b/>
          <w:color w:val="0070C0"/>
        </w:rPr>
        <w:t>undó los “Padres de la Doctrina Cristiana” conocidos como los (Doctrinarios o Doctrin</w:t>
      </w:r>
      <w:r w:rsidRPr="000704B9">
        <w:rPr>
          <w:rFonts w:ascii="Arial" w:hAnsi="Arial" w:cs="Arial"/>
          <w:b/>
          <w:color w:val="0070C0"/>
        </w:rPr>
        <w:t>eros</w:t>
      </w:r>
      <w:r w:rsidR="009E2C30" w:rsidRPr="000704B9">
        <w:rPr>
          <w:rFonts w:ascii="Arial" w:hAnsi="Arial" w:cs="Arial"/>
          <w:b/>
          <w:color w:val="0070C0"/>
        </w:rPr>
        <w:t xml:space="preserve"> de Aviñón), cuya aprobación fue concedida por Clemente VIII (1592-1605) en 1597, y la orden femenina de las Ursulinas de la Provenza. Su obra fue arrasada por la Revolución francesa, pero ya tenía fama en Italia y Brasil.</w:t>
      </w:r>
    </w:p>
    <w:p w:rsidR="00B265A2" w:rsidRPr="00B01245" w:rsidRDefault="00B265A2" w:rsidP="00B265A2">
      <w:pPr>
        <w:pStyle w:val="NormalWeb"/>
        <w:ind w:left="-993"/>
        <w:jc w:val="both"/>
        <w:rPr>
          <w:rFonts w:ascii="Arial" w:hAnsi="Arial" w:cs="Arial"/>
          <w:b/>
          <w:color w:val="0070C0"/>
        </w:rPr>
      </w:pPr>
      <w:r>
        <w:rPr>
          <w:rFonts w:ascii="Arial" w:hAnsi="Arial" w:cs="Arial"/>
          <w:b/>
        </w:rPr>
        <w:t xml:space="preserve">   </w:t>
      </w:r>
      <w:r w:rsidRPr="00B01245">
        <w:rPr>
          <w:rFonts w:ascii="Arial" w:hAnsi="Arial" w:cs="Arial"/>
          <w:b/>
          <w:color w:val="0070C0"/>
        </w:rPr>
        <w:t>El ideal de este apostolado del catecismo, según el encargo recibido del obispo fue la predicación a la gente más pobre económica y culturalmente. Frecuentaba los tugurios cercanos  a las catedrales para predicar a la gente y restaurar la fe y las costumbres. En 1592 surgió la familia de apóstoles y luego la de hermanas</w:t>
      </w:r>
      <w:r w:rsidR="00AB6F96" w:rsidRPr="00B01245">
        <w:rPr>
          <w:rFonts w:ascii="Arial" w:hAnsi="Arial" w:cs="Arial"/>
          <w:b/>
          <w:color w:val="0070C0"/>
        </w:rPr>
        <w:t>.</w:t>
      </w:r>
      <w:r w:rsidRPr="00B01245">
        <w:rPr>
          <w:rFonts w:ascii="Arial" w:hAnsi="Arial" w:cs="Arial"/>
          <w:b/>
          <w:color w:val="0070C0"/>
        </w:rPr>
        <w:t xml:space="preserve"> </w:t>
      </w:r>
    </w:p>
    <w:p w:rsidR="00AB6F96" w:rsidRPr="00B01245" w:rsidRDefault="00B265A2" w:rsidP="00B265A2">
      <w:pPr>
        <w:pStyle w:val="NormalWeb"/>
        <w:ind w:left="-993"/>
        <w:jc w:val="both"/>
        <w:rPr>
          <w:rFonts w:ascii="Arial" w:hAnsi="Arial" w:cs="Arial"/>
          <w:b/>
          <w:color w:val="0070C0"/>
        </w:rPr>
      </w:pPr>
      <w:r w:rsidRPr="00B01245">
        <w:rPr>
          <w:rFonts w:ascii="Arial" w:hAnsi="Arial" w:cs="Arial"/>
          <w:b/>
          <w:color w:val="0070C0"/>
        </w:rPr>
        <w:t xml:space="preserve">   Fueron célebres sus textos catequísticos que comentan el Catecismo del Concilio de Trento, y que sería publicado después con el nombre de Catecismo de San Pío V. En los textos preparados por el Padre César brillaba los comentarios orientados a fomentar la vida y no solo la cultura. </w:t>
      </w:r>
    </w:p>
    <w:p w:rsidR="00AB6F96" w:rsidRDefault="00AB6F96" w:rsidP="00AB6F96">
      <w:pPr>
        <w:pStyle w:val="NormalWeb"/>
        <w:spacing w:before="0" w:beforeAutospacing="0" w:after="0" w:afterAutospacing="0"/>
        <w:ind w:left="-993"/>
        <w:jc w:val="both"/>
        <w:rPr>
          <w:rStyle w:val="destacado"/>
          <w:rFonts w:ascii="Arial" w:hAnsi="Arial" w:cs="Arial"/>
          <w:b/>
          <w:color w:val="0070C0"/>
        </w:rPr>
      </w:pPr>
      <w:r>
        <w:rPr>
          <w:rStyle w:val="destacado"/>
          <w:rFonts w:ascii="Arial" w:hAnsi="Arial" w:cs="Arial"/>
          <w:b/>
          <w:color w:val="0070C0"/>
        </w:rPr>
        <w:t xml:space="preserve">    </w:t>
      </w:r>
      <w:r w:rsidRPr="000704B9">
        <w:rPr>
          <w:rStyle w:val="destacado"/>
          <w:rFonts w:ascii="Arial" w:hAnsi="Arial" w:cs="Arial"/>
          <w:b/>
          <w:color w:val="0070C0"/>
        </w:rPr>
        <w:t xml:space="preserve">Admirador de </w:t>
      </w:r>
      <w:hyperlink r:id="rId17" w:tgtFrame="_self" w:history="1">
        <w:r w:rsidRPr="000704B9">
          <w:rPr>
            <w:rStyle w:val="Hipervnculo"/>
            <w:rFonts w:ascii="Arial" w:hAnsi="Arial" w:cs="Arial"/>
            <w:b/>
            <w:color w:val="0070C0"/>
            <w:u w:val="none"/>
          </w:rPr>
          <w:t xml:space="preserve">san Carlos </w:t>
        </w:r>
        <w:proofErr w:type="spellStart"/>
        <w:r w:rsidRPr="000704B9">
          <w:rPr>
            <w:rStyle w:val="Hipervnculo"/>
            <w:rFonts w:ascii="Arial" w:hAnsi="Arial" w:cs="Arial"/>
            <w:b/>
            <w:color w:val="0070C0"/>
            <w:u w:val="none"/>
          </w:rPr>
          <w:t>Borromeo</w:t>
        </w:r>
        <w:proofErr w:type="spellEnd"/>
      </w:hyperlink>
      <w:r w:rsidRPr="000704B9">
        <w:rPr>
          <w:rStyle w:val="destacado"/>
          <w:rFonts w:ascii="Arial" w:hAnsi="Arial" w:cs="Arial"/>
          <w:b/>
          <w:color w:val="0070C0"/>
        </w:rPr>
        <w:t>, trató de seguir su ejemplo</w:t>
      </w:r>
      <w:r>
        <w:rPr>
          <w:rStyle w:val="destacado"/>
          <w:rFonts w:ascii="Arial" w:hAnsi="Arial" w:cs="Arial"/>
          <w:b/>
          <w:color w:val="0070C0"/>
        </w:rPr>
        <w:t xml:space="preserve"> y sus formas en la </w:t>
      </w:r>
      <w:r w:rsidRPr="000704B9">
        <w:rPr>
          <w:rStyle w:val="destacado"/>
          <w:rFonts w:ascii="Arial" w:hAnsi="Arial" w:cs="Arial"/>
          <w:b/>
          <w:color w:val="0070C0"/>
        </w:rPr>
        <w:t xml:space="preserve"> enseñanza del catecismo</w:t>
      </w:r>
      <w:r>
        <w:rPr>
          <w:rStyle w:val="destacado"/>
          <w:rFonts w:ascii="Arial" w:hAnsi="Arial" w:cs="Arial"/>
          <w:b/>
          <w:color w:val="0070C0"/>
        </w:rPr>
        <w:t>. L</w:t>
      </w:r>
      <w:r w:rsidRPr="000704B9">
        <w:rPr>
          <w:rStyle w:val="destacado"/>
          <w:rFonts w:ascii="Arial" w:hAnsi="Arial" w:cs="Arial"/>
          <w:b/>
          <w:color w:val="0070C0"/>
        </w:rPr>
        <w:t>ogró que cientos de pequeños asistieran a la doctrina y practicaran lo aprendido</w:t>
      </w:r>
      <w:r>
        <w:rPr>
          <w:rStyle w:val="destacado"/>
          <w:rFonts w:ascii="Arial" w:hAnsi="Arial" w:cs="Arial"/>
          <w:b/>
          <w:color w:val="0070C0"/>
        </w:rPr>
        <w:t xml:space="preserve"> al principios. Y poco a poco fue </w:t>
      </w:r>
      <w:proofErr w:type="spellStart"/>
      <w:r>
        <w:rPr>
          <w:rStyle w:val="destacado"/>
          <w:rFonts w:ascii="Arial" w:hAnsi="Arial" w:cs="Arial"/>
          <w:b/>
          <w:color w:val="0070C0"/>
        </w:rPr>
        <w:t>amliado</w:t>
      </w:r>
      <w:proofErr w:type="spellEnd"/>
      <w:r>
        <w:rPr>
          <w:rStyle w:val="destacado"/>
          <w:rFonts w:ascii="Arial" w:hAnsi="Arial" w:cs="Arial"/>
          <w:b/>
          <w:color w:val="0070C0"/>
        </w:rPr>
        <w:t xml:space="preserve"> su misión también a los jóvenes y a los adultos</w:t>
      </w:r>
      <w:r w:rsidRPr="000704B9">
        <w:rPr>
          <w:rStyle w:val="destacado"/>
          <w:rFonts w:ascii="Arial" w:hAnsi="Arial" w:cs="Arial"/>
          <w:b/>
          <w:color w:val="0070C0"/>
        </w:rPr>
        <w:t xml:space="preserve">. </w:t>
      </w:r>
    </w:p>
    <w:p w:rsidR="00AB6F96" w:rsidRPr="00AB6F96" w:rsidRDefault="00AB6F96" w:rsidP="00AB6F96">
      <w:pPr>
        <w:pStyle w:val="NormalWeb"/>
        <w:ind w:left="-993"/>
        <w:jc w:val="both"/>
        <w:rPr>
          <w:rFonts w:ascii="Arial" w:hAnsi="Arial" w:cs="Arial"/>
          <w:b/>
          <w:color w:val="0070C0"/>
        </w:rPr>
      </w:pPr>
      <w:r>
        <w:rPr>
          <w:rFonts w:ascii="Arial" w:hAnsi="Arial" w:cs="Arial"/>
          <w:b/>
        </w:rPr>
        <w:t xml:space="preserve">    </w:t>
      </w:r>
      <w:r w:rsidRPr="00AB6F96">
        <w:rPr>
          <w:rFonts w:ascii="Arial" w:hAnsi="Arial" w:cs="Arial"/>
          <w:b/>
          <w:color w:val="0070C0"/>
        </w:rPr>
        <w:t>Un elemento que destaca en la vida de este beato es el camino de conversión y de penitencia que regeneró su vida. El fue hombre laico que descubrió lo que era la catequesis y supo transmitir con un método propio los valores de la fe en una época no fácil, el post concilio tridentino, y también él es un hombre empeñado en las cuestiones sociales y de la educación.</w:t>
      </w:r>
    </w:p>
    <w:p w:rsidR="00AB6F96" w:rsidRPr="00B265A2" w:rsidRDefault="00AB6F96" w:rsidP="00AB6F96">
      <w:pPr>
        <w:pStyle w:val="NormalWeb"/>
        <w:ind w:left="-993"/>
        <w:jc w:val="both"/>
        <w:rPr>
          <w:rFonts w:ascii="Arial" w:hAnsi="Arial" w:cs="Arial"/>
          <w:b/>
        </w:rPr>
      </w:pPr>
      <w:r w:rsidRPr="00AB6F96">
        <w:rPr>
          <w:rFonts w:ascii="Arial" w:hAnsi="Arial" w:cs="Arial"/>
          <w:b/>
          <w:color w:val="0070C0"/>
        </w:rPr>
        <w:t xml:space="preserve">   Sui sitio preferido eran las familias campesinas, en caseríos abandonados, donde la miseria era reina. El allí fue enfermero voluntario en unos hospitales que en aquella época estaban en un estado lamentable, impregnados del olor persistente de los enfermos, recogía cada tarde a los campesinos para orar en una capilla rústica, fuera de las puertas de la ciudad o del pueblo. Unía la catequesis al servicio y ped</w:t>
      </w:r>
      <w:r>
        <w:rPr>
          <w:rFonts w:ascii="Arial" w:hAnsi="Arial" w:cs="Arial"/>
          <w:b/>
          <w:color w:val="0070C0"/>
        </w:rPr>
        <w:t>í</w:t>
      </w:r>
      <w:r w:rsidRPr="00AB6F96">
        <w:rPr>
          <w:rFonts w:ascii="Arial" w:hAnsi="Arial" w:cs="Arial"/>
          <w:b/>
          <w:color w:val="0070C0"/>
        </w:rPr>
        <w:t>a a sus seguidores y seguidores que lo hicieran así</w:t>
      </w:r>
      <w:r w:rsidRPr="00B265A2">
        <w:rPr>
          <w:rFonts w:ascii="Arial" w:hAnsi="Arial" w:cs="Arial"/>
          <w:b/>
        </w:rPr>
        <w:t>.</w:t>
      </w:r>
    </w:p>
    <w:p w:rsidR="00B01245" w:rsidRDefault="00AB6F96" w:rsidP="00B01245">
      <w:pPr>
        <w:pStyle w:val="NormalWeb"/>
        <w:spacing w:before="0" w:beforeAutospacing="0" w:after="0" w:afterAutospacing="0"/>
        <w:ind w:left="-993"/>
        <w:jc w:val="both"/>
        <w:rPr>
          <w:rFonts w:ascii="Arial" w:hAnsi="Arial" w:cs="Arial"/>
          <w:b/>
          <w:color w:val="0070C0"/>
        </w:rPr>
      </w:pPr>
      <w:r>
        <w:rPr>
          <w:rFonts w:ascii="Arial" w:hAnsi="Arial" w:cs="Arial"/>
          <w:b/>
        </w:rPr>
        <w:t xml:space="preserve">    </w:t>
      </w:r>
      <w:r w:rsidRPr="009E2C30">
        <w:rPr>
          <w:rFonts w:ascii="Arial" w:hAnsi="Arial" w:cs="Arial"/>
          <w:b/>
        </w:rPr>
        <w:t>Luego de dedicarse a la estructuración y a la fundación de nuevas comunidades de su congregación, llegó a la ciudad de Aviñón.</w:t>
      </w:r>
      <w:r w:rsidR="00B01245">
        <w:rPr>
          <w:rFonts w:ascii="Arial" w:hAnsi="Arial" w:cs="Arial"/>
          <w:b/>
          <w:color w:val="0070C0"/>
        </w:rPr>
        <w:t xml:space="preserve"> </w:t>
      </w:r>
      <w:r w:rsidR="00B01245" w:rsidRPr="00B265A2">
        <w:rPr>
          <w:rFonts w:ascii="Arial" w:hAnsi="Arial" w:cs="Arial"/>
          <w:b/>
        </w:rPr>
        <w:t xml:space="preserve"> Después de diez años de ministerio sacerdotal sufrió la ceguera total. Murió en </w:t>
      </w:r>
      <w:proofErr w:type="spellStart"/>
      <w:r w:rsidR="00B01245" w:rsidRPr="00B265A2">
        <w:rPr>
          <w:rFonts w:ascii="Arial" w:hAnsi="Arial" w:cs="Arial"/>
          <w:b/>
        </w:rPr>
        <w:t>Avignón</w:t>
      </w:r>
      <w:proofErr w:type="spellEnd"/>
      <w:r w:rsidR="00B01245" w:rsidRPr="00B265A2">
        <w:rPr>
          <w:rFonts w:ascii="Arial" w:hAnsi="Arial" w:cs="Arial"/>
          <w:b/>
        </w:rPr>
        <w:t xml:space="preserve"> el 15 de abril de 1607</w:t>
      </w:r>
      <w:r w:rsidR="00B01245">
        <w:rPr>
          <w:rFonts w:ascii="Arial" w:hAnsi="Arial" w:cs="Arial"/>
          <w:b/>
          <w:color w:val="0070C0"/>
        </w:rPr>
        <w:t xml:space="preserve">  </w:t>
      </w:r>
      <w:r w:rsidR="00B01245" w:rsidRPr="00AB6F96">
        <w:rPr>
          <w:rFonts w:ascii="Arial" w:hAnsi="Arial" w:cs="Arial"/>
          <w:b/>
        </w:rPr>
        <w:t>Murió el 15 de Abril de 1607, Domingo de Pascua, en Aviñón (Francia) y fue beatificado por el Papa Pablo VI el 27 de Abril de 1975.</w:t>
      </w:r>
    </w:p>
    <w:p w:rsidR="00AB6F96" w:rsidRDefault="00AB6F96" w:rsidP="00AB6F96">
      <w:pPr>
        <w:pStyle w:val="NormalWeb"/>
        <w:ind w:left="-993"/>
        <w:jc w:val="both"/>
        <w:rPr>
          <w:rStyle w:val="destacado"/>
          <w:rFonts w:ascii="Arial" w:hAnsi="Arial" w:cs="Arial"/>
          <w:b/>
        </w:rPr>
      </w:pPr>
      <w:r>
        <w:rPr>
          <w:rFonts w:ascii="Arial" w:hAnsi="Arial" w:cs="Arial"/>
          <w:b/>
        </w:rPr>
        <w:lastRenderedPageBreak/>
        <w:t xml:space="preserve">    </w:t>
      </w:r>
      <w:r w:rsidRPr="009E2C30">
        <w:rPr>
          <w:rFonts w:ascii="Arial" w:hAnsi="Arial" w:cs="Arial"/>
          <w:b/>
        </w:rPr>
        <w:t>Allí, en la que actualmente es la casa general de los doctrinarios, descansan sus restos y sus reliquias se veneran en</w:t>
      </w:r>
      <w:r>
        <w:rPr>
          <w:rFonts w:ascii="Arial" w:hAnsi="Arial" w:cs="Arial"/>
          <w:b/>
        </w:rPr>
        <w:t xml:space="preserve"> </w:t>
      </w:r>
      <w:r w:rsidRPr="009E2C30">
        <w:rPr>
          <w:rFonts w:ascii="Arial" w:hAnsi="Arial" w:cs="Arial"/>
          <w:b/>
        </w:rPr>
        <w:t xml:space="preserve"> la</w:t>
      </w:r>
      <w:r>
        <w:rPr>
          <w:rFonts w:ascii="Arial" w:hAnsi="Arial" w:cs="Arial"/>
          <w:b/>
        </w:rPr>
        <w:t xml:space="preserve"> capilla de su Orden</w:t>
      </w:r>
      <w:r w:rsidRPr="009E2C30">
        <w:rPr>
          <w:rFonts w:ascii="Arial" w:hAnsi="Arial" w:cs="Arial"/>
          <w:b/>
        </w:rPr>
        <w:t>​</w:t>
      </w:r>
      <w:r>
        <w:rPr>
          <w:rFonts w:ascii="Arial" w:hAnsi="Arial" w:cs="Arial"/>
          <w:b/>
        </w:rPr>
        <w:t xml:space="preserve"> en </w:t>
      </w:r>
      <w:proofErr w:type="spellStart"/>
      <w:r>
        <w:rPr>
          <w:rFonts w:ascii="Arial" w:hAnsi="Arial" w:cs="Arial"/>
          <w:b/>
        </w:rPr>
        <w:t>Aviñon</w:t>
      </w:r>
      <w:proofErr w:type="spellEnd"/>
      <w:r>
        <w:rPr>
          <w:rFonts w:ascii="Arial" w:hAnsi="Arial" w:cs="Arial"/>
          <w:b/>
        </w:rPr>
        <w:t>, c</w:t>
      </w:r>
      <w:r w:rsidRPr="000704B9">
        <w:rPr>
          <w:rStyle w:val="destacado"/>
          <w:rFonts w:ascii="Arial" w:hAnsi="Arial" w:cs="Arial"/>
          <w:b/>
        </w:rPr>
        <w:t>uya aprobación fue concedida por Clemente VIII (1592-1605) en 1597</w:t>
      </w:r>
      <w:r>
        <w:rPr>
          <w:rStyle w:val="destacado"/>
          <w:rFonts w:ascii="Arial" w:hAnsi="Arial" w:cs="Arial"/>
          <w:b/>
        </w:rPr>
        <w:t xml:space="preserve">. </w:t>
      </w:r>
    </w:p>
    <w:p w:rsidR="00B265A2" w:rsidRPr="00AB6F96" w:rsidRDefault="00AB6F96" w:rsidP="00B265A2">
      <w:pPr>
        <w:pStyle w:val="NormalWeb"/>
        <w:ind w:left="-993"/>
        <w:jc w:val="both"/>
        <w:rPr>
          <w:rFonts w:ascii="Arial" w:hAnsi="Arial" w:cs="Arial"/>
          <w:b/>
          <w:i/>
        </w:rPr>
      </w:pPr>
      <w:r>
        <w:rPr>
          <w:rFonts w:ascii="Arial" w:hAnsi="Arial" w:cs="Arial"/>
          <w:b/>
        </w:rPr>
        <w:t xml:space="preserve">   S</w:t>
      </w:r>
      <w:r w:rsidR="00B265A2" w:rsidRPr="00B265A2">
        <w:rPr>
          <w:rFonts w:ascii="Arial" w:hAnsi="Arial" w:cs="Arial"/>
          <w:b/>
        </w:rPr>
        <w:t xml:space="preserve">u causa de beatificación fue abierta después de cuatro años </w:t>
      </w:r>
      <w:r>
        <w:rPr>
          <w:rFonts w:ascii="Arial" w:hAnsi="Arial" w:cs="Arial"/>
          <w:b/>
        </w:rPr>
        <w:t xml:space="preserve">de su muerte , pero sólo llegó al final casi tres siglos </w:t>
      </w:r>
      <w:proofErr w:type="spellStart"/>
      <w:r>
        <w:rPr>
          <w:rFonts w:ascii="Arial" w:hAnsi="Arial" w:cs="Arial"/>
          <w:b/>
        </w:rPr>
        <w:t>despues</w:t>
      </w:r>
      <w:proofErr w:type="spellEnd"/>
      <w:r>
        <w:rPr>
          <w:rFonts w:ascii="Arial" w:hAnsi="Arial" w:cs="Arial"/>
          <w:b/>
        </w:rPr>
        <w:t>.  Fue elevado a lo</w:t>
      </w:r>
      <w:r w:rsidR="00B265A2" w:rsidRPr="00B265A2">
        <w:rPr>
          <w:rFonts w:ascii="Arial" w:hAnsi="Arial" w:cs="Arial"/>
          <w:b/>
        </w:rPr>
        <w:t xml:space="preserve">s altares por </w:t>
      </w:r>
      <w:r>
        <w:rPr>
          <w:rFonts w:ascii="Arial" w:hAnsi="Arial" w:cs="Arial"/>
          <w:b/>
        </w:rPr>
        <w:t xml:space="preserve">el Papa </w:t>
      </w:r>
      <w:r w:rsidR="00B265A2" w:rsidRPr="00B265A2">
        <w:rPr>
          <w:rFonts w:ascii="Arial" w:hAnsi="Arial" w:cs="Arial"/>
          <w:b/>
        </w:rPr>
        <w:t>Pablo VI el 27 de abril de 1975</w:t>
      </w:r>
      <w:r>
        <w:rPr>
          <w:rFonts w:ascii="Arial" w:hAnsi="Arial" w:cs="Arial"/>
          <w:b/>
        </w:rPr>
        <w:t>, que dijo de él: "</w:t>
      </w:r>
      <w:r w:rsidR="00B265A2" w:rsidRPr="00AB6F96">
        <w:rPr>
          <w:rFonts w:ascii="Arial" w:hAnsi="Arial" w:cs="Arial"/>
          <w:b/>
          <w:i/>
        </w:rPr>
        <w:t>Hemos proclamado, como sabéis, la beatificación de César de Bus, de un hombre de mundo, de un hombre de armas, de un hombre de letras, que, "</w:t>
      </w:r>
      <w:proofErr w:type="spellStart"/>
      <w:r w:rsidR="00B265A2" w:rsidRPr="00AB6F96">
        <w:rPr>
          <w:rFonts w:ascii="Arial" w:hAnsi="Arial" w:cs="Arial"/>
          <w:b/>
          <w:i/>
        </w:rPr>
        <w:t>nel</w:t>
      </w:r>
      <w:proofErr w:type="spellEnd"/>
      <w:r w:rsidR="00B265A2" w:rsidRPr="00AB6F96">
        <w:rPr>
          <w:rFonts w:ascii="Arial" w:hAnsi="Arial" w:cs="Arial"/>
          <w:b/>
          <w:i/>
        </w:rPr>
        <w:t xml:space="preserve"> mezzo del </w:t>
      </w:r>
      <w:proofErr w:type="spellStart"/>
      <w:r w:rsidR="00B265A2" w:rsidRPr="00AB6F96">
        <w:rPr>
          <w:rFonts w:ascii="Arial" w:hAnsi="Arial" w:cs="Arial"/>
          <w:b/>
          <w:i/>
        </w:rPr>
        <w:t>cammin</w:t>
      </w:r>
      <w:proofErr w:type="spellEnd"/>
      <w:r w:rsidR="00B265A2" w:rsidRPr="00AB6F96">
        <w:rPr>
          <w:rFonts w:ascii="Arial" w:hAnsi="Arial" w:cs="Arial"/>
          <w:b/>
          <w:i/>
        </w:rPr>
        <w:t xml:space="preserve"> di </w:t>
      </w:r>
      <w:proofErr w:type="spellStart"/>
      <w:r w:rsidR="00B265A2" w:rsidRPr="00AB6F96">
        <w:rPr>
          <w:rFonts w:ascii="Arial" w:hAnsi="Arial" w:cs="Arial"/>
          <w:b/>
          <w:i/>
        </w:rPr>
        <w:t>nostra</w:t>
      </w:r>
      <w:proofErr w:type="spellEnd"/>
      <w:r w:rsidR="00B265A2" w:rsidRPr="00AB6F96">
        <w:rPr>
          <w:rFonts w:ascii="Arial" w:hAnsi="Arial" w:cs="Arial"/>
          <w:b/>
          <w:i/>
        </w:rPr>
        <w:t xml:space="preserve"> vita", se hace sacerdote y se da entero, con algunos compañeros -llamados después Los Doctrinarios- a la enseñanza del catecismo a los niños y al pueblo...»</w:t>
      </w:r>
    </w:p>
    <w:p w:rsidR="00B265A2" w:rsidRPr="000704B9" w:rsidRDefault="00B265A2" w:rsidP="00AB6F96">
      <w:pPr>
        <w:pStyle w:val="NormalWeb"/>
        <w:ind w:left="-993"/>
        <w:jc w:val="center"/>
        <w:rPr>
          <w:rFonts w:ascii="Arial" w:hAnsi="Arial" w:cs="Arial"/>
        </w:rPr>
      </w:pPr>
      <w:r>
        <w:rPr>
          <w:rFonts w:ascii="Arial" w:hAnsi="Arial" w:cs="Arial"/>
          <w:noProof/>
        </w:rPr>
        <w:drawing>
          <wp:inline distT="0" distB="0" distL="0" distR="0">
            <wp:extent cx="2105025" cy="3021498"/>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6687" t="24494" r="70451" b="32793"/>
                    <a:stretch>
                      <a:fillRect/>
                    </a:stretch>
                  </pic:blipFill>
                  <pic:spPr bwMode="auto">
                    <a:xfrm>
                      <a:off x="0" y="0"/>
                      <a:ext cx="2105025" cy="3021498"/>
                    </a:xfrm>
                    <a:prstGeom prst="rect">
                      <a:avLst/>
                    </a:prstGeom>
                    <a:noFill/>
                    <a:ln w="9525">
                      <a:noFill/>
                      <a:miter lim="800000"/>
                      <a:headEnd/>
                      <a:tailEnd/>
                    </a:ln>
                  </pic:spPr>
                </pic:pic>
              </a:graphicData>
            </a:graphic>
          </wp:inline>
        </w:drawing>
      </w:r>
    </w:p>
    <w:sectPr w:rsidR="00B265A2" w:rsidRPr="000704B9" w:rsidSect="00E345B7">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4F4BC4"/>
    <w:rsid w:val="00053147"/>
    <w:rsid w:val="000704B9"/>
    <w:rsid w:val="000F367F"/>
    <w:rsid w:val="002E23EF"/>
    <w:rsid w:val="00381F39"/>
    <w:rsid w:val="0041447E"/>
    <w:rsid w:val="004F4BC4"/>
    <w:rsid w:val="0071260F"/>
    <w:rsid w:val="0083102E"/>
    <w:rsid w:val="0092093B"/>
    <w:rsid w:val="009E2C30"/>
    <w:rsid w:val="00AB6F96"/>
    <w:rsid w:val="00B01245"/>
    <w:rsid w:val="00B265A2"/>
    <w:rsid w:val="00BB21B1"/>
    <w:rsid w:val="00E345B7"/>
    <w:rsid w:val="00FC22F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3B"/>
  </w:style>
  <w:style w:type="paragraph" w:styleId="Ttulo2">
    <w:name w:val="heading 2"/>
    <w:basedOn w:val="Normal"/>
    <w:next w:val="Normal"/>
    <w:link w:val="Ttulo2Car"/>
    <w:uiPriority w:val="9"/>
    <w:semiHidden/>
    <w:unhideWhenUsed/>
    <w:qFormat/>
    <w:rsid w:val="009E2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53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semiHidden/>
    <w:rsid w:val="009E2C3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9E2C30"/>
    <w:rPr>
      <w:color w:val="0000FF"/>
      <w:u w:val="single"/>
    </w:rPr>
  </w:style>
  <w:style w:type="character" w:customStyle="1" w:styleId="mw-headline">
    <w:name w:val="mw-headline"/>
    <w:basedOn w:val="Fuentedeprrafopredeter"/>
    <w:rsid w:val="009E2C30"/>
  </w:style>
  <w:style w:type="paragraph" w:styleId="Textodeglobo">
    <w:name w:val="Balloon Text"/>
    <w:basedOn w:val="Normal"/>
    <w:link w:val="TextodegloboCar"/>
    <w:uiPriority w:val="99"/>
    <w:semiHidden/>
    <w:unhideWhenUsed/>
    <w:rsid w:val="00E345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5B7"/>
    <w:rPr>
      <w:rFonts w:ascii="Tahoma" w:hAnsi="Tahoma" w:cs="Tahoma"/>
      <w:sz w:val="16"/>
      <w:szCs w:val="16"/>
    </w:rPr>
  </w:style>
  <w:style w:type="character" w:styleId="Textoennegrita">
    <w:name w:val="Strong"/>
    <w:basedOn w:val="Fuentedeprrafopredeter"/>
    <w:uiPriority w:val="22"/>
    <w:qFormat/>
    <w:rsid w:val="000704B9"/>
    <w:rPr>
      <w:b/>
      <w:bCs/>
    </w:rPr>
  </w:style>
  <w:style w:type="character" w:customStyle="1" w:styleId="destacado">
    <w:name w:val="destacado"/>
    <w:basedOn w:val="Fuentedeprrafopredeter"/>
    <w:rsid w:val="000704B9"/>
  </w:style>
</w:styles>
</file>

<file path=word/webSettings.xml><?xml version="1.0" encoding="utf-8"?>
<w:webSettings xmlns:r="http://schemas.openxmlformats.org/officeDocument/2006/relationships" xmlns:w="http://schemas.openxmlformats.org/wordprocessingml/2006/main">
  <w:divs>
    <w:div w:id="280848501">
      <w:bodyDiv w:val="1"/>
      <w:marLeft w:val="0"/>
      <w:marRight w:val="0"/>
      <w:marTop w:val="0"/>
      <w:marBottom w:val="0"/>
      <w:divBdr>
        <w:top w:val="none" w:sz="0" w:space="0" w:color="auto"/>
        <w:left w:val="none" w:sz="0" w:space="0" w:color="auto"/>
        <w:bottom w:val="none" w:sz="0" w:space="0" w:color="auto"/>
        <w:right w:val="none" w:sz="0" w:space="0" w:color="auto"/>
      </w:divBdr>
    </w:div>
    <w:div w:id="689793311">
      <w:bodyDiv w:val="1"/>
      <w:marLeft w:val="0"/>
      <w:marRight w:val="0"/>
      <w:marTop w:val="0"/>
      <w:marBottom w:val="0"/>
      <w:divBdr>
        <w:top w:val="none" w:sz="0" w:space="0" w:color="auto"/>
        <w:left w:val="none" w:sz="0" w:space="0" w:color="auto"/>
        <w:bottom w:val="none" w:sz="0" w:space="0" w:color="auto"/>
        <w:right w:val="none" w:sz="0" w:space="0" w:color="auto"/>
      </w:divBdr>
    </w:div>
    <w:div w:id="1430156696">
      <w:bodyDiv w:val="1"/>
      <w:marLeft w:val="0"/>
      <w:marRight w:val="0"/>
      <w:marTop w:val="0"/>
      <w:marBottom w:val="0"/>
      <w:divBdr>
        <w:top w:val="none" w:sz="0" w:space="0" w:color="auto"/>
        <w:left w:val="none" w:sz="0" w:space="0" w:color="auto"/>
        <w:bottom w:val="none" w:sz="0" w:space="0" w:color="auto"/>
        <w:right w:val="none" w:sz="0" w:space="0" w:color="auto"/>
      </w:divBdr>
    </w:div>
    <w:div w:id="1479373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5_de_abril" TargetMode="External"/><Relationship Id="rId13" Type="http://schemas.openxmlformats.org/officeDocument/2006/relationships/hyperlink" Target="https://es.wikipedia.org/wiki/Carlos_IX_de_Francia" TargetMode="External"/><Relationship Id="rId1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es.wikipedia.org/wiki/Avi%C3%B1%C3%B3n" TargetMode="External"/><Relationship Id="rId12" Type="http://schemas.openxmlformats.org/officeDocument/2006/relationships/hyperlink" Target="https://es.wikipedia.org/wiki/Guerras_de_religi%C3%B3n" TargetMode="External"/><Relationship Id="rId17" Type="http://schemas.openxmlformats.org/officeDocument/2006/relationships/hyperlink" Target="http://es.catholic.net/santoral/articulo.php?id=451" TargetMode="External"/><Relationship Id="rId2" Type="http://schemas.openxmlformats.org/officeDocument/2006/relationships/settings" Target="settings.xml"/><Relationship Id="rId16" Type="http://schemas.openxmlformats.org/officeDocument/2006/relationships/hyperlink" Target="https://es.wikipedia.org/wiki/Clemente_VII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1544" TargetMode="External"/><Relationship Id="rId11" Type="http://schemas.openxmlformats.org/officeDocument/2006/relationships/hyperlink" Target="https://es.wikipedia.org/wiki/Hugonotes" TargetMode="External"/><Relationship Id="rId5" Type="http://schemas.openxmlformats.org/officeDocument/2006/relationships/hyperlink" Target="https://es.wikipedia.org/wiki/3_de_febrero" TargetMode="External"/><Relationship Id="rId15" Type="http://schemas.openxmlformats.org/officeDocument/2006/relationships/hyperlink" Target="https://es.wikipedia.org/wiki/Isle-sur-la-Sorgue" TargetMode="External"/><Relationship Id="rId10" Type="http://schemas.openxmlformats.org/officeDocument/2006/relationships/hyperlink" Target="https://es.wikipedia.org/wiki/Iglesia_cat%C3%B3lica"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es.wikipedia.org/wiki/1607" TargetMode="External"/><Relationship Id="rId14" Type="http://schemas.openxmlformats.org/officeDocument/2006/relationships/hyperlink" Target="https://es.wikipedia.org/wiki/Salon-de-Provenc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5870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2019-07-27T10:38:00Z</dcterms:created>
  <dcterms:modified xsi:type="dcterms:W3CDTF">2019-07-27T10:38:00Z</dcterms:modified>
</cp:coreProperties>
</file>