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82" w:rsidRPr="00C70E0A" w:rsidRDefault="00C70E0A" w:rsidP="00C70E0A">
      <w:pPr>
        <w:tabs>
          <w:tab w:val="left" w:pos="9356"/>
          <w:tab w:val="left" w:pos="9497"/>
        </w:tabs>
        <w:spacing w:after="0" w:line="240" w:lineRule="auto"/>
        <w:ind w:left="-142" w:right="141" w:firstLine="141"/>
        <w:jc w:val="center"/>
        <w:rPr>
          <w:rFonts w:ascii="Arial" w:eastAsia="Arial" w:hAnsi="Arial" w:cs="Arial"/>
          <w:b/>
          <w:color w:val="FF0000"/>
          <w:sz w:val="36"/>
          <w:szCs w:val="36"/>
        </w:rPr>
      </w:pPr>
      <w:r w:rsidRPr="00C70E0A">
        <w:rPr>
          <w:rFonts w:ascii="Arial" w:eastAsia="Arial" w:hAnsi="Arial" w:cs="Arial"/>
          <w:b/>
          <w:color w:val="FF0000"/>
          <w:sz w:val="36"/>
          <w:szCs w:val="36"/>
        </w:rPr>
        <w:t xml:space="preserve">Luis Vives </w:t>
      </w:r>
      <w:r w:rsidR="007B732D">
        <w:rPr>
          <w:rFonts w:ascii="Arial" w:eastAsia="Arial" w:hAnsi="Arial" w:cs="Arial"/>
          <w:b/>
          <w:color w:val="FF0000"/>
          <w:sz w:val="36"/>
          <w:szCs w:val="36"/>
        </w:rPr>
        <w:t xml:space="preserve">  *  </w:t>
      </w:r>
      <w:r w:rsidRPr="00C70E0A">
        <w:rPr>
          <w:rFonts w:ascii="Arial" w:eastAsia="Arial" w:hAnsi="Arial" w:cs="Arial"/>
          <w:b/>
          <w:color w:val="FF0000"/>
          <w:sz w:val="36"/>
          <w:szCs w:val="36"/>
        </w:rPr>
        <w:t>1492 - 1540</w:t>
      </w:r>
    </w:p>
    <w:p w:rsidR="00C70E0A" w:rsidRPr="00C70E0A" w:rsidRDefault="00C70E0A" w:rsidP="00C70E0A">
      <w:pPr>
        <w:tabs>
          <w:tab w:val="left" w:pos="9356"/>
          <w:tab w:val="left" w:pos="9497"/>
        </w:tabs>
        <w:spacing w:after="0" w:line="240" w:lineRule="auto"/>
        <w:ind w:left="-142" w:right="141" w:firstLine="141"/>
        <w:jc w:val="center"/>
        <w:rPr>
          <w:rFonts w:ascii="Arial" w:eastAsia="Arial" w:hAnsi="Arial" w:cs="Arial"/>
          <w:b/>
          <w:color w:val="FF0000"/>
          <w:sz w:val="32"/>
        </w:rPr>
      </w:pPr>
    </w:p>
    <w:p w:rsidR="00C63B82" w:rsidRDefault="00C70E0A" w:rsidP="00EF178F">
      <w:pPr>
        <w:widowControl w:val="0"/>
        <w:spacing w:before="100" w:after="100" w:line="240" w:lineRule="auto"/>
        <w:ind w:left="-142" w:right="-1136"/>
        <w:jc w:val="center"/>
        <w:rPr>
          <w:rFonts w:ascii="Arial" w:eastAsia="Arial" w:hAnsi="Arial" w:cs="Arial"/>
          <w:b/>
          <w:sz w:val="40"/>
        </w:rPr>
      </w:pPr>
      <w:r>
        <w:rPr>
          <w:rFonts w:ascii="Arial" w:eastAsia="Arial" w:hAnsi="Arial" w:cs="Arial"/>
          <w:b/>
          <w:noProof/>
          <w:sz w:val="40"/>
        </w:rPr>
        <w:drawing>
          <wp:inline distT="0" distB="0" distL="0" distR="0">
            <wp:extent cx="1685925" cy="22098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l="74956" t="34878" r="8289" b="39121"/>
                    <a:stretch>
                      <a:fillRect/>
                    </a:stretch>
                  </pic:blipFill>
                  <pic:spPr bwMode="auto">
                    <a:xfrm>
                      <a:off x="0" y="0"/>
                      <a:ext cx="1685925" cy="2209800"/>
                    </a:xfrm>
                    <a:prstGeom prst="rect">
                      <a:avLst/>
                    </a:prstGeom>
                    <a:noFill/>
                    <a:ln w="9525">
                      <a:noFill/>
                      <a:miter lim="800000"/>
                      <a:headEnd/>
                      <a:tailEnd/>
                    </a:ln>
                  </pic:spPr>
                </pic:pic>
              </a:graphicData>
            </a:graphic>
          </wp:inline>
        </w:drawing>
      </w:r>
    </w:p>
    <w:p w:rsidR="00221533" w:rsidRDefault="00221533" w:rsidP="00221533">
      <w:pPr>
        <w:widowControl w:val="0"/>
        <w:spacing w:before="100" w:after="100" w:line="240" w:lineRule="auto"/>
        <w:ind w:left="-142" w:right="-852" w:firstLine="141"/>
        <w:jc w:val="both"/>
        <w:rPr>
          <w:rFonts w:ascii="Arial" w:hAnsi="Arial" w:cs="Arial"/>
          <w:b/>
          <w:color w:val="FF0000"/>
          <w:sz w:val="24"/>
          <w:szCs w:val="24"/>
        </w:rPr>
      </w:pPr>
      <w:r>
        <w:rPr>
          <w:rFonts w:ascii="Arial" w:hAnsi="Arial" w:cs="Arial"/>
          <w:b/>
          <w:color w:val="FF0000"/>
          <w:sz w:val="24"/>
          <w:szCs w:val="24"/>
        </w:rPr>
        <w:t>El primer pedagogo y humanista cristiano que hace un plan hermoso de la educación cristiana de la mujer</w:t>
      </w:r>
      <w:r w:rsidR="00581AA3">
        <w:rPr>
          <w:rFonts w:ascii="Arial" w:hAnsi="Arial" w:cs="Arial"/>
          <w:b/>
          <w:color w:val="FF0000"/>
          <w:sz w:val="24"/>
          <w:szCs w:val="24"/>
        </w:rPr>
        <w:t>,</w:t>
      </w:r>
      <w:r>
        <w:rPr>
          <w:rFonts w:ascii="Arial" w:hAnsi="Arial" w:cs="Arial"/>
          <w:b/>
          <w:color w:val="FF0000"/>
          <w:sz w:val="24"/>
          <w:szCs w:val="24"/>
        </w:rPr>
        <w:t xml:space="preserve"> desde su labor de educador de las hijas de la familia </w:t>
      </w:r>
      <w:proofErr w:type="spellStart"/>
      <w:r>
        <w:rPr>
          <w:rFonts w:ascii="Arial" w:hAnsi="Arial" w:cs="Arial"/>
          <w:b/>
          <w:color w:val="FF0000"/>
          <w:sz w:val="24"/>
          <w:szCs w:val="24"/>
        </w:rPr>
        <w:t>Baldaura</w:t>
      </w:r>
      <w:proofErr w:type="spellEnd"/>
      <w:r>
        <w:rPr>
          <w:rFonts w:ascii="Arial" w:hAnsi="Arial" w:cs="Arial"/>
          <w:b/>
          <w:color w:val="FF0000"/>
          <w:sz w:val="24"/>
          <w:szCs w:val="24"/>
        </w:rPr>
        <w:t xml:space="preserve">. Y lo hace  desde la experiencia y desde la visión evangélica de la mujer a los ojos de Cristo, reconociendo sus derechos de igualdad y sobre todo su dignidad en todos los estados de la vida. Más que hablar de igualdad como una concesión lo hace como respeto al mensaje </w:t>
      </w:r>
      <w:proofErr w:type="spellStart"/>
      <w:r>
        <w:rPr>
          <w:rFonts w:ascii="Arial" w:hAnsi="Arial" w:cs="Arial"/>
          <w:b/>
          <w:color w:val="FF0000"/>
          <w:sz w:val="24"/>
          <w:szCs w:val="24"/>
        </w:rPr>
        <w:t>evángélico</w:t>
      </w:r>
      <w:proofErr w:type="spellEnd"/>
      <w:r>
        <w:rPr>
          <w:rFonts w:ascii="Arial" w:hAnsi="Arial" w:cs="Arial"/>
          <w:b/>
          <w:color w:val="FF0000"/>
          <w:sz w:val="24"/>
          <w:szCs w:val="24"/>
        </w:rPr>
        <w:t>. Es lo que tienen que hacer todos los catequistas que deben imitar a Jesús.</w:t>
      </w:r>
    </w:p>
    <w:p w:rsidR="00221533" w:rsidRDefault="00221533"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Juan Luis Vives (en </w:t>
      </w:r>
      <w:hyperlink r:id="rId7">
        <w:r w:rsidRPr="00C70E0A">
          <w:rPr>
            <w:rFonts w:ascii="Arial" w:eastAsia="Arial" w:hAnsi="Arial" w:cs="Arial"/>
            <w:b/>
            <w:sz w:val="24"/>
          </w:rPr>
          <w:t>idioma valenciano</w:t>
        </w:r>
      </w:hyperlink>
      <w:r w:rsidRPr="00C70E0A">
        <w:rPr>
          <w:rFonts w:ascii="Arial" w:eastAsia="Arial" w:hAnsi="Arial" w:cs="Arial"/>
          <w:b/>
          <w:sz w:val="24"/>
        </w:rPr>
        <w:t xml:space="preserve"> </w:t>
      </w:r>
      <w:r w:rsidRPr="00C70E0A">
        <w:rPr>
          <w:rFonts w:ascii="Arial" w:eastAsia="Arial" w:hAnsi="Arial" w:cs="Arial"/>
          <w:b/>
          <w:i/>
          <w:sz w:val="24"/>
        </w:rPr>
        <w:t>Joan Lluís Vives</w:t>
      </w:r>
      <w:r w:rsidRPr="00C70E0A">
        <w:rPr>
          <w:rFonts w:ascii="Arial" w:eastAsia="Arial" w:hAnsi="Arial" w:cs="Arial"/>
          <w:b/>
          <w:sz w:val="24"/>
        </w:rPr>
        <w:t xml:space="preserve">; en </w:t>
      </w:r>
      <w:hyperlink r:id="rId8">
        <w:r w:rsidRPr="00C70E0A">
          <w:rPr>
            <w:rFonts w:ascii="Arial" w:eastAsia="Arial" w:hAnsi="Arial" w:cs="Arial"/>
            <w:b/>
            <w:sz w:val="24"/>
          </w:rPr>
          <w:t>latín</w:t>
        </w:r>
      </w:hyperlink>
      <w:r w:rsidRPr="00C70E0A">
        <w:rPr>
          <w:rFonts w:ascii="Arial" w:eastAsia="Arial" w:hAnsi="Arial" w:cs="Arial"/>
          <w:b/>
          <w:sz w:val="24"/>
        </w:rPr>
        <w:t xml:space="preserve"> </w:t>
      </w:r>
      <w:proofErr w:type="spellStart"/>
      <w:r w:rsidRPr="00C70E0A">
        <w:rPr>
          <w:rFonts w:ascii="Arial" w:eastAsia="Arial" w:hAnsi="Arial" w:cs="Arial"/>
          <w:b/>
          <w:i/>
          <w:sz w:val="24"/>
        </w:rPr>
        <w:t>Ioannes</w:t>
      </w:r>
      <w:proofErr w:type="spellEnd"/>
      <w:r w:rsidRPr="00C70E0A">
        <w:rPr>
          <w:rFonts w:ascii="Arial" w:eastAsia="Arial" w:hAnsi="Arial" w:cs="Arial"/>
          <w:b/>
          <w:i/>
          <w:sz w:val="24"/>
        </w:rPr>
        <w:t xml:space="preserve"> </w:t>
      </w:r>
      <w:proofErr w:type="spellStart"/>
      <w:r w:rsidRPr="00C70E0A">
        <w:rPr>
          <w:rFonts w:ascii="Arial" w:eastAsia="Arial" w:hAnsi="Arial" w:cs="Arial"/>
          <w:b/>
          <w:i/>
          <w:sz w:val="24"/>
        </w:rPr>
        <w:t>Lodovicus</w:t>
      </w:r>
      <w:proofErr w:type="spellEnd"/>
      <w:r w:rsidRPr="00C70E0A">
        <w:rPr>
          <w:rFonts w:ascii="Arial" w:eastAsia="Arial" w:hAnsi="Arial" w:cs="Arial"/>
          <w:b/>
          <w:i/>
          <w:sz w:val="24"/>
        </w:rPr>
        <w:t xml:space="preserve"> Vives</w:t>
      </w:r>
      <w:r w:rsidRPr="00C70E0A">
        <w:rPr>
          <w:rFonts w:ascii="Arial" w:eastAsia="Arial" w:hAnsi="Arial" w:cs="Arial"/>
          <w:b/>
          <w:sz w:val="24"/>
        </w:rPr>
        <w:t xml:space="preserve">; </w:t>
      </w:r>
      <w:hyperlink r:id="rId9">
        <w:r w:rsidRPr="00C70E0A">
          <w:rPr>
            <w:rFonts w:ascii="Arial" w:eastAsia="Arial" w:hAnsi="Arial" w:cs="Arial"/>
            <w:b/>
            <w:sz w:val="24"/>
          </w:rPr>
          <w:t>Valencia</w:t>
        </w:r>
      </w:hyperlink>
      <w:r w:rsidRPr="00C70E0A">
        <w:rPr>
          <w:rFonts w:ascii="Arial" w:eastAsia="Arial" w:hAnsi="Arial" w:cs="Arial"/>
          <w:b/>
          <w:sz w:val="24"/>
        </w:rPr>
        <w:t xml:space="preserve">, </w:t>
      </w:r>
      <w:hyperlink r:id="rId10">
        <w:r w:rsidRPr="00C70E0A">
          <w:rPr>
            <w:rFonts w:ascii="Arial" w:eastAsia="Arial" w:hAnsi="Arial" w:cs="Arial"/>
            <w:b/>
            <w:sz w:val="24"/>
          </w:rPr>
          <w:t>6 de marzo</w:t>
        </w:r>
      </w:hyperlink>
      <w:r w:rsidRPr="00C70E0A">
        <w:rPr>
          <w:rFonts w:ascii="Arial" w:eastAsia="Arial" w:hAnsi="Arial" w:cs="Arial"/>
          <w:b/>
          <w:sz w:val="24"/>
        </w:rPr>
        <w:t xml:space="preserve"> de </w:t>
      </w:r>
      <w:hyperlink r:id="rId11">
        <w:r w:rsidRPr="00C70E0A">
          <w:rPr>
            <w:rFonts w:ascii="Arial" w:eastAsia="Arial" w:hAnsi="Arial" w:cs="Arial"/>
            <w:b/>
            <w:sz w:val="24"/>
          </w:rPr>
          <w:t>1492</w:t>
        </w:r>
      </w:hyperlink>
      <w:r w:rsidRPr="00C70E0A">
        <w:rPr>
          <w:rFonts w:ascii="Arial" w:eastAsia="Arial" w:hAnsi="Arial" w:cs="Arial"/>
          <w:b/>
          <w:sz w:val="24"/>
        </w:rPr>
        <w:t xml:space="preserve"> - </w:t>
      </w:r>
      <w:hyperlink r:id="rId12">
        <w:r w:rsidRPr="00C70E0A">
          <w:rPr>
            <w:rFonts w:ascii="Arial" w:eastAsia="Arial" w:hAnsi="Arial" w:cs="Arial"/>
            <w:b/>
            <w:sz w:val="24"/>
          </w:rPr>
          <w:t>Brujas</w:t>
        </w:r>
      </w:hyperlink>
      <w:r w:rsidRPr="00C70E0A">
        <w:rPr>
          <w:rFonts w:ascii="Arial" w:eastAsia="Arial" w:hAnsi="Arial" w:cs="Arial"/>
          <w:b/>
          <w:sz w:val="24"/>
        </w:rPr>
        <w:t xml:space="preserve">, </w:t>
      </w:r>
      <w:hyperlink r:id="rId13">
        <w:r w:rsidRPr="00C70E0A">
          <w:rPr>
            <w:rFonts w:ascii="Arial" w:eastAsia="Arial" w:hAnsi="Arial" w:cs="Arial"/>
            <w:b/>
            <w:sz w:val="24"/>
          </w:rPr>
          <w:t>6 de mayo</w:t>
        </w:r>
      </w:hyperlink>
      <w:r w:rsidRPr="00C70E0A">
        <w:rPr>
          <w:rFonts w:ascii="Arial" w:eastAsia="Arial" w:hAnsi="Arial" w:cs="Arial"/>
          <w:b/>
          <w:sz w:val="24"/>
        </w:rPr>
        <w:t xml:space="preserve"> de </w:t>
      </w:r>
      <w:hyperlink r:id="rId14">
        <w:r w:rsidRPr="00C70E0A">
          <w:rPr>
            <w:rFonts w:ascii="Arial" w:eastAsia="Arial" w:hAnsi="Arial" w:cs="Arial"/>
            <w:b/>
            <w:sz w:val="24"/>
          </w:rPr>
          <w:t>1540</w:t>
        </w:r>
      </w:hyperlink>
      <w:r w:rsidRPr="00C70E0A">
        <w:rPr>
          <w:rFonts w:ascii="Arial" w:eastAsia="Arial" w:hAnsi="Arial" w:cs="Arial"/>
          <w:b/>
          <w:sz w:val="24"/>
        </w:rPr>
        <w:t xml:space="preserve">), fue un </w:t>
      </w:r>
      <w:hyperlink r:id="rId15">
        <w:r w:rsidRPr="00C70E0A">
          <w:rPr>
            <w:rFonts w:ascii="Arial" w:eastAsia="Arial" w:hAnsi="Arial" w:cs="Arial"/>
            <w:b/>
            <w:sz w:val="24"/>
          </w:rPr>
          <w:t>humanista</w:t>
        </w:r>
      </w:hyperlink>
      <w:r w:rsidRPr="00C70E0A">
        <w:rPr>
          <w:rFonts w:ascii="Arial" w:eastAsia="Arial" w:hAnsi="Arial" w:cs="Arial"/>
          <w:b/>
          <w:sz w:val="24"/>
        </w:rPr>
        <w:t xml:space="preserve">, </w:t>
      </w:r>
      <w:hyperlink r:id="rId16">
        <w:r w:rsidRPr="00C70E0A">
          <w:rPr>
            <w:rFonts w:ascii="Arial" w:eastAsia="Arial" w:hAnsi="Arial" w:cs="Arial"/>
            <w:b/>
            <w:sz w:val="24"/>
          </w:rPr>
          <w:t>filósofo</w:t>
        </w:r>
      </w:hyperlink>
      <w:r w:rsidRPr="00C70E0A">
        <w:rPr>
          <w:rFonts w:ascii="Arial" w:eastAsia="Arial" w:hAnsi="Arial" w:cs="Arial"/>
          <w:b/>
          <w:sz w:val="24"/>
        </w:rPr>
        <w:t xml:space="preserve"> y </w:t>
      </w:r>
      <w:hyperlink r:id="rId17">
        <w:r w:rsidRPr="00C70E0A">
          <w:rPr>
            <w:rFonts w:ascii="Arial" w:eastAsia="Arial" w:hAnsi="Arial" w:cs="Arial"/>
            <w:b/>
            <w:sz w:val="24"/>
          </w:rPr>
          <w:t>pedagogo</w:t>
        </w:r>
      </w:hyperlink>
      <w:r w:rsidRPr="00C70E0A">
        <w:rPr>
          <w:rFonts w:ascii="Arial" w:eastAsia="Arial" w:hAnsi="Arial" w:cs="Arial"/>
          <w:b/>
          <w:sz w:val="24"/>
        </w:rPr>
        <w:t xml:space="preserve"> </w:t>
      </w:r>
      <w:hyperlink r:id="rId18">
        <w:r w:rsidRPr="00C70E0A">
          <w:rPr>
            <w:rFonts w:ascii="Arial" w:eastAsia="Arial" w:hAnsi="Arial" w:cs="Arial"/>
            <w:b/>
            <w:sz w:val="24"/>
          </w:rPr>
          <w:t>español</w:t>
        </w:r>
      </w:hyperlink>
      <w:r w:rsidRPr="00C70E0A">
        <w:rPr>
          <w:rFonts w:ascii="Arial" w:eastAsia="Arial" w:hAnsi="Arial" w:cs="Arial"/>
          <w:b/>
          <w:sz w:val="24"/>
        </w:rPr>
        <w:t>.</w:t>
      </w:r>
    </w:p>
    <w:p w:rsidR="00C63B82" w:rsidRPr="00C70E0A" w:rsidRDefault="00C63B82" w:rsidP="00EF178F">
      <w:pPr>
        <w:widowControl w:val="0"/>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Nació el 6 de marzo de 1492. La familia Vives era importante dentro del núcleo de comerciantes judíos, religiosos y económicamente acomodados en la ciudad de Valencia. Para proteger la vida de sus familiares así como sus propiedades y evitar así mismo el riesgo de ser expulsados, se vieron obligados a convertirse al cristianismo. Sin embargo, siguieron practicando el judaísmo en una </w:t>
      </w:r>
      <w:hyperlink r:id="rId19">
        <w:r w:rsidRPr="00C70E0A">
          <w:rPr>
            <w:rFonts w:ascii="Arial" w:eastAsia="Arial" w:hAnsi="Arial" w:cs="Arial"/>
            <w:b/>
            <w:sz w:val="24"/>
          </w:rPr>
          <w:t>sinagoga</w:t>
        </w:r>
      </w:hyperlink>
      <w:r w:rsidRPr="00C70E0A">
        <w:rPr>
          <w:rFonts w:ascii="Arial" w:eastAsia="Arial" w:hAnsi="Arial" w:cs="Arial"/>
          <w:b/>
          <w:sz w:val="24"/>
        </w:rPr>
        <w:t xml:space="preserve"> que tenían en su casa y de la que era </w:t>
      </w:r>
      <w:hyperlink r:id="rId20">
        <w:r w:rsidRPr="00C70E0A">
          <w:rPr>
            <w:rFonts w:ascii="Arial" w:eastAsia="Arial" w:hAnsi="Arial" w:cs="Arial"/>
            <w:b/>
            <w:sz w:val="24"/>
          </w:rPr>
          <w:t>rabino</w:t>
        </w:r>
      </w:hyperlink>
      <w:r w:rsidRPr="00C70E0A">
        <w:rPr>
          <w:rFonts w:ascii="Arial" w:eastAsia="Arial" w:hAnsi="Arial" w:cs="Arial"/>
          <w:b/>
          <w:sz w:val="24"/>
        </w:rPr>
        <w:t xml:space="preserve"> un primo hermano de Juan Luis, Miguel Vives. Pero la </w:t>
      </w:r>
      <w:hyperlink r:id="rId21">
        <w:r w:rsidRPr="00C70E0A">
          <w:rPr>
            <w:rFonts w:ascii="Arial" w:eastAsia="Arial" w:hAnsi="Arial" w:cs="Arial"/>
            <w:b/>
            <w:sz w:val="24"/>
          </w:rPr>
          <w:t>Inquisición</w:t>
        </w:r>
      </w:hyperlink>
      <w:r w:rsidRPr="00C70E0A">
        <w:rPr>
          <w:rFonts w:ascii="Arial" w:eastAsia="Arial" w:hAnsi="Arial" w:cs="Arial"/>
          <w:b/>
          <w:sz w:val="24"/>
        </w:rPr>
        <w:t xml:space="preserve"> descubrió a Miguel y a su madre en la sinagoga en plena liturgia, iniciándose así un proceso contra la familia Vives a manos de la </w:t>
      </w:r>
      <w:hyperlink r:id="rId22">
        <w:r w:rsidRPr="00C70E0A">
          <w:rPr>
            <w:rFonts w:ascii="Arial" w:eastAsia="Arial" w:hAnsi="Arial" w:cs="Arial"/>
            <w:b/>
            <w:sz w:val="24"/>
          </w:rPr>
          <w:t>Inquisición</w:t>
        </w:r>
      </w:hyperlink>
      <w:r w:rsidRPr="00C70E0A">
        <w:rPr>
          <w:rFonts w:ascii="Arial" w:eastAsia="Arial" w:hAnsi="Arial" w:cs="Arial"/>
          <w:b/>
          <w:sz w:val="24"/>
        </w:rPr>
        <w:t xml:space="preserve">. </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A los quince años, Juan Luis Vives empezó a estudiar en la </w:t>
      </w:r>
      <w:hyperlink r:id="rId23">
        <w:r w:rsidRPr="00C70E0A">
          <w:rPr>
            <w:rFonts w:ascii="Arial" w:eastAsia="Arial" w:hAnsi="Arial" w:cs="Arial"/>
            <w:b/>
            <w:sz w:val="24"/>
          </w:rPr>
          <w:t>Universidad de Valencia</w:t>
        </w:r>
      </w:hyperlink>
      <w:r w:rsidRPr="00C70E0A">
        <w:rPr>
          <w:rFonts w:ascii="Arial" w:eastAsia="Arial" w:hAnsi="Arial" w:cs="Arial"/>
          <w:b/>
          <w:sz w:val="24"/>
        </w:rPr>
        <w:t xml:space="preserve">, fundada cinco años antes. Acudió a ese centro desde </w:t>
      </w:r>
      <w:hyperlink r:id="rId24">
        <w:r w:rsidRPr="00C70E0A">
          <w:rPr>
            <w:rFonts w:ascii="Arial" w:eastAsia="Arial" w:hAnsi="Arial" w:cs="Arial"/>
            <w:b/>
            <w:sz w:val="24"/>
          </w:rPr>
          <w:t>1507</w:t>
        </w:r>
      </w:hyperlink>
      <w:r w:rsidRPr="00C70E0A">
        <w:rPr>
          <w:rFonts w:ascii="Arial" w:eastAsia="Arial" w:hAnsi="Arial" w:cs="Arial"/>
          <w:b/>
          <w:sz w:val="24"/>
        </w:rPr>
        <w:t xml:space="preserve"> hasta </w:t>
      </w:r>
      <w:hyperlink r:id="rId25">
        <w:r w:rsidRPr="00C70E0A">
          <w:rPr>
            <w:rFonts w:ascii="Arial" w:eastAsia="Arial" w:hAnsi="Arial" w:cs="Arial"/>
            <w:b/>
            <w:sz w:val="24"/>
          </w:rPr>
          <w:t>1509</w:t>
        </w:r>
      </w:hyperlink>
      <w:r w:rsidRPr="00C70E0A">
        <w:rPr>
          <w:rFonts w:ascii="Arial" w:eastAsia="Arial" w:hAnsi="Arial" w:cs="Arial"/>
          <w:b/>
          <w:sz w:val="24"/>
        </w:rPr>
        <w:t xml:space="preserve"> aproximadamente.</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El proceso contra su familia continuó y en </w:t>
      </w:r>
      <w:hyperlink r:id="rId26">
        <w:r w:rsidRPr="00C70E0A">
          <w:rPr>
            <w:rFonts w:ascii="Arial" w:eastAsia="Arial" w:hAnsi="Arial" w:cs="Arial"/>
            <w:b/>
            <w:sz w:val="24"/>
          </w:rPr>
          <w:t>1509</w:t>
        </w:r>
      </w:hyperlink>
      <w:r w:rsidRPr="00C70E0A">
        <w:rPr>
          <w:rFonts w:ascii="Arial" w:eastAsia="Arial" w:hAnsi="Arial" w:cs="Arial"/>
          <w:b/>
          <w:sz w:val="24"/>
        </w:rPr>
        <w:t xml:space="preserve">, su padre, preocupado por el cariz que tomaba el asunto, decidió enviar a su hijo a estudiar al extranjero. Así, el otoño de </w:t>
      </w:r>
      <w:hyperlink r:id="rId27">
        <w:r w:rsidRPr="00C70E0A">
          <w:rPr>
            <w:rFonts w:ascii="Arial" w:eastAsia="Arial" w:hAnsi="Arial" w:cs="Arial"/>
            <w:b/>
            <w:sz w:val="24"/>
          </w:rPr>
          <w:t>1509</w:t>
        </w:r>
      </w:hyperlink>
      <w:r w:rsidRPr="00C70E0A">
        <w:rPr>
          <w:rFonts w:ascii="Arial" w:eastAsia="Arial" w:hAnsi="Arial" w:cs="Arial"/>
          <w:b/>
          <w:sz w:val="24"/>
        </w:rPr>
        <w:t xml:space="preserve"> Vives partió rumbo a </w:t>
      </w:r>
      <w:hyperlink r:id="rId28">
        <w:r w:rsidRPr="00C70E0A">
          <w:rPr>
            <w:rFonts w:ascii="Arial" w:eastAsia="Arial" w:hAnsi="Arial" w:cs="Arial"/>
            <w:b/>
            <w:sz w:val="24"/>
          </w:rPr>
          <w:t>París</w:t>
        </w:r>
      </w:hyperlink>
      <w:r w:rsidRPr="00C70E0A">
        <w:rPr>
          <w:rFonts w:ascii="Arial" w:eastAsia="Arial" w:hAnsi="Arial" w:cs="Arial"/>
          <w:b/>
          <w:sz w:val="24"/>
        </w:rPr>
        <w:t xml:space="preserve"> para perfeccionar y ampliar sus conocimientos en la </w:t>
      </w:r>
      <w:hyperlink r:id="rId29">
        <w:r w:rsidRPr="00C70E0A">
          <w:rPr>
            <w:rFonts w:ascii="Arial" w:eastAsia="Arial" w:hAnsi="Arial" w:cs="Arial"/>
            <w:b/>
            <w:sz w:val="24"/>
          </w:rPr>
          <w:t xml:space="preserve"> Sorbona</w:t>
        </w:r>
      </w:hyperlink>
      <w:r w:rsidRPr="00C70E0A">
        <w:rPr>
          <w:rFonts w:ascii="Arial" w:eastAsia="Arial" w:hAnsi="Arial" w:cs="Arial"/>
          <w:b/>
          <w:sz w:val="24"/>
        </w:rPr>
        <w:t xml:space="preserve">, centro de atracción de muchos estudiantes de la </w:t>
      </w:r>
      <w:hyperlink r:id="rId30">
        <w:r w:rsidRPr="00C70E0A">
          <w:rPr>
            <w:rFonts w:ascii="Arial" w:eastAsia="Arial" w:hAnsi="Arial" w:cs="Arial"/>
            <w:b/>
            <w:sz w:val="24"/>
          </w:rPr>
          <w:t>Corona de Aragón</w:t>
        </w:r>
      </w:hyperlink>
      <w:r w:rsidRPr="00C70E0A">
        <w:rPr>
          <w:rFonts w:ascii="Arial" w:eastAsia="Arial" w:hAnsi="Arial" w:cs="Arial"/>
          <w:b/>
          <w:sz w:val="24"/>
        </w:rPr>
        <w:t xml:space="preserve"> y en el que enseñaban muchos profesores </w:t>
      </w:r>
      <w:hyperlink r:id="rId31">
        <w:r w:rsidRPr="00C70E0A">
          <w:rPr>
            <w:rFonts w:ascii="Arial" w:eastAsia="Arial" w:hAnsi="Arial" w:cs="Arial"/>
            <w:b/>
            <w:sz w:val="24"/>
          </w:rPr>
          <w:t>españoles</w:t>
        </w:r>
      </w:hyperlink>
      <w:r w:rsidRPr="00C70E0A">
        <w:rPr>
          <w:rFonts w:ascii="Arial" w:eastAsia="Arial" w:hAnsi="Arial" w:cs="Arial"/>
          <w:b/>
          <w:sz w:val="24"/>
        </w:rPr>
        <w:t>.</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Terminó sus estudios en </w:t>
      </w:r>
      <w:hyperlink r:id="rId32">
        <w:r w:rsidRPr="00C70E0A">
          <w:rPr>
            <w:rFonts w:ascii="Arial" w:eastAsia="Arial" w:hAnsi="Arial" w:cs="Arial"/>
            <w:b/>
            <w:sz w:val="24"/>
          </w:rPr>
          <w:t>1512</w:t>
        </w:r>
      </w:hyperlink>
      <w:r w:rsidRPr="00C70E0A">
        <w:rPr>
          <w:rFonts w:ascii="Arial" w:eastAsia="Arial" w:hAnsi="Arial" w:cs="Arial"/>
          <w:b/>
          <w:sz w:val="24"/>
        </w:rPr>
        <w:t xml:space="preserve"> alcanzando el grado de doctor y se trasladó a </w:t>
      </w:r>
      <w:hyperlink r:id="rId33">
        <w:r w:rsidRPr="00C70E0A">
          <w:rPr>
            <w:rFonts w:ascii="Arial" w:eastAsia="Arial" w:hAnsi="Arial" w:cs="Arial"/>
            <w:b/>
            <w:sz w:val="24"/>
          </w:rPr>
          <w:t>Brujas</w:t>
        </w:r>
      </w:hyperlink>
      <w:r w:rsidRPr="00C70E0A">
        <w:rPr>
          <w:rFonts w:ascii="Arial" w:eastAsia="Arial" w:hAnsi="Arial" w:cs="Arial"/>
          <w:b/>
          <w:sz w:val="24"/>
        </w:rPr>
        <w:t xml:space="preserve"> (</w:t>
      </w:r>
      <w:hyperlink r:id="rId34">
        <w:r w:rsidRPr="00C70E0A">
          <w:rPr>
            <w:rFonts w:ascii="Arial" w:eastAsia="Arial" w:hAnsi="Arial" w:cs="Arial"/>
            <w:b/>
            <w:sz w:val="24"/>
          </w:rPr>
          <w:t>Bélgica</w:t>
        </w:r>
      </w:hyperlink>
      <w:r w:rsidRPr="00C70E0A">
        <w:rPr>
          <w:rFonts w:ascii="Arial" w:eastAsia="Arial" w:hAnsi="Arial" w:cs="Arial"/>
          <w:b/>
          <w:sz w:val="24"/>
        </w:rPr>
        <w:t xml:space="preserve">) donde vivían algunas familias de mercaderes valencianos, entre ellas la de su futura mujer, </w:t>
      </w:r>
      <w:proofErr w:type="spellStart"/>
      <w:r w:rsidRPr="00C70E0A">
        <w:rPr>
          <w:rFonts w:ascii="Arial" w:eastAsia="Arial" w:hAnsi="Arial" w:cs="Arial"/>
          <w:b/>
          <w:sz w:val="24"/>
        </w:rPr>
        <w:t>Margarida</w:t>
      </w:r>
      <w:proofErr w:type="spellEnd"/>
      <w:r w:rsidRPr="00C70E0A">
        <w:rPr>
          <w:rFonts w:ascii="Arial" w:eastAsia="Arial" w:hAnsi="Arial" w:cs="Arial"/>
          <w:b/>
          <w:sz w:val="24"/>
        </w:rPr>
        <w:t xml:space="preserve"> </w:t>
      </w:r>
      <w:proofErr w:type="spellStart"/>
      <w:r w:rsidRPr="00C70E0A">
        <w:rPr>
          <w:rFonts w:ascii="Arial" w:eastAsia="Arial" w:hAnsi="Arial" w:cs="Arial"/>
          <w:b/>
          <w:sz w:val="24"/>
        </w:rPr>
        <w:t>Valldaura</w:t>
      </w:r>
      <w:proofErr w:type="spellEnd"/>
      <w:r w:rsidRPr="00C70E0A">
        <w:rPr>
          <w:rFonts w:ascii="Arial" w:eastAsia="Arial" w:hAnsi="Arial" w:cs="Arial"/>
          <w:b/>
          <w:sz w:val="24"/>
        </w:rPr>
        <w:t>.</w:t>
      </w:r>
    </w:p>
    <w:p w:rsidR="00C63B82" w:rsidRPr="00C70E0A" w:rsidRDefault="00C63B82" w:rsidP="00EF178F">
      <w:pPr>
        <w:spacing w:after="0" w:line="240" w:lineRule="auto"/>
        <w:ind w:left="-142" w:right="-1136"/>
        <w:jc w:val="both"/>
        <w:rPr>
          <w:rFonts w:ascii="Arial" w:eastAsia="Arial" w:hAnsi="Arial" w:cs="Arial"/>
          <w:b/>
          <w:sz w:val="24"/>
        </w:rPr>
      </w:pPr>
    </w:p>
    <w:p w:rsid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lastRenderedPageBreak/>
        <w:t xml:space="preserve">   Recibió la noticia de que su padre había sido condenado y quemado por la </w:t>
      </w:r>
      <w:hyperlink r:id="rId35">
        <w:r w:rsidRPr="00C70E0A">
          <w:rPr>
            <w:rFonts w:ascii="Arial" w:eastAsia="Arial" w:hAnsi="Arial" w:cs="Arial"/>
            <w:b/>
            <w:sz w:val="24"/>
          </w:rPr>
          <w:t>Inquisición</w:t>
        </w:r>
      </w:hyperlink>
      <w:r w:rsidRPr="00C70E0A">
        <w:rPr>
          <w:rFonts w:ascii="Arial" w:eastAsia="Arial" w:hAnsi="Arial" w:cs="Arial"/>
          <w:b/>
          <w:sz w:val="24"/>
        </w:rPr>
        <w:t xml:space="preserve"> en 1526, y su madre Blanca </w:t>
      </w:r>
      <w:proofErr w:type="spellStart"/>
      <w:r w:rsidRPr="00C70E0A">
        <w:rPr>
          <w:rFonts w:ascii="Arial" w:eastAsia="Arial" w:hAnsi="Arial" w:cs="Arial"/>
          <w:b/>
          <w:sz w:val="24"/>
        </w:rPr>
        <w:t>March</w:t>
      </w:r>
      <w:proofErr w:type="spellEnd"/>
      <w:r w:rsidRPr="00C70E0A">
        <w:rPr>
          <w:rFonts w:ascii="Arial" w:eastAsia="Arial" w:hAnsi="Arial" w:cs="Arial"/>
          <w:b/>
          <w:sz w:val="24"/>
        </w:rPr>
        <w:t xml:space="preserve">, muerta en 1508, desenterrada y sus restos quemados en 1529. Inmerso en una depresión anímica, se trasladó a </w:t>
      </w:r>
      <w:hyperlink r:id="rId36">
        <w:r w:rsidRPr="00C70E0A">
          <w:rPr>
            <w:rFonts w:ascii="Arial" w:eastAsia="Arial" w:hAnsi="Arial" w:cs="Arial"/>
            <w:b/>
            <w:sz w:val="24"/>
          </w:rPr>
          <w:t>Inglaterra</w:t>
        </w:r>
      </w:hyperlink>
      <w:r w:rsidRPr="00C70E0A">
        <w:rPr>
          <w:rFonts w:ascii="Arial" w:eastAsia="Arial" w:hAnsi="Arial" w:cs="Arial"/>
          <w:b/>
          <w:sz w:val="24"/>
        </w:rPr>
        <w:t xml:space="preserve"> después de rechazar una oferta para enseñar en la </w:t>
      </w:r>
      <w:hyperlink r:id="rId37">
        <w:r w:rsidRPr="00C70E0A">
          <w:rPr>
            <w:rFonts w:ascii="Arial" w:eastAsia="Arial" w:hAnsi="Arial" w:cs="Arial"/>
            <w:b/>
            <w:sz w:val="24"/>
          </w:rPr>
          <w:t>Universidad de Alcalá de Henares</w:t>
        </w:r>
      </w:hyperlink>
      <w:r w:rsidRPr="00C70E0A">
        <w:rPr>
          <w:rFonts w:ascii="Arial" w:eastAsia="Arial" w:hAnsi="Arial" w:cs="Arial"/>
          <w:b/>
          <w:sz w:val="24"/>
        </w:rPr>
        <w:t>.</w:t>
      </w:r>
    </w:p>
    <w:p w:rsidR="00C70E0A" w:rsidRDefault="00C70E0A"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Pr>
          <w:rFonts w:ascii="Arial" w:eastAsia="Arial" w:hAnsi="Arial" w:cs="Arial"/>
          <w:b/>
          <w:sz w:val="24"/>
        </w:rPr>
        <w:t xml:space="preserve">  </w:t>
      </w:r>
      <w:r w:rsidRPr="00C70E0A">
        <w:rPr>
          <w:rFonts w:ascii="Arial" w:eastAsia="Arial" w:hAnsi="Arial" w:cs="Arial"/>
          <w:b/>
          <w:sz w:val="24"/>
        </w:rPr>
        <w:t xml:space="preserve"> Vives no aceptó por miedo a que la Inquisición le persiguiera y porque tampoco disponía de medios económicos que le permitieran viajar hasta su destino.</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En el verano de </w:t>
      </w:r>
      <w:hyperlink r:id="rId38">
        <w:r w:rsidRPr="00C70E0A">
          <w:rPr>
            <w:rFonts w:ascii="Arial" w:eastAsia="Arial" w:hAnsi="Arial" w:cs="Arial"/>
            <w:b/>
            <w:sz w:val="24"/>
          </w:rPr>
          <w:t>1523</w:t>
        </w:r>
      </w:hyperlink>
      <w:r w:rsidRPr="00C70E0A">
        <w:rPr>
          <w:rFonts w:ascii="Arial" w:eastAsia="Arial" w:hAnsi="Arial" w:cs="Arial"/>
          <w:b/>
          <w:sz w:val="24"/>
        </w:rPr>
        <w:t xml:space="preserve">, fue elegido lector del Colegio de Corpus Christi por el cardenal </w:t>
      </w:r>
      <w:proofErr w:type="spellStart"/>
      <w:r w:rsidRPr="00C70E0A">
        <w:rPr>
          <w:rFonts w:ascii="Arial" w:eastAsia="Arial" w:hAnsi="Arial" w:cs="Arial"/>
          <w:b/>
          <w:sz w:val="24"/>
        </w:rPr>
        <w:t>Wolsey</w:t>
      </w:r>
      <w:proofErr w:type="spellEnd"/>
      <w:r w:rsidRPr="00C70E0A">
        <w:rPr>
          <w:rFonts w:ascii="Arial" w:eastAsia="Arial" w:hAnsi="Arial" w:cs="Arial"/>
          <w:b/>
          <w:sz w:val="24"/>
        </w:rPr>
        <w:t xml:space="preserve">, cargo que comportaba también ser nombrado canciller del rey </w:t>
      </w:r>
      <w:hyperlink r:id="rId39">
        <w:r w:rsidRPr="00C70E0A">
          <w:rPr>
            <w:rFonts w:ascii="Arial" w:eastAsia="Arial" w:hAnsi="Arial" w:cs="Arial"/>
            <w:b/>
            <w:sz w:val="24"/>
          </w:rPr>
          <w:t xml:space="preserve">Enrique VIII de </w:t>
        </w:r>
        <w:r>
          <w:rPr>
            <w:rFonts w:ascii="Arial" w:eastAsia="Arial" w:hAnsi="Arial" w:cs="Arial"/>
            <w:b/>
            <w:sz w:val="24"/>
          </w:rPr>
          <w:t>In</w:t>
        </w:r>
        <w:r w:rsidRPr="00C70E0A">
          <w:rPr>
            <w:rFonts w:ascii="Arial" w:eastAsia="Arial" w:hAnsi="Arial" w:cs="Arial"/>
            <w:b/>
            <w:sz w:val="24"/>
          </w:rPr>
          <w:t>glaterra</w:t>
        </w:r>
      </w:hyperlink>
      <w:r w:rsidRPr="00C70E0A">
        <w:rPr>
          <w:rFonts w:ascii="Arial" w:eastAsia="Arial" w:hAnsi="Arial" w:cs="Arial"/>
          <w:b/>
          <w:sz w:val="24"/>
        </w:rPr>
        <w:t xml:space="preserve">. Vives veía cumplido así su anhelo de establecerse en una corte, único lugar en el que un humanista podía desarrollar dignamente su trabajo investigador de la cultura y enseñar los descubrimientos de sus estudios. Ahí trabó amistad con </w:t>
      </w:r>
      <w:hyperlink r:id="rId40">
        <w:r w:rsidRPr="00C70E0A">
          <w:rPr>
            <w:rFonts w:ascii="Arial" w:eastAsia="Arial" w:hAnsi="Arial" w:cs="Arial"/>
            <w:b/>
            <w:sz w:val="24"/>
          </w:rPr>
          <w:t>Tomás Moro</w:t>
        </w:r>
      </w:hyperlink>
      <w:r w:rsidRPr="00C70E0A">
        <w:rPr>
          <w:rFonts w:ascii="Arial" w:eastAsia="Arial" w:hAnsi="Arial" w:cs="Arial"/>
          <w:b/>
          <w:sz w:val="24"/>
        </w:rPr>
        <w:t xml:space="preserve"> y la reina </w:t>
      </w:r>
      <w:hyperlink r:id="rId41">
        <w:r w:rsidRPr="00C70E0A">
          <w:rPr>
            <w:rFonts w:ascii="Arial" w:eastAsia="Arial" w:hAnsi="Arial" w:cs="Arial"/>
            <w:b/>
            <w:sz w:val="24"/>
          </w:rPr>
          <w:t>Catalina de Aragón</w:t>
        </w:r>
      </w:hyperlink>
      <w:r w:rsidRPr="00C70E0A">
        <w:rPr>
          <w:rFonts w:ascii="Arial" w:eastAsia="Arial" w:hAnsi="Arial" w:cs="Arial"/>
          <w:b/>
          <w:sz w:val="24"/>
        </w:rPr>
        <w:t>.</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Sin embargo pronto se desanimó, ya que añoraba a sus amigos flamencos y la vida académica de </w:t>
      </w:r>
      <w:hyperlink r:id="rId42">
        <w:r w:rsidRPr="00C70E0A">
          <w:rPr>
            <w:rFonts w:ascii="Arial" w:eastAsia="Arial" w:hAnsi="Arial" w:cs="Arial"/>
            <w:b/>
            <w:sz w:val="24"/>
          </w:rPr>
          <w:t>Lovaina</w:t>
        </w:r>
      </w:hyperlink>
      <w:r w:rsidRPr="00C70E0A">
        <w:rPr>
          <w:rFonts w:ascii="Arial" w:eastAsia="Arial" w:hAnsi="Arial" w:cs="Arial"/>
          <w:b/>
          <w:sz w:val="24"/>
        </w:rPr>
        <w:t xml:space="preserve">, en la que destacaba </w:t>
      </w:r>
      <w:hyperlink r:id="rId43">
        <w:r w:rsidRPr="00C70E0A">
          <w:rPr>
            <w:rFonts w:ascii="Arial" w:eastAsia="Arial" w:hAnsi="Arial" w:cs="Arial"/>
            <w:b/>
            <w:sz w:val="24"/>
          </w:rPr>
          <w:t>Erasmo de Rotterdam</w:t>
        </w:r>
      </w:hyperlink>
      <w:r w:rsidRPr="00C70E0A">
        <w:rPr>
          <w:rFonts w:ascii="Arial" w:eastAsia="Arial" w:hAnsi="Arial" w:cs="Arial"/>
          <w:b/>
          <w:sz w:val="24"/>
        </w:rPr>
        <w:t>, y donde tenían lugar las discusiones más apasionantes entre los más destacados humanistas europeos.</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Su amistad con la reina Catalina le permitió que el </w:t>
      </w:r>
      <w:hyperlink r:id="rId44">
        <w:r w:rsidRPr="00C70E0A">
          <w:rPr>
            <w:rFonts w:ascii="Arial" w:eastAsia="Arial" w:hAnsi="Arial" w:cs="Arial"/>
            <w:b/>
            <w:sz w:val="24"/>
          </w:rPr>
          <w:t>28 de abril</w:t>
        </w:r>
      </w:hyperlink>
      <w:r w:rsidRPr="00C70E0A">
        <w:rPr>
          <w:rFonts w:ascii="Arial" w:eastAsia="Arial" w:hAnsi="Arial" w:cs="Arial"/>
          <w:b/>
          <w:sz w:val="24"/>
        </w:rPr>
        <w:t xml:space="preserve"> de </w:t>
      </w:r>
      <w:hyperlink r:id="rId45">
        <w:r w:rsidRPr="00C70E0A">
          <w:rPr>
            <w:rFonts w:ascii="Arial" w:eastAsia="Arial" w:hAnsi="Arial" w:cs="Arial"/>
            <w:b/>
            <w:sz w:val="24"/>
          </w:rPr>
          <w:t>1525</w:t>
        </w:r>
      </w:hyperlink>
      <w:r w:rsidRPr="00C70E0A">
        <w:rPr>
          <w:rFonts w:ascii="Arial" w:eastAsia="Arial" w:hAnsi="Arial" w:cs="Arial"/>
          <w:b/>
          <w:sz w:val="24"/>
        </w:rPr>
        <w:t xml:space="preserve"> se le concediera la licencia para importar </w:t>
      </w:r>
      <w:hyperlink r:id="rId46">
        <w:r w:rsidRPr="00C70E0A">
          <w:rPr>
            <w:rFonts w:ascii="Arial" w:eastAsia="Arial" w:hAnsi="Arial" w:cs="Arial"/>
            <w:b/>
            <w:sz w:val="24"/>
          </w:rPr>
          <w:t>vino</w:t>
        </w:r>
      </w:hyperlink>
      <w:r w:rsidRPr="00C70E0A">
        <w:rPr>
          <w:rFonts w:ascii="Arial" w:eastAsia="Arial" w:hAnsi="Arial" w:cs="Arial"/>
          <w:b/>
          <w:sz w:val="24"/>
        </w:rPr>
        <w:t xml:space="preserve"> y </w:t>
      </w:r>
      <w:hyperlink r:id="rId47">
        <w:r w:rsidRPr="00C70E0A">
          <w:rPr>
            <w:rFonts w:ascii="Arial" w:eastAsia="Arial" w:hAnsi="Arial" w:cs="Arial"/>
            <w:b/>
            <w:sz w:val="24"/>
          </w:rPr>
          <w:t>lana</w:t>
        </w:r>
      </w:hyperlink>
      <w:r w:rsidRPr="00C70E0A">
        <w:rPr>
          <w:rFonts w:ascii="Arial" w:eastAsia="Arial" w:hAnsi="Arial" w:cs="Arial"/>
          <w:b/>
          <w:sz w:val="24"/>
        </w:rPr>
        <w:t xml:space="preserve"> hasta </w:t>
      </w:r>
      <w:hyperlink r:id="rId48">
        <w:r w:rsidRPr="00C70E0A">
          <w:rPr>
            <w:rFonts w:ascii="Arial" w:eastAsia="Arial" w:hAnsi="Arial" w:cs="Arial"/>
            <w:b/>
            <w:sz w:val="24"/>
          </w:rPr>
          <w:t>Inglaterra</w:t>
        </w:r>
      </w:hyperlink>
      <w:r w:rsidRPr="00C70E0A">
        <w:rPr>
          <w:rFonts w:ascii="Arial" w:eastAsia="Arial" w:hAnsi="Arial" w:cs="Arial"/>
          <w:b/>
          <w:sz w:val="24"/>
        </w:rPr>
        <w:t xml:space="preserve"> y exportar </w:t>
      </w:r>
      <w:hyperlink r:id="rId49">
        <w:r w:rsidRPr="00C70E0A">
          <w:rPr>
            <w:rFonts w:ascii="Arial" w:eastAsia="Arial" w:hAnsi="Arial" w:cs="Arial"/>
            <w:b/>
            <w:sz w:val="24"/>
          </w:rPr>
          <w:t>trigo</w:t>
        </w:r>
      </w:hyperlink>
      <w:r w:rsidRPr="00C70E0A">
        <w:rPr>
          <w:rFonts w:ascii="Arial" w:eastAsia="Arial" w:hAnsi="Arial" w:cs="Arial"/>
          <w:b/>
          <w:sz w:val="24"/>
        </w:rPr>
        <w:t xml:space="preserve"> al continente. Con los beneficios de este comercio y la pensión real su situación económica mejoró.</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Desde mayo de </w:t>
      </w:r>
      <w:hyperlink r:id="rId50">
        <w:r w:rsidRPr="00C70E0A">
          <w:rPr>
            <w:rFonts w:ascii="Arial" w:eastAsia="Arial" w:hAnsi="Arial" w:cs="Arial"/>
            <w:b/>
            <w:sz w:val="24"/>
          </w:rPr>
          <w:t>1526</w:t>
        </w:r>
      </w:hyperlink>
      <w:r w:rsidRPr="00C70E0A">
        <w:rPr>
          <w:rFonts w:ascii="Arial" w:eastAsia="Arial" w:hAnsi="Arial" w:cs="Arial"/>
          <w:b/>
          <w:sz w:val="24"/>
        </w:rPr>
        <w:t xml:space="preserve"> hasta abril de </w:t>
      </w:r>
      <w:hyperlink r:id="rId51">
        <w:r w:rsidRPr="00C70E0A">
          <w:rPr>
            <w:rFonts w:ascii="Arial" w:eastAsia="Arial" w:hAnsi="Arial" w:cs="Arial"/>
            <w:b/>
            <w:sz w:val="24"/>
          </w:rPr>
          <w:t>1527</w:t>
        </w:r>
      </w:hyperlink>
      <w:r w:rsidRPr="00C70E0A">
        <w:rPr>
          <w:rFonts w:ascii="Arial" w:eastAsia="Arial" w:hAnsi="Arial" w:cs="Arial"/>
          <w:b/>
          <w:sz w:val="24"/>
        </w:rPr>
        <w:t xml:space="preserve"> residió de nuevo en Brujas, lugar en el que se enteró de la condena a muerte de su amigo Tomás Moro por oponerse al divorcio del rey. Catalina llamó a Vives para que enseñara </w:t>
      </w:r>
      <w:hyperlink r:id="rId52">
        <w:r w:rsidRPr="00C70E0A">
          <w:rPr>
            <w:rFonts w:ascii="Arial" w:eastAsia="Arial" w:hAnsi="Arial" w:cs="Arial"/>
            <w:b/>
            <w:sz w:val="24"/>
          </w:rPr>
          <w:t>latín</w:t>
        </w:r>
      </w:hyperlink>
      <w:r w:rsidRPr="00C70E0A">
        <w:rPr>
          <w:rFonts w:ascii="Arial" w:eastAsia="Arial" w:hAnsi="Arial" w:cs="Arial"/>
          <w:b/>
          <w:sz w:val="24"/>
        </w:rPr>
        <w:t xml:space="preserve"> a su hija, </w:t>
      </w:r>
      <w:hyperlink r:id="rId53">
        <w:r w:rsidRPr="00C70E0A">
          <w:rPr>
            <w:rFonts w:ascii="Arial" w:eastAsia="Arial" w:hAnsi="Arial" w:cs="Arial"/>
            <w:b/>
            <w:sz w:val="24"/>
          </w:rPr>
          <w:t>María Tudor</w:t>
        </w:r>
      </w:hyperlink>
      <w:r w:rsidRPr="00C70E0A">
        <w:rPr>
          <w:rFonts w:ascii="Arial" w:eastAsia="Arial" w:hAnsi="Arial" w:cs="Arial"/>
          <w:b/>
          <w:sz w:val="24"/>
        </w:rPr>
        <w:t>.</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Vives realizó en Brujas su obra "Tratado del socorro de los pobres", en la que analizaba y sistematizaba la organización de ayuda a los pobres y cómo debía hacerse. Por ello se considera a Vives la primera persona en Europa en llevar a la práctica un "servicio organizado de asistencia social" mediante su tratado. Fue por tanto el precursor de la organización futura de los servicios sociales en Europa, y por tanto, uno de los precursores de la intervención del Estado organizada y asistencial a los necesitados.</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Para intentar ayudar a la reina, Vives escribió al emperador </w:t>
      </w:r>
      <w:hyperlink r:id="rId54">
        <w:r w:rsidRPr="00C70E0A">
          <w:rPr>
            <w:rFonts w:ascii="Arial" w:eastAsia="Arial" w:hAnsi="Arial" w:cs="Arial"/>
            <w:b/>
            <w:sz w:val="24"/>
          </w:rPr>
          <w:t>Carlos</w:t>
        </w:r>
      </w:hyperlink>
      <w:r w:rsidRPr="00C70E0A">
        <w:rPr>
          <w:rFonts w:ascii="Arial" w:eastAsia="Arial" w:hAnsi="Arial" w:cs="Arial"/>
          <w:b/>
          <w:sz w:val="24"/>
        </w:rPr>
        <w:t xml:space="preserve">, enemigo del rey, y al papa </w:t>
      </w:r>
      <w:hyperlink r:id="rId55">
        <w:r w:rsidRPr="00C70E0A">
          <w:rPr>
            <w:rFonts w:ascii="Arial" w:eastAsia="Arial" w:hAnsi="Arial" w:cs="Arial"/>
            <w:b/>
            <w:sz w:val="24"/>
          </w:rPr>
          <w:t>Clemente VII</w:t>
        </w:r>
      </w:hyperlink>
      <w:r w:rsidRPr="00C70E0A">
        <w:rPr>
          <w:rFonts w:ascii="Arial" w:eastAsia="Arial" w:hAnsi="Arial" w:cs="Arial"/>
          <w:b/>
          <w:sz w:val="24"/>
        </w:rPr>
        <w:t xml:space="preserve">, pero sus notas fueron interceptadas por el cardenal </w:t>
      </w:r>
      <w:proofErr w:type="spellStart"/>
      <w:r w:rsidRPr="00C70E0A">
        <w:rPr>
          <w:rFonts w:ascii="Arial" w:eastAsia="Arial" w:hAnsi="Arial" w:cs="Arial"/>
          <w:b/>
          <w:sz w:val="24"/>
        </w:rPr>
        <w:t>Wolsey</w:t>
      </w:r>
      <w:proofErr w:type="spellEnd"/>
      <w:r w:rsidRPr="00C70E0A">
        <w:rPr>
          <w:rFonts w:ascii="Arial" w:eastAsia="Arial" w:hAnsi="Arial" w:cs="Arial"/>
          <w:b/>
          <w:sz w:val="24"/>
        </w:rPr>
        <w:t>. Viendo que sus esfuerzos eran inútiles y que el rey jamás renunciaría al divorcio, intentó convencer a la reina para que lo aceptara. Esta estrategia desagradó tanto a Enrique como a Catalina; le fue retirada la pensión real y tuvo que abandonar Inglaterra.</w:t>
      </w:r>
    </w:p>
    <w:p w:rsidR="00C63B82" w:rsidRPr="00C70E0A" w:rsidRDefault="00C63B82" w:rsidP="00EF178F">
      <w:pPr>
        <w:spacing w:after="0" w:line="240" w:lineRule="auto"/>
        <w:ind w:left="-142" w:right="-1136"/>
        <w:jc w:val="both"/>
        <w:rPr>
          <w:rFonts w:ascii="Arial" w:eastAsia="Arial" w:hAnsi="Arial" w:cs="Arial"/>
          <w:b/>
          <w:sz w:val="24"/>
        </w:rPr>
      </w:pPr>
    </w:p>
    <w:p w:rsidR="00C63B82" w:rsidRPr="00C70E0A" w:rsidRDefault="00C70E0A" w:rsidP="00EF178F">
      <w:pPr>
        <w:spacing w:after="0" w:line="240" w:lineRule="auto"/>
        <w:ind w:left="-142" w:right="-1136"/>
        <w:jc w:val="both"/>
        <w:rPr>
          <w:rFonts w:ascii="Arial" w:eastAsia="Arial" w:hAnsi="Arial" w:cs="Arial"/>
          <w:b/>
          <w:sz w:val="24"/>
        </w:rPr>
      </w:pPr>
      <w:r w:rsidRPr="00C70E0A">
        <w:rPr>
          <w:rFonts w:ascii="Arial" w:eastAsia="Arial" w:hAnsi="Arial" w:cs="Arial"/>
          <w:b/>
          <w:sz w:val="24"/>
        </w:rPr>
        <w:t xml:space="preserve">   Buscó entonces protección en Carlos V, a quien dedicó su tratado </w:t>
      </w:r>
      <w:r w:rsidRPr="00C70E0A">
        <w:rPr>
          <w:rFonts w:ascii="Arial" w:eastAsia="Arial" w:hAnsi="Arial" w:cs="Arial"/>
          <w:b/>
          <w:i/>
          <w:sz w:val="24"/>
        </w:rPr>
        <w:t>De concordia et discordia in humano genere</w:t>
      </w:r>
      <w:r w:rsidRPr="00C70E0A">
        <w:rPr>
          <w:rFonts w:ascii="Arial" w:eastAsia="Arial" w:hAnsi="Arial" w:cs="Arial"/>
          <w:b/>
          <w:sz w:val="24"/>
        </w:rPr>
        <w:t xml:space="preserve"> y otro al inquisidor general de España que tituló </w:t>
      </w:r>
      <w:r w:rsidRPr="00C70E0A">
        <w:rPr>
          <w:rFonts w:ascii="Arial" w:eastAsia="Arial" w:hAnsi="Arial" w:cs="Arial"/>
          <w:b/>
          <w:i/>
          <w:sz w:val="24"/>
        </w:rPr>
        <w:t xml:space="preserve">De </w:t>
      </w:r>
      <w:proofErr w:type="spellStart"/>
      <w:r w:rsidRPr="00C70E0A">
        <w:rPr>
          <w:rFonts w:ascii="Arial" w:eastAsia="Arial" w:hAnsi="Arial" w:cs="Arial"/>
          <w:b/>
          <w:i/>
          <w:sz w:val="24"/>
        </w:rPr>
        <w:t>pacificatione</w:t>
      </w:r>
      <w:proofErr w:type="spellEnd"/>
      <w:r w:rsidRPr="00C70E0A">
        <w:rPr>
          <w:rFonts w:ascii="Arial" w:eastAsia="Arial" w:hAnsi="Arial" w:cs="Arial"/>
          <w:b/>
          <w:sz w:val="24"/>
        </w:rPr>
        <w:t xml:space="preserve">. Le fue concedida una renta anual de 150 </w:t>
      </w:r>
      <w:hyperlink r:id="rId56">
        <w:r w:rsidRPr="00C70E0A">
          <w:rPr>
            <w:rFonts w:ascii="Arial" w:eastAsia="Arial" w:hAnsi="Arial" w:cs="Arial"/>
            <w:b/>
            <w:sz w:val="24"/>
          </w:rPr>
          <w:t>ducados</w:t>
        </w:r>
      </w:hyperlink>
      <w:r w:rsidRPr="00C70E0A">
        <w:rPr>
          <w:rFonts w:ascii="Arial" w:eastAsia="Arial" w:hAnsi="Arial" w:cs="Arial"/>
          <w:b/>
          <w:sz w:val="24"/>
        </w:rPr>
        <w:t xml:space="preserve"> que representaba la mitad de sus gastos; sin embargo, jamás consiguió el beneficio eclesiástico solicitado.</w:t>
      </w:r>
    </w:p>
    <w:p w:rsidR="00C63B82" w:rsidRPr="00C70E0A" w:rsidRDefault="00C63B82" w:rsidP="00EF178F">
      <w:pPr>
        <w:spacing w:after="0" w:line="240" w:lineRule="auto"/>
        <w:ind w:left="-142" w:right="-1136"/>
        <w:jc w:val="both"/>
        <w:rPr>
          <w:rFonts w:ascii="Arial" w:eastAsia="Arial" w:hAnsi="Arial" w:cs="Arial"/>
          <w:b/>
          <w:sz w:val="24"/>
        </w:rPr>
      </w:pPr>
    </w:p>
    <w:p w:rsidR="00221533" w:rsidRDefault="00221533" w:rsidP="00EF178F">
      <w:pPr>
        <w:spacing w:after="0" w:line="240" w:lineRule="auto"/>
        <w:ind w:left="-142" w:right="-1136"/>
        <w:jc w:val="both"/>
        <w:rPr>
          <w:rFonts w:ascii="Arial" w:eastAsia="Arial" w:hAnsi="Arial" w:cs="Arial"/>
          <w:b/>
          <w:sz w:val="24"/>
        </w:rPr>
      </w:pPr>
      <w:r>
        <w:rPr>
          <w:rFonts w:ascii="Arial" w:eastAsia="Arial" w:hAnsi="Arial" w:cs="Arial"/>
          <w:b/>
          <w:sz w:val="24"/>
        </w:rPr>
        <w:t xml:space="preserve">    </w:t>
      </w:r>
      <w:r w:rsidR="00C70E0A" w:rsidRPr="00C70E0A">
        <w:rPr>
          <w:rFonts w:ascii="Arial" w:eastAsia="Arial" w:hAnsi="Arial" w:cs="Arial"/>
          <w:b/>
          <w:sz w:val="24"/>
        </w:rPr>
        <w:t xml:space="preserve">Los últimos años de su vida los dedicó a perfeccionar la cultura humanística de los duques de </w:t>
      </w:r>
      <w:hyperlink r:id="rId57">
        <w:proofErr w:type="spellStart"/>
        <w:r w:rsidR="00C70E0A" w:rsidRPr="00C70E0A">
          <w:rPr>
            <w:rFonts w:ascii="Arial" w:eastAsia="Arial" w:hAnsi="Arial" w:cs="Arial"/>
            <w:b/>
            <w:sz w:val="24"/>
          </w:rPr>
          <w:t>Mencía</w:t>
        </w:r>
        <w:proofErr w:type="spellEnd"/>
      </w:hyperlink>
      <w:r w:rsidR="00C70E0A" w:rsidRPr="00C70E0A">
        <w:rPr>
          <w:rFonts w:ascii="Arial" w:eastAsia="Arial" w:hAnsi="Arial" w:cs="Arial"/>
          <w:b/>
          <w:sz w:val="24"/>
        </w:rPr>
        <w:t xml:space="preserve">. Se convirtió en un reformador de la educación europea y en un filósofo moralista de talla universal, proponiendo el estudio de las obras de </w:t>
      </w:r>
      <w:hyperlink r:id="rId58">
        <w:r w:rsidR="00C70E0A" w:rsidRPr="00C70E0A">
          <w:rPr>
            <w:rFonts w:ascii="Arial" w:eastAsia="Arial" w:hAnsi="Arial" w:cs="Arial"/>
            <w:b/>
            <w:sz w:val="24"/>
          </w:rPr>
          <w:t>Aristóteles</w:t>
        </w:r>
      </w:hyperlink>
      <w:r w:rsidR="00C70E0A" w:rsidRPr="00C70E0A">
        <w:rPr>
          <w:rFonts w:ascii="Arial" w:eastAsia="Arial" w:hAnsi="Arial" w:cs="Arial"/>
          <w:b/>
          <w:sz w:val="24"/>
        </w:rPr>
        <w:t xml:space="preserve"> en su lengua original y adaptando sus libros destinados al estudio del latín a los estudiantes; sustituyó los textos medievales por otros nuevos, con un vocabulario adaptado a su época y  momento. </w:t>
      </w:r>
    </w:p>
    <w:p w:rsidR="00C63B82" w:rsidRDefault="00221533" w:rsidP="00EF178F">
      <w:pPr>
        <w:spacing w:after="0" w:line="240" w:lineRule="auto"/>
        <w:ind w:left="-142" w:right="-1136"/>
        <w:jc w:val="both"/>
        <w:rPr>
          <w:rFonts w:ascii="Arial" w:eastAsia="Arial" w:hAnsi="Arial" w:cs="Arial"/>
          <w:b/>
          <w:sz w:val="24"/>
        </w:rPr>
      </w:pPr>
      <w:r>
        <w:rPr>
          <w:rFonts w:ascii="Arial" w:eastAsia="Arial" w:hAnsi="Arial" w:cs="Arial"/>
          <w:b/>
          <w:sz w:val="24"/>
        </w:rPr>
        <w:lastRenderedPageBreak/>
        <w:t xml:space="preserve">    </w:t>
      </w:r>
      <w:r w:rsidR="00C70E0A" w:rsidRPr="00C70E0A">
        <w:rPr>
          <w:rFonts w:ascii="Arial" w:eastAsia="Arial" w:hAnsi="Arial" w:cs="Arial"/>
          <w:b/>
          <w:sz w:val="24"/>
        </w:rPr>
        <w:t xml:space="preserve">Su libro destinado a la enseñanza del latín se editó en 65 ocasiones entre </w:t>
      </w:r>
      <w:hyperlink r:id="rId59">
        <w:r w:rsidR="00C70E0A" w:rsidRPr="00C70E0A">
          <w:rPr>
            <w:rFonts w:ascii="Arial" w:eastAsia="Arial" w:hAnsi="Arial" w:cs="Arial"/>
            <w:b/>
            <w:sz w:val="24"/>
          </w:rPr>
          <w:t>1538</w:t>
        </w:r>
      </w:hyperlink>
      <w:r w:rsidR="00C70E0A" w:rsidRPr="00C70E0A">
        <w:rPr>
          <w:rFonts w:ascii="Arial" w:eastAsia="Arial" w:hAnsi="Arial" w:cs="Arial"/>
          <w:b/>
          <w:sz w:val="24"/>
        </w:rPr>
        <w:t xml:space="preserve"> y </w:t>
      </w:r>
      <w:hyperlink r:id="rId60">
        <w:r w:rsidR="00C70E0A" w:rsidRPr="00C70E0A">
          <w:rPr>
            <w:rFonts w:ascii="Arial" w:eastAsia="Arial" w:hAnsi="Arial" w:cs="Arial"/>
            <w:b/>
            <w:sz w:val="24"/>
          </w:rPr>
          <w:t>1649</w:t>
        </w:r>
      </w:hyperlink>
      <w:r w:rsidR="00C70E0A" w:rsidRPr="00C70E0A">
        <w:rPr>
          <w:rFonts w:ascii="Arial" w:eastAsia="Arial" w:hAnsi="Arial" w:cs="Arial"/>
          <w:b/>
          <w:sz w:val="24"/>
        </w:rPr>
        <w:t>. Propuso también la reforma de la Sorbona, depurando su educación filosófica, dotando de una gran calidad a su educación.</w:t>
      </w:r>
    </w:p>
    <w:p w:rsidR="00EF178F" w:rsidRDefault="00EF178F" w:rsidP="00EF178F">
      <w:pPr>
        <w:spacing w:after="0" w:line="240" w:lineRule="auto"/>
        <w:ind w:left="-142" w:right="-1136"/>
        <w:jc w:val="both"/>
        <w:rPr>
          <w:rFonts w:ascii="Arial" w:eastAsia="Arial" w:hAnsi="Arial" w:cs="Arial"/>
          <w:b/>
          <w:sz w:val="24"/>
        </w:rPr>
      </w:pPr>
    </w:p>
    <w:p w:rsidR="00EF178F" w:rsidRDefault="00221533"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EF178F">
        <w:rPr>
          <w:rFonts w:ascii="Arial" w:hAnsi="Arial" w:cs="Arial"/>
          <w:b/>
          <w:sz w:val="24"/>
          <w:szCs w:val="24"/>
        </w:rPr>
        <w:t xml:space="preserve">  E</w:t>
      </w:r>
      <w:r w:rsidR="00EF178F" w:rsidRPr="000B05EF">
        <w:rPr>
          <w:rFonts w:ascii="Arial" w:hAnsi="Arial" w:cs="Arial"/>
          <w:b/>
          <w:sz w:val="24"/>
          <w:szCs w:val="24"/>
        </w:rPr>
        <w:t xml:space="preserve">l acercamiento de Vives a </w:t>
      </w:r>
      <w:r w:rsidR="00EF178F">
        <w:rPr>
          <w:rFonts w:ascii="Arial" w:hAnsi="Arial" w:cs="Arial"/>
          <w:b/>
          <w:sz w:val="24"/>
          <w:szCs w:val="24"/>
        </w:rPr>
        <w:t xml:space="preserve">Tomás </w:t>
      </w:r>
      <w:r w:rsidR="00EF178F" w:rsidRPr="000B05EF">
        <w:rPr>
          <w:rFonts w:ascii="Arial" w:hAnsi="Arial" w:cs="Arial"/>
          <w:b/>
          <w:sz w:val="24"/>
          <w:szCs w:val="24"/>
        </w:rPr>
        <w:t xml:space="preserve">Moro </w:t>
      </w:r>
      <w:r w:rsidR="00EF178F">
        <w:rPr>
          <w:rFonts w:ascii="Arial" w:hAnsi="Arial" w:cs="Arial"/>
          <w:b/>
          <w:sz w:val="24"/>
          <w:szCs w:val="24"/>
        </w:rPr>
        <w:t xml:space="preserve">en los últimos años </w:t>
      </w:r>
      <w:r w:rsidR="00EF178F" w:rsidRPr="000B05EF">
        <w:rPr>
          <w:rFonts w:ascii="Arial" w:hAnsi="Arial" w:cs="Arial"/>
          <w:b/>
          <w:sz w:val="24"/>
          <w:szCs w:val="24"/>
        </w:rPr>
        <w:t>tuvo por base una actitud común que consistía en un</w:t>
      </w:r>
      <w:r w:rsidR="00EF178F">
        <w:rPr>
          <w:rFonts w:ascii="Arial" w:hAnsi="Arial" w:cs="Arial"/>
          <w:b/>
          <w:sz w:val="24"/>
          <w:szCs w:val="24"/>
        </w:rPr>
        <w:t xml:space="preserve"> llamativo amor a la humanidad. </w:t>
      </w:r>
      <w:r w:rsidR="00EF178F" w:rsidRPr="000B05EF">
        <w:rPr>
          <w:rFonts w:ascii="Arial" w:hAnsi="Arial" w:cs="Arial"/>
          <w:b/>
          <w:sz w:val="24"/>
          <w:szCs w:val="24"/>
        </w:rPr>
        <w:t xml:space="preserve"> Este interés se reflejará de un modo inmediato en su compromiso personal con los problemas sociales, más presente desde entonces en su vida y en sus obras. Vives reflejará algunas de estas características en El socorro de los pobres</w:t>
      </w:r>
      <w:r>
        <w:rPr>
          <w:rFonts w:ascii="Arial" w:hAnsi="Arial" w:cs="Arial"/>
          <w:b/>
          <w:sz w:val="24"/>
          <w:szCs w:val="24"/>
        </w:rPr>
        <w:t xml:space="preserve"> </w:t>
      </w:r>
      <w:r w:rsidR="00EF178F" w:rsidRPr="000B05EF">
        <w:rPr>
          <w:rFonts w:ascii="Arial" w:hAnsi="Arial" w:cs="Arial"/>
          <w:b/>
          <w:sz w:val="24"/>
          <w:szCs w:val="24"/>
        </w:rPr>
        <w:t>(1526)</w:t>
      </w:r>
      <w:r>
        <w:rPr>
          <w:rFonts w:ascii="Arial" w:hAnsi="Arial" w:cs="Arial"/>
          <w:b/>
          <w:sz w:val="24"/>
          <w:szCs w:val="24"/>
        </w:rPr>
        <w:t xml:space="preserve"> </w:t>
      </w:r>
      <w:r w:rsidR="00EF178F" w:rsidRPr="000B05EF">
        <w:rPr>
          <w:rFonts w:ascii="Arial" w:hAnsi="Arial" w:cs="Arial"/>
          <w:b/>
          <w:sz w:val="24"/>
          <w:szCs w:val="24"/>
        </w:rPr>
        <w:t>y en otros escritos de estos años.</w:t>
      </w:r>
    </w:p>
    <w:p w:rsidR="00EF178F" w:rsidRDefault="00221533"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EF178F" w:rsidRPr="000B05EF">
        <w:rPr>
          <w:rFonts w:ascii="Arial" w:hAnsi="Arial" w:cs="Arial"/>
          <w:b/>
          <w:sz w:val="24"/>
          <w:szCs w:val="24"/>
        </w:rPr>
        <w:t>Atento, como siempre, a los acontecimientos internacionales, escribirá dos largas cartas a Enrique VIII sobre la situación política europea: A Enrique VIII, rey de Inglaterra, sobre la captura del rey de Francia</w:t>
      </w:r>
    </w:p>
    <w:p w:rsidR="00EF178F" w:rsidRDefault="00221533"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EF178F" w:rsidRPr="000B05EF">
        <w:rPr>
          <w:rFonts w:ascii="Arial" w:hAnsi="Arial" w:cs="Arial"/>
          <w:b/>
          <w:sz w:val="24"/>
          <w:szCs w:val="24"/>
        </w:rPr>
        <w:t xml:space="preserve">Estas cartas fueron publicadas junto con la que había dirigido en 1522 al Papa Adriano VI. A ellas se sumó La insolidaridad de Europa y la guerra contra el turco, alegato de Vives ante el peligro que amenazaba Europa por el este. Estas últimas obras de Vives se publicaron en Brujas en 1526, bajo el título general de </w:t>
      </w:r>
      <w:r w:rsidR="006B5263">
        <w:rPr>
          <w:rFonts w:ascii="Arial" w:hAnsi="Arial" w:cs="Arial"/>
          <w:b/>
          <w:sz w:val="24"/>
          <w:szCs w:val="24"/>
        </w:rPr>
        <w:t>"</w:t>
      </w:r>
      <w:r w:rsidR="00EF178F" w:rsidRPr="000B05EF">
        <w:rPr>
          <w:rFonts w:ascii="Arial" w:hAnsi="Arial" w:cs="Arial"/>
          <w:b/>
          <w:sz w:val="24"/>
          <w:szCs w:val="24"/>
        </w:rPr>
        <w:t xml:space="preserve">De Europa </w:t>
      </w:r>
      <w:proofErr w:type="spellStart"/>
      <w:r w:rsidR="00EF178F" w:rsidRPr="000B05EF">
        <w:rPr>
          <w:rFonts w:ascii="Arial" w:hAnsi="Arial" w:cs="Arial"/>
          <w:b/>
          <w:sz w:val="24"/>
          <w:szCs w:val="24"/>
        </w:rPr>
        <w:t>dissidiis</w:t>
      </w:r>
      <w:proofErr w:type="spellEnd"/>
      <w:r w:rsidR="00EF178F" w:rsidRPr="000B05EF">
        <w:rPr>
          <w:rFonts w:ascii="Arial" w:hAnsi="Arial" w:cs="Arial"/>
          <w:b/>
          <w:sz w:val="24"/>
          <w:szCs w:val="24"/>
        </w:rPr>
        <w:t xml:space="preserve"> et </w:t>
      </w:r>
      <w:proofErr w:type="spellStart"/>
      <w:r w:rsidR="00EF178F" w:rsidRPr="000B05EF">
        <w:rPr>
          <w:rFonts w:ascii="Arial" w:hAnsi="Arial" w:cs="Arial"/>
          <w:b/>
          <w:sz w:val="24"/>
          <w:szCs w:val="24"/>
        </w:rPr>
        <w:t>Republica</w:t>
      </w:r>
      <w:proofErr w:type="spellEnd"/>
      <w:r w:rsidR="006B5263">
        <w:rPr>
          <w:rFonts w:ascii="Arial" w:hAnsi="Arial" w:cs="Arial"/>
          <w:b/>
          <w:sz w:val="24"/>
          <w:szCs w:val="24"/>
        </w:rPr>
        <w:t>"</w:t>
      </w:r>
      <w:r w:rsidR="00EF178F">
        <w:rPr>
          <w:rFonts w:ascii="Arial" w:hAnsi="Arial" w:cs="Arial"/>
          <w:b/>
          <w:sz w:val="24"/>
          <w:szCs w:val="24"/>
        </w:rPr>
        <w:t xml:space="preserve"> </w:t>
      </w:r>
      <w:r w:rsidR="00EF178F" w:rsidRPr="000B05EF">
        <w:rPr>
          <w:rFonts w:ascii="Arial" w:hAnsi="Arial" w:cs="Arial"/>
          <w:b/>
          <w:sz w:val="24"/>
          <w:szCs w:val="24"/>
        </w:rPr>
        <w:t xml:space="preserve">en lo que se ha llamado </w:t>
      </w:r>
      <w:proofErr w:type="spellStart"/>
      <w:r w:rsidR="00EF178F" w:rsidRPr="000B05EF">
        <w:rPr>
          <w:rFonts w:ascii="Arial" w:hAnsi="Arial" w:cs="Arial"/>
          <w:b/>
          <w:sz w:val="24"/>
          <w:szCs w:val="24"/>
        </w:rPr>
        <w:t>Summa</w:t>
      </w:r>
      <w:proofErr w:type="spellEnd"/>
      <w:r w:rsidR="00EF178F" w:rsidRPr="000B05EF">
        <w:rPr>
          <w:rFonts w:ascii="Arial" w:hAnsi="Arial" w:cs="Arial"/>
          <w:b/>
          <w:sz w:val="24"/>
          <w:szCs w:val="24"/>
        </w:rPr>
        <w:t xml:space="preserve"> </w:t>
      </w:r>
      <w:proofErr w:type="spellStart"/>
      <w:r w:rsidR="00EF178F" w:rsidRPr="000B05EF">
        <w:rPr>
          <w:rFonts w:ascii="Arial" w:hAnsi="Arial" w:cs="Arial"/>
          <w:b/>
          <w:sz w:val="24"/>
          <w:szCs w:val="24"/>
        </w:rPr>
        <w:t>politica</w:t>
      </w:r>
      <w:proofErr w:type="spellEnd"/>
      <w:r w:rsidR="00EF178F" w:rsidRPr="000B05EF">
        <w:rPr>
          <w:rFonts w:ascii="Arial" w:hAnsi="Arial" w:cs="Arial"/>
          <w:b/>
          <w:sz w:val="24"/>
          <w:szCs w:val="24"/>
        </w:rPr>
        <w:t xml:space="preserve"> vivista</w:t>
      </w:r>
      <w:r w:rsidR="00EF178F">
        <w:rPr>
          <w:rFonts w:ascii="Arial" w:hAnsi="Arial" w:cs="Arial"/>
          <w:b/>
          <w:sz w:val="24"/>
          <w:szCs w:val="24"/>
        </w:rPr>
        <w:t>.</w:t>
      </w:r>
    </w:p>
    <w:p w:rsidR="00EF178F" w:rsidRDefault="00EF178F"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221533">
        <w:rPr>
          <w:rFonts w:ascii="Arial" w:hAnsi="Arial" w:cs="Arial"/>
          <w:b/>
          <w:sz w:val="24"/>
          <w:szCs w:val="24"/>
        </w:rPr>
        <w:t xml:space="preserve"> </w:t>
      </w:r>
      <w:r w:rsidRPr="000B05EF">
        <w:rPr>
          <w:rFonts w:ascii="Arial" w:hAnsi="Arial" w:cs="Arial"/>
          <w:b/>
          <w:sz w:val="24"/>
          <w:szCs w:val="24"/>
        </w:rPr>
        <w:t>Vives es testigo del desarrollo, con una fuerza y pasión inusitada, del lamentable divorcio de Enrique VIII, solicitado formalmente ante las autoridades eclesiásticas después de largos meses de público adulterio. El humanista apoyó decididamente la causa de la reina y por ello fue puesto en custodia por orden del rey y expulsado de Inglaterra.</w:t>
      </w:r>
      <w:r>
        <w:rPr>
          <w:rFonts w:ascii="Arial" w:hAnsi="Arial" w:cs="Arial"/>
          <w:b/>
          <w:sz w:val="24"/>
          <w:szCs w:val="24"/>
        </w:rPr>
        <w:t xml:space="preserve">  </w:t>
      </w:r>
      <w:r w:rsidRPr="000B05EF">
        <w:rPr>
          <w:rFonts w:ascii="Arial" w:hAnsi="Arial" w:cs="Arial"/>
          <w:b/>
          <w:sz w:val="24"/>
          <w:szCs w:val="24"/>
        </w:rPr>
        <w:t>La suerte de Moro resultó</w:t>
      </w:r>
      <w:r>
        <w:rPr>
          <w:rFonts w:ascii="Arial" w:hAnsi="Arial" w:cs="Arial"/>
          <w:b/>
          <w:sz w:val="24"/>
          <w:szCs w:val="24"/>
        </w:rPr>
        <w:t xml:space="preserve"> </w:t>
      </w:r>
      <w:r w:rsidRPr="000B05EF">
        <w:rPr>
          <w:rFonts w:ascii="Arial" w:hAnsi="Arial" w:cs="Arial"/>
          <w:b/>
          <w:sz w:val="24"/>
          <w:szCs w:val="24"/>
        </w:rPr>
        <w:t>peor pues, nombrado Gran Canciller de Inglaterra, fue decapitado en 1535.</w:t>
      </w:r>
    </w:p>
    <w:p w:rsidR="00EF178F" w:rsidRDefault="00221533"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EF178F" w:rsidRPr="000B05EF">
        <w:rPr>
          <w:rFonts w:ascii="Arial" w:hAnsi="Arial" w:cs="Arial"/>
          <w:b/>
          <w:sz w:val="24"/>
          <w:szCs w:val="24"/>
        </w:rPr>
        <w:t>Durante</w:t>
      </w:r>
      <w:r w:rsidR="00EF178F">
        <w:rPr>
          <w:rFonts w:ascii="Arial" w:hAnsi="Arial" w:cs="Arial"/>
          <w:b/>
          <w:sz w:val="24"/>
          <w:szCs w:val="24"/>
        </w:rPr>
        <w:t xml:space="preserve"> sus últimos años,</w:t>
      </w:r>
      <w:r w:rsidR="00EF178F" w:rsidRPr="000B05EF">
        <w:rPr>
          <w:rFonts w:ascii="Arial" w:hAnsi="Arial" w:cs="Arial"/>
          <w:b/>
          <w:sz w:val="24"/>
          <w:szCs w:val="24"/>
        </w:rPr>
        <w:t xml:space="preserve"> Vives puso todo el esfuerzo que le fue posible para lograr la deseada paz en Europa. Alentó al Papa en la convocatoria de un concilio general de la Iglesia que debatiera la cuestión protestante. Sugirió la formación de un frente común contra la amenaza turca que aunase los ejércitos de las naciones beligerantes e impidiera al mismo tiempo las luchas fratricidas entre príncipes cristianos.</w:t>
      </w:r>
    </w:p>
    <w:p w:rsidR="00EF178F" w:rsidRDefault="00221533"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EF178F" w:rsidRPr="000B05EF">
        <w:rPr>
          <w:rFonts w:ascii="Arial" w:hAnsi="Arial" w:cs="Arial"/>
          <w:b/>
          <w:sz w:val="24"/>
          <w:szCs w:val="24"/>
        </w:rPr>
        <w:t xml:space="preserve">Además, no dejó de apelar a los desastres de las guerras y a sus nefastas </w:t>
      </w:r>
      <w:r w:rsidR="00EF178F">
        <w:rPr>
          <w:rFonts w:ascii="Arial" w:hAnsi="Arial" w:cs="Arial"/>
          <w:b/>
          <w:sz w:val="24"/>
          <w:szCs w:val="24"/>
        </w:rPr>
        <w:t xml:space="preserve"> c</w:t>
      </w:r>
      <w:r w:rsidR="00EF178F" w:rsidRPr="000B05EF">
        <w:rPr>
          <w:rFonts w:ascii="Arial" w:hAnsi="Arial" w:cs="Arial"/>
          <w:b/>
          <w:sz w:val="24"/>
          <w:szCs w:val="24"/>
        </w:rPr>
        <w:t>onsecuencias para los pueblos,</w:t>
      </w:r>
      <w:r w:rsidR="00EF178F">
        <w:rPr>
          <w:rFonts w:ascii="Arial" w:hAnsi="Arial" w:cs="Arial"/>
          <w:b/>
          <w:sz w:val="24"/>
          <w:szCs w:val="24"/>
        </w:rPr>
        <w:t xml:space="preserve"> </w:t>
      </w:r>
      <w:r w:rsidR="00EF178F" w:rsidRPr="000B05EF">
        <w:rPr>
          <w:rFonts w:ascii="Arial" w:hAnsi="Arial" w:cs="Arial"/>
          <w:b/>
          <w:sz w:val="24"/>
          <w:szCs w:val="24"/>
        </w:rPr>
        <w:t>en sus cartas a los soberanos implicados y en la mayor parte de sus obras.</w:t>
      </w:r>
      <w:r w:rsidR="00EF178F">
        <w:rPr>
          <w:rFonts w:ascii="Arial" w:hAnsi="Arial" w:cs="Arial"/>
          <w:b/>
          <w:sz w:val="24"/>
          <w:szCs w:val="24"/>
        </w:rPr>
        <w:t xml:space="preserve"> </w:t>
      </w:r>
      <w:r w:rsidR="00EF178F" w:rsidRPr="000B05EF">
        <w:rPr>
          <w:rFonts w:ascii="Arial" w:hAnsi="Arial" w:cs="Arial"/>
          <w:b/>
          <w:sz w:val="24"/>
          <w:szCs w:val="24"/>
        </w:rPr>
        <w:t>Es en Sobre la concordia y discordia en el género humano</w:t>
      </w:r>
      <w:r w:rsidR="00EF178F">
        <w:rPr>
          <w:rFonts w:ascii="Arial" w:hAnsi="Arial" w:cs="Arial"/>
          <w:b/>
          <w:sz w:val="24"/>
          <w:szCs w:val="24"/>
        </w:rPr>
        <w:t xml:space="preserve"> </w:t>
      </w:r>
      <w:r w:rsidR="00EF178F" w:rsidRPr="000B05EF">
        <w:rPr>
          <w:rFonts w:ascii="Arial" w:hAnsi="Arial" w:cs="Arial"/>
          <w:b/>
          <w:sz w:val="24"/>
          <w:szCs w:val="24"/>
        </w:rPr>
        <w:t>(1529), el primero de sus grandes tratados publicados con posterioridad a su estancia en Inglaterra, donde mejor expone el desarrollo de su pensamiento sobre las causas de las guerras y los medios para conseguir la paz.</w:t>
      </w:r>
    </w:p>
    <w:p w:rsidR="00EF178F" w:rsidRDefault="00221533"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EF178F" w:rsidRPr="000B05EF">
        <w:rPr>
          <w:rFonts w:ascii="Arial" w:hAnsi="Arial" w:cs="Arial"/>
          <w:b/>
          <w:sz w:val="24"/>
          <w:szCs w:val="24"/>
        </w:rPr>
        <w:t>La última etapa de la vida del humanista valenciano, desde su regreso a Brujas hasta su muerte (1528-1540), es la época de su mayor madurez intelectual y de más profundidad en sus escritos. Vives se había convertido en un miembro significativo del círculo erasmista, una referencia necesaria para poder entender el Humanismo de los Países Bajos e Inglaterra</w:t>
      </w:r>
      <w:r>
        <w:rPr>
          <w:rFonts w:ascii="Arial" w:hAnsi="Arial" w:cs="Arial"/>
          <w:b/>
          <w:sz w:val="24"/>
          <w:szCs w:val="24"/>
        </w:rPr>
        <w:t xml:space="preserve"> </w:t>
      </w:r>
      <w:r w:rsidR="00EF178F" w:rsidRPr="000B05EF">
        <w:rPr>
          <w:rFonts w:ascii="Arial" w:hAnsi="Arial" w:cs="Arial"/>
          <w:b/>
          <w:sz w:val="24"/>
          <w:szCs w:val="24"/>
        </w:rPr>
        <w:t>(</w:t>
      </w:r>
      <w:proofErr w:type="spellStart"/>
      <w:r w:rsidR="00EF178F" w:rsidRPr="000B05EF">
        <w:rPr>
          <w:rFonts w:ascii="Arial" w:hAnsi="Arial" w:cs="Arial"/>
          <w:b/>
          <w:sz w:val="24"/>
          <w:szCs w:val="24"/>
        </w:rPr>
        <w:t>Noreña</w:t>
      </w:r>
      <w:proofErr w:type="spellEnd"/>
      <w:r w:rsidR="00EF178F" w:rsidRPr="000B05EF">
        <w:rPr>
          <w:rFonts w:ascii="Arial" w:hAnsi="Arial" w:cs="Arial"/>
          <w:b/>
          <w:sz w:val="24"/>
          <w:szCs w:val="24"/>
        </w:rPr>
        <w:t xml:space="preserve"> 1978).</w:t>
      </w:r>
    </w:p>
    <w:p w:rsidR="00EF178F" w:rsidRDefault="00221533" w:rsidP="00EF178F">
      <w:pPr>
        <w:spacing w:after="160" w:line="259" w:lineRule="auto"/>
        <w:ind w:left="-142" w:right="-1136"/>
        <w:jc w:val="both"/>
        <w:rPr>
          <w:rFonts w:ascii="Arial" w:hAnsi="Arial" w:cs="Arial"/>
          <w:b/>
          <w:sz w:val="24"/>
          <w:szCs w:val="24"/>
        </w:rPr>
      </w:pPr>
      <w:r>
        <w:rPr>
          <w:rFonts w:ascii="Arial" w:hAnsi="Arial" w:cs="Arial"/>
          <w:b/>
          <w:sz w:val="24"/>
          <w:szCs w:val="24"/>
        </w:rPr>
        <w:t xml:space="preserve">   </w:t>
      </w:r>
      <w:r w:rsidR="00EF178F" w:rsidRPr="000B05EF">
        <w:rPr>
          <w:rFonts w:ascii="Arial" w:hAnsi="Arial" w:cs="Arial"/>
          <w:b/>
          <w:sz w:val="24"/>
          <w:szCs w:val="24"/>
        </w:rPr>
        <w:t>La religiosidad de Vives, interior, personal, ha quedado bien plasmada en la Meditación de la Pasión de Cristo</w:t>
      </w:r>
      <w:r w:rsidR="00EF178F">
        <w:rPr>
          <w:rFonts w:ascii="Arial" w:hAnsi="Arial" w:cs="Arial"/>
          <w:b/>
          <w:sz w:val="24"/>
          <w:szCs w:val="24"/>
        </w:rPr>
        <w:t xml:space="preserve"> y </w:t>
      </w:r>
      <w:r w:rsidR="00EF178F" w:rsidRPr="000B05EF">
        <w:rPr>
          <w:rFonts w:ascii="Arial" w:hAnsi="Arial" w:cs="Arial"/>
          <w:b/>
          <w:sz w:val="24"/>
          <w:szCs w:val="24"/>
        </w:rPr>
        <w:t xml:space="preserve"> en el Salmo XXXVII</w:t>
      </w:r>
      <w:r w:rsidR="00EF178F">
        <w:rPr>
          <w:rFonts w:ascii="Arial" w:hAnsi="Arial" w:cs="Arial"/>
          <w:b/>
          <w:sz w:val="24"/>
          <w:szCs w:val="24"/>
        </w:rPr>
        <w:t xml:space="preserve"> </w:t>
      </w:r>
      <w:r w:rsidR="00EF178F" w:rsidRPr="000B05EF">
        <w:rPr>
          <w:rFonts w:ascii="Arial" w:hAnsi="Arial" w:cs="Arial"/>
          <w:b/>
          <w:sz w:val="24"/>
          <w:szCs w:val="24"/>
        </w:rPr>
        <w:t>(Brujas, 1529), obra que escribió a petición del preboste de San Donaciano de Brujas con motivo de la rápida propagación en la ciudad de una enfermedad mortal que hizo estragos entre la población.</w:t>
      </w:r>
    </w:p>
    <w:p w:rsidR="00EF178F" w:rsidRDefault="00EF178F" w:rsidP="00EF178F">
      <w:pPr>
        <w:spacing w:after="160" w:line="259" w:lineRule="auto"/>
        <w:ind w:left="-142" w:right="-1136"/>
        <w:rPr>
          <w:rFonts w:ascii="Arial" w:hAnsi="Arial" w:cs="Arial"/>
          <w:b/>
          <w:sz w:val="24"/>
          <w:szCs w:val="24"/>
        </w:rPr>
      </w:pPr>
      <w:r>
        <w:rPr>
          <w:rFonts w:ascii="Arial" w:hAnsi="Arial" w:cs="Arial"/>
          <w:b/>
          <w:sz w:val="24"/>
          <w:szCs w:val="24"/>
        </w:rPr>
        <w:lastRenderedPageBreak/>
        <w:t xml:space="preserve">   </w:t>
      </w:r>
      <w:r w:rsidRPr="000B05EF">
        <w:rPr>
          <w:rFonts w:ascii="Arial" w:hAnsi="Arial" w:cs="Arial"/>
          <w:b/>
          <w:sz w:val="24"/>
          <w:szCs w:val="24"/>
        </w:rPr>
        <w:t>Años más tarde publicará Estímulos del alma hacia Dios</w:t>
      </w:r>
      <w:r w:rsidR="00221533">
        <w:rPr>
          <w:rFonts w:ascii="Arial" w:hAnsi="Arial" w:cs="Arial"/>
          <w:b/>
          <w:sz w:val="24"/>
          <w:szCs w:val="24"/>
        </w:rPr>
        <w:t xml:space="preserve"> </w:t>
      </w:r>
      <w:r w:rsidRPr="000B05EF">
        <w:rPr>
          <w:rFonts w:ascii="Arial" w:hAnsi="Arial" w:cs="Arial"/>
          <w:b/>
          <w:sz w:val="24"/>
          <w:szCs w:val="24"/>
        </w:rPr>
        <w:t>(Amberes, 1535), llena también de una honda piedad religiosa que, aunque se refleja en la mayor parte de sus obras, no aparece como algo forzado sino que se manifiesta con una sencilla naturalidad.</w:t>
      </w:r>
    </w:p>
    <w:p w:rsidR="00EF178F" w:rsidRPr="00EF178F" w:rsidRDefault="00EF178F" w:rsidP="00EF178F">
      <w:pPr>
        <w:spacing w:after="0" w:line="240" w:lineRule="auto"/>
        <w:ind w:left="-142" w:right="-994"/>
        <w:jc w:val="both"/>
        <w:rPr>
          <w:rFonts w:ascii="Arial" w:eastAsia="Times New Roman" w:hAnsi="Arial" w:cs="Arial"/>
          <w:b/>
          <w:sz w:val="24"/>
          <w:szCs w:val="24"/>
        </w:rPr>
      </w:pPr>
      <w:r>
        <w:rPr>
          <w:rFonts w:ascii="Arial" w:eastAsia="Times New Roman" w:hAnsi="Arial" w:cs="Arial"/>
          <w:b/>
          <w:sz w:val="24"/>
          <w:szCs w:val="24"/>
        </w:rPr>
        <w:t xml:space="preserve">    </w:t>
      </w:r>
      <w:r w:rsidRPr="00EF178F">
        <w:rPr>
          <w:rFonts w:ascii="Arial" w:eastAsia="Times New Roman" w:hAnsi="Arial" w:cs="Arial"/>
          <w:b/>
          <w:sz w:val="24"/>
          <w:szCs w:val="24"/>
        </w:rPr>
        <w:t xml:space="preserve">Su vida universitaria, como alumno en París y como maestro en Lovaina y Oxford, su paulatina profundización en los autores clásicos y sus relaciones personales con los humanistas del norte de Europa, su preocupación por todos los problemas sociales y políticos de su tiempo, y su propia experiencia personal al lado de los que entonces regían los destinos de Europa, le capacitan para ofrecer una visión completa de lo que ha de ser la tarea de un filósofo, de un humanista, como maestro de la verdadera sabiduría. </w:t>
      </w:r>
    </w:p>
    <w:p w:rsidR="00EF178F" w:rsidRPr="00EF178F" w:rsidRDefault="00EF178F" w:rsidP="00EF178F">
      <w:pPr>
        <w:spacing w:after="0" w:line="240" w:lineRule="auto"/>
        <w:ind w:left="-142" w:right="-994"/>
        <w:jc w:val="both"/>
        <w:rPr>
          <w:rFonts w:ascii="Arial" w:eastAsia="Times New Roman" w:hAnsi="Arial" w:cs="Arial"/>
          <w:b/>
          <w:sz w:val="24"/>
          <w:szCs w:val="24"/>
        </w:rPr>
      </w:pPr>
    </w:p>
    <w:p w:rsidR="00EF178F" w:rsidRDefault="00EF178F" w:rsidP="00EF178F">
      <w:pPr>
        <w:spacing w:after="0" w:line="240" w:lineRule="auto"/>
        <w:ind w:left="-142" w:right="-994"/>
        <w:jc w:val="both"/>
        <w:rPr>
          <w:rFonts w:ascii="Arial" w:eastAsia="Times New Roman" w:hAnsi="Arial" w:cs="Arial"/>
          <w:b/>
          <w:sz w:val="24"/>
          <w:szCs w:val="24"/>
        </w:rPr>
      </w:pPr>
      <w:r>
        <w:rPr>
          <w:rFonts w:ascii="Arial" w:eastAsia="Times New Roman" w:hAnsi="Arial" w:cs="Arial"/>
          <w:b/>
          <w:sz w:val="24"/>
          <w:szCs w:val="24"/>
        </w:rPr>
        <w:t xml:space="preserve">    </w:t>
      </w:r>
      <w:r w:rsidRPr="00EF178F">
        <w:rPr>
          <w:rFonts w:ascii="Arial" w:eastAsia="Times New Roman" w:hAnsi="Arial" w:cs="Arial"/>
          <w:b/>
          <w:sz w:val="24"/>
          <w:szCs w:val="24"/>
        </w:rPr>
        <w:t xml:space="preserve">En este contexto se sitúa la redacción de Las  </w:t>
      </w:r>
      <w:proofErr w:type="spellStart"/>
      <w:r w:rsidRPr="00EF178F">
        <w:rPr>
          <w:rFonts w:ascii="Arial" w:eastAsia="Times New Roman" w:hAnsi="Arial" w:cs="Arial"/>
          <w:b/>
          <w:sz w:val="24"/>
          <w:szCs w:val="24"/>
        </w:rPr>
        <w:t>isciplinas</w:t>
      </w:r>
      <w:proofErr w:type="spellEnd"/>
      <w:r w:rsidRPr="00EF178F">
        <w:rPr>
          <w:rFonts w:ascii="Arial" w:eastAsia="Times New Roman" w:hAnsi="Arial" w:cs="Arial"/>
          <w:b/>
          <w:sz w:val="24"/>
          <w:szCs w:val="24"/>
        </w:rPr>
        <w:t xml:space="preserve">(1531), obra enciclopédica en la que quiso recopilar todo su pensamiento sobre las diversas materias a las que se aplica el entendimiento humano así como su desarrollo y modo de aprendizaje. Vives enseña que la virtud es una perfección del ser humano en cuanto tal y que el empeño por vencer la ignorancia ha de ir parejo con el esfuerzo por dominar el desorden de las pasiones y adquirir las virtudes. </w:t>
      </w:r>
    </w:p>
    <w:p w:rsidR="00EF178F" w:rsidRDefault="00EF178F" w:rsidP="00EF178F">
      <w:pPr>
        <w:spacing w:after="0" w:line="240" w:lineRule="auto"/>
        <w:ind w:left="-142" w:right="-994"/>
        <w:jc w:val="both"/>
        <w:rPr>
          <w:rFonts w:ascii="Arial" w:eastAsia="Times New Roman" w:hAnsi="Arial" w:cs="Arial"/>
          <w:b/>
          <w:sz w:val="24"/>
          <w:szCs w:val="24"/>
        </w:rPr>
      </w:pPr>
    </w:p>
    <w:p w:rsidR="00EF178F" w:rsidRDefault="00EF178F" w:rsidP="00EF178F">
      <w:pPr>
        <w:spacing w:after="0" w:line="240" w:lineRule="auto"/>
        <w:ind w:left="-142" w:right="-994"/>
        <w:jc w:val="both"/>
        <w:rPr>
          <w:rFonts w:ascii="Arial" w:eastAsia="Times New Roman" w:hAnsi="Arial" w:cs="Arial"/>
          <w:b/>
          <w:sz w:val="24"/>
          <w:szCs w:val="24"/>
        </w:rPr>
      </w:pPr>
      <w:r>
        <w:rPr>
          <w:rFonts w:ascii="Arial" w:eastAsia="Times New Roman" w:hAnsi="Arial" w:cs="Arial"/>
          <w:b/>
          <w:sz w:val="24"/>
          <w:szCs w:val="24"/>
        </w:rPr>
        <w:t xml:space="preserve">   </w:t>
      </w:r>
      <w:r w:rsidRPr="00EF178F">
        <w:rPr>
          <w:rFonts w:ascii="Arial" w:eastAsia="Times New Roman" w:hAnsi="Arial" w:cs="Arial"/>
          <w:b/>
          <w:sz w:val="24"/>
          <w:szCs w:val="24"/>
        </w:rPr>
        <w:t>El objeto final de su filosofía es mover a la práctica de la virtud –la virtud es enseñable, insiste–y no a la vana erudición. De este modo, el ser humano irá adquiriendo en esta vida su máxima perfección moral</w:t>
      </w:r>
    </w:p>
    <w:p w:rsidR="00EF178F" w:rsidRDefault="00EF178F" w:rsidP="00EF178F">
      <w:pPr>
        <w:spacing w:after="0" w:line="240" w:lineRule="auto"/>
        <w:ind w:left="-142" w:right="-994"/>
        <w:jc w:val="both"/>
        <w:rPr>
          <w:rFonts w:ascii="Arial" w:eastAsia="Times New Roman" w:hAnsi="Arial" w:cs="Arial"/>
          <w:b/>
          <w:sz w:val="24"/>
          <w:szCs w:val="24"/>
        </w:rPr>
      </w:pPr>
    </w:p>
    <w:p w:rsidR="00EF178F" w:rsidRDefault="00EF178F" w:rsidP="00EF178F">
      <w:pPr>
        <w:spacing w:after="0" w:line="240" w:lineRule="auto"/>
        <w:ind w:left="-142" w:right="-994"/>
        <w:jc w:val="both"/>
        <w:rPr>
          <w:rFonts w:ascii="Arial" w:eastAsia="Arial" w:hAnsi="Arial" w:cs="Arial"/>
          <w:b/>
          <w:sz w:val="24"/>
        </w:rPr>
      </w:pPr>
      <w:r>
        <w:rPr>
          <w:rFonts w:ascii="Arial" w:eastAsia="Times New Roman" w:hAnsi="Arial" w:cs="Arial"/>
          <w:b/>
          <w:sz w:val="24"/>
          <w:szCs w:val="24"/>
        </w:rPr>
        <w:t xml:space="preserve">    </w:t>
      </w:r>
      <w:r w:rsidR="00C70E0A" w:rsidRPr="00C70E0A">
        <w:rPr>
          <w:rFonts w:ascii="Arial" w:eastAsia="Arial" w:hAnsi="Arial" w:cs="Arial"/>
          <w:b/>
          <w:sz w:val="24"/>
        </w:rPr>
        <w:t xml:space="preserve">En </w:t>
      </w:r>
      <w:hyperlink r:id="rId61">
        <w:r w:rsidR="00C70E0A" w:rsidRPr="00C70E0A">
          <w:rPr>
            <w:rFonts w:ascii="Arial" w:eastAsia="Arial" w:hAnsi="Arial" w:cs="Arial"/>
            <w:b/>
            <w:sz w:val="24"/>
          </w:rPr>
          <w:t>1529</w:t>
        </w:r>
      </w:hyperlink>
      <w:r w:rsidR="00C70E0A" w:rsidRPr="00C70E0A">
        <w:rPr>
          <w:rFonts w:ascii="Arial" w:eastAsia="Arial" w:hAnsi="Arial" w:cs="Arial"/>
          <w:b/>
          <w:sz w:val="24"/>
        </w:rPr>
        <w:t xml:space="preserve"> su salud era ya muy delicada: padecía de dolores de cabeza y una úlcera estomacal. La </w:t>
      </w:r>
      <w:hyperlink r:id="rId62">
        <w:r w:rsidR="00C70E0A" w:rsidRPr="00C70E0A">
          <w:rPr>
            <w:rFonts w:ascii="Arial" w:eastAsia="Arial" w:hAnsi="Arial" w:cs="Arial"/>
            <w:b/>
            <w:sz w:val="24"/>
          </w:rPr>
          <w:t>artritis</w:t>
        </w:r>
      </w:hyperlink>
      <w:r w:rsidR="00C70E0A" w:rsidRPr="00C70E0A">
        <w:rPr>
          <w:rFonts w:ascii="Arial" w:eastAsia="Arial" w:hAnsi="Arial" w:cs="Arial"/>
          <w:b/>
          <w:sz w:val="24"/>
        </w:rPr>
        <w:t xml:space="preserve"> degeneró en fuertes dolores y el 6 de mayo de 1540 moría en su casa de</w:t>
      </w:r>
      <w:r>
        <w:rPr>
          <w:rFonts w:ascii="Arial" w:eastAsia="Arial" w:hAnsi="Arial" w:cs="Arial"/>
          <w:b/>
          <w:sz w:val="24"/>
        </w:rPr>
        <w:t xml:space="preserve"> </w:t>
      </w:r>
      <w:r w:rsidR="00C70E0A" w:rsidRPr="00C70E0A">
        <w:rPr>
          <w:rFonts w:ascii="Arial" w:eastAsia="Arial" w:hAnsi="Arial" w:cs="Arial"/>
          <w:b/>
          <w:sz w:val="24"/>
        </w:rPr>
        <w:t xml:space="preserve"> Brujas a causa de un cálculo biliar. Fue enterrado en la iglesia de San Donaciano.</w:t>
      </w:r>
    </w:p>
    <w:p w:rsidR="00CF1CF8" w:rsidRDefault="00CF1CF8" w:rsidP="00C70E0A">
      <w:pPr>
        <w:spacing w:after="0" w:line="240" w:lineRule="auto"/>
        <w:ind w:left="-993" w:right="-852" w:firstLine="141"/>
        <w:jc w:val="both"/>
        <w:rPr>
          <w:rFonts w:ascii="Arial" w:eastAsia="Arial" w:hAnsi="Arial" w:cs="Arial"/>
          <w:b/>
          <w:sz w:val="24"/>
        </w:rPr>
      </w:pPr>
    </w:p>
    <w:p w:rsidR="00A670B6" w:rsidRDefault="00A670B6" w:rsidP="00EF178F">
      <w:pPr>
        <w:spacing w:after="0" w:line="240" w:lineRule="auto"/>
        <w:ind w:right="-852" w:firstLine="426"/>
        <w:rPr>
          <w:rFonts w:ascii="Arial" w:eastAsia="Times New Roman" w:hAnsi="Arial" w:cs="Arial"/>
          <w:b/>
          <w:color w:val="FF0000"/>
          <w:sz w:val="28"/>
          <w:szCs w:val="28"/>
        </w:rPr>
      </w:pPr>
      <w:r>
        <w:rPr>
          <w:rFonts w:ascii="Arial" w:eastAsia="Times New Roman" w:hAnsi="Arial" w:cs="Arial"/>
          <w:b/>
          <w:color w:val="FF0000"/>
          <w:sz w:val="28"/>
          <w:szCs w:val="28"/>
        </w:rPr>
        <w:t>Obras de Luis  Vives</w:t>
      </w:r>
    </w:p>
    <w:p w:rsidR="00A670B6" w:rsidRDefault="00A670B6" w:rsidP="00CF1CF8">
      <w:pPr>
        <w:spacing w:after="0" w:line="240" w:lineRule="auto"/>
        <w:ind w:left="-993" w:right="-852" w:firstLine="142"/>
        <w:rPr>
          <w:rFonts w:ascii="Arial" w:eastAsia="Times New Roman" w:hAnsi="Arial" w:cs="Arial"/>
          <w:b/>
          <w:color w:val="FF0000"/>
          <w:sz w:val="28"/>
          <w:szCs w:val="28"/>
        </w:rPr>
      </w:pPr>
    </w:p>
    <w:p w:rsidR="00A670B6" w:rsidRDefault="00A670B6" w:rsidP="00221533">
      <w:pPr>
        <w:spacing w:after="0" w:line="240" w:lineRule="auto"/>
        <w:jc w:val="both"/>
        <w:rPr>
          <w:rFonts w:ascii="Arial" w:eastAsia="Times New Roman" w:hAnsi="Arial" w:cs="Arial"/>
          <w:b/>
          <w:sz w:val="24"/>
          <w:szCs w:val="24"/>
        </w:rPr>
      </w:pPr>
      <w:proofErr w:type="spellStart"/>
      <w:r w:rsidRPr="00A670B6">
        <w:rPr>
          <w:rFonts w:ascii="Arial" w:eastAsia="Times New Roman" w:hAnsi="Arial" w:cs="Arial"/>
          <w:b/>
          <w:i/>
          <w:iCs/>
          <w:sz w:val="24"/>
          <w:szCs w:val="24"/>
        </w:rPr>
        <w:t>Opuscula</w:t>
      </w:r>
      <w:proofErr w:type="spellEnd"/>
      <w:r w:rsidRPr="00A670B6">
        <w:rPr>
          <w:rFonts w:ascii="Arial" w:eastAsia="Times New Roman" w:hAnsi="Arial" w:cs="Arial"/>
          <w:b/>
          <w:i/>
          <w:iCs/>
          <w:sz w:val="24"/>
          <w:szCs w:val="24"/>
        </w:rPr>
        <w:t xml:space="preserve"> varia</w:t>
      </w:r>
      <w:r w:rsidRPr="00A670B6">
        <w:rPr>
          <w:rFonts w:ascii="Arial" w:eastAsia="Times New Roman" w:hAnsi="Arial" w:cs="Arial"/>
          <w:b/>
          <w:sz w:val="24"/>
          <w:szCs w:val="24"/>
        </w:rPr>
        <w:t xml:space="preserve"> (</w:t>
      </w:r>
      <w:proofErr w:type="spellStart"/>
      <w:r w:rsidR="0047653F" w:rsidRPr="00A670B6">
        <w:rPr>
          <w:rFonts w:ascii="Arial" w:eastAsia="Times New Roman" w:hAnsi="Arial" w:cs="Arial"/>
          <w:b/>
          <w:sz w:val="24"/>
          <w:szCs w:val="24"/>
        </w:rPr>
        <w:fldChar w:fldCharType="begin"/>
      </w:r>
      <w:r w:rsidRPr="00A670B6">
        <w:rPr>
          <w:rFonts w:ascii="Arial" w:eastAsia="Times New Roman" w:hAnsi="Arial" w:cs="Arial"/>
          <w:b/>
          <w:sz w:val="24"/>
          <w:szCs w:val="24"/>
        </w:rPr>
        <w:instrText xml:space="preserve"> HYPERLINK "https://es.wikipedia.org/wiki/Lovaina" \o "Lovaina" </w:instrText>
      </w:r>
      <w:r w:rsidR="0047653F" w:rsidRPr="00A670B6">
        <w:rPr>
          <w:rFonts w:ascii="Arial" w:eastAsia="Times New Roman" w:hAnsi="Arial" w:cs="Arial"/>
          <w:b/>
          <w:sz w:val="24"/>
          <w:szCs w:val="24"/>
        </w:rPr>
        <w:fldChar w:fldCharType="separate"/>
      </w:r>
      <w:r w:rsidRPr="00A670B6">
        <w:rPr>
          <w:rFonts w:ascii="Arial" w:eastAsia="Times New Roman" w:hAnsi="Arial" w:cs="Arial"/>
          <w:b/>
          <w:sz w:val="24"/>
          <w:szCs w:val="24"/>
        </w:rPr>
        <w:t>Lovanii</w:t>
      </w:r>
      <w:proofErr w:type="spellEnd"/>
      <w:r w:rsidR="0047653F" w:rsidRPr="00A670B6">
        <w:rPr>
          <w:rFonts w:ascii="Arial" w:eastAsia="Times New Roman" w:hAnsi="Arial" w:cs="Arial"/>
          <w:b/>
          <w:sz w:val="24"/>
          <w:szCs w:val="24"/>
        </w:rPr>
        <w:fldChar w:fldCharType="end"/>
      </w:r>
      <w:r w:rsidRPr="00A670B6">
        <w:rPr>
          <w:rFonts w:ascii="Arial" w:eastAsia="Times New Roman" w:hAnsi="Arial" w:cs="Arial"/>
          <w:b/>
          <w:sz w:val="24"/>
          <w:szCs w:val="24"/>
        </w:rPr>
        <w:t>, 1519): colección de opúsculos donde encontra</w:t>
      </w:r>
      <w:r w:rsidR="006B1A73">
        <w:rPr>
          <w:rFonts w:ascii="Arial" w:eastAsia="Times New Roman" w:hAnsi="Arial" w:cs="Arial"/>
          <w:b/>
          <w:sz w:val="24"/>
          <w:szCs w:val="24"/>
        </w:rPr>
        <w:softHyphen/>
      </w:r>
      <w:r w:rsidRPr="00A670B6">
        <w:rPr>
          <w:rFonts w:ascii="Arial" w:eastAsia="Times New Roman" w:hAnsi="Arial" w:cs="Arial"/>
          <w:b/>
          <w:sz w:val="24"/>
          <w:szCs w:val="24"/>
        </w:rPr>
        <w:t xml:space="preserve">mos la que fue su primera obra de carácter filosófico </w:t>
      </w:r>
      <w:r w:rsidRPr="00A670B6">
        <w:rPr>
          <w:rFonts w:ascii="Arial" w:eastAsia="Times New Roman" w:hAnsi="Arial" w:cs="Arial"/>
          <w:b/>
          <w:i/>
          <w:iCs/>
          <w:sz w:val="24"/>
          <w:szCs w:val="24"/>
        </w:rPr>
        <w:t xml:space="preserve">De </w:t>
      </w:r>
      <w:proofErr w:type="spellStart"/>
      <w:r w:rsidRPr="00A670B6">
        <w:rPr>
          <w:rFonts w:ascii="Arial" w:eastAsia="Times New Roman" w:hAnsi="Arial" w:cs="Arial"/>
          <w:b/>
          <w:i/>
          <w:iCs/>
          <w:sz w:val="24"/>
          <w:szCs w:val="24"/>
        </w:rPr>
        <w:t>initiis</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sectis</w:t>
      </w:r>
      <w:proofErr w:type="spellEnd"/>
      <w:r w:rsidRPr="00A670B6">
        <w:rPr>
          <w:rFonts w:ascii="Arial" w:eastAsia="Times New Roman" w:hAnsi="Arial" w:cs="Arial"/>
          <w:b/>
          <w:i/>
          <w:iCs/>
          <w:sz w:val="24"/>
          <w:szCs w:val="24"/>
        </w:rPr>
        <w:t xml:space="preserve"> et </w:t>
      </w:r>
      <w:proofErr w:type="spellStart"/>
      <w:r w:rsidRPr="00A670B6">
        <w:rPr>
          <w:rFonts w:ascii="Arial" w:eastAsia="Times New Roman" w:hAnsi="Arial" w:cs="Arial"/>
          <w:b/>
          <w:i/>
          <w:iCs/>
          <w:sz w:val="24"/>
          <w:szCs w:val="24"/>
        </w:rPr>
        <w:t>laudibus</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philosophiae</w:t>
      </w:r>
      <w:proofErr w:type="spellEnd"/>
      <w:r w:rsidRPr="00A670B6">
        <w:rPr>
          <w:rFonts w:ascii="Arial" w:eastAsia="Times New Roman" w:hAnsi="Arial" w:cs="Arial"/>
          <w:b/>
          <w:sz w:val="24"/>
          <w:szCs w:val="24"/>
        </w:rPr>
        <w:t>.</w:t>
      </w:r>
    </w:p>
    <w:p w:rsidR="00A670B6" w:rsidRPr="00A670B6" w:rsidRDefault="00A670B6" w:rsidP="006B5263">
      <w:pPr>
        <w:spacing w:after="0" w:line="240" w:lineRule="auto"/>
        <w:jc w:val="both"/>
        <w:rPr>
          <w:rFonts w:ascii="Arial" w:eastAsia="Times New Roman" w:hAnsi="Arial" w:cs="Arial"/>
          <w:b/>
          <w:sz w:val="24"/>
          <w:szCs w:val="24"/>
        </w:rPr>
      </w:pPr>
    </w:p>
    <w:p w:rsidR="00A670B6" w:rsidRDefault="00A670B6" w:rsidP="00221533">
      <w:pPr>
        <w:spacing w:after="0" w:line="240" w:lineRule="auto"/>
        <w:jc w:val="both"/>
        <w:rPr>
          <w:rFonts w:ascii="Arial" w:eastAsia="Times New Roman" w:hAnsi="Arial" w:cs="Arial"/>
          <w:b/>
          <w:sz w:val="24"/>
          <w:szCs w:val="24"/>
        </w:rPr>
      </w:pPr>
      <w:proofErr w:type="spellStart"/>
      <w:r w:rsidRPr="00A670B6">
        <w:rPr>
          <w:rFonts w:ascii="Arial" w:eastAsia="Times New Roman" w:hAnsi="Arial" w:cs="Arial"/>
          <w:b/>
          <w:i/>
          <w:iCs/>
          <w:sz w:val="24"/>
          <w:szCs w:val="24"/>
        </w:rPr>
        <w:t>Adversus</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pseudodialecticos</w:t>
      </w:r>
      <w:proofErr w:type="spellEnd"/>
      <w:r w:rsidRPr="00A670B6">
        <w:rPr>
          <w:rFonts w:ascii="Arial" w:eastAsia="Times New Roman" w:hAnsi="Arial" w:cs="Arial"/>
          <w:b/>
          <w:sz w:val="24"/>
          <w:szCs w:val="24"/>
        </w:rPr>
        <w:t xml:space="preserve"> (</w:t>
      </w:r>
      <w:proofErr w:type="spellStart"/>
      <w:r w:rsidR="0047653F" w:rsidRPr="00A670B6">
        <w:rPr>
          <w:rFonts w:ascii="Arial" w:eastAsia="Times New Roman" w:hAnsi="Arial" w:cs="Arial"/>
          <w:b/>
          <w:sz w:val="24"/>
          <w:szCs w:val="24"/>
        </w:rPr>
        <w:fldChar w:fldCharType="begin"/>
      </w:r>
      <w:r w:rsidRPr="00A670B6">
        <w:rPr>
          <w:rFonts w:ascii="Arial" w:eastAsia="Times New Roman" w:hAnsi="Arial" w:cs="Arial"/>
          <w:b/>
          <w:sz w:val="24"/>
          <w:szCs w:val="24"/>
        </w:rPr>
        <w:instrText xml:space="preserve"> HYPERLINK "https://es.wikipedia.org/wiki/S%C3%A9lestat" \o "Sélestat" </w:instrText>
      </w:r>
      <w:r w:rsidR="0047653F" w:rsidRPr="00A670B6">
        <w:rPr>
          <w:rFonts w:ascii="Arial" w:eastAsia="Times New Roman" w:hAnsi="Arial" w:cs="Arial"/>
          <w:b/>
          <w:sz w:val="24"/>
          <w:szCs w:val="24"/>
        </w:rPr>
        <w:fldChar w:fldCharType="separate"/>
      </w:r>
      <w:r w:rsidRPr="00A670B6">
        <w:rPr>
          <w:rFonts w:ascii="Arial" w:eastAsia="Times New Roman" w:hAnsi="Arial" w:cs="Arial"/>
          <w:b/>
          <w:sz w:val="24"/>
          <w:szCs w:val="24"/>
        </w:rPr>
        <w:t>Selestadii</w:t>
      </w:r>
      <w:proofErr w:type="spellEnd"/>
      <w:r w:rsidR="0047653F" w:rsidRPr="00A670B6">
        <w:rPr>
          <w:rFonts w:ascii="Arial" w:eastAsia="Times New Roman" w:hAnsi="Arial" w:cs="Arial"/>
          <w:b/>
          <w:sz w:val="24"/>
          <w:szCs w:val="24"/>
        </w:rPr>
        <w:fldChar w:fldCharType="end"/>
      </w:r>
      <w:r w:rsidRPr="00A670B6">
        <w:rPr>
          <w:rFonts w:ascii="Arial" w:eastAsia="Times New Roman" w:hAnsi="Arial" w:cs="Arial"/>
          <w:b/>
          <w:sz w:val="24"/>
          <w:szCs w:val="24"/>
        </w:rPr>
        <w:t xml:space="preserve">, 1520): presenta la lectura de los clásicos, como </w:t>
      </w:r>
      <w:hyperlink r:id="rId63" w:tooltip="Humanista" w:history="1">
        <w:r w:rsidRPr="00A670B6">
          <w:rPr>
            <w:rFonts w:ascii="Arial" w:eastAsia="Times New Roman" w:hAnsi="Arial" w:cs="Arial"/>
            <w:b/>
            <w:sz w:val="24"/>
            <w:szCs w:val="24"/>
          </w:rPr>
          <w:t>humanista</w:t>
        </w:r>
      </w:hyperlink>
      <w:r w:rsidRPr="00A670B6">
        <w:rPr>
          <w:rFonts w:ascii="Arial" w:eastAsia="Times New Roman" w:hAnsi="Arial" w:cs="Arial"/>
          <w:b/>
          <w:sz w:val="24"/>
          <w:szCs w:val="24"/>
        </w:rPr>
        <w:t xml:space="preserve"> que es, como medio para adquirir agilidad mental.</w:t>
      </w:r>
    </w:p>
    <w:p w:rsidR="00A670B6" w:rsidRPr="00A670B6" w:rsidRDefault="00A670B6" w:rsidP="006B5263">
      <w:pPr>
        <w:spacing w:after="0" w:line="240" w:lineRule="auto"/>
        <w:jc w:val="both"/>
        <w:rPr>
          <w:rFonts w:ascii="Arial" w:eastAsia="Times New Roman" w:hAnsi="Arial" w:cs="Arial"/>
          <w:b/>
          <w:sz w:val="24"/>
          <w:szCs w:val="24"/>
        </w:rPr>
      </w:pPr>
    </w:p>
    <w:p w:rsidR="00A670B6" w:rsidRDefault="0047653F" w:rsidP="00221533">
      <w:pPr>
        <w:spacing w:after="0" w:line="240" w:lineRule="auto"/>
        <w:jc w:val="both"/>
        <w:rPr>
          <w:rFonts w:ascii="Arial" w:eastAsia="Times New Roman" w:hAnsi="Arial" w:cs="Arial"/>
          <w:b/>
          <w:sz w:val="24"/>
          <w:szCs w:val="24"/>
        </w:rPr>
      </w:pPr>
      <w:hyperlink r:id="rId64" w:tooltip="El socorro de los pobres" w:history="1">
        <w:r w:rsidR="006B1A73">
          <w:rPr>
            <w:rFonts w:ascii="Arial" w:eastAsia="Times New Roman" w:hAnsi="Arial" w:cs="Arial"/>
            <w:b/>
            <w:i/>
            <w:iCs/>
            <w:sz w:val="24"/>
            <w:szCs w:val="24"/>
          </w:rPr>
          <w:t xml:space="preserve">De </w:t>
        </w:r>
        <w:proofErr w:type="spellStart"/>
        <w:r w:rsidR="006B1A73">
          <w:rPr>
            <w:rFonts w:ascii="Arial" w:eastAsia="Times New Roman" w:hAnsi="Arial" w:cs="Arial"/>
            <w:b/>
            <w:i/>
            <w:iCs/>
            <w:sz w:val="24"/>
            <w:szCs w:val="24"/>
          </w:rPr>
          <w:t>subventione</w:t>
        </w:r>
        <w:proofErr w:type="spellEnd"/>
        <w:r w:rsidR="006B1A73">
          <w:rPr>
            <w:rFonts w:ascii="Arial" w:eastAsia="Times New Roman" w:hAnsi="Arial" w:cs="Arial"/>
            <w:b/>
            <w:i/>
            <w:iCs/>
            <w:sz w:val="24"/>
            <w:szCs w:val="24"/>
          </w:rPr>
          <w:t xml:space="preserve"> </w:t>
        </w:r>
        <w:proofErr w:type="spellStart"/>
        <w:r w:rsidR="006B1A73">
          <w:rPr>
            <w:rFonts w:ascii="Arial" w:eastAsia="Times New Roman" w:hAnsi="Arial" w:cs="Arial"/>
            <w:b/>
            <w:i/>
            <w:iCs/>
            <w:sz w:val="24"/>
            <w:szCs w:val="24"/>
          </w:rPr>
          <w:t>pau</w:t>
        </w:r>
        <w:r w:rsidR="00A670B6" w:rsidRPr="00A670B6">
          <w:rPr>
            <w:rFonts w:ascii="Arial" w:eastAsia="Times New Roman" w:hAnsi="Arial" w:cs="Arial"/>
            <w:b/>
            <w:i/>
            <w:iCs/>
            <w:sz w:val="24"/>
            <w:szCs w:val="24"/>
          </w:rPr>
          <w:t>perum</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Sive</w:t>
        </w:r>
        <w:proofErr w:type="spellEnd"/>
        <w:r w:rsidR="00A670B6" w:rsidRPr="00A670B6">
          <w:rPr>
            <w:rFonts w:ascii="Arial" w:eastAsia="Times New Roman" w:hAnsi="Arial" w:cs="Arial"/>
            <w:b/>
            <w:i/>
            <w:iCs/>
            <w:sz w:val="24"/>
            <w:szCs w:val="24"/>
          </w:rPr>
          <w:t xml:space="preserve"> de </w:t>
        </w:r>
        <w:proofErr w:type="spellStart"/>
        <w:r w:rsidR="00A670B6" w:rsidRPr="00A670B6">
          <w:rPr>
            <w:rFonts w:ascii="Arial" w:eastAsia="Times New Roman" w:hAnsi="Arial" w:cs="Arial"/>
            <w:b/>
            <w:i/>
            <w:iCs/>
            <w:sz w:val="24"/>
            <w:szCs w:val="24"/>
          </w:rPr>
          <w:t>humanis</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necessitatibus</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libri</w:t>
        </w:r>
        <w:proofErr w:type="spellEnd"/>
        <w:r w:rsidR="00A670B6" w:rsidRPr="00A670B6">
          <w:rPr>
            <w:rFonts w:ascii="Arial" w:eastAsia="Times New Roman" w:hAnsi="Arial" w:cs="Arial"/>
            <w:b/>
            <w:i/>
            <w:iCs/>
            <w:sz w:val="24"/>
            <w:szCs w:val="24"/>
          </w:rPr>
          <w:t xml:space="preserve"> II</w:t>
        </w:r>
      </w:hyperlink>
      <w:r w:rsidR="00A670B6" w:rsidRPr="00A670B6">
        <w:rPr>
          <w:rFonts w:ascii="Arial" w:eastAsia="Times New Roman" w:hAnsi="Arial" w:cs="Arial"/>
          <w:b/>
          <w:sz w:val="24"/>
          <w:szCs w:val="24"/>
        </w:rPr>
        <w:t xml:space="preserve"> (</w:t>
      </w:r>
      <w:proofErr w:type="spellStart"/>
      <w:r w:rsidRPr="00A670B6">
        <w:rPr>
          <w:rFonts w:ascii="Arial" w:eastAsia="Times New Roman" w:hAnsi="Arial" w:cs="Arial"/>
          <w:b/>
          <w:sz w:val="24"/>
          <w:szCs w:val="24"/>
        </w:rPr>
        <w:fldChar w:fldCharType="begin"/>
      </w:r>
      <w:r w:rsidR="00A670B6" w:rsidRPr="00A670B6">
        <w:rPr>
          <w:rFonts w:ascii="Arial" w:eastAsia="Times New Roman" w:hAnsi="Arial" w:cs="Arial"/>
          <w:b/>
          <w:sz w:val="24"/>
          <w:szCs w:val="24"/>
        </w:rPr>
        <w:instrText xml:space="preserve"> HYPERLINK "https://es.wikipedia.org/wiki/Brujas" \o "Brujas" </w:instrText>
      </w:r>
      <w:r w:rsidRPr="00A670B6">
        <w:rPr>
          <w:rFonts w:ascii="Arial" w:eastAsia="Times New Roman" w:hAnsi="Arial" w:cs="Arial"/>
          <w:b/>
          <w:sz w:val="24"/>
          <w:szCs w:val="24"/>
        </w:rPr>
        <w:fldChar w:fldCharType="separate"/>
      </w:r>
      <w:r w:rsidR="00A670B6" w:rsidRPr="00A670B6">
        <w:rPr>
          <w:rFonts w:ascii="Arial" w:eastAsia="Times New Roman" w:hAnsi="Arial" w:cs="Arial"/>
          <w:b/>
          <w:sz w:val="24"/>
          <w:szCs w:val="24"/>
        </w:rPr>
        <w:t>Brugis</w:t>
      </w:r>
      <w:proofErr w:type="spellEnd"/>
      <w:r w:rsidRPr="00A670B6">
        <w:rPr>
          <w:rFonts w:ascii="Arial" w:eastAsia="Times New Roman" w:hAnsi="Arial" w:cs="Arial"/>
          <w:b/>
          <w:sz w:val="24"/>
          <w:szCs w:val="24"/>
        </w:rPr>
        <w:fldChar w:fldCharType="end"/>
      </w:r>
      <w:r w:rsidR="00A670B6" w:rsidRPr="00A670B6">
        <w:rPr>
          <w:rFonts w:ascii="Arial" w:eastAsia="Times New Roman" w:hAnsi="Arial" w:cs="Arial"/>
          <w:b/>
          <w:sz w:val="24"/>
          <w:szCs w:val="24"/>
        </w:rPr>
        <w:t>, 1526): trata el problema de la mendicidad buscando soluciones en las institucio</w:t>
      </w:r>
      <w:r w:rsidR="006B1A73">
        <w:rPr>
          <w:rFonts w:ascii="Arial" w:eastAsia="Times New Roman" w:hAnsi="Arial" w:cs="Arial"/>
          <w:b/>
          <w:sz w:val="24"/>
          <w:szCs w:val="24"/>
        </w:rPr>
        <w:softHyphen/>
      </w:r>
      <w:r w:rsidR="00A670B6" w:rsidRPr="00A670B6">
        <w:rPr>
          <w:rFonts w:ascii="Arial" w:eastAsia="Times New Roman" w:hAnsi="Arial" w:cs="Arial"/>
          <w:b/>
          <w:sz w:val="24"/>
          <w:szCs w:val="24"/>
        </w:rPr>
        <w:t xml:space="preserve">nes públicas, que deben socorrer a los verdaderos pobres y hacer trabajar a los que sólo son vagos; para ello es preciso una organización de la </w:t>
      </w:r>
      <w:hyperlink r:id="rId65" w:tooltip="Beneficencia" w:history="1">
        <w:r w:rsidR="00A670B6" w:rsidRPr="00A670B6">
          <w:rPr>
            <w:rFonts w:ascii="Arial" w:eastAsia="Times New Roman" w:hAnsi="Arial" w:cs="Arial"/>
            <w:b/>
            <w:sz w:val="24"/>
            <w:szCs w:val="24"/>
          </w:rPr>
          <w:t>beneficencia</w:t>
        </w:r>
      </w:hyperlink>
      <w:r w:rsidR="00A670B6" w:rsidRPr="00A670B6">
        <w:rPr>
          <w:rFonts w:ascii="Arial" w:eastAsia="Times New Roman" w:hAnsi="Arial" w:cs="Arial"/>
          <w:b/>
          <w:sz w:val="24"/>
          <w:szCs w:val="24"/>
        </w:rPr>
        <w:t xml:space="preserve"> y una reforma del sistema sanitario, de asilo...Siendo un plan de actuación contra la pobreza en la ciudad de </w:t>
      </w:r>
      <w:hyperlink r:id="rId66" w:tooltip="Brujas" w:history="1">
        <w:r w:rsidR="00A670B6" w:rsidRPr="00A670B6">
          <w:rPr>
            <w:rFonts w:ascii="Arial" w:eastAsia="Times New Roman" w:hAnsi="Arial" w:cs="Arial"/>
            <w:b/>
            <w:sz w:val="24"/>
            <w:szCs w:val="24"/>
          </w:rPr>
          <w:t>Brujas</w:t>
        </w:r>
      </w:hyperlink>
      <w:r w:rsidR="00A670B6" w:rsidRPr="00A670B6">
        <w:rPr>
          <w:rFonts w:ascii="Arial" w:eastAsia="Times New Roman" w:hAnsi="Arial" w:cs="Arial"/>
          <w:b/>
          <w:sz w:val="24"/>
          <w:szCs w:val="24"/>
        </w:rPr>
        <w:t>.</w:t>
      </w:r>
    </w:p>
    <w:p w:rsidR="006B1A73" w:rsidRDefault="006B1A73" w:rsidP="006B5263">
      <w:pPr>
        <w:spacing w:after="0" w:line="240" w:lineRule="auto"/>
        <w:jc w:val="both"/>
        <w:rPr>
          <w:rFonts w:ascii="Arial" w:eastAsia="Times New Roman" w:hAnsi="Arial" w:cs="Arial"/>
          <w:b/>
          <w:sz w:val="24"/>
          <w:szCs w:val="24"/>
        </w:rPr>
      </w:pPr>
    </w:p>
    <w:p w:rsidR="00A670B6" w:rsidRDefault="00A670B6" w:rsidP="00221533">
      <w:pPr>
        <w:spacing w:after="0" w:line="240" w:lineRule="auto"/>
        <w:jc w:val="both"/>
        <w:rPr>
          <w:rFonts w:ascii="Arial" w:eastAsia="Times New Roman" w:hAnsi="Arial" w:cs="Arial"/>
          <w:b/>
          <w:sz w:val="24"/>
          <w:szCs w:val="24"/>
        </w:rPr>
      </w:pPr>
      <w:r w:rsidRPr="00A670B6">
        <w:rPr>
          <w:rFonts w:ascii="Arial" w:eastAsia="Times New Roman" w:hAnsi="Arial" w:cs="Arial"/>
          <w:b/>
          <w:i/>
          <w:iCs/>
          <w:sz w:val="24"/>
          <w:szCs w:val="24"/>
        </w:rPr>
        <w:t xml:space="preserve">De </w:t>
      </w:r>
      <w:proofErr w:type="spellStart"/>
      <w:r w:rsidRPr="00A670B6">
        <w:rPr>
          <w:rFonts w:ascii="Arial" w:eastAsia="Times New Roman" w:hAnsi="Arial" w:cs="Arial"/>
          <w:b/>
          <w:i/>
          <w:iCs/>
          <w:sz w:val="24"/>
          <w:szCs w:val="24"/>
        </w:rPr>
        <w:t>Europae</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dissidis</w:t>
      </w:r>
      <w:proofErr w:type="spellEnd"/>
      <w:r w:rsidRPr="00A670B6">
        <w:rPr>
          <w:rFonts w:ascii="Arial" w:eastAsia="Times New Roman" w:hAnsi="Arial" w:cs="Arial"/>
          <w:b/>
          <w:i/>
          <w:iCs/>
          <w:sz w:val="24"/>
          <w:szCs w:val="24"/>
        </w:rPr>
        <w:t xml:space="preserve"> et </w:t>
      </w:r>
      <w:proofErr w:type="spellStart"/>
      <w:r w:rsidRPr="00A670B6">
        <w:rPr>
          <w:rFonts w:ascii="Arial" w:eastAsia="Times New Roman" w:hAnsi="Arial" w:cs="Arial"/>
          <w:b/>
          <w:i/>
          <w:iCs/>
          <w:sz w:val="24"/>
          <w:szCs w:val="24"/>
        </w:rPr>
        <w:t>Republica</w:t>
      </w:r>
      <w:proofErr w:type="spellEnd"/>
      <w:r w:rsidRPr="00A670B6">
        <w:rPr>
          <w:rFonts w:ascii="Arial" w:eastAsia="Times New Roman" w:hAnsi="Arial" w:cs="Arial"/>
          <w:b/>
          <w:sz w:val="24"/>
          <w:szCs w:val="24"/>
        </w:rPr>
        <w:t xml:space="preserve"> (</w:t>
      </w:r>
      <w:proofErr w:type="spellStart"/>
      <w:r w:rsidRPr="00A670B6">
        <w:rPr>
          <w:rFonts w:ascii="Arial" w:eastAsia="Times New Roman" w:hAnsi="Arial" w:cs="Arial"/>
          <w:b/>
          <w:sz w:val="24"/>
          <w:szCs w:val="24"/>
        </w:rPr>
        <w:t>Brugis</w:t>
      </w:r>
      <w:proofErr w:type="spellEnd"/>
      <w:r w:rsidRPr="00A670B6">
        <w:rPr>
          <w:rFonts w:ascii="Arial" w:eastAsia="Times New Roman" w:hAnsi="Arial" w:cs="Arial"/>
          <w:b/>
          <w:sz w:val="24"/>
          <w:szCs w:val="24"/>
        </w:rPr>
        <w:t>, 1526).</w:t>
      </w:r>
    </w:p>
    <w:p w:rsidR="006B1A73" w:rsidRDefault="006B1A73" w:rsidP="006B5263">
      <w:pPr>
        <w:spacing w:after="0" w:line="240" w:lineRule="auto"/>
        <w:jc w:val="both"/>
        <w:rPr>
          <w:rFonts w:ascii="Arial" w:eastAsia="Times New Roman" w:hAnsi="Arial" w:cs="Arial"/>
          <w:b/>
          <w:sz w:val="24"/>
          <w:szCs w:val="24"/>
        </w:rPr>
      </w:pPr>
    </w:p>
    <w:p w:rsidR="00A670B6" w:rsidRDefault="00A670B6" w:rsidP="00221533">
      <w:pPr>
        <w:spacing w:after="0" w:line="240" w:lineRule="auto"/>
        <w:jc w:val="both"/>
        <w:rPr>
          <w:rFonts w:ascii="Arial" w:eastAsia="Times New Roman" w:hAnsi="Arial" w:cs="Arial"/>
          <w:b/>
          <w:sz w:val="24"/>
          <w:szCs w:val="24"/>
        </w:rPr>
      </w:pPr>
      <w:r w:rsidRPr="00A670B6">
        <w:rPr>
          <w:rFonts w:ascii="Arial" w:eastAsia="Times New Roman" w:hAnsi="Arial" w:cs="Arial"/>
          <w:b/>
          <w:i/>
          <w:iCs/>
          <w:sz w:val="24"/>
          <w:szCs w:val="24"/>
        </w:rPr>
        <w:t>De concordia et discordia in humano genere</w:t>
      </w:r>
      <w:r w:rsidRPr="00A670B6">
        <w:rPr>
          <w:rFonts w:ascii="Arial" w:eastAsia="Times New Roman" w:hAnsi="Arial" w:cs="Arial"/>
          <w:b/>
          <w:sz w:val="24"/>
          <w:szCs w:val="24"/>
        </w:rPr>
        <w:t xml:space="preserve"> (</w:t>
      </w:r>
      <w:proofErr w:type="spellStart"/>
      <w:r w:rsidR="0047653F" w:rsidRPr="00A670B6">
        <w:rPr>
          <w:rFonts w:ascii="Arial" w:eastAsia="Times New Roman" w:hAnsi="Arial" w:cs="Arial"/>
          <w:b/>
          <w:sz w:val="24"/>
          <w:szCs w:val="24"/>
        </w:rPr>
        <w:fldChar w:fldCharType="begin"/>
      </w:r>
      <w:r w:rsidRPr="00A670B6">
        <w:rPr>
          <w:rFonts w:ascii="Arial" w:eastAsia="Times New Roman" w:hAnsi="Arial" w:cs="Arial"/>
          <w:b/>
          <w:sz w:val="24"/>
          <w:szCs w:val="24"/>
        </w:rPr>
        <w:instrText xml:space="preserve"> HYPERLINK "https://es.wikipedia.org/wiki/Amberes" \o "Amberes" </w:instrText>
      </w:r>
      <w:r w:rsidR="0047653F" w:rsidRPr="00A670B6">
        <w:rPr>
          <w:rFonts w:ascii="Arial" w:eastAsia="Times New Roman" w:hAnsi="Arial" w:cs="Arial"/>
          <w:b/>
          <w:sz w:val="24"/>
          <w:szCs w:val="24"/>
        </w:rPr>
        <w:fldChar w:fldCharType="separate"/>
      </w:r>
      <w:r w:rsidRPr="00A670B6">
        <w:rPr>
          <w:rFonts w:ascii="Arial" w:eastAsia="Times New Roman" w:hAnsi="Arial" w:cs="Arial"/>
          <w:b/>
          <w:sz w:val="24"/>
          <w:szCs w:val="24"/>
        </w:rPr>
        <w:t>Antuerpiae</w:t>
      </w:r>
      <w:proofErr w:type="spellEnd"/>
      <w:r w:rsidR="0047653F" w:rsidRPr="00A670B6">
        <w:rPr>
          <w:rFonts w:ascii="Arial" w:eastAsia="Times New Roman" w:hAnsi="Arial" w:cs="Arial"/>
          <w:b/>
          <w:sz w:val="24"/>
          <w:szCs w:val="24"/>
        </w:rPr>
        <w:fldChar w:fldCharType="end"/>
      </w:r>
      <w:r w:rsidRPr="00A670B6">
        <w:rPr>
          <w:rFonts w:ascii="Arial" w:eastAsia="Times New Roman" w:hAnsi="Arial" w:cs="Arial"/>
          <w:b/>
          <w:sz w:val="24"/>
          <w:szCs w:val="24"/>
        </w:rPr>
        <w:t>, 1529).</w:t>
      </w:r>
    </w:p>
    <w:p w:rsidR="006B1A73" w:rsidRPr="006B1A73" w:rsidRDefault="006B1A73" w:rsidP="006B5263">
      <w:pPr>
        <w:spacing w:after="0" w:line="240" w:lineRule="auto"/>
        <w:jc w:val="both"/>
        <w:rPr>
          <w:rFonts w:ascii="Arial" w:eastAsia="Times New Roman" w:hAnsi="Arial" w:cs="Arial"/>
          <w:b/>
          <w:sz w:val="24"/>
          <w:szCs w:val="24"/>
        </w:rPr>
      </w:pPr>
    </w:p>
    <w:p w:rsidR="00A670B6" w:rsidRDefault="00A670B6" w:rsidP="00221533">
      <w:pPr>
        <w:spacing w:after="0" w:line="240" w:lineRule="auto"/>
        <w:jc w:val="both"/>
        <w:rPr>
          <w:rFonts w:ascii="Arial" w:eastAsia="Times New Roman" w:hAnsi="Arial" w:cs="Arial"/>
          <w:b/>
          <w:sz w:val="24"/>
          <w:szCs w:val="24"/>
        </w:rPr>
      </w:pPr>
      <w:r w:rsidRPr="00A670B6">
        <w:rPr>
          <w:rFonts w:ascii="Arial" w:eastAsia="Times New Roman" w:hAnsi="Arial" w:cs="Arial"/>
          <w:b/>
          <w:i/>
          <w:iCs/>
          <w:sz w:val="24"/>
          <w:szCs w:val="24"/>
        </w:rPr>
        <w:t xml:space="preserve">De </w:t>
      </w:r>
      <w:proofErr w:type="spellStart"/>
      <w:r w:rsidRPr="00A670B6">
        <w:rPr>
          <w:rFonts w:ascii="Arial" w:eastAsia="Times New Roman" w:hAnsi="Arial" w:cs="Arial"/>
          <w:b/>
          <w:i/>
          <w:iCs/>
          <w:sz w:val="24"/>
          <w:szCs w:val="24"/>
        </w:rPr>
        <w:t>pacificatione</w:t>
      </w:r>
      <w:proofErr w:type="spellEnd"/>
      <w:r w:rsidRPr="00A670B6">
        <w:rPr>
          <w:rFonts w:ascii="Arial" w:eastAsia="Times New Roman" w:hAnsi="Arial" w:cs="Arial"/>
          <w:b/>
          <w:sz w:val="24"/>
          <w:szCs w:val="24"/>
        </w:rPr>
        <w:t xml:space="preserve"> (</w:t>
      </w:r>
      <w:proofErr w:type="spellStart"/>
      <w:r w:rsidRPr="00A670B6">
        <w:rPr>
          <w:rFonts w:ascii="Arial" w:eastAsia="Times New Roman" w:hAnsi="Arial" w:cs="Arial"/>
          <w:b/>
          <w:sz w:val="24"/>
          <w:szCs w:val="24"/>
        </w:rPr>
        <w:t>Antuerpiae</w:t>
      </w:r>
      <w:proofErr w:type="spellEnd"/>
      <w:r w:rsidRPr="00A670B6">
        <w:rPr>
          <w:rFonts w:ascii="Arial" w:eastAsia="Times New Roman" w:hAnsi="Arial" w:cs="Arial"/>
          <w:b/>
          <w:sz w:val="24"/>
          <w:szCs w:val="24"/>
        </w:rPr>
        <w:t>, 1529).</w:t>
      </w:r>
    </w:p>
    <w:p w:rsidR="006B1A73" w:rsidRDefault="006B1A73" w:rsidP="006B5263">
      <w:pPr>
        <w:spacing w:after="0" w:line="240" w:lineRule="auto"/>
        <w:jc w:val="both"/>
        <w:rPr>
          <w:rFonts w:ascii="Arial" w:eastAsia="Times New Roman" w:hAnsi="Arial" w:cs="Arial"/>
          <w:b/>
          <w:sz w:val="24"/>
          <w:szCs w:val="24"/>
        </w:rPr>
      </w:pPr>
    </w:p>
    <w:p w:rsidR="00A670B6" w:rsidRDefault="00A670B6" w:rsidP="00221533">
      <w:pPr>
        <w:spacing w:after="0" w:line="240" w:lineRule="auto"/>
        <w:jc w:val="both"/>
        <w:rPr>
          <w:rFonts w:ascii="Arial" w:eastAsia="Times New Roman" w:hAnsi="Arial" w:cs="Arial"/>
          <w:b/>
          <w:sz w:val="24"/>
          <w:szCs w:val="24"/>
        </w:rPr>
      </w:pPr>
      <w:proofErr w:type="spellStart"/>
      <w:r w:rsidRPr="00A670B6">
        <w:rPr>
          <w:rFonts w:ascii="Arial" w:eastAsia="Times New Roman" w:hAnsi="Arial" w:cs="Arial"/>
          <w:b/>
          <w:i/>
          <w:iCs/>
          <w:sz w:val="24"/>
          <w:szCs w:val="24"/>
        </w:rPr>
        <w:t>Quam</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misera</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esset</w:t>
      </w:r>
      <w:proofErr w:type="spellEnd"/>
      <w:r w:rsidRPr="00A670B6">
        <w:rPr>
          <w:rFonts w:ascii="Arial" w:eastAsia="Times New Roman" w:hAnsi="Arial" w:cs="Arial"/>
          <w:b/>
          <w:i/>
          <w:iCs/>
          <w:sz w:val="24"/>
          <w:szCs w:val="24"/>
        </w:rPr>
        <w:t xml:space="preserve"> vita </w:t>
      </w:r>
      <w:proofErr w:type="spellStart"/>
      <w:r w:rsidRPr="00A670B6">
        <w:rPr>
          <w:rFonts w:ascii="Arial" w:eastAsia="Times New Roman" w:hAnsi="Arial" w:cs="Arial"/>
          <w:b/>
          <w:i/>
          <w:iCs/>
          <w:sz w:val="24"/>
          <w:szCs w:val="24"/>
        </w:rPr>
        <w:t>christianorum</w:t>
      </w:r>
      <w:proofErr w:type="spellEnd"/>
      <w:r w:rsidRPr="00A670B6">
        <w:rPr>
          <w:rFonts w:ascii="Arial" w:eastAsia="Times New Roman" w:hAnsi="Arial" w:cs="Arial"/>
          <w:b/>
          <w:i/>
          <w:iCs/>
          <w:sz w:val="24"/>
          <w:szCs w:val="24"/>
        </w:rPr>
        <w:t xml:space="preserve"> sub Turca</w:t>
      </w:r>
      <w:r w:rsidRPr="00A670B6">
        <w:rPr>
          <w:rFonts w:ascii="Arial" w:eastAsia="Times New Roman" w:hAnsi="Arial" w:cs="Arial"/>
          <w:b/>
          <w:sz w:val="24"/>
          <w:szCs w:val="24"/>
        </w:rPr>
        <w:t xml:space="preserve"> (</w:t>
      </w:r>
      <w:proofErr w:type="spellStart"/>
      <w:r w:rsidRPr="00A670B6">
        <w:rPr>
          <w:rFonts w:ascii="Arial" w:eastAsia="Times New Roman" w:hAnsi="Arial" w:cs="Arial"/>
          <w:b/>
          <w:sz w:val="24"/>
          <w:szCs w:val="24"/>
        </w:rPr>
        <w:t>Antuerpiae</w:t>
      </w:r>
      <w:proofErr w:type="spellEnd"/>
      <w:r w:rsidRPr="00A670B6">
        <w:rPr>
          <w:rFonts w:ascii="Arial" w:eastAsia="Times New Roman" w:hAnsi="Arial" w:cs="Arial"/>
          <w:b/>
          <w:sz w:val="24"/>
          <w:szCs w:val="24"/>
        </w:rPr>
        <w:t>, 1529).</w:t>
      </w:r>
    </w:p>
    <w:p w:rsidR="00A670B6" w:rsidRPr="00A670B6" w:rsidRDefault="00A670B6" w:rsidP="006B5263">
      <w:pPr>
        <w:spacing w:after="0" w:line="240" w:lineRule="auto"/>
        <w:jc w:val="both"/>
        <w:rPr>
          <w:rFonts w:ascii="Arial" w:eastAsia="Times New Roman" w:hAnsi="Arial" w:cs="Arial"/>
          <w:b/>
          <w:sz w:val="24"/>
          <w:szCs w:val="24"/>
        </w:rPr>
      </w:pPr>
    </w:p>
    <w:p w:rsidR="00A670B6" w:rsidRPr="00EF178F" w:rsidRDefault="006976FC" w:rsidP="00221533">
      <w:pPr>
        <w:spacing w:after="0" w:line="240" w:lineRule="auto"/>
        <w:jc w:val="both"/>
        <w:rPr>
          <w:rFonts w:ascii="Arial" w:eastAsia="Times New Roman" w:hAnsi="Arial" w:cs="Arial"/>
          <w:b/>
          <w:sz w:val="24"/>
          <w:szCs w:val="24"/>
        </w:rPr>
      </w:pPr>
      <w:r>
        <w:rPr>
          <w:rFonts w:ascii="Arial" w:eastAsia="Times New Roman" w:hAnsi="Arial" w:cs="Arial"/>
          <w:b/>
          <w:i/>
          <w:iCs/>
          <w:sz w:val="24"/>
          <w:szCs w:val="24"/>
        </w:rPr>
        <w:lastRenderedPageBreak/>
        <w:t xml:space="preserve">   </w:t>
      </w:r>
      <w:r w:rsidR="00A670B6" w:rsidRPr="00A670B6">
        <w:rPr>
          <w:rFonts w:ascii="Arial" w:eastAsia="Times New Roman" w:hAnsi="Arial" w:cs="Arial"/>
          <w:b/>
          <w:i/>
          <w:iCs/>
          <w:sz w:val="24"/>
          <w:szCs w:val="24"/>
        </w:rPr>
        <w:t xml:space="preserve">De </w:t>
      </w:r>
      <w:proofErr w:type="spellStart"/>
      <w:r w:rsidR="00A670B6" w:rsidRPr="00A670B6">
        <w:rPr>
          <w:rFonts w:ascii="Arial" w:eastAsia="Times New Roman" w:hAnsi="Arial" w:cs="Arial"/>
          <w:b/>
          <w:i/>
          <w:iCs/>
          <w:sz w:val="24"/>
          <w:szCs w:val="24"/>
        </w:rPr>
        <w:t>disciplinis</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libri</w:t>
      </w:r>
      <w:proofErr w:type="spellEnd"/>
      <w:r w:rsidR="00A670B6" w:rsidRPr="00A670B6">
        <w:rPr>
          <w:rFonts w:ascii="Arial" w:eastAsia="Times New Roman" w:hAnsi="Arial" w:cs="Arial"/>
          <w:b/>
          <w:i/>
          <w:iCs/>
          <w:sz w:val="24"/>
          <w:szCs w:val="24"/>
        </w:rPr>
        <w:t xml:space="preserve"> XX</w:t>
      </w:r>
      <w:r w:rsidR="00A670B6" w:rsidRPr="00A670B6">
        <w:rPr>
          <w:rFonts w:ascii="Arial" w:eastAsia="Times New Roman" w:hAnsi="Arial" w:cs="Arial"/>
          <w:b/>
          <w:sz w:val="24"/>
          <w:szCs w:val="24"/>
        </w:rPr>
        <w:t xml:space="preserve"> (</w:t>
      </w:r>
      <w:proofErr w:type="spellStart"/>
      <w:r w:rsidR="00A670B6" w:rsidRPr="00A670B6">
        <w:rPr>
          <w:rFonts w:ascii="Arial" w:eastAsia="Times New Roman" w:hAnsi="Arial" w:cs="Arial"/>
          <w:b/>
          <w:sz w:val="24"/>
          <w:szCs w:val="24"/>
        </w:rPr>
        <w:t>Antuerpiae</w:t>
      </w:r>
      <w:proofErr w:type="spellEnd"/>
      <w:r w:rsidR="00A670B6" w:rsidRPr="00A670B6">
        <w:rPr>
          <w:rFonts w:ascii="Arial" w:eastAsia="Times New Roman" w:hAnsi="Arial" w:cs="Arial"/>
          <w:b/>
          <w:sz w:val="24"/>
          <w:szCs w:val="24"/>
        </w:rPr>
        <w:t>, 1531): es una obra</w:t>
      </w:r>
      <w:r w:rsidR="00A670B6">
        <w:rPr>
          <w:rFonts w:ascii="Arial" w:eastAsia="Times New Roman" w:hAnsi="Arial" w:cs="Arial"/>
          <w:b/>
          <w:sz w:val="24"/>
          <w:szCs w:val="24"/>
        </w:rPr>
        <w:t xml:space="preserve"> </w:t>
      </w:r>
      <w:r w:rsidR="00A670B6" w:rsidRPr="00A670B6">
        <w:rPr>
          <w:rFonts w:ascii="Arial" w:eastAsia="Times New Roman" w:hAnsi="Arial" w:cs="Arial"/>
          <w:b/>
          <w:sz w:val="24"/>
          <w:szCs w:val="24"/>
        </w:rPr>
        <w:t xml:space="preserve">enciclopédica, en la que se encierra su obra pedagógica, y que está dividida en tres partes: </w:t>
      </w:r>
      <w:r w:rsidR="00A670B6" w:rsidRPr="00A670B6">
        <w:rPr>
          <w:rFonts w:ascii="Arial" w:eastAsia="Times New Roman" w:hAnsi="Arial" w:cs="Arial"/>
          <w:b/>
          <w:i/>
          <w:iCs/>
          <w:sz w:val="24"/>
          <w:szCs w:val="24"/>
        </w:rPr>
        <w:t xml:space="preserve">De </w:t>
      </w:r>
      <w:proofErr w:type="spellStart"/>
      <w:r w:rsidR="00A670B6" w:rsidRPr="00A670B6">
        <w:rPr>
          <w:rFonts w:ascii="Arial" w:eastAsia="Times New Roman" w:hAnsi="Arial" w:cs="Arial"/>
          <w:b/>
          <w:i/>
          <w:iCs/>
          <w:sz w:val="24"/>
          <w:szCs w:val="24"/>
        </w:rPr>
        <w:t>causis</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corruptarum</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artium</w:t>
      </w:r>
      <w:proofErr w:type="spellEnd"/>
      <w:r w:rsidR="00A670B6" w:rsidRPr="00A670B6">
        <w:rPr>
          <w:rFonts w:ascii="Arial" w:eastAsia="Times New Roman" w:hAnsi="Arial" w:cs="Arial"/>
          <w:b/>
          <w:sz w:val="24"/>
          <w:szCs w:val="24"/>
        </w:rPr>
        <w:t xml:space="preserve">, </w:t>
      </w:r>
      <w:r w:rsidR="00A670B6" w:rsidRPr="00A670B6">
        <w:rPr>
          <w:rFonts w:ascii="Arial" w:eastAsia="Times New Roman" w:hAnsi="Arial" w:cs="Arial"/>
          <w:b/>
          <w:i/>
          <w:iCs/>
          <w:sz w:val="24"/>
          <w:szCs w:val="24"/>
        </w:rPr>
        <w:t xml:space="preserve">De </w:t>
      </w:r>
      <w:proofErr w:type="spellStart"/>
      <w:r w:rsidR="00A670B6" w:rsidRPr="00A670B6">
        <w:rPr>
          <w:rFonts w:ascii="Arial" w:eastAsia="Times New Roman" w:hAnsi="Arial" w:cs="Arial"/>
          <w:b/>
          <w:i/>
          <w:iCs/>
          <w:sz w:val="24"/>
          <w:szCs w:val="24"/>
        </w:rPr>
        <w:t>tradendis</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disciplinis</w:t>
      </w:r>
      <w:proofErr w:type="spellEnd"/>
      <w:r w:rsidR="00A670B6" w:rsidRPr="00A670B6">
        <w:rPr>
          <w:rFonts w:ascii="Arial" w:eastAsia="Times New Roman" w:hAnsi="Arial" w:cs="Arial"/>
          <w:b/>
          <w:sz w:val="24"/>
          <w:szCs w:val="24"/>
        </w:rPr>
        <w:t xml:space="preserve">, y </w:t>
      </w:r>
      <w:r w:rsidR="00A670B6" w:rsidRPr="00A670B6">
        <w:rPr>
          <w:rFonts w:ascii="Arial" w:eastAsia="Times New Roman" w:hAnsi="Arial" w:cs="Arial"/>
          <w:b/>
          <w:i/>
          <w:iCs/>
          <w:sz w:val="24"/>
          <w:szCs w:val="24"/>
        </w:rPr>
        <w:t xml:space="preserve">De </w:t>
      </w:r>
      <w:proofErr w:type="spellStart"/>
      <w:r w:rsidR="00A670B6" w:rsidRPr="00A670B6">
        <w:rPr>
          <w:rFonts w:ascii="Arial" w:eastAsia="Times New Roman" w:hAnsi="Arial" w:cs="Arial"/>
          <w:b/>
          <w:i/>
          <w:iCs/>
          <w:sz w:val="24"/>
          <w:szCs w:val="24"/>
        </w:rPr>
        <w:t>artibus</w:t>
      </w:r>
      <w:proofErr w:type="spellEnd"/>
      <w:r w:rsidR="00A670B6" w:rsidRPr="00A670B6">
        <w:rPr>
          <w:rFonts w:ascii="Arial" w:eastAsia="Times New Roman" w:hAnsi="Arial" w:cs="Arial"/>
          <w:b/>
          <w:sz w:val="24"/>
          <w:szCs w:val="24"/>
        </w:rPr>
        <w:t>.</w:t>
      </w:r>
      <w:r w:rsidR="00EF178F">
        <w:rPr>
          <w:rFonts w:ascii="Arial" w:eastAsia="Times New Roman" w:hAnsi="Arial" w:cs="Arial"/>
          <w:b/>
          <w:sz w:val="24"/>
          <w:szCs w:val="24"/>
        </w:rPr>
        <w:t xml:space="preserve"> </w:t>
      </w:r>
      <w:r w:rsidR="00A670B6" w:rsidRPr="00EF178F">
        <w:rPr>
          <w:rFonts w:ascii="Arial" w:eastAsia="Times New Roman" w:hAnsi="Arial" w:cs="Arial"/>
          <w:b/>
          <w:sz w:val="24"/>
          <w:szCs w:val="24"/>
        </w:rPr>
        <w:t xml:space="preserve"> Esta última contiene a su vez : </w:t>
      </w:r>
      <w:r w:rsidR="00A670B6" w:rsidRPr="00EF178F">
        <w:rPr>
          <w:rFonts w:ascii="Arial" w:eastAsia="Times New Roman" w:hAnsi="Arial" w:cs="Arial"/>
          <w:b/>
          <w:i/>
          <w:iCs/>
          <w:sz w:val="24"/>
          <w:szCs w:val="24"/>
        </w:rPr>
        <w:t xml:space="preserve">De prima </w:t>
      </w:r>
      <w:proofErr w:type="spellStart"/>
      <w:r w:rsidR="00A670B6" w:rsidRPr="00EF178F">
        <w:rPr>
          <w:rFonts w:ascii="Arial" w:eastAsia="Times New Roman" w:hAnsi="Arial" w:cs="Arial"/>
          <w:b/>
          <w:i/>
          <w:iCs/>
          <w:sz w:val="24"/>
          <w:szCs w:val="24"/>
        </w:rPr>
        <w:t>philosophia</w:t>
      </w:r>
      <w:proofErr w:type="spellEnd"/>
      <w:r w:rsidR="00A670B6" w:rsidRPr="00EF178F">
        <w:rPr>
          <w:rFonts w:ascii="Arial" w:eastAsia="Times New Roman" w:hAnsi="Arial" w:cs="Arial"/>
          <w:b/>
          <w:sz w:val="24"/>
          <w:szCs w:val="24"/>
        </w:rPr>
        <w:t xml:space="preserve">, </w:t>
      </w:r>
      <w:r w:rsidR="00A670B6" w:rsidRPr="00EF178F">
        <w:rPr>
          <w:rFonts w:ascii="Arial" w:eastAsia="Times New Roman" w:hAnsi="Arial" w:cs="Arial"/>
          <w:b/>
          <w:i/>
          <w:iCs/>
          <w:sz w:val="24"/>
          <w:szCs w:val="24"/>
        </w:rPr>
        <w:t xml:space="preserve">De </w:t>
      </w:r>
      <w:proofErr w:type="spellStart"/>
      <w:r w:rsidR="00A670B6" w:rsidRPr="00EF178F">
        <w:rPr>
          <w:rFonts w:ascii="Arial" w:eastAsia="Times New Roman" w:hAnsi="Arial" w:cs="Arial"/>
          <w:b/>
          <w:i/>
          <w:iCs/>
          <w:sz w:val="24"/>
          <w:szCs w:val="24"/>
        </w:rPr>
        <w:t>explanatione</w:t>
      </w:r>
      <w:proofErr w:type="spellEnd"/>
      <w:r w:rsidR="00A670B6" w:rsidRPr="00EF178F">
        <w:rPr>
          <w:rFonts w:ascii="Arial" w:eastAsia="Times New Roman" w:hAnsi="Arial" w:cs="Arial"/>
          <w:b/>
          <w:i/>
          <w:iCs/>
          <w:sz w:val="24"/>
          <w:szCs w:val="24"/>
        </w:rPr>
        <w:t xml:space="preserve"> </w:t>
      </w:r>
      <w:proofErr w:type="spellStart"/>
      <w:r w:rsidR="00A670B6" w:rsidRPr="00EF178F">
        <w:rPr>
          <w:rFonts w:ascii="Arial" w:eastAsia="Times New Roman" w:hAnsi="Arial" w:cs="Arial"/>
          <w:b/>
          <w:i/>
          <w:iCs/>
          <w:sz w:val="24"/>
          <w:szCs w:val="24"/>
        </w:rPr>
        <w:t>cuiusque</w:t>
      </w:r>
      <w:proofErr w:type="spellEnd"/>
      <w:r w:rsidR="00A670B6" w:rsidRPr="00EF178F">
        <w:rPr>
          <w:rFonts w:ascii="Arial" w:eastAsia="Times New Roman" w:hAnsi="Arial" w:cs="Arial"/>
          <w:b/>
          <w:i/>
          <w:iCs/>
          <w:sz w:val="24"/>
          <w:szCs w:val="24"/>
        </w:rPr>
        <w:t xml:space="preserve"> </w:t>
      </w:r>
      <w:proofErr w:type="spellStart"/>
      <w:r w:rsidR="00A670B6" w:rsidRPr="00EF178F">
        <w:rPr>
          <w:rFonts w:ascii="Arial" w:eastAsia="Times New Roman" w:hAnsi="Arial" w:cs="Arial"/>
          <w:b/>
          <w:i/>
          <w:iCs/>
          <w:sz w:val="24"/>
          <w:szCs w:val="24"/>
        </w:rPr>
        <w:t>essentiae</w:t>
      </w:r>
      <w:proofErr w:type="spellEnd"/>
      <w:r w:rsidR="00A670B6" w:rsidRPr="00EF178F">
        <w:rPr>
          <w:rFonts w:ascii="Arial" w:eastAsia="Times New Roman" w:hAnsi="Arial" w:cs="Arial"/>
          <w:b/>
          <w:sz w:val="24"/>
          <w:szCs w:val="24"/>
        </w:rPr>
        <w:t xml:space="preserve">, </w:t>
      </w:r>
      <w:r w:rsidR="00A670B6" w:rsidRPr="00EF178F">
        <w:rPr>
          <w:rFonts w:ascii="Arial" w:eastAsia="Times New Roman" w:hAnsi="Arial" w:cs="Arial"/>
          <w:b/>
          <w:i/>
          <w:iCs/>
          <w:sz w:val="24"/>
          <w:szCs w:val="24"/>
        </w:rPr>
        <w:t>De censura veri</w:t>
      </w:r>
      <w:r w:rsidR="00A670B6" w:rsidRPr="00EF178F">
        <w:rPr>
          <w:rFonts w:ascii="Arial" w:eastAsia="Times New Roman" w:hAnsi="Arial" w:cs="Arial"/>
          <w:b/>
          <w:sz w:val="24"/>
          <w:szCs w:val="24"/>
        </w:rPr>
        <w:t xml:space="preserve">, </w:t>
      </w:r>
      <w:r w:rsidR="00A670B6" w:rsidRPr="00EF178F">
        <w:rPr>
          <w:rFonts w:ascii="Arial" w:eastAsia="Times New Roman" w:hAnsi="Arial" w:cs="Arial"/>
          <w:b/>
          <w:i/>
          <w:iCs/>
          <w:sz w:val="24"/>
          <w:szCs w:val="24"/>
        </w:rPr>
        <w:t xml:space="preserve">De instrumento </w:t>
      </w:r>
      <w:proofErr w:type="spellStart"/>
      <w:r w:rsidR="00A670B6" w:rsidRPr="00EF178F">
        <w:rPr>
          <w:rFonts w:ascii="Arial" w:eastAsia="Times New Roman" w:hAnsi="Arial" w:cs="Arial"/>
          <w:b/>
          <w:i/>
          <w:iCs/>
          <w:sz w:val="24"/>
          <w:szCs w:val="24"/>
        </w:rPr>
        <w:t>probabilitatis</w:t>
      </w:r>
      <w:proofErr w:type="spellEnd"/>
      <w:r w:rsidR="00A670B6" w:rsidRPr="00EF178F">
        <w:rPr>
          <w:rFonts w:ascii="Arial" w:eastAsia="Times New Roman" w:hAnsi="Arial" w:cs="Arial"/>
          <w:b/>
          <w:sz w:val="24"/>
          <w:szCs w:val="24"/>
        </w:rPr>
        <w:t xml:space="preserve">, </w:t>
      </w:r>
      <w:r w:rsidR="00A670B6" w:rsidRPr="00EF178F">
        <w:rPr>
          <w:rFonts w:ascii="Arial" w:eastAsia="Times New Roman" w:hAnsi="Arial" w:cs="Arial"/>
          <w:b/>
          <w:i/>
          <w:iCs/>
          <w:sz w:val="24"/>
          <w:szCs w:val="24"/>
        </w:rPr>
        <w:t xml:space="preserve">De </w:t>
      </w:r>
      <w:proofErr w:type="spellStart"/>
      <w:r w:rsidR="00A670B6" w:rsidRPr="00EF178F">
        <w:rPr>
          <w:rFonts w:ascii="Arial" w:eastAsia="Times New Roman" w:hAnsi="Arial" w:cs="Arial"/>
          <w:b/>
          <w:i/>
          <w:iCs/>
          <w:sz w:val="24"/>
          <w:szCs w:val="24"/>
        </w:rPr>
        <w:t>disputatione</w:t>
      </w:r>
      <w:proofErr w:type="spellEnd"/>
      <w:r w:rsidR="00A670B6" w:rsidRPr="00EF178F">
        <w:rPr>
          <w:rFonts w:ascii="Arial" w:eastAsia="Times New Roman" w:hAnsi="Arial" w:cs="Arial"/>
          <w:b/>
          <w:sz w:val="24"/>
          <w:szCs w:val="24"/>
        </w:rPr>
        <w:t>.</w:t>
      </w:r>
    </w:p>
    <w:p w:rsidR="00A670B6" w:rsidRPr="00A670B6" w:rsidRDefault="00A670B6" w:rsidP="006B5263">
      <w:pPr>
        <w:spacing w:after="0" w:line="240" w:lineRule="auto"/>
        <w:jc w:val="both"/>
        <w:rPr>
          <w:rFonts w:ascii="Arial" w:eastAsia="Times New Roman" w:hAnsi="Arial" w:cs="Arial"/>
          <w:b/>
          <w:sz w:val="24"/>
          <w:szCs w:val="24"/>
        </w:rPr>
      </w:pPr>
    </w:p>
    <w:p w:rsidR="00A670B6" w:rsidRDefault="006976FC" w:rsidP="00221533">
      <w:pPr>
        <w:spacing w:after="0" w:line="240" w:lineRule="auto"/>
        <w:jc w:val="both"/>
        <w:rPr>
          <w:rFonts w:ascii="Arial" w:eastAsia="Times New Roman" w:hAnsi="Arial" w:cs="Arial"/>
          <w:b/>
          <w:sz w:val="24"/>
          <w:szCs w:val="24"/>
        </w:rPr>
      </w:pPr>
      <w:r>
        <w:rPr>
          <w:rFonts w:ascii="Arial" w:eastAsia="Times New Roman" w:hAnsi="Arial" w:cs="Arial"/>
          <w:b/>
          <w:i/>
          <w:iCs/>
          <w:sz w:val="24"/>
          <w:szCs w:val="24"/>
        </w:rPr>
        <w:t xml:space="preserve">   </w:t>
      </w:r>
      <w:r w:rsidR="00A670B6" w:rsidRPr="00A670B6">
        <w:rPr>
          <w:rFonts w:ascii="Arial" w:eastAsia="Times New Roman" w:hAnsi="Arial" w:cs="Arial"/>
          <w:b/>
          <w:i/>
          <w:iCs/>
          <w:sz w:val="24"/>
          <w:szCs w:val="24"/>
        </w:rPr>
        <w:t>De anima et vita</w:t>
      </w:r>
      <w:r w:rsidR="00A670B6" w:rsidRPr="00A670B6">
        <w:rPr>
          <w:rFonts w:ascii="Arial" w:eastAsia="Times New Roman" w:hAnsi="Arial" w:cs="Arial"/>
          <w:b/>
          <w:sz w:val="24"/>
          <w:szCs w:val="24"/>
        </w:rPr>
        <w:t xml:space="preserve"> (</w:t>
      </w:r>
      <w:proofErr w:type="spellStart"/>
      <w:r w:rsidR="0047653F" w:rsidRPr="00A670B6">
        <w:rPr>
          <w:rFonts w:ascii="Arial" w:eastAsia="Times New Roman" w:hAnsi="Arial" w:cs="Arial"/>
          <w:b/>
          <w:sz w:val="24"/>
          <w:szCs w:val="24"/>
        </w:rPr>
        <w:fldChar w:fldCharType="begin"/>
      </w:r>
      <w:r w:rsidR="00A670B6" w:rsidRPr="00A670B6">
        <w:rPr>
          <w:rFonts w:ascii="Arial" w:eastAsia="Times New Roman" w:hAnsi="Arial" w:cs="Arial"/>
          <w:b/>
          <w:sz w:val="24"/>
          <w:szCs w:val="24"/>
        </w:rPr>
        <w:instrText xml:space="preserve"> HYPERLINK "https://es.wikipedia.org/wiki/Basilea" \o "Basilea" </w:instrText>
      </w:r>
      <w:r w:rsidR="0047653F" w:rsidRPr="00A670B6">
        <w:rPr>
          <w:rFonts w:ascii="Arial" w:eastAsia="Times New Roman" w:hAnsi="Arial" w:cs="Arial"/>
          <w:b/>
          <w:sz w:val="24"/>
          <w:szCs w:val="24"/>
        </w:rPr>
        <w:fldChar w:fldCharType="separate"/>
      </w:r>
      <w:r w:rsidR="00A670B6" w:rsidRPr="00A670B6">
        <w:rPr>
          <w:rFonts w:ascii="Arial" w:eastAsia="Times New Roman" w:hAnsi="Arial" w:cs="Arial"/>
          <w:b/>
          <w:sz w:val="24"/>
          <w:szCs w:val="24"/>
        </w:rPr>
        <w:t>Basileae</w:t>
      </w:r>
      <w:proofErr w:type="spellEnd"/>
      <w:r w:rsidR="0047653F" w:rsidRPr="00A670B6">
        <w:rPr>
          <w:rFonts w:ascii="Arial" w:eastAsia="Times New Roman" w:hAnsi="Arial" w:cs="Arial"/>
          <w:b/>
          <w:sz w:val="24"/>
          <w:szCs w:val="24"/>
        </w:rPr>
        <w:fldChar w:fldCharType="end"/>
      </w:r>
      <w:r w:rsidR="00A670B6" w:rsidRPr="00A670B6">
        <w:rPr>
          <w:rFonts w:ascii="Arial" w:eastAsia="Times New Roman" w:hAnsi="Arial" w:cs="Arial"/>
          <w:b/>
          <w:sz w:val="24"/>
          <w:szCs w:val="24"/>
        </w:rPr>
        <w:t>, 1538): es su obra de madurez y en ella el autor desarrolla conceptos de psicología.</w:t>
      </w:r>
    </w:p>
    <w:p w:rsidR="00A670B6" w:rsidRPr="00A670B6" w:rsidRDefault="00A670B6" w:rsidP="006B5263">
      <w:pPr>
        <w:spacing w:after="0" w:line="240" w:lineRule="auto"/>
        <w:jc w:val="both"/>
        <w:rPr>
          <w:rFonts w:ascii="Arial" w:eastAsia="Times New Roman" w:hAnsi="Arial" w:cs="Arial"/>
          <w:b/>
          <w:sz w:val="24"/>
          <w:szCs w:val="24"/>
        </w:rPr>
      </w:pPr>
    </w:p>
    <w:p w:rsidR="00A670B6" w:rsidRPr="00A670B6" w:rsidRDefault="006976FC" w:rsidP="00221533">
      <w:pPr>
        <w:spacing w:after="0" w:line="240" w:lineRule="auto"/>
        <w:jc w:val="both"/>
        <w:rPr>
          <w:rFonts w:ascii="Arial" w:eastAsia="Times New Roman" w:hAnsi="Arial" w:cs="Arial"/>
          <w:b/>
          <w:sz w:val="24"/>
          <w:szCs w:val="24"/>
        </w:rPr>
      </w:pPr>
      <w:r>
        <w:rPr>
          <w:rFonts w:ascii="Arial" w:eastAsia="Times New Roman" w:hAnsi="Arial" w:cs="Arial"/>
          <w:b/>
          <w:i/>
          <w:iCs/>
          <w:sz w:val="24"/>
          <w:szCs w:val="24"/>
        </w:rPr>
        <w:t xml:space="preserve">   </w:t>
      </w:r>
      <w:r w:rsidR="00A670B6" w:rsidRPr="00A670B6">
        <w:rPr>
          <w:rFonts w:ascii="Arial" w:eastAsia="Times New Roman" w:hAnsi="Arial" w:cs="Arial"/>
          <w:b/>
          <w:i/>
          <w:iCs/>
          <w:sz w:val="24"/>
          <w:szCs w:val="24"/>
        </w:rPr>
        <w:t>Ling</w:t>
      </w:r>
      <w:r w:rsidR="00221533">
        <w:rPr>
          <w:rFonts w:ascii="Arial" w:eastAsia="Times New Roman" w:hAnsi="Arial" w:cs="Arial"/>
          <w:b/>
          <w:i/>
          <w:iCs/>
          <w:sz w:val="24"/>
          <w:szCs w:val="24"/>
        </w:rPr>
        <w:t>u</w:t>
      </w:r>
      <w:r w:rsidR="00A670B6" w:rsidRPr="00A670B6">
        <w:rPr>
          <w:rFonts w:ascii="Arial" w:eastAsia="Times New Roman" w:hAnsi="Arial" w:cs="Arial"/>
          <w:b/>
          <w:i/>
          <w:iCs/>
          <w:sz w:val="24"/>
          <w:szCs w:val="24"/>
        </w:rPr>
        <w:t xml:space="preserve">ae latina </w:t>
      </w:r>
      <w:proofErr w:type="spellStart"/>
      <w:r w:rsidR="00A670B6" w:rsidRPr="00A670B6">
        <w:rPr>
          <w:rFonts w:ascii="Arial" w:eastAsia="Times New Roman" w:hAnsi="Arial" w:cs="Arial"/>
          <w:b/>
          <w:i/>
          <w:iCs/>
          <w:sz w:val="24"/>
          <w:szCs w:val="24"/>
        </w:rPr>
        <w:t>exercitatio</w:t>
      </w:r>
      <w:proofErr w:type="spellEnd"/>
      <w:r w:rsidR="00A670B6" w:rsidRPr="00A670B6">
        <w:rPr>
          <w:rFonts w:ascii="Arial" w:eastAsia="Times New Roman" w:hAnsi="Arial" w:cs="Arial"/>
          <w:b/>
          <w:sz w:val="24"/>
          <w:szCs w:val="24"/>
        </w:rPr>
        <w:t xml:space="preserve">, son </w:t>
      </w:r>
      <w:r w:rsidR="00A670B6" w:rsidRPr="00A670B6">
        <w:rPr>
          <w:rFonts w:ascii="Arial" w:eastAsia="Times New Roman" w:hAnsi="Arial" w:cs="Arial"/>
          <w:b/>
          <w:i/>
          <w:iCs/>
          <w:sz w:val="24"/>
          <w:szCs w:val="24"/>
        </w:rPr>
        <w:t>Diálogos sobre la educación</w:t>
      </w:r>
      <w:r w:rsidR="00A670B6" w:rsidRPr="00A670B6">
        <w:rPr>
          <w:rFonts w:ascii="Arial" w:eastAsia="Times New Roman" w:hAnsi="Arial" w:cs="Arial"/>
          <w:b/>
          <w:sz w:val="24"/>
          <w:szCs w:val="24"/>
        </w:rPr>
        <w:t xml:space="preserve"> dedicados al príncipe que después sería </w:t>
      </w:r>
      <w:hyperlink r:id="rId67" w:tooltip="Felipe II" w:history="1">
        <w:r w:rsidR="00A670B6" w:rsidRPr="00A670B6">
          <w:rPr>
            <w:rFonts w:ascii="Arial" w:eastAsia="Times New Roman" w:hAnsi="Arial" w:cs="Arial"/>
            <w:b/>
            <w:sz w:val="24"/>
            <w:szCs w:val="24"/>
          </w:rPr>
          <w:t>Felipe II</w:t>
        </w:r>
      </w:hyperlink>
      <w:r w:rsidR="00A670B6" w:rsidRPr="00A670B6">
        <w:rPr>
          <w:rFonts w:ascii="Arial" w:eastAsia="Times New Roman" w:hAnsi="Arial" w:cs="Arial"/>
          <w:b/>
          <w:sz w:val="24"/>
          <w:szCs w:val="24"/>
        </w:rPr>
        <w:t xml:space="preserve">, y cuya intención es instruir en la lengua latina al mismo tiempo que introduce amenas cuestiones sobre moral y conducta social y evoca sus recuerdos infantiles. </w:t>
      </w:r>
    </w:p>
    <w:p w:rsidR="00A670B6" w:rsidRPr="00A670B6" w:rsidRDefault="00A670B6" w:rsidP="006B5263">
      <w:pPr>
        <w:spacing w:after="0" w:line="240" w:lineRule="auto"/>
        <w:jc w:val="both"/>
        <w:rPr>
          <w:rFonts w:ascii="Arial" w:eastAsia="Times New Roman" w:hAnsi="Arial" w:cs="Arial"/>
          <w:b/>
          <w:sz w:val="24"/>
          <w:szCs w:val="24"/>
        </w:rPr>
      </w:pPr>
    </w:p>
    <w:p w:rsidR="00A670B6" w:rsidRDefault="006976FC" w:rsidP="00221533">
      <w:pPr>
        <w:spacing w:after="0" w:line="240" w:lineRule="auto"/>
        <w:jc w:val="both"/>
        <w:rPr>
          <w:rFonts w:ascii="Arial" w:eastAsia="Times New Roman" w:hAnsi="Arial" w:cs="Arial"/>
          <w:b/>
          <w:sz w:val="24"/>
          <w:szCs w:val="24"/>
        </w:rPr>
      </w:pPr>
      <w:r>
        <w:rPr>
          <w:rFonts w:ascii="Arial" w:eastAsia="Times New Roman" w:hAnsi="Arial" w:cs="Arial"/>
          <w:b/>
          <w:i/>
          <w:iCs/>
          <w:sz w:val="24"/>
          <w:szCs w:val="24"/>
        </w:rPr>
        <w:t xml:space="preserve">   </w:t>
      </w:r>
      <w:r w:rsidR="00A670B6" w:rsidRPr="00A670B6">
        <w:rPr>
          <w:rFonts w:ascii="Arial" w:eastAsia="Times New Roman" w:hAnsi="Arial" w:cs="Arial"/>
          <w:b/>
          <w:i/>
          <w:iCs/>
          <w:sz w:val="24"/>
          <w:szCs w:val="24"/>
        </w:rPr>
        <w:t xml:space="preserve">De </w:t>
      </w:r>
      <w:proofErr w:type="spellStart"/>
      <w:r w:rsidR="00A670B6" w:rsidRPr="00A670B6">
        <w:rPr>
          <w:rFonts w:ascii="Arial" w:eastAsia="Times New Roman" w:hAnsi="Arial" w:cs="Arial"/>
          <w:b/>
          <w:i/>
          <w:iCs/>
          <w:sz w:val="24"/>
          <w:szCs w:val="24"/>
        </w:rPr>
        <w:t>Europeae</w:t>
      </w:r>
      <w:proofErr w:type="spellEnd"/>
      <w:r w:rsidR="00A670B6" w:rsidRPr="00A670B6">
        <w:rPr>
          <w:rFonts w:ascii="Arial" w:eastAsia="Times New Roman" w:hAnsi="Arial" w:cs="Arial"/>
          <w:b/>
          <w:i/>
          <w:iCs/>
          <w:sz w:val="24"/>
          <w:szCs w:val="24"/>
        </w:rPr>
        <w:t xml:space="preserve"> statu </w:t>
      </w:r>
      <w:proofErr w:type="spellStart"/>
      <w:r w:rsidR="00A670B6" w:rsidRPr="00A670B6">
        <w:rPr>
          <w:rFonts w:ascii="Arial" w:eastAsia="Times New Roman" w:hAnsi="Arial" w:cs="Arial"/>
          <w:b/>
          <w:i/>
          <w:iCs/>
          <w:sz w:val="24"/>
          <w:szCs w:val="24"/>
        </w:rPr>
        <w:t>ac</w:t>
      </w:r>
      <w:proofErr w:type="spellEnd"/>
      <w:r w:rsidR="00A670B6" w:rsidRPr="00A670B6">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tumultibus</w:t>
      </w:r>
      <w:proofErr w:type="spellEnd"/>
      <w:r w:rsidR="00A670B6" w:rsidRPr="00A670B6">
        <w:rPr>
          <w:rFonts w:ascii="Arial" w:eastAsia="Times New Roman" w:hAnsi="Arial" w:cs="Arial"/>
          <w:b/>
          <w:sz w:val="24"/>
          <w:szCs w:val="24"/>
        </w:rPr>
        <w:t>. Se dirige al Papa para exigir su media</w:t>
      </w:r>
      <w:r w:rsidR="006B1A73">
        <w:rPr>
          <w:rFonts w:ascii="Arial" w:eastAsia="Times New Roman" w:hAnsi="Arial" w:cs="Arial"/>
          <w:b/>
          <w:sz w:val="24"/>
          <w:szCs w:val="24"/>
        </w:rPr>
        <w:softHyphen/>
      </w:r>
      <w:r w:rsidR="00A670B6" w:rsidRPr="00A670B6">
        <w:rPr>
          <w:rFonts w:ascii="Arial" w:eastAsia="Times New Roman" w:hAnsi="Arial" w:cs="Arial"/>
          <w:b/>
          <w:sz w:val="24"/>
          <w:szCs w:val="24"/>
        </w:rPr>
        <w:t xml:space="preserve">ción a favor de la paz entre los príncipes cristianos, en la misma línea que la </w:t>
      </w:r>
      <w:r w:rsidR="00A670B6" w:rsidRPr="00A670B6">
        <w:rPr>
          <w:rFonts w:ascii="Arial" w:eastAsia="Times New Roman" w:hAnsi="Arial" w:cs="Arial"/>
          <w:b/>
          <w:i/>
          <w:iCs/>
          <w:sz w:val="24"/>
          <w:szCs w:val="24"/>
        </w:rPr>
        <w:t>Querella de la paz</w:t>
      </w:r>
      <w:r w:rsidR="00A670B6" w:rsidRPr="00A670B6">
        <w:rPr>
          <w:rFonts w:ascii="Arial" w:eastAsia="Times New Roman" w:hAnsi="Arial" w:cs="Arial"/>
          <w:b/>
          <w:sz w:val="24"/>
          <w:szCs w:val="24"/>
        </w:rPr>
        <w:t xml:space="preserve"> de su amigo Erasmo.</w:t>
      </w:r>
    </w:p>
    <w:p w:rsidR="00221533" w:rsidRDefault="00221533" w:rsidP="00221533">
      <w:pPr>
        <w:spacing w:after="0" w:line="240" w:lineRule="auto"/>
        <w:jc w:val="both"/>
        <w:rPr>
          <w:rFonts w:ascii="Arial" w:eastAsia="Times New Roman" w:hAnsi="Arial" w:cs="Arial"/>
          <w:b/>
          <w:i/>
          <w:iCs/>
          <w:sz w:val="24"/>
          <w:szCs w:val="24"/>
        </w:rPr>
      </w:pPr>
    </w:p>
    <w:p w:rsidR="00A670B6" w:rsidRDefault="006976FC" w:rsidP="00221533">
      <w:pPr>
        <w:spacing w:after="0" w:line="240" w:lineRule="auto"/>
        <w:jc w:val="both"/>
        <w:rPr>
          <w:rFonts w:ascii="Arial" w:eastAsia="Times New Roman" w:hAnsi="Arial" w:cs="Arial"/>
          <w:b/>
          <w:sz w:val="24"/>
          <w:szCs w:val="24"/>
        </w:rPr>
      </w:pPr>
      <w:r>
        <w:rPr>
          <w:rFonts w:ascii="Arial" w:eastAsia="Times New Roman" w:hAnsi="Arial" w:cs="Arial"/>
          <w:b/>
          <w:i/>
          <w:iCs/>
          <w:sz w:val="24"/>
          <w:szCs w:val="24"/>
        </w:rPr>
        <w:t xml:space="preserve">   </w:t>
      </w:r>
      <w:proofErr w:type="spellStart"/>
      <w:r w:rsidR="00A670B6" w:rsidRPr="00A670B6">
        <w:rPr>
          <w:rFonts w:ascii="Arial" w:eastAsia="Times New Roman" w:hAnsi="Arial" w:cs="Arial"/>
          <w:b/>
          <w:i/>
          <w:iCs/>
          <w:sz w:val="24"/>
          <w:szCs w:val="24"/>
        </w:rPr>
        <w:t>Introductio</w:t>
      </w:r>
      <w:proofErr w:type="spellEnd"/>
      <w:r w:rsidR="00A670B6" w:rsidRPr="00A670B6">
        <w:rPr>
          <w:rFonts w:ascii="Arial" w:eastAsia="Times New Roman" w:hAnsi="Arial" w:cs="Arial"/>
          <w:b/>
          <w:i/>
          <w:iCs/>
          <w:sz w:val="24"/>
          <w:szCs w:val="24"/>
        </w:rPr>
        <w:t xml:space="preserve"> ad </w:t>
      </w:r>
      <w:proofErr w:type="spellStart"/>
      <w:r w:rsidR="00A670B6" w:rsidRPr="00A670B6">
        <w:rPr>
          <w:rFonts w:ascii="Arial" w:eastAsia="Times New Roman" w:hAnsi="Arial" w:cs="Arial"/>
          <w:b/>
          <w:i/>
          <w:iCs/>
          <w:sz w:val="24"/>
          <w:szCs w:val="24"/>
        </w:rPr>
        <w:t>sapientiam</w:t>
      </w:r>
      <w:proofErr w:type="spellEnd"/>
      <w:r w:rsidR="00A670B6" w:rsidRPr="00A670B6">
        <w:rPr>
          <w:rFonts w:ascii="Arial" w:eastAsia="Times New Roman" w:hAnsi="Arial" w:cs="Arial"/>
          <w:b/>
          <w:sz w:val="24"/>
          <w:szCs w:val="24"/>
        </w:rPr>
        <w:t xml:space="preserve"> (</w:t>
      </w:r>
      <w:proofErr w:type="spellStart"/>
      <w:r w:rsidR="00A670B6" w:rsidRPr="00A670B6">
        <w:rPr>
          <w:rFonts w:ascii="Arial" w:eastAsia="Times New Roman" w:hAnsi="Arial" w:cs="Arial"/>
          <w:b/>
          <w:sz w:val="24"/>
          <w:szCs w:val="24"/>
        </w:rPr>
        <w:t>Lovanii</w:t>
      </w:r>
      <w:proofErr w:type="spellEnd"/>
      <w:r w:rsidR="00A670B6" w:rsidRPr="00A670B6">
        <w:rPr>
          <w:rFonts w:ascii="Arial" w:eastAsia="Times New Roman" w:hAnsi="Arial" w:cs="Arial"/>
          <w:b/>
          <w:sz w:val="24"/>
          <w:szCs w:val="24"/>
        </w:rPr>
        <w:t>, 1524), es la más importante de sus obras pedagógicas.</w:t>
      </w:r>
    </w:p>
    <w:p w:rsidR="00221533" w:rsidRDefault="00221533" w:rsidP="00221533">
      <w:pPr>
        <w:spacing w:after="0" w:line="240" w:lineRule="auto"/>
        <w:jc w:val="both"/>
        <w:rPr>
          <w:rFonts w:ascii="Arial" w:eastAsia="Times New Roman" w:hAnsi="Arial" w:cs="Arial"/>
          <w:b/>
          <w:i/>
          <w:iCs/>
          <w:sz w:val="24"/>
          <w:szCs w:val="24"/>
        </w:rPr>
      </w:pPr>
    </w:p>
    <w:p w:rsidR="00A670B6" w:rsidRPr="00A670B6" w:rsidRDefault="00A670B6" w:rsidP="00221533">
      <w:pPr>
        <w:spacing w:after="0" w:line="240" w:lineRule="auto"/>
        <w:jc w:val="both"/>
        <w:rPr>
          <w:rFonts w:ascii="Arial" w:eastAsia="Times New Roman" w:hAnsi="Arial" w:cs="Arial"/>
          <w:b/>
          <w:sz w:val="24"/>
          <w:szCs w:val="24"/>
        </w:rPr>
      </w:pPr>
      <w:r w:rsidRPr="00A670B6">
        <w:rPr>
          <w:rFonts w:ascii="Arial" w:eastAsia="Times New Roman" w:hAnsi="Arial" w:cs="Arial"/>
          <w:b/>
          <w:i/>
          <w:iCs/>
          <w:sz w:val="24"/>
          <w:szCs w:val="24"/>
        </w:rPr>
        <w:t xml:space="preserve">De </w:t>
      </w:r>
      <w:proofErr w:type="spellStart"/>
      <w:r w:rsidRPr="00A670B6">
        <w:rPr>
          <w:rFonts w:ascii="Arial" w:eastAsia="Times New Roman" w:hAnsi="Arial" w:cs="Arial"/>
          <w:b/>
          <w:i/>
          <w:iCs/>
          <w:sz w:val="24"/>
          <w:szCs w:val="24"/>
        </w:rPr>
        <w:t>institutione</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feminae</w:t>
      </w:r>
      <w:proofErr w:type="spellEnd"/>
      <w:r w:rsidRPr="00A670B6">
        <w:rPr>
          <w:rFonts w:ascii="Arial" w:eastAsia="Times New Roman" w:hAnsi="Arial" w:cs="Arial"/>
          <w:b/>
          <w:i/>
          <w:iCs/>
          <w:sz w:val="24"/>
          <w:szCs w:val="24"/>
        </w:rPr>
        <w:t xml:space="preserve"> </w:t>
      </w:r>
      <w:proofErr w:type="spellStart"/>
      <w:r w:rsidRPr="00A670B6">
        <w:rPr>
          <w:rFonts w:ascii="Arial" w:eastAsia="Times New Roman" w:hAnsi="Arial" w:cs="Arial"/>
          <w:b/>
          <w:i/>
          <w:iCs/>
          <w:sz w:val="24"/>
          <w:szCs w:val="24"/>
        </w:rPr>
        <w:t>christianae</w:t>
      </w:r>
      <w:proofErr w:type="spellEnd"/>
      <w:r w:rsidRPr="00A670B6">
        <w:rPr>
          <w:rFonts w:ascii="Arial" w:eastAsia="Times New Roman" w:hAnsi="Arial" w:cs="Arial"/>
          <w:b/>
          <w:sz w:val="24"/>
          <w:szCs w:val="24"/>
        </w:rPr>
        <w:t>, traducida al castellano en Valencia en 1528, un tratado sobre la educación de la mujer cristiana.</w:t>
      </w:r>
    </w:p>
    <w:p w:rsidR="00A670B6" w:rsidRDefault="00A670B6" w:rsidP="00EF178F">
      <w:pPr>
        <w:spacing w:after="0" w:line="240" w:lineRule="auto"/>
        <w:ind w:right="-852" w:firstLine="142"/>
        <w:rPr>
          <w:rFonts w:ascii="Arial" w:eastAsia="Times New Roman" w:hAnsi="Arial" w:cs="Arial"/>
          <w:b/>
          <w:color w:val="FF0000"/>
          <w:sz w:val="28"/>
          <w:szCs w:val="28"/>
        </w:rPr>
      </w:pPr>
    </w:p>
    <w:p w:rsidR="00EF178F" w:rsidRDefault="00EF178F" w:rsidP="00EF178F">
      <w:pPr>
        <w:spacing w:after="0" w:line="240" w:lineRule="auto"/>
        <w:ind w:right="-852" w:firstLine="142"/>
        <w:rPr>
          <w:rFonts w:ascii="Arial" w:eastAsia="Times New Roman" w:hAnsi="Arial" w:cs="Arial"/>
          <w:b/>
          <w:color w:val="FF0000"/>
          <w:sz w:val="28"/>
          <w:szCs w:val="28"/>
        </w:rPr>
      </w:pPr>
      <w:r>
        <w:rPr>
          <w:rFonts w:ascii="Arial" w:eastAsia="Times New Roman" w:hAnsi="Arial" w:cs="Arial"/>
          <w:b/>
          <w:color w:val="FF0000"/>
          <w:sz w:val="28"/>
          <w:szCs w:val="28"/>
        </w:rPr>
        <w:t xml:space="preserve"> Su libro con estilo y contenido educativo</w:t>
      </w:r>
    </w:p>
    <w:p w:rsidR="00A670B6" w:rsidRDefault="00A670B6" w:rsidP="00EF178F">
      <w:pPr>
        <w:spacing w:after="0" w:line="240" w:lineRule="auto"/>
        <w:ind w:right="-852" w:firstLine="142"/>
        <w:rPr>
          <w:rFonts w:ascii="Arial" w:eastAsia="Times New Roman" w:hAnsi="Arial" w:cs="Arial"/>
          <w:b/>
          <w:color w:val="FF0000"/>
          <w:sz w:val="28"/>
          <w:szCs w:val="28"/>
        </w:rPr>
      </w:pPr>
    </w:p>
    <w:p w:rsidR="00EF178F" w:rsidRDefault="006B5263" w:rsidP="00EF178F">
      <w:pPr>
        <w:spacing w:after="0" w:line="240" w:lineRule="auto"/>
        <w:ind w:right="-852" w:firstLine="141"/>
        <w:jc w:val="both"/>
        <w:rPr>
          <w:rFonts w:ascii="Arial" w:hAnsi="Arial" w:cs="Arial"/>
          <w:b/>
          <w:sz w:val="24"/>
          <w:szCs w:val="24"/>
        </w:rPr>
      </w:pPr>
      <w:r>
        <w:rPr>
          <w:rFonts w:ascii="Arial" w:hAnsi="Arial" w:cs="Arial"/>
          <w:b/>
          <w:bCs/>
          <w:sz w:val="24"/>
          <w:szCs w:val="24"/>
        </w:rPr>
        <w:t xml:space="preserve"> </w:t>
      </w:r>
      <w:r w:rsidR="00EF178F" w:rsidRPr="000B05EF">
        <w:rPr>
          <w:rFonts w:ascii="Arial" w:hAnsi="Arial" w:cs="Arial"/>
          <w:b/>
          <w:bCs/>
          <w:sz w:val="24"/>
          <w:szCs w:val="24"/>
        </w:rPr>
        <w:t>La Educación</w:t>
      </w:r>
      <w:r w:rsidR="00EF178F" w:rsidRPr="000B05EF">
        <w:rPr>
          <w:rFonts w:ascii="Arial" w:hAnsi="Arial" w:cs="Arial"/>
          <w:b/>
          <w:sz w:val="24"/>
          <w:szCs w:val="24"/>
        </w:rPr>
        <w:t xml:space="preserve"> o </w:t>
      </w:r>
      <w:r w:rsidR="00EF178F" w:rsidRPr="000B05EF">
        <w:rPr>
          <w:rFonts w:ascii="Arial" w:hAnsi="Arial" w:cs="Arial"/>
          <w:b/>
          <w:bCs/>
          <w:sz w:val="24"/>
          <w:szCs w:val="24"/>
        </w:rPr>
        <w:t>Instrucción de una mujer cristiana</w:t>
      </w:r>
      <w:r w:rsidR="00EF178F" w:rsidRPr="000B05EF">
        <w:rPr>
          <w:rFonts w:ascii="Arial" w:hAnsi="Arial" w:cs="Arial"/>
          <w:b/>
          <w:sz w:val="24"/>
          <w:szCs w:val="24"/>
        </w:rPr>
        <w:t xml:space="preserve"> fue un libro de principios del siglo XVI </w:t>
      </w:r>
      <w:r w:rsidR="00EF178F" w:rsidRPr="00EF178F">
        <w:rPr>
          <w:rFonts w:ascii="Arial" w:hAnsi="Arial" w:cs="Arial"/>
          <w:b/>
          <w:sz w:val="24"/>
          <w:szCs w:val="24"/>
        </w:rPr>
        <w:t xml:space="preserve">escrito por </w:t>
      </w:r>
      <w:hyperlink r:id="rId68" w:tooltip="Juan Luis Vives" w:history="1">
        <w:r w:rsidR="00EF178F" w:rsidRPr="00EF178F">
          <w:rPr>
            <w:rStyle w:val="Hipervnculo"/>
            <w:rFonts w:ascii="Arial" w:hAnsi="Arial" w:cs="Arial"/>
            <w:b/>
            <w:color w:val="auto"/>
            <w:sz w:val="24"/>
            <w:szCs w:val="24"/>
            <w:u w:val="none"/>
          </w:rPr>
          <w:t>Juan Luis Vives</w:t>
        </w:r>
      </w:hyperlink>
      <w:r w:rsidR="00EF178F" w:rsidRPr="00EF178F">
        <w:rPr>
          <w:rFonts w:ascii="Arial" w:hAnsi="Arial" w:cs="Arial"/>
          <w:b/>
          <w:sz w:val="24"/>
          <w:szCs w:val="24"/>
        </w:rPr>
        <w:t xml:space="preserve">, como base para la educación de </w:t>
      </w:r>
      <w:hyperlink r:id="rId69" w:tooltip="María I de Inglaterra" w:history="1">
        <w:r w:rsidR="00EF178F" w:rsidRPr="00EF178F">
          <w:rPr>
            <w:rStyle w:val="Hipervnculo"/>
            <w:rFonts w:ascii="Arial" w:hAnsi="Arial" w:cs="Arial"/>
            <w:b/>
            <w:color w:val="auto"/>
            <w:sz w:val="24"/>
            <w:szCs w:val="24"/>
            <w:u w:val="none"/>
          </w:rPr>
          <w:t>María I de Inglaterra</w:t>
        </w:r>
      </w:hyperlink>
      <w:r w:rsidR="00EF178F" w:rsidRPr="00EF178F">
        <w:rPr>
          <w:rFonts w:ascii="Arial" w:hAnsi="Arial" w:cs="Arial"/>
          <w:b/>
          <w:sz w:val="24"/>
          <w:szCs w:val="24"/>
        </w:rPr>
        <w:t xml:space="preserve">, hija de </w:t>
      </w:r>
      <w:hyperlink r:id="rId70" w:tooltip="Enrique VIII" w:history="1">
        <w:r w:rsidR="00EF178F" w:rsidRPr="00EF178F">
          <w:rPr>
            <w:rStyle w:val="Hipervnculo"/>
            <w:rFonts w:ascii="Arial" w:hAnsi="Arial" w:cs="Arial"/>
            <w:b/>
            <w:color w:val="auto"/>
            <w:sz w:val="24"/>
            <w:szCs w:val="24"/>
            <w:u w:val="none"/>
          </w:rPr>
          <w:t>Enrique VIII</w:t>
        </w:r>
      </w:hyperlink>
      <w:r w:rsidR="00EF178F" w:rsidRPr="00EF178F">
        <w:rPr>
          <w:rFonts w:ascii="Arial" w:hAnsi="Arial" w:cs="Arial"/>
          <w:b/>
          <w:sz w:val="24"/>
          <w:szCs w:val="24"/>
        </w:rPr>
        <w:t>.</w:t>
      </w:r>
      <w:r w:rsidR="00EF178F">
        <w:rPr>
          <w:rFonts w:ascii="Arial" w:hAnsi="Arial" w:cs="Arial"/>
          <w:b/>
          <w:sz w:val="24"/>
          <w:szCs w:val="24"/>
        </w:rPr>
        <w:t xml:space="preserve"> </w:t>
      </w:r>
      <w:r w:rsidR="00EF178F" w:rsidRPr="00EF178F">
        <w:rPr>
          <w:rFonts w:ascii="Arial" w:hAnsi="Arial" w:cs="Arial"/>
          <w:b/>
          <w:sz w:val="24"/>
          <w:szCs w:val="24"/>
        </w:rPr>
        <w:t xml:space="preserve"> ​ El libro, publicado en 1523, fue escrito originalmente en latín bajo</w:t>
      </w:r>
      <w:r w:rsidR="00EF178F" w:rsidRPr="000B05EF">
        <w:rPr>
          <w:rFonts w:ascii="Arial" w:hAnsi="Arial" w:cs="Arial"/>
          <w:b/>
          <w:sz w:val="24"/>
          <w:szCs w:val="24"/>
        </w:rPr>
        <w:t xml:space="preserve"> el título de </w:t>
      </w:r>
      <w:r w:rsidR="00EF178F" w:rsidRPr="000B05EF">
        <w:rPr>
          <w:rFonts w:ascii="Arial" w:hAnsi="Arial" w:cs="Arial"/>
          <w:b/>
          <w:i/>
          <w:iCs/>
          <w:sz w:val="24"/>
          <w:szCs w:val="24"/>
        </w:rPr>
        <w:t xml:space="preserve">De </w:t>
      </w:r>
      <w:proofErr w:type="spellStart"/>
      <w:r w:rsidR="00EF178F" w:rsidRPr="000B05EF">
        <w:rPr>
          <w:rFonts w:ascii="Arial" w:hAnsi="Arial" w:cs="Arial"/>
          <w:b/>
          <w:i/>
          <w:iCs/>
          <w:sz w:val="24"/>
          <w:szCs w:val="24"/>
        </w:rPr>
        <w:t>Institutione</w:t>
      </w:r>
      <w:proofErr w:type="spellEnd"/>
      <w:r w:rsidR="00EF178F" w:rsidRPr="000B05EF">
        <w:rPr>
          <w:rFonts w:ascii="Arial" w:hAnsi="Arial" w:cs="Arial"/>
          <w:b/>
          <w:i/>
          <w:iCs/>
          <w:sz w:val="24"/>
          <w:szCs w:val="24"/>
        </w:rPr>
        <w:t xml:space="preserve"> </w:t>
      </w:r>
      <w:proofErr w:type="spellStart"/>
      <w:r w:rsidR="00EF178F" w:rsidRPr="000B05EF">
        <w:rPr>
          <w:rFonts w:ascii="Arial" w:hAnsi="Arial" w:cs="Arial"/>
          <w:b/>
          <w:i/>
          <w:iCs/>
          <w:sz w:val="24"/>
          <w:szCs w:val="24"/>
        </w:rPr>
        <w:t>Feminae</w:t>
      </w:r>
      <w:proofErr w:type="spellEnd"/>
      <w:r w:rsidR="00EF178F" w:rsidRPr="000B05EF">
        <w:rPr>
          <w:rFonts w:ascii="Arial" w:hAnsi="Arial" w:cs="Arial"/>
          <w:b/>
          <w:i/>
          <w:iCs/>
          <w:sz w:val="24"/>
          <w:szCs w:val="24"/>
        </w:rPr>
        <w:t xml:space="preserve"> </w:t>
      </w:r>
      <w:proofErr w:type="spellStart"/>
      <w:r w:rsidR="00EF178F" w:rsidRPr="000B05EF">
        <w:rPr>
          <w:rFonts w:ascii="Arial" w:hAnsi="Arial" w:cs="Arial"/>
          <w:b/>
          <w:i/>
          <w:iCs/>
          <w:sz w:val="24"/>
          <w:szCs w:val="24"/>
        </w:rPr>
        <w:t>Christianae</w:t>
      </w:r>
      <w:proofErr w:type="spellEnd"/>
      <w:r w:rsidR="00EF178F" w:rsidRPr="000B05EF">
        <w:rPr>
          <w:rFonts w:ascii="Arial" w:hAnsi="Arial" w:cs="Arial"/>
          <w:b/>
          <w:sz w:val="24"/>
          <w:szCs w:val="24"/>
        </w:rPr>
        <w:t>. Elogiado por Erasmo y Tomás Moro, Vives defendió la educación para todas las mujeres, independientemente de su clase social y capacidad.</w:t>
      </w:r>
    </w:p>
    <w:p w:rsidR="006B5263" w:rsidRDefault="006B5263" w:rsidP="00EF178F">
      <w:pPr>
        <w:spacing w:after="0" w:line="240" w:lineRule="auto"/>
        <w:ind w:right="-852" w:firstLine="141"/>
        <w:jc w:val="both"/>
        <w:rPr>
          <w:rFonts w:ascii="Arial" w:hAnsi="Arial" w:cs="Arial"/>
          <w:b/>
          <w:sz w:val="24"/>
          <w:szCs w:val="24"/>
        </w:rPr>
      </w:pPr>
    </w:p>
    <w:p w:rsidR="00EF178F" w:rsidRPr="000B05EF" w:rsidRDefault="00EF178F" w:rsidP="00EF178F">
      <w:pPr>
        <w:spacing w:after="0" w:line="240" w:lineRule="auto"/>
        <w:ind w:right="-852" w:firstLine="141"/>
        <w:jc w:val="both"/>
        <w:rPr>
          <w:rFonts w:ascii="Arial" w:hAnsi="Arial" w:cs="Arial"/>
          <w:b/>
          <w:sz w:val="24"/>
          <w:szCs w:val="24"/>
        </w:rPr>
      </w:pPr>
      <w:r>
        <w:rPr>
          <w:rFonts w:ascii="Arial" w:hAnsi="Arial" w:cs="Arial"/>
          <w:b/>
          <w:sz w:val="24"/>
          <w:szCs w:val="24"/>
        </w:rPr>
        <w:t xml:space="preserve">  </w:t>
      </w:r>
      <w:r w:rsidRPr="000B05EF">
        <w:rPr>
          <w:rFonts w:ascii="Arial" w:hAnsi="Arial" w:cs="Arial"/>
          <w:b/>
          <w:sz w:val="24"/>
          <w:szCs w:val="24"/>
        </w:rPr>
        <w:t xml:space="preserve"> Pasando por la infancia y la adolescencia, el matrimonio y la viudez, este manual ofrece consejos prácticos y fue reconocido poco después de la publicación como la guía de mayor autoridad en la educación universal de las mujeres. Argumentando que las mujeres eran intelectualmente igual a los hombres, Vives enfatizó el compañerismo intelectual en el matrimonio sobre la procreación y se movió más allá de la esfera privada para mostrar cómo el progreso de las mujeres era esencial para el bien de la sociedad y del Estado​</w:t>
      </w:r>
    </w:p>
    <w:p w:rsidR="00EF178F" w:rsidRDefault="00EF178F" w:rsidP="00EF178F">
      <w:pPr>
        <w:spacing w:after="0" w:line="240" w:lineRule="auto"/>
        <w:ind w:right="-852" w:firstLine="142"/>
        <w:rPr>
          <w:rFonts w:ascii="Arial" w:eastAsia="Times New Roman" w:hAnsi="Arial" w:cs="Arial"/>
          <w:b/>
          <w:color w:val="FF0000"/>
          <w:sz w:val="28"/>
          <w:szCs w:val="28"/>
        </w:rPr>
      </w:pPr>
    </w:p>
    <w:p w:rsidR="00CF1CF8" w:rsidRDefault="00221533" w:rsidP="00EF178F">
      <w:pPr>
        <w:spacing w:after="0" w:line="240" w:lineRule="auto"/>
        <w:ind w:right="-852" w:firstLine="142"/>
        <w:rPr>
          <w:rFonts w:ascii="Arial" w:eastAsia="Times New Roman" w:hAnsi="Arial" w:cs="Arial"/>
          <w:b/>
          <w:color w:val="FF0000"/>
          <w:sz w:val="28"/>
          <w:szCs w:val="28"/>
        </w:rPr>
      </w:pPr>
      <w:r>
        <w:rPr>
          <w:rFonts w:ascii="Arial" w:eastAsia="Times New Roman" w:hAnsi="Arial" w:cs="Arial"/>
          <w:b/>
          <w:color w:val="FF0000"/>
          <w:sz w:val="28"/>
          <w:szCs w:val="28"/>
        </w:rPr>
        <w:t>Así</w:t>
      </w:r>
      <w:r w:rsidR="00A670B6">
        <w:rPr>
          <w:rFonts w:ascii="Arial" w:eastAsia="Times New Roman" w:hAnsi="Arial" w:cs="Arial"/>
          <w:b/>
          <w:color w:val="FF0000"/>
          <w:sz w:val="28"/>
          <w:szCs w:val="28"/>
        </w:rPr>
        <w:t xml:space="preserve"> c</w:t>
      </w:r>
      <w:r w:rsidR="00CF1CF8" w:rsidRPr="00CF1CF8">
        <w:rPr>
          <w:rFonts w:ascii="Arial" w:eastAsia="Times New Roman" w:hAnsi="Arial" w:cs="Arial"/>
          <w:b/>
          <w:color w:val="FF0000"/>
          <w:sz w:val="28"/>
          <w:szCs w:val="28"/>
        </w:rPr>
        <w:t>omienz</w:t>
      </w:r>
      <w:r w:rsidR="00CF1CF8">
        <w:rPr>
          <w:rFonts w:ascii="Arial" w:eastAsia="Times New Roman" w:hAnsi="Arial" w:cs="Arial"/>
          <w:b/>
          <w:color w:val="FF0000"/>
          <w:sz w:val="28"/>
          <w:szCs w:val="28"/>
        </w:rPr>
        <w:t>a</w:t>
      </w:r>
      <w:r w:rsidR="00CF1CF8" w:rsidRPr="00CF1CF8">
        <w:rPr>
          <w:rFonts w:ascii="Arial" w:eastAsia="Times New Roman" w:hAnsi="Arial" w:cs="Arial"/>
          <w:b/>
          <w:color w:val="FF0000"/>
          <w:sz w:val="28"/>
          <w:szCs w:val="28"/>
        </w:rPr>
        <w:t xml:space="preserve"> el 1º C</w:t>
      </w:r>
      <w:r w:rsidR="00A670B6">
        <w:rPr>
          <w:rFonts w:ascii="Arial" w:eastAsia="Times New Roman" w:hAnsi="Arial" w:cs="Arial"/>
          <w:b/>
          <w:color w:val="FF0000"/>
          <w:sz w:val="28"/>
          <w:szCs w:val="28"/>
        </w:rPr>
        <w:t>a</w:t>
      </w:r>
      <w:r w:rsidR="00CF1CF8" w:rsidRPr="00CF1CF8">
        <w:rPr>
          <w:rFonts w:ascii="Arial" w:eastAsia="Times New Roman" w:hAnsi="Arial" w:cs="Arial"/>
          <w:b/>
          <w:color w:val="FF0000"/>
          <w:sz w:val="28"/>
          <w:szCs w:val="28"/>
        </w:rPr>
        <w:t>p</w:t>
      </w:r>
      <w:r w:rsidR="00A670B6">
        <w:rPr>
          <w:rFonts w:ascii="Arial" w:eastAsia="Times New Roman" w:hAnsi="Arial" w:cs="Arial"/>
          <w:b/>
          <w:color w:val="FF0000"/>
          <w:sz w:val="28"/>
          <w:szCs w:val="28"/>
        </w:rPr>
        <w:t>í</w:t>
      </w:r>
      <w:r w:rsidR="00CF1CF8" w:rsidRPr="00CF1CF8">
        <w:rPr>
          <w:rFonts w:ascii="Arial" w:eastAsia="Times New Roman" w:hAnsi="Arial" w:cs="Arial"/>
          <w:b/>
          <w:color w:val="FF0000"/>
          <w:sz w:val="28"/>
          <w:szCs w:val="28"/>
        </w:rPr>
        <w:t xml:space="preserve">tulo de "La instrucción </w:t>
      </w:r>
      <w:r w:rsidR="00A670B6">
        <w:rPr>
          <w:rFonts w:ascii="Arial" w:eastAsia="Times New Roman" w:hAnsi="Arial" w:cs="Arial"/>
          <w:b/>
          <w:color w:val="FF0000"/>
          <w:sz w:val="28"/>
          <w:szCs w:val="28"/>
        </w:rPr>
        <w:t>d</w:t>
      </w:r>
      <w:r w:rsidR="00CF1CF8" w:rsidRPr="00CF1CF8">
        <w:rPr>
          <w:rFonts w:ascii="Arial" w:eastAsia="Times New Roman" w:hAnsi="Arial" w:cs="Arial"/>
          <w:b/>
          <w:color w:val="FF0000"/>
          <w:sz w:val="28"/>
          <w:szCs w:val="28"/>
        </w:rPr>
        <w:t>e la mujer cristiana"</w:t>
      </w:r>
    </w:p>
    <w:p w:rsidR="006976FC" w:rsidRDefault="006976FC" w:rsidP="00EF178F">
      <w:pPr>
        <w:spacing w:after="0" w:line="240" w:lineRule="auto"/>
        <w:ind w:right="-852" w:firstLine="142"/>
        <w:rPr>
          <w:rFonts w:ascii="Arial" w:eastAsia="Times New Roman" w:hAnsi="Arial" w:cs="Arial"/>
          <w:b/>
          <w:color w:val="FF0000"/>
          <w:sz w:val="28"/>
          <w:szCs w:val="28"/>
        </w:rPr>
      </w:pPr>
    </w:p>
    <w:p w:rsidR="00A670B6" w:rsidRPr="00221533" w:rsidRDefault="00A670B6" w:rsidP="00221533">
      <w:pPr>
        <w:spacing w:after="0" w:line="240" w:lineRule="auto"/>
        <w:ind w:right="-852" w:firstLine="142"/>
        <w:jc w:val="both"/>
        <w:rPr>
          <w:rFonts w:ascii="Arial" w:eastAsia="Times New Roman" w:hAnsi="Arial" w:cs="Arial"/>
          <w:b/>
          <w:color w:val="0070C0"/>
          <w:sz w:val="24"/>
          <w:szCs w:val="24"/>
        </w:rPr>
      </w:pPr>
      <w:r w:rsidRPr="00221533">
        <w:rPr>
          <w:rFonts w:ascii="Arial" w:eastAsia="Times New Roman" w:hAnsi="Arial" w:cs="Arial"/>
          <w:b/>
          <w:color w:val="FF0000"/>
          <w:sz w:val="24"/>
          <w:szCs w:val="24"/>
        </w:rPr>
        <w:t xml:space="preserve"> </w:t>
      </w:r>
      <w:r w:rsidRPr="00221533">
        <w:rPr>
          <w:rFonts w:ascii="Arial" w:eastAsia="Times New Roman" w:hAnsi="Arial" w:cs="Arial"/>
          <w:b/>
          <w:color w:val="0070C0"/>
          <w:sz w:val="24"/>
          <w:szCs w:val="24"/>
        </w:rPr>
        <w:t xml:space="preserve">  Es un tratado, el primero de educación femenina, que diseña un programa de educación, teñido de una gran inquietud por </w:t>
      </w:r>
      <w:r w:rsidR="006B1A73" w:rsidRPr="00221533">
        <w:rPr>
          <w:rFonts w:ascii="Arial" w:eastAsia="Times New Roman" w:hAnsi="Arial" w:cs="Arial"/>
          <w:b/>
          <w:color w:val="0070C0"/>
          <w:sz w:val="24"/>
          <w:szCs w:val="24"/>
        </w:rPr>
        <w:t>la educació</w:t>
      </w:r>
      <w:r w:rsidRPr="00221533">
        <w:rPr>
          <w:rFonts w:ascii="Arial" w:eastAsia="Times New Roman" w:hAnsi="Arial" w:cs="Arial"/>
          <w:b/>
          <w:color w:val="0070C0"/>
          <w:sz w:val="24"/>
          <w:szCs w:val="24"/>
        </w:rPr>
        <w:t>n moral y cristiana</w:t>
      </w:r>
      <w:r w:rsidR="00221533">
        <w:rPr>
          <w:rFonts w:ascii="Arial" w:eastAsia="Times New Roman" w:hAnsi="Arial" w:cs="Arial"/>
          <w:b/>
          <w:color w:val="0070C0"/>
          <w:sz w:val="24"/>
          <w:szCs w:val="24"/>
        </w:rPr>
        <w:t>.</w:t>
      </w:r>
    </w:p>
    <w:p w:rsidR="00CF1CF8" w:rsidRDefault="00CF1CF8" w:rsidP="00EF178F">
      <w:pPr>
        <w:spacing w:after="0" w:line="240" w:lineRule="auto"/>
        <w:ind w:right="-852" w:firstLine="142"/>
        <w:rPr>
          <w:rFonts w:ascii="Arial" w:eastAsia="Times New Roman" w:hAnsi="Arial" w:cs="Arial"/>
          <w:b/>
          <w:i/>
          <w:sz w:val="24"/>
          <w:szCs w:val="24"/>
        </w:rPr>
      </w:pPr>
    </w:p>
    <w:p w:rsidR="00CF1CF8" w:rsidRDefault="00CF1CF8" w:rsidP="00EF178F">
      <w:pPr>
        <w:spacing w:after="0" w:line="240" w:lineRule="auto"/>
        <w:ind w:right="-852" w:firstLine="142"/>
        <w:jc w:val="both"/>
        <w:rPr>
          <w:rFonts w:ascii="Arial" w:eastAsia="Times New Roman" w:hAnsi="Arial" w:cs="Arial"/>
          <w:b/>
          <w:i/>
          <w:sz w:val="24"/>
          <w:szCs w:val="24"/>
        </w:rPr>
      </w:pPr>
      <w:r w:rsidRPr="00CF1CF8">
        <w:rPr>
          <w:rFonts w:ascii="Arial" w:eastAsia="Times New Roman" w:hAnsi="Arial" w:cs="Arial"/>
          <w:b/>
          <w:i/>
          <w:sz w:val="24"/>
          <w:szCs w:val="24"/>
        </w:rPr>
        <w:t xml:space="preserve"> Éste no es lugar apropiado para tratar de las alabanzas o de la censura</w:t>
      </w:r>
      <w:r>
        <w:rPr>
          <w:rFonts w:ascii="Arial" w:eastAsia="Times New Roman" w:hAnsi="Arial" w:cs="Arial"/>
          <w:b/>
          <w:i/>
          <w:sz w:val="24"/>
          <w:szCs w:val="24"/>
        </w:rPr>
        <w:t xml:space="preserve"> </w:t>
      </w:r>
      <w:r w:rsidRPr="00CF1CF8">
        <w:rPr>
          <w:rFonts w:ascii="Arial" w:eastAsia="Times New Roman" w:hAnsi="Arial" w:cs="Arial"/>
          <w:b/>
          <w:i/>
          <w:sz w:val="24"/>
          <w:szCs w:val="24"/>
        </w:rPr>
        <w:t>del matrimonio, ni tampoco se han de tratar viejas cuestiones, como por</w:t>
      </w:r>
      <w:r>
        <w:rPr>
          <w:rFonts w:ascii="Arial" w:eastAsia="Times New Roman" w:hAnsi="Arial" w:cs="Arial"/>
          <w:b/>
          <w:i/>
          <w:sz w:val="24"/>
          <w:szCs w:val="24"/>
        </w:rPr>
        <w:t xml:space="preserve"> </w:t>
      </w:r>
      <w:r w:rsidRPr="00CF1CF8">
        <w:rPr>
          <w:rFonts w:ascii="Arial" w:eastAsia="Times New Roman" w:hAnsi="Arial" w:cs="Arial"/>
          <w:b/>
          <w:i/>
          <w:sz w:val="24"/>
          <w:szCs w:val="24"/>
        </w:rPr>
        <w:t>ejemplo, la de que si el sabio debe casarse, ni aquellas otras examinadas</w:t>
      </w: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por nuestros autores cristianos sobre el </w:t>
      </w:r>
      <w:r w:rsidRPr="00CF1CF8">
        <w:rPr>
          <w:rFonts w:ascii="Arial" w:eastAsia="Times New Roman" w:hAnsi="Arial" w:cs="Arial"/>
          <w:b/>
          <w:i/>
          <w:sz w:val="24"/>
          <w:szCs w:val="24"/>
        </w:rPr>
        <w:lastRenderedPageBreak/>
        <w:t>matrimonio, el celibato y la</w:t>
      </w: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virginidad y otras sobre las que disputó San Agustín y el resto </w:t>
      </w:r>
      <w:proofErr w:type="spellStart"/>
      <w:r w:rsidRPr="00CF1CF8">
        <w:rPr>
          <w:rFonts w:ascii="Arial" w:eastAsia="Times New Roman" w:hAnsi="Arial" w:cs="Arial"/>
          <w:b/>
          <w:i/>
          <w:sz w:val="24"/>
          <w:szCs w:val="24"/>
        </w:rPr>
        <w:t>deescritores</w:t>
      </w:r>
      <w:proofErr w:type="spellEnd"/>
      <w:r w:rsidRPr="00CF1CF8">
        <w:rPr>
          <w:rFonts w:ascii="Arial" w:eastAsia="Times New Roman" w:hAnsi="Arial" w:cs="Arial"/>
          <w:b/>
          <w:i/>
          <w:sz w:val="24"/>
          <w:szCs w:val="24"/>
        </w:rPr>
        <w:t xml:space="preserve"> de nuestra religión.</w:t>
      </w:r>
    </w:p>
    <w:p w:rsidR="00CF1CF8" w:rsidRDefault="00CF1CF8" w:rsidP="00EF178F">
      <w:pPr>
        <w:spacing w:after="0" w:line="240" w:lineRule="auto"/>
        <w:ind w:right="-852" w:firstLine="142"/>
        <w:jc w:val="both"/>
        <w:rPr>
          <w:rFonts w:ascii="Arial" w:eastAsia="Times New Roman" w:hAnsi="Arial" w:cs="Arial"/>
          <w:b/>
          <w:i/>
          <w:sz w:val="24"/>
          <w:szCs w:val="24"/>
        </w:rPr>
      </w:pPr>
    </w:p>
    <w:p w:rsidR="00CF1CF8" w:rsidRDefault="00CF1CF8" w:rsidP="00EF178F">
      <w:pPr>
        <w:spacing w:after="0" w:line="240" w:lineRule="auto"/>
        <w:ind w:right="-852" w:firstLine="142"/>
        <w:jc w:val="both"/>
        <w:rPr>
          <w:rFonts w:ascii="Arial" w:eastAsia="Times New Roman" w:hAnsi="Arial" w:cs="Arial"/>
          <w:b/>
          <w:i/>
          <w:sz w:val="24"/>
          <w:szCs w:val="24"/>
        </w:rPr>
      </w:pPr>
      <w:r w:rsidRPr="00CF1CF8">
        <w:rPr>
          <w:rFonts w:ascii="Arial" w:eastAsia="Times New Roman" w:hAnsi="Arial" w:cs="Arial"/>
          <w:b/>
          <w:i/>
          <w:sz w:val="24"/>
          <w:szCs w:val="24"/>
        </w:rPr>
        <w:t xml:space="preserve"> Yo sé que no han faltado quienes han</w:t>
      </w:r>
      <w:r>
        <w:rPr>
          <w:rFonts w:ascii="Arial" w:eastAsia="Times New Roman" w:hAnsi="Arial" w:cs="Arial"/>
          <w:b/>
          <w:i/>
          <w:sz w:val="24"/>
          <w:szCs w:val="24"/>
        </w:rPr>
        <w:t xml:space="preserve"> </w:t>
      </w:r>
      <w:r w:rsidRPr="00CF1CF8">
        <w:rPr>
          <w:rFonts w:ascii="Arial" w:eastAsia="Times New Roman" w:hAnsi="Arial" w:cs="Arial"/>
          <w:b/>
          <w:i/>
          <w:sz w:val="24"/>
          <w:szCs w:val="24"/>
        </w:rPr>
        <w:t>atacado con vehemencia la institución del matrimonio, y no sólo los</w:t>
      </w:r>
      <w:r>
        <w:rPr>
          <w:rFonts w:ascii="Arial" w:eastAsia="Times New Roman" w:hAnsi="Arial" w:cs="Arial"/>
          <w:b/>
          <w:i/>
          <w:sz w:val="24"/>
          <w:szCs w:val="24"/>
        </w:rPr>
        <w:t xml:space="preserve"> </w:t>
      </w:r>
      <w:r w:rsidRPr="00CF1CF8">
        <w:rPr>
          <w:rFonts w:ascii="Arial" w:eastAsia="Times New Roman" w:hAnsi="Arial" w:cs="Arial"/>
          <w:b/>
          <w:i/>
          <w:sz w:val="24"/>
          <w:szCs w:val="24"/>
        </w:rPr>
        <w:t>herejes, como los maniqueos</w:t>
      </w:r>
      <w:r>
        <w:rPr>
          <w:rFonts w:ascii="Arial" w:eastAsia="Times New Roman" w:hAnsi="Arial" w:cs="Arial"/>
          <w:b/>
          <w:i/>
          <w:sz w:val="24"/>
          <w:szCs w:val="24"/>
        </w:rPr>
        <w:t xml:space="preserve"> </w:t>
      </w:r>
      <w:r w:rsidRPr="00CF1CF8">
        <w:rPr>
          <w:rFonts w:ascii="Arial" w:eastAsia="Times New Roman" w:hAnsi="Arial" w:cs="Arial"/>
          <w:b/>
          <w:i/>
          <w:sz w:val="24"/>
          <w:szCs w:val="24"/>
        </w:rPr>
        <w:t>que aconsejaban mantenerse</w:t>
      </w:r>
      <w:r>
        <w:rPr>
          <w:rFonts w:ascii="Arial" w:eastAsia="Times New Roman" w:hAnsi="Arial" w:cs="Arial"/>
          <w:b/>
          <w:i/>
          <w:sz w:val="24"/>
          <w:szCs w:val="24"/>
        </w:rPr>
        <w:t xml:space="preserve"> </w:t>
      </w:r>
      <w:r w:rsidRPr="00CF1CF8">
        <w:rPr>
          <w:rFonts w:ascii="Arial" w:eastAsia="Times New Roman" w:hAnsi="Arial" w:cs="Arial"/>
          <w:b/>
          <w:i/>
          <w:sz w:val="24"/>
          <w:szCs w:val="24"/>
        </w:rPr>
        <w:t>completamente alejados del matrimonio y cuya equivocación fue</w:t>
      </w:r>
      <w:r>
        <w:rPr>
          <w:rFonts w:ascii="Arial" w:eastAsia="Times New Roman" w:hAnsi="Arial" w:cs="Arial"/>
          <w:b/>
          <w:i/>
          <w:sz w:val="24"/>
          <w:szCs w:val="24"/>
        </w:rPr>
        <w:t xml:space="preserve"> </w:t>
      </w:r>
      <w:r w:rsidRPr="00CF1CF8">
        <w:rPr>
          <w:rFonts w:ascii="Arial" w:eastAsia="Times New Roman" w:hAnsi="Arial" w:cs="Arial"/>
          <w:b/>
          <w:i/>
          <w:sz w:val="24"/>
          <w:szCs w:val="24"/>
        </w:rPr>
        <w:t>rechazada y reprobada, sino también los gentiles, quienes, partiendo de</w:t>
      </w:r>
      <w:r>
        <w:rPr>
          <w:rFonts w:ascii="Arial" w:eastAsia="Times New Roman" w:hAnsi="Arial" w:cs="Arial"/>
          <w:b/>
          <w:i/>
          <w:sz w:val="24"/>
          <w:szCs w:val="24"/>
        </w:rPr>
        <w:t xml:space="preserve"> </w:t>
      </w:r>
      <w:r w:rsidRPr="00CF1CF8">
        <w:rPr>
          <w:rFonts w:ascii="Arial" w:eastAsia="Times New Roman" w:hAnsi="Arial" w:cs="Arial"/>
          <w:b/>
          <w:i/>
          <w:sz w:val="24"/>
          <w:szCs w:val="24"/>
        </w:rPr>
        <w:t>unos males muy concretos, emitieron parecer sobre casi todo el sexo, de</w:t>
      </w:r>
      <w:r>
        <w:rPr>
          <w:rFonts w:ascii="Arial" w:eastAsia="Times New Roman" w:hAnsi="Arial" w:cs="Arial"/>
          <w:b/>
          <w:i/>
          <w:sz w:val="24"/>
          <w:szCs w:val="24"/>
        </w:rPr>
        <w:t xml:space="preserve"> </w:t>
      </w:r>
      <w:r w:rsidRPr="00CF1CF8">
        <w:rPr>
          <w:rFonts w:ascii="Arial" w:eastAsia="Times New Roman" w:hAnsi="Arial" w:cs="Arial"/>
          <w:b/>
          <w:i/>
          <w:sz w:val="24"/>
          <w:szCs w:val="24"/>
        </w:rPr>
        <w:t>acuerdo con una costumbre demasiado generalizada, por la que solemos</w:t>
      </w:r>
      <w:r>
        <w:rPr>
          <w:rFonts w:ascii="Arial" w:eastAsia="Times New Roman" w:hAnsi="Arial" w:cs="Arial"/>
          <w:b/>
          <w:i/>
          <w:sz w:val="24"/>
          <w:szCs w:val="24"/>
        </w:rPr>
        <w:t xml:space="preserve"> </w:t>
      </w:r>
      <w:r w:rsidRPr="00CF1CF8">
        <w:rPr>
          <w:rFonts w:ascii="Arial" w:eastAsia="Times New Roman" w:hAnsi="Arial" w:cs="Arial"/>
          <w:b/>
          <w:i/>
          <w:sz w:val="24"/>
          <w:szCs w:val="24"/>
        </w:rPr>
        <w:t>pronunciarnos sobre un pueblo entero aunque hayamos conocido sólo</w:t>
      </w:r>
      <w:r>
        <w:rPr>
          <w:rFonts w:ascii="Arial" w:eastAsia="Times New Roman" w:hAnsi="Arial" w:cs="Arial"/>
          <w:b/>
          <w:i/>
          <w:sz w:val="24"/>
          <w:szCs w:val="24"/>
        </w:rPr>
        <w:t xml:space="preserve"> </w:t>
      </w:r>
      <w:r w:rsidRPr="00CF1CF8">
        <w:rPr>
          <w:rFonts w:ascii="Arial" w:eastAsia="Times New Roman" w:hAnsi="Arial" w:cs="Arial"/>
          <w:b/>
          <w:i/>
          <w:sz w:val="24"/>
          <w:szCs w:val="24"/>
        </w:rPr>
        <w:t>algunos de sus integrantes, quedando de esta manera todos</w:t>
      </w: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desacreditados, como es el caso de los cartagineses por la deslealtad el de los habitantes de </w:t>
      </w:r>
      <w:proofErr w:type="spellStart"/>
      <w:r w:rsidRPr="00CF1CF8">
        <w:rPr>
          <w:rFonts w:ascii="Arial" w:eastAsia="Times New Roman" w:hAnsi="Arial" w:cs="Arial"/>
          <w:b/>
          <w:i/>
          <w:sz w:val="24"/>
          <w:szCs w:val="24"/>
        </w:rPr>
        <w:t>Cilicia</w:t>
      </w:r>
      <w:proofErr w:type="spellEnd"/>
      <w:r w:rsidRPr="00CF1CF8">
        <w:rPr>
          <w:rFonts w:ascii="Arial" w:eastAsia="Times New Roman" w:hAnsi="Arial" w:cs="Arial"/>
          <w:b/>
          <w:i/>
          <w:sz w:val="24"/>
          <w:szCs w:val="24"/>
        </w:rPr>
        <w:t xml:space="preserve"> por el robo, el de los romanos por su</w:t>
      </w:r>
      <w:r w:rsidR="00520D4A">
        <w:rPr>
          <w:rFonts w:ascii="Arial" w:eastAsia="Times New Roman" w:hAnsi="Arial" w:cs="Arial"/>
          <w:b/>
          <w:i/>
          <w:sz w:val="24"/>
          <w:szCs w:val="24"/>
        </w:rPr>
        <w:t xml:space="preserve"> </w:t>
      </w:r>
      <w:r w:rsidRPr="00CF1CF8">
        <w:rPr>
          <w:rFonts w:ascii="Arial" w:eastAsia="Times New Roman" w:hAnsi="Arial" w:cs="Arial"/>
          <w:b/>
          <w:i/>
          <w:sz w:val="24"/>
          <w:szCs w:val="24"/>
        </w:rPr>
        <w:t>avaricia, el de los griegos por la volubilidad.</w:t>
      </w:r>
    </w:p>
    <w:p w:rsidR="00CF1CF8" w:rsidRDefault="00CF1CF8" w:rsidP="00EF178F">
      <w:pPr>
        <w:spacing w:after="0" w:line="240" w:lineRule="auto"/>
        <w:ind w:right="-852" w:firstLine="142"/>
        <w:jc w:val="both"/>
        <w:rPr>
          <w:rFonts w:ascii="Arial" w:eastAsia="Times New Roman" w:hAnsi="Arial" w:cs="Arial"/>
          <w:b/>
          <w:i/>
          <w:sz w:val="24"/>
          <w:szCs w:val="24"/>
        </w:rPr>
      </w:pPr>
    </w:p>
    <w:p w:rsidR="00CF1CF8" w:rsidRPr="00CF1CF8" w:rsidRDefault="00CF1CF8"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Las matronas honradas deberían odiar y perseguir a las deshonradas </w:t>
      </w:r>
      <w:proofErr w:type="spellStart"/>
      <w:r w:rsidRPr="00CF1CF8">
        <w:rPr>
          <w:rFonts w:ascii="Arial" w:eastAsia="Times New Roman" w:hAnsi="Arial" w:cs="Arial"/>
          <w:b/>
          <w:i/>
          <w:sz w:val="24"/>
          <w:szCs w:val="24"/>
        </w:rPr>
        <w:t>porser</w:t>
      </w:r>
      <w:proofErr w:type="spellEnd"/>
      <w:r w:rsidRPr="00CF1CF8">
        <w:rPr>
          <w:rFonts w:ascii="Arial" w:eastAsia="Times New Roman" w:hAnsi="Arial" w:cs="Arial"/>
          <w:b/>
          <w:i/>
          <w:sz w:val="24"/>
          <w:szCs w:val="24"/>
        </w:rPr>
        <w:t xml:space="preserve"> la vergüenza y la deshonra de todo el sexo. Nadie se atrevió a</w:t>
      </w:r>
      <w:r>
        <w:rPr>
          <w:rFonts w:ascii="Arial" w:eastAsia="Times New Roman" w:hAnsi="Arial" w:cs="Arial"/>
          <w:b/>
          <w:i/>
          <w:sz w:val="24"/>
          <w:szCs w:val="24"/>
        </w:rPr>
        <w:t xml:space="preserve"> </w:t>
      </w:r>
      <w:r w:rsidRPr="00CF1CF8">
        <w:rPr>
          <w:rFonts w:ascii="Arial" w:eastAsia="Times New Roman" w:hAnsi="Arial" w:cs="Arial"/>
          <w:b/>
          <w:i/>
          <w:sz w:val="24"/>
          <w:szCs w:val="24"/>
        </w:rPr>
        <w:t>denostar de esta manera al género femenino sin que dejara</w:t>
      </w:r>
      <w:r>
        <w:rPr>
          <w:rFonts w:ascii="Arial" w:eastAsia="Times New Roman" w:hAnsi="Arial" w:cs="Arial"/>
          <w:b/>
          <w:i/>
          <w:sz w:val="24"/>
          <w:szCs w:val="24"/>
        </w:rPr>
        <w:t xml:space="preserve"> </w:t>
      </w:r>
      <w:r w:rsidRPr="00CF1CF8">
        <w:rPr>
          <w:rFonts w:ascii="Arial" w:eastAsia="Times New Roman" w:hAnsi="Arial" w:cs="Arial"/>
          <w:b/>
          <w:i/>
          <w:sz w:val="24"/>
          <w:szCs w:val="24"/>
        </w:rPr>
        <w:t>de reconocer</w:t>
      </w: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que la mujer buena es una cosa óptima, portadora de muy </w:t>
      </w:r>
      <w:proofErr w:type="spellStart"/>
      <w:r w:rsidRPr="00CF1CF8">
        <w:rPr>
          <w:rFonts w:ascii="Arial" w:eastAsia="Times New Roman" w:hAnsi="Arial" w:cs="Arial"/>
          <w:b/>
          <w:i/>
          <w:sz w:val="24"/>
          <w:szCs w:val="24"/>
        </w:rPr>
        <w:t>buenosauspicios</w:t>
      </w:r>
      <w:proofErr w:type="spellEnd"/>
      <w:r w:rsidRPr="00CF1CF8">
        <w:rPr>
          <w:rFonts w:ascii="Arial" w:eastAsia="Times New Roman" w:hAnsi="Arial" w:cs="Arial"/>
          <w:b/>
          <w:i/>
          <w:sz w:val="24"/>
          <w:szCs w:val="24"/>
        </w:rPr>
        <w:t xml:space="preserve"> y sumamente favorables. Como dice Jenofonte en</w:t>
      </w:r>
      <w:r>
        <w:rPr>
          <w:rFonts w:ascii="Arial" w:eastAsia="Times New Roman" w:hAnsi="Arial" w:cs="Arial"/>
          <w:b/>
          <w:i/>
          <w:sz w:val="24"/>
          <w:szCs w:val="24"/>
        </w:rPr>
        <w:t xml:space="preserve"> </w:t>
      </w:r>
      <w:r w:rsidRPr="00CF1CF8">
        <w:rPr>
          <w:rFonts w:ascii="Arial" w:eastAsia="Times New Roman" w:hAnsi="Arial" w:cs="Arial"/>
          <w:b/>
          <w:i/>
          <w:sz w:val="24"/>
          <w:szCs w:val="24"/>
        </w:rPr>
        <w:t>su</w:t>
      </w:r>
    </w:p>
    <w:p w:rsidR="00CF1CF8" w:rsidRPr="00CF1CF8" w:rsidRDefault="00CF1CF8" w:rsidP="00EF178F">
      <w:pPr>
        <w:spacing w:after="0" w:line="240" w:lineRule="auto"/>
        <w:ind w:right="-852" w:firstLine="142"/>
        <w:jc w:val="both"/>
        <w:rPr>
          <w:rFonts w:ascii="Arial" w:eastAsia="Times New Roman" w:hAnsi="Arial" w:cs="Arial"/>
          <w:b/>
          <w:i/>
          <w:sz w:val="24"/>
          <w:szCs w:val="24"/>
        </w:rPr>
      </w:pPr>
      <w:r w:rsidRPr="00CF1CF8">
        <w:rPr>
          <w:rFonts w:ascii="Arial" w:eastAsia="Times New Roman" w:hAnsi="Arial" w:cs="Arial"/>
          <w:b/>
          <w:i/>
          <w:sz w:val="24"/>
          <w:szCs w:val="24"/>
        </w:rPr>
        <w:t>«Económico»:</w:t>
      </w:r>
    </w:p>
    <w:p w:rsidR="00CF1CF8" w:rsidRDefault="00CF1CF8" w:rsidP="00EF178F">
      <w:pPr>
        <w:spacing w:after="0" w:line="240" w:lineRule="auto"/>
        <w:ind w:right="-852" w:firstLine="142"/>
        <w:jc w:val="both"/>
        <w:rPr>
          <w:rFonts w:ascii="Arial" w:eastAsia="Times New Roman" w:hAnsi="Arial" w:cs="Arial"/>
          <w:b/>
          <w:i/>
          <w:sz w:val="24"/>
          <w:szCs w:val="24"/>
        </w:rPr>
      </w:pPr>
    </w:p>
    <w:p w:rsidR="00CF1CF8" w:rsidRPr="00A670B6" w:rsidRDefault="00CF1CF8" w:rsidP="00EF178F">
      <w:pPr>
        <w:spacing w:after="0" w:line="240" w:lineRule="auto"/>
        <w:ind w:right="-852" w:firstLine="142"/>
        <w:jc w:val="both"/>
        <w:rPr>
          <w:rFonts w:ascii="Arial" w:eastAsia="Times New Roman" w:hAnsi="Arial" w:cs="Arial"/>
          <w:b/>
          <w:i/>
          <w:color w:val="FF0000"/>
          <w:sz w:val="24"/>
          <w:szCs w:val="24"/>
        </w:rPr>
      </w:pPr>
      <w:r w:rsidRPr="00A670B6">
        <w:rPr>
          <w:rFonts w:ascii="Arial" w:eastAsia="Times New Roman" w:hAnsi="Arial" w:cs="Arial"/>
          <w:b/>
          <w:i/>
          <w:color w:val="FF0000"/>
          <w:sz w:val="24"/>
          <w:szCs w:val="24"/>
        </w:rPr>
        <w:t xml:space="preserve">  «Es el elemento más importante para la felicidadhumana»</w:t>
      </w:r>
    </w:p>
    <w:p w:rsidR="00CF1CF8" w:rsidRDefault="00CF1CF8" w:rsidP="00EF178F">
      <w:pPr>
        <w:spacing w:after="0" w:line="240" w:lineRule="auto"/>
        <w:ind w:right="-852" w:firstLine="142"/>
        <w:jc w:val="both"/>
        <w:rPr>
          <w:rFonts w:ascii="Arial" w:eastAsia="Times New Roman" w:hAnsi="Arial" w:cs="Arial"/>
          <w:b/>
          <w:i/>
          <w:sz w:val="24"/>
          <w:szCs w:val="24"/>
        </w:rPr>
      </w:pPr>
    </w:p>
    <w:p w:rsidR="006B1A73" w:rsidRDefault="00CF1CF8"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El sabio </w:t>
      </w:r>
      <w:proofErr w:type="spellStart"/>
      <w:r w:rsidRPr="00CF1CF8">
        <w:rPr>
          <w:rFonts w:ascii="Arial" w:eastAsia="Times New Roman" w:hAnsi="Arial" w:cs="Arial"/>
          <w:b/>
          <w:i/>
          <w:sz w:val="24"/>
          <w:szCs w:val="24"/>
        </w:rPr>
        <w:t>Teognis</w:t>
      </w:r>
      <w:proofErr w:type="spellEnd"/>
      <w:r w:rsidRPr="00CF1CF8">
        <w:rPr>
          <w:rFonts w:ascii="Arial" w:eastAsia="Times New Roman" w:hAnsi="Arial" w:cs="Arial"/>
          <w:b/>
          <w:i/>
          <w:sz w:val="24"/>
          <w:szCs w:val="24"/>
        </w:rPr>
        <w:t xml:space="preserve"> dice: «En ninguna parte se encuentra nada</w:t>
      </w:r>
      <w:r>
        <w:rPr>
          <w:rFonts w:ascii="Arial" w:eastAsia="Times New Roman" w:hAnsi="Arial" w:cs="Arial"/>
          <w:b/>
          <w:i/>
          <w:sz w:val="24"/>
          <w:szCs w:val="24"/>
        </w:rPr>
        <w:t xml:space="preserve"> </w:t>
      </w:r>
      <w:r w:rsidRPr="00CF1CF8">
        <w:rPr>
          <w:rFonts w:ascii="Arial" w:eastAsia="Times New Roman" w:hAnsi="Arial" w:cs="Arial"/>
          <w:b/>
          <w:i/>
          <w:sz w:val="24"/>
          <w:szCs w:val="24"/>
        </w:rPr>
        <w:t>más dulce que una buena esposa»</w:t>
      </w:r>
      <w:r>
        <w:rPr>
          <w:rFonts w:ascii="Arial" w:eastAsia="Times New Roman" w:hAnsi="Arial" w:cs="Arial"/>
          <w:b/>
          <w:i/>
          <w:sz w:val="24"/>
          <w:szCs w:val="24"/>
        </w:rPr>
        <w:t xml:space="preserve"> </w:t>
      </w:r>
      <w:r w:rsidRPr="00CF1CF8">
        <w:rPr>
          <w:rFonts w:ascii="Arial" w:eastAsia="Times New Roman" w:hAnsi="Arial" w:cs="Arial"/>
          <w:b/>
          <w:i/>
          <w:sz w:val="24"/>
          <w:szCs w:val="24"/>
        </w:rPr>
        <w:t>Sixto en sus</w:t>
      </w:r>
      <w:r>
        <w:rPr>
          <w:rFonts w:ascii="Arial" w:eastAsia="Times New Roman" w:hAnsi="Arial" w:cs="Arial"/>
          <w:b/>
          <w:i/>
          <w:sz w:val="24"/>
          <w:szCs w:val="24"/>
        </w:rPr>
        <w:t xml:space="preserve"> </w:t>
      </w:r>
      <w:r w:rsidRPr="00CF1CF8">
        <w:rPr>
          <w:rFonts w:ascii="Arial" w:eastAsia="Times New Roman" w:hAnsi="Arial" w:cs="Arial"/>
          <w:b/>
          <w:i/>
          <w:sz w:val="24"/>
          <w:szCs w:val="24"/>
        </w:rPr>
        <w:t>Sentencias</w:t>
      </w:r>
      <w:r>
        <w:rPr>
          <w:rFonts w:ascii="Arial" w:eastAsia="Times New Roman" w:hAnsi="Arial" w:cs="Arial"/>
          <w:b/>
          <w:i/>
          <w:sz w:val="24"/>
          <w:szCs w:val="24"/>
        </w:rPr>
        <w:t xml:space="preserve"> </w:t>
      </w:r>
      <w:r w:rsidRPr="00CF1CF8">
        <w:rPr>
          <w:rFonts w:ascii="Arial" w:eastAsia="Times New Roman" w:hAnsi="Arial" w:cs="Arial"/>
          <w:b/>
          <w:i/>
          <w:sz w:val="24"/>
          <w:szCs w:val="24"/>
        </w:rPr>
        <w:t>la llama</w:t>
      </w:r>
      <w:r>
        <w:rPr>
          <w:rFonts w:ascii="Arial" w:eastAsia="Times New Roman" w:hAnsi="Arial" w:cs="Arial"/>
          <w:b/>
          <w:i/>
          <w:sz w:val="24"/>
          <w:szCs w:val="24"/>
        </w:rPr>
        <w:t xml:space="preserve"> </w:t>
      </w:r>
      <w:r w:rsidRPr="00CF1CF8">
        <w:rPr>
          <w:rFonts w:ascii="Arial" w:eastAsia="Times New Roman" w:hAnsi="Arial" w:cs="Arial"/>
          <w:b/>
          <w:i/>
          <w:sz w:val="24"/>
          <w:szCs w:val="24"/>
        </w:rPr>
        <w:t>gloria del varón. El poeta trágico Eurípides, quien, irritado por dos esposas</w:t>
      </w:r>
      <w:r>
        <w:rPr>
          <w:rFonts w:ascii="Arial" w:eastAsia="Times New Roman" w:hAnsi="Arial" w:cs="Arial"/>
          <w:b/>
          <w:i/>
          <w:sz w:val="24"/>
          <w:szCs w:val="24"/>
        </w:rPr>
        <w:t xml:space="preserve"> </w:t>
      </w:r>
      <w:r w:rsidRPr="00CF1CF8">
        <w:rPr>
          <w:rFonts w:ascii="Arial" w:eastAsia="Times New Roman" w:hAnsi="Arial" w:cs="Arial"/>
          <w:b/>
          <w:i/>
          <w:sz w:val="24"/>
          <w:szCs w:val="24"/>
        </w:rPr>
        <w:t>poco honestas, acumuló en sus tragedias invectivas y maldiciones contralas mujeres y que fue llamado «el aborrecedor de las mujeres» con la</w:t>
      </w:r>
      <w:r>
        <w:rPr>
          <w:rFonts w:ascii="Arial" w:eastAsia="Times New Roman" w:hAnsi="Arial" w:cs="Arial"/>
          <w:b/>
          <w:i/>
          <w:sz w:val="24"/>
          <w:szCs w:val="24"/>
        </w:rPr>
        <w:t xml:space="preserve"> </w:t>
      </w:r>
      <w:r w:rsidRPr="00CF1CF8">
        <w:rPr>
          <w:rFonts w:ascii="Arial" w:eastAsia="Times New Roman" w:hAnsi="Arial" w:cs="Arial"/>
          <w:b/>
          <w:i/>
          <w:sz w:val="24"/>
          <w:szCs w:val="24"/>
        </w:rPr>
        <w:t>correspondiente voz griega, sin embargo no duda en afirmar que no existe</w:t>
      </w:r>
      <w:r>
        <w:rPr>
          <w:rFonts w:ascii="Arial" w:eastAsia="Times New Roman" w:hAnsi="Arial" w:cs="Arial"/>
          <w:b/>
          <w:i/>
          <w:sz w:val="24"/>
          <w:szCs w:val="24"/>
        </w:rPr>
        <w:t xml:space="preserve"> </w:t>
      </w:r>
      <w:r w:rsidRPr="00CF1CF8">
        <w:rPr>
          <w:rFonts w:ascii="Arial" w:eastAsia="Times New Roman" w:hAnsi="Arial" w:cs="Arial"/>
          <w:b/>
          <w:i/>
          <w:sz w:val="24"/>
          <w:szCs w:val="24"/>
        </w:rPr>
        <w:t>placer comparable al que consiguen los buenos cónyuges.</w:t>
      </w:r>
    </w:p>
    <w:p w:rsidR="006B1A73" w:rsidRDefault="006B1A73" w:rsidP="00EF178F">
      <w:pPr>
        <w:spacing w:after="0" w:line="240" w:lineRule="auto"/>
        <w:ind w:right="-852" w:firstLine="142"/>
        <w:jc w:val="both"/>
        <w:rPr>
          <w:rFonts w:ascii="Arial" w:eastAsia="Times New Roman" w:hAnsi="Arial" w:cs="Arial"/>
          <w:b/>
          <w:i/>
          <w:sz w:val="24"/>
          <w:szCs w:val="24"/>
        </w:rPr>
      </w:pPr>
    </w:p>
    <w:p w:rsidR="00CF1CF8" w:rsidRDefault="006B1A73"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00520D4A">
        <w:rPr>
          <w:rFonts w:ascii="Arial" w:eastAsia="Times New Roman" w:hAnsi="Arial" w:cs="Arial"/>
          <w:b/>
          <w:i/>
          <w:sz w:val="24"/>
          <w:szCs w:val="24"/>
        </w:rPr>
        <w:t xml:space="preserve"> </w:t>
      </w:r>
      <w:proofErr w:type="spellStart"/>
      <w:r w:rsidR="00520D4A">
        <w:rPr>
          <w:rFonts w:ascii="Arial" w:eastAsia="Times New Roman" w:hAnsi="Arial" w:cs="Arial"/>
          <w:b/>
          <w:i/>
          <w:sz w:val="24"/>
          <w:szCs w:val="24"/>
        </w:rPr>
        <w:t>Hesí</w:t>
      </w:r>
      <w:r w:rsidR="00CF1CF8" w:rsidRPr="00CF1CF8">
        <w:rPr>
          <w:rFonts w:ascii="Arial" w:eastAsia="Times New Roman" w:hAnsi="Arial" w:cs="Arial"/>
          <w:b/>
          <w:i/>
          <w:sz w:val="24"/>
          <w:szCs w:val="24"/>
        </w:rPr>
        <w:t>odo</w:t>
      </w:r>
      <w:proofErr w:type="spellEnd"/>
      <w:r w:rsidR="00CF1CF8" w:rsidRPr="00CF1CF8">
        <w:rPr>
          <w:rFonts w:ascii="Arial" w:eastAsia="Times New Roman" w:hAnsi="Arial" w:cs="Arial"/>
          <w:b/>
          <w:i/>
          <w:sz w:val="24"/>
          <w:szCs w:val="24"/>
        </w:rPr>
        <w:t>, el</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poeta enemigo de las mujeres, dice que, así como no hay nada tan</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desgraciado como el varón que se encuentra con una mala esposa,</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igualmente nada hay más feliz que aquél que la ha obtenido buena Salomón, el rey que enloqueció a causa de las mujeres y que de muy sabio</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se volvió muy necio, como maldiciendo sus propios crímenes, muchas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veces se ve arrastrado con gran vehemencia a reprender a las mujeres,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pero lo hace de tal manera que con frecuencia dice abiertamente en cuáles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está pensando.</w:t>
      </w:r>
    </w:p>
    <w:p w:rsidR="00CF1CF8" w:rsidRDefault="00CF1CF8" w:rsidP="00EF178F">
      <w:pPr>
        <w:spacing w:after="0" w:line="240" w:lineRule="auto"/>
        <w:ind w:right="-852" w:firstLine="142"/>
        <w:jc w:val="both"/>
        <w:rPr>
          <w:rFonts w:ascii="Arial" w:eastAsia="Times New Roman" w:hAnsi="Arial" w:cs="Arial"/>
          <w:b/>
          <w:i/>
          <w:sz w:val="24"/>
          <w:szCs w:val="24"/>
        </w:rPr>
      </w:pPr>
    </w:p>
    <w:p w:rsidR="00CF1CF8" w:rsidRDefault="00CF1CF8"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 Así pues, en</w:t>
      </w:r>
      <w:r>
        <w:rPr>
          <w:rFonts w:ascii="Arial" w:eastAsia="Times New Roman" w:hAnsi="Arial" w:cs="Arial"/>
          <w:b/>
          <w:i/>
          <w:sz w:val="24"/>
          <w:szCs w:val="24"/>
        </w:rPr>
        <w:t xml:space="preserve"> </w:t>
      </w:r>
      <w:r w:rsidRPr="00CF1CF8">
        <w:rPr>
          <w:rFonts w:ascii="Arial" w:eastAsia="Times New Roman" w:hAnsi="Arial" w:cs="Arial"/>
          <w:b/>
          <w:i/>
          <w:sz w:val="24"/>
          <w:szCs w:val="24"/>
        </w:rPr>
        <w:t>los Proverbios</w:t>
      </w:r>
      <w:r w:rsidR="00A670B6">
        <w:rPr>
          <w:rFonts w:ascii="Arial" w:eastAsia="Times New Roman" w:hAnsi="Arial" w:cs="Arial"/>
          <w:b/>
          <w:i/>
          <w:sz w:val="24"/>
          <w:szCs w:val="24"/>
        </w:rPr>
        <w:t xml:space="preserve"> </w:t>
      </w:r>
      <w:r w:rsidRPr="00CF1CF8">
        <w:rPr>
          <w:rFonts w:ascii="Arial" w:eastAsia="Times New Roman" w:hAnsi="Arial" w:cs="Arial"/>
          <w:b/>
          <w:i/>
          <w:sz w:val="24"/>
          <w:szCs w:val="24"/>
        </w:rPr>
        <w:t>escribe que la mujer necia y</w:t>
      </w:r>
      <w:r>
        <w:rPr>
          <w:rFonts w:ascii="Arial" w:eastAsia="Times New Roman" w:hAnsi="Arial" w:cs="Arial"/>
          <w:b/>
          <w:i/>
          <w:sz w:val="24"/>
          <w:szCs w:val="24"/>
        </w:rPr>
        <w:t xml:space="preserve"> </w:t>
      </w:r>
      <w:r w:rsidRPr="00CF1CF8">
        <w:rPr>
          <w:rFonts w:ascii="Arial" w:eastAsia="Times New Roman" w:hAnsi="Arial" w:cs="Arial"/>
          <w:b/>
          <w:i/>
          <w:sz w:val="24"/>
          <w:szCs w:val="24"/>
        </w:rPr>
        <w:t>audaz va a acabar necesitando pan y que el varón es consumido por la</w:t>
      </w:r>
      <w:r w:rsidR="00A670B6">
        <w:rPr>
          <w:rFonts w:ascii="Arial" w:eastAsia="Times New Roman" w:hAnsi="Arial" w:cs="Arial"/>
          <w:b/>
          <w:i/>
          <w:sz w:val="24"/>
          <w:szCs w:val="24"/>
        </w:rPr>
        <w:t xml:space="preserve"> </w:t>
      </w:r>
      <w:r w:rsidRPr="00CF1CF8">
        <w:rPr>
          <w:rFonts w:ascii="Arial" w:eastAsia="Times New Roman" w:hAnsi="Arial" w:cs="Arial"/>
          <w:b/>
          <w:i/>
          <w:sz w:val="24"/>
          <w:szCs w:val="24"/>
        </w:rPr>
        <w:t>mala esposa igual que la madera por la carcoma; y en la misma obra, qué</w:t>
      </w:r>
      <w:r>
        <w:rPr>
          <w:rFonts w:ascii="Arial" w:eastAsia="Times New Roman" w:hAnsi="Arial" w:cs="Arial"/>
          <w:b/>
          <w:i/>
          <w:sz w:val="24"/>
          <w:szCs w:val="24"/>
        </w:rPr>
        <w:t xml:space="preserve"> </w:t>
      </w:r>
      <w:r w:rsidRPr="00CF1CF8">
        <w:rPr>
          <w:rFonts w:ascii="Arial" w:eastAsia="Times New Roman" w:hAnsi="Arial" w:cs="Arial"/>
          <w:b/>
          <w:i/>
          <w:sz w:val="24"/>
          <w:szCs w:val="24"/>
        </w:rPr>
        <w:t>maravilloso y extraordinario elogio hace de la mujer honrada, de la que</w:t>
      </w:r>
      <w:r>
        <w:rPr>
          <w:rFonts w:ascii="Arial" w:eastAsia="Times New Roman" w:hAnsi="Arial" w:cs="Arial"/>
          <w:b/>
          <w:i/>
          <w:sz w:val="24"/>
          <w:szCs w:val="24"/>
        </w:rPr>
        <w:t xml:space="preserve"> </w:t>
      </w:r>
      <w:r w:rsidRPr="00CF1CF8">
        <w:rPr>
          <w:rFonts w:ascii="Arial" w:eastAsia="Times New Roman" w:hAnsi="Arial" w:cs="Arial"/>
          <w:b/>
          <w:i/>
          <w:sz w:val="24"/>
          <w:szCs w:val="24"/>
        </w:rPr>
        <w:t>dice: «Ante sus puertas irradia nobleza su esposo, cuando está sentado</w:t>
      </w:r>
      <w:r>
        <w:rPr>
          <w:rFonts w:ascii="Arial" w:eastAsia="Times New Roman" w:hAnsi="Arial" w:cs="Arial"/>
          <w:b/>
          <w:i/>
          <w:sz w:val="24"/>
          <w:szCs w:val="24"/>
        </w:rPr>
        <w:t xml:space="preserve"> </w:t>
      </w:r>
      <w:r w:rsidRPr="00CF1CF8">
        <w:rPr>
          <w:rFonts w:ascii="Arial" w:eastAsia="Times New Roman" w:hAnsi="Arial" w:cs="Arial"/>
          <w:b/>
          <w:i/>
          <w:sz w:val="24"/>
          <w:szCs w:val="24"/>
        </w:rPr>
        <w:t>con los ancianos del lugar; la fortaleza y el encanto son la indumentaria de</w:t>
      </w:r>
      <w:r>
        <w:rPr>
          <w:rFonts w:ascii="Arial" w:eastAsia="Times New Roman" w:hAnsi="Arial" w:cs="Arial"/>
          <w:b/>
          <w:i/>
          <w:sz w:val="24"/>
          <w:szCs w:val="24"/>
        </w:rPr>
        <w:t xml:space="preserve"> </w:t>
      </w:r>
      <w:r w:rsidRPr="00CF1CF8">
        <w:rPr>
          <w:rFonts w:ascii="Arial" w:eastAsia="Times New Roman" w:hAnsi="Arial" w:cs="Arial"/>
          <w:b/>
          <w:i/>
          <w:sz w:val="24"/>
          <w:szCs w:val="24"/>
        </w:rPr>
        <w:t>una santa mujer que sonreirá hasta el último día; abrió su boca para la</w:t>
      </w:r>
      <w:r>
        <w:rPr>
          <w:rFonts w:ascii="Arial" w:eastAsia="Times New Roman" w:hAnsi="Arial" w:cs="Arial"/>
          <w:b/>
          <w:i/>
          <w:sz w:val="24"/>
          <w:szCs w:val="24"/>
        </w:rPr>
        <w:t xml:space="preserve"> </w:t>
      </w:r>
      <w:r w:rsidRPr="00CF1CF8">
        <w:rPr>
          <w:rFonts w:ascii="Arial" w:eastAsia="Times New Roman" w:hAnsi="Arial" w:cs="Arial"/>
          <w:b/>
          <w:i/>
          <w:sz w:val="24"/>
          <w:szCs w:val="24"/>
        </w:rPr>
        <w:t>sabiduría y en su lengua está la ley de la bondad; se abrazaron sus hijos y</w:t>
      </w:r>
      <w:r w:rsidR="00221533">
        <w:rPr>
          <w:rFonts w:ascii="Arial" w:eastAsia="Times New Roman" w:hAnsi="Arial" w:cs="Arial"/>
          <w:b/>
          <w:i/>
          <w:sz w:val="24"/>
          <w:szCs w:val="24"/>
        </w:rPr>
        <w:t xml:space="preserve"> </w:t>
      </w:r>
      <w:r w:rsidRPr="00CF1CF8">
        <w:rPr>
          <w:rFonts w:ascii="Arial" w:eastAsia="Times New Roman" w:hAnsi="Arial" w:cs="Arial"/>
          <w:b/>
          <w:i/>
          <w:sz w:val="24"/>
          <w:szCs w:val="24"/>
        </w:rPr>
        <w:t>la llamaron bienaventurada y su esposo la encomió; muchas hijas</w:t>
      </w:r>
      <w:r>
        <w:rPr>
          <w:rFonts w:ascii="Arial" w:eastAsia="Times New Roman" w:hAnsi="Arial" w:cs="Arial"/>
          <w:b/>
          <w:i/>
          <w:sz w:val="24"/>
          <w:szCs w:val="24"/>
        </w:rPr>
        <w:t xml:space="preserve"> </w:t>
      </w:r>
      <w:r w:rsidRPr="00CF1CF8">
        <w:rPr>
          <w:rFonts w:ascii="Arial" w:eastAsia="Times New Roman" w:hAnsi="Arial" w:cs="Arial"/>
          <w:b/>
          <w:i/>
          <w:sz w:val="24"/>
          <w:szCs w:val="24"/>
        </w:rPr>
        <w:t>reunieron riquezas, pero tú las sobrepasaste a todas ellas»</w:t>
      </w:r>
      <w:r>
        <w:rPr>
          <w:rFonts w:ascii="Arial" w:eastAsia="Times New Roman" w:hAnsi="Arial" w:cs="Arial"/>
          <w:b/>
          <w:i/>
          <w:sz w:val="24"/>
          <w:szCs w:val="24"/>
        </w:rPr>
        <w:t xml:space="preserve"> e</w:t>
      </w:r>
      <w:r w:rsidRPr="00CF1CF8">
        <w:rPr>
          <w:rFonts w:ascii="Arial" w:eastAsia="Times New Roman" w:hAnsi="Arial" w:cs="Arial"/>
          <w:b/>
          <w:i/>
          <w:sz w:val="24"/>
          <w:szCs w:val="24"/>
        </w:rPr>
        <w:t>stas y</w:t>
      </w:r>
      <w:r>
        <w:rPr>
          <w:rFonts w:ascii="Arial" w:eastAsia="Times New Roman" w:hAnsi="Arial" w:cs="Arial"/>
          <w:b/>
          <w:i/>
          <w:sz w:val="24"/>
          <w:szCs w:val="24"/>
        </w:rPr>
        <w:t xml:space="preserve"> </w:t>
      </w:r>
      <w:r w:rsidRPr="00CF1CF8">
        <w:rPr>
          <w:rFonts w:ascii="Arial" w:eastAsia="Times New Roman" w:hAnsi="Arial" w:cs="Arial"/>
          <w:b/>
          <w:i/>
          <w:sz w:val="24"/>
          <w:szCs w:val="24"/>
        </w:rPr>
        <w:t>otras cosas dijo el sapientísimo rey, las cuales veo que con un consenso</w:t>
      </w:r>
      <w:r>
        <w:rPr>
          <w:rFonts w:ascii="Arial" w:eastAsia="Times New Roman" w:hAnsi="Arial" w:cs="Arial"/>
          <w:b/>
          <w:i/>
          <w:sz w:val="24"/>
          <w:szCs w:val="24"/>
        </w:rPr>
        <w:t xml:space="preserve"> </w:t>
      </w:r>
      <w:r w:rsidRPr="00CF1CF8">
        <w:rPr>
          <w:rFonts w:ascii="Arial" w:eastAsia="Times New Roman" w:hAnsi="Arial" w:cs="Arial"/>
          <w:b/>
          <w:i/>
          <w:sz w:val="24"/>
          <w:szCs w:val="24"/>
        </w:rPr>
        <w:t>generalizado son aprobadas por todos los hombres más cuerdos.</w:t>
      </w:r>
    </w:p>
    <w:p w:rsidR="00CF1CF8" w:rsidRDefault="00CF1CF8" w:rsidP="00EF178F">
      <w:pPr>
        <w:spacing w:after="0" w:line="240" w:lineRule="auto"/>
        <w:ind w:right="-852" w:firstLine="142"/>
        <w:jc w:val="both"/>
        <w:rPr>
          <w:rFonts w:ascii="Arial" w:eastAsia="Times New Roman" w:hAnsi="Arial" w:cs="Arial"/>
          <w:b/>
          <w:i/>
          <w:sz w:val="24"/>
          <w:szCs w:val="24"/>
        </w:rPr>
      </w:pPr>
    </w:p>
    <w:p w:rsidR="00221533" w:rsidRDefault="00CF1CF8"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Pr="00CF1CF8">
        <w:rPr>
          <w:rFonts w:ascii="Arial" w:eastAsia="Times New Roman" w:hAnsi="Arial" w:cs="Arial"/>
          <w:b/>
          <w:i/>
          <w:sz w:val="24"/>
          <w:szCs w:val="24"/>
        </w:rPr>
        <w:t>En realidad no me esfuerzo en comprobar sobre qué puntos discutieron los</w:t>
      </w:r>
      <w:r>
        <w:rPr>
          <w:rFonts w:ascii="Arial" w:eastAsia="Times New Roman" w:hAnsi="Arial" w:cs="Arial"/>
          <w:b/>
          <w:i/>
          <w:sz w:val="24"/>
          <w:szCs w:val="24"/>
        </w:rPr>
        <w:t xml:space="preserve"> </w:t>
      </w:r>
      <w:r w:rsidRPr="00CF1CF8">
        <w:rPr>
          <w:rFonts w:ascii="Arial" w:eastAsia="Times New Roman" w:hAnsi="Arial" w:cs="Arial"/>
          <w:b/>
          <w:i/>
          <w:sz w:val="24"/>
          <w:szCs w:val="24"/>
        </w:rPr>
        <w:t>hombres inteligentes o, mejor aún, qué es lo que ellos expusieron, aunque</w:t>
      </w:r>
      <w:r>
        <w:rPr>
          <w:rFonts w:ascii="Arial" w:eastAsia="Times New Roman" w:hAnsi="Arial" w:cs="Arial"/>
          <w:b/>
          <w:i/>
          <w:sz w:val="24"/>
          <w:szCs w:val="24"/>
        </w:rPr>
        <w:t xml:space="preserve"> </w:t>
      </w:r>
      <w:r w:rsidRPr="00CF1CF8">
        <w:rPr>
          <w:rFonts w:ascii="Arial" w:eastAsia="Times New Roman" w:hAnsi="Arial" w:cs="Arial"/>
          <w:b/>
          <w:i/>
          <w:sz w:val="24"/>
          <w:szCs w:val="24"/>
        </w:rPr>
        <w:t xml:space="preserve">los hombres doctos </w:t>
      </w:r>
      <w:r w:rsidRPr="00CF1CF8">
        <w:rPr>
          <w:rFonts w:ascii="Arial" w:eastAsia="Times New Roman" w:hAnsi="Arial" w:cs="Arial"/>
          <w:b/>
          <w:i/>
          <w:sz w:val="24"/>
          <w:szCs w:val="24"/>
        </w:rPr>
        <w:lastRenderedPageBreak/>
        <w:t>enseñaron que se debía escoger esposa, algo que</w:t>
      </w:r>
      <w:r>
        <w:rPr>
          <w:rFonts w:ascii="Arial" w:eastAsia="Times New Roman" w:hAnsi="Arial" w:cs="Arial"/>
          <w:b/>
          <w:i/>
          <w:sz w:val="24"/>
          <w:szCs w:val="24"/>
        </w:rPr>
        <w:t xml:space="preserve"> </w:t>
      </w:r>
      <w:r w:rsidRPr="00CF1CF8">
        <w:rPr>
          <w:rFonts w:ascii="Arial" w:eastAsia="Times New Roman" w:hAnsi="Arial" w:cs="Arial"/>
          <w:b/>
          <w:i/>
          <w:sz w:val="24"/>
          <w:szCs w:val="24"/>
        </w:rPr>
        <w:t>también hicieron ellos mismos. Diremos primero, que los siete Sabios de</w:t>
      </w:r>
      <w:r>
        <w:rPr>
          <w:rFonts w:ascii="Arial" w:eastAsia="Times New Roman" w:hAnsi="Arial" w:cs="Arial"/>
          <w:b/>
          <w:i/>
          <w:sz w:val="24"/>
          <w:szCs w:val="24"/>
        </w:rPr>
        <w:t xml:space="preserve"> </w:t>
      </w:r>
      <w:r w:rsidRPr="00CF1CF8">
        <w:rPr>
          <w:rFonts w:ascii="Arial" w:eastAsia="Times New Roman" w:hAnsi="Arial" w:cs="Arial"/>
          <w:b/>
          <w:i/>
          <w:sz w:val="24"/>
          <w:szCs w:val="24"/>
        </w:rPr>
        <w:t>Grecia estuvieron todos casados</w:t>
      </w:r>
      <w:r w:rsidR="00221533">
        <w:rPr>
          <w:rFonts w:ascii="Arial" w:eastAsia="Times New Roman" w:hAnsi="Arial" w:cs="Arial"/>
          <w:b/>
          <w:i/>
          <w:sz w:val="24"/>
          <w:szCs w:val="24"/>
        </w:rPr>
        <w:t>.</w:t>
      </w:r>
    </w:p>
    <w:p w:rsidR="006976FC" w:rsidRDefault="006976FC" w:rsidP="00EF178F">
      <w:pPr>
        <w:spacing w:after="0" w:line="240" w:lineRule="auto"/>
        <w:ind w:right="-852" w:firstLine="142"/>
        <w:jc w:val="both"/>
        <w:rPr>
          <w:rFonts w:ascii="Arial" w:eastAsia="Times New Roman" w:hAnsi="Arial" w:cs="Arial"/>
          <w:b/>
          <w:i/>
          <w:sz w:val="24"/>
          <w:szCs w:val="24"/>
        </w:rPr>
      </w:pPr>
    </w:p>
    <w:p w:rsidR="00EF178F" w:rsidRDefault="00221533"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T</w:t>
      </w:r>
      <w:r w:rsidR="00CF1CF8" w:rsidRPr="00CF1CF8">
        <w:rPr>
          <w:rFonts w:ascii="Arial" w:eastAsia="Times New Roman" w:hAnsi="Arial" w:cs="Arial"/>
          <w:b/>
          <w:i/>
          <w:sz w:val="24"/>
          <w:szCs w:val="24"/>
        </w:rPr>
        <w:t>ambién se casaron Pitágoras, Sócrates,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Aristóteles, Teofrasto, los Catones, Cicerón y Séneca, seguramente porque</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vieron que nada estaba tan en concordancia con la naturaleza como la</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unión de un hombre y de una mujer, gracias a la cual el género humano,</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que es mortal en cada uno de sus miembros, en su totalidad se perpetúa</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 xml:space="preserve">y devuelves a tus </w:t>
      </w:r>
      <w:r w:rsidR="00CF1CF8">
        <w:rPr>
          <w:rFonts w:ascii="Arial" w:eastAsia="Times New Roman" w:hAnsi="Arial" w:cs="Arial"/>
          <w:b/>
          <w:i/>
          <w:sz w:val="24"/>
          <w:szCs w:val="24"/>
        </w:rPr>
        <w:t xml:space="preserve"> d</w:t>
      </w:r>
      <w:r w:rsidR="00CF1CF8" w:rsidRPr="00CF1CF8">
        <w:rPr>
          <w:rFonts w:ascii="Arial" w:eastAsia="Times New Roman" w:hAnsi="Arial" w:cs="Arial"/>
          <w:b/>
          <w:i/>
          <w:sz w:val="24"/>
          <w:szCs w:val="24"/>
        </w:rPr>
        <w:t>escendientes lo que recibiste de tus ascendiente</w:t>
      </w:r>
      <w:r w:rsidR="00EF178F">
        <w:rPr>
          <w:rFonts w:ascii="Arial" w:eastAsia="Times New Roman" w:hAnsi="Arial" w:cs="Arial"/>
          <w:b/>
          <w:i/>
          <w:sz w:val="24"/>
          <w:szCs w:val="24"/>
        </w:rPr>
        <w:t>.</w:t>
      </w:r>
    </w:p>
    <w:p w:rsidR="00221533" w:rsidRDefault="00221533" w:rsidP="00EF178F">
      <w:pPr>
        <w:spacing w:after="0" w:line="240" w:lineRule="auto"/>
        <w:ind w:right="-852" w:firstLine="142"/>
        <w:jc w:val="both"/>
        <w:rPr>
          <w:rFonts w:ascii="Arial" w:eastAsia="Times New Roman" w:hAnsi="Arial" w:cs="Arial"/>
          <w:b/>
          <w:i/>
          <w:sz w:val="24"/>
          <w:szCs w:val="24"/>
        </w:rPr>
      </w:pPr>
    </w:p>
    <w:p w:rsidR="00CF1CF8" w:rsidRDefault="00EF178F"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E</w:t>
      </w:r>
      <w:r w:rsidR="00CF1CF8" w:rsidRPr="00CF1CF8">
        <w:rPr>
          <w:rFonts w:ascii="Arial" w:eastAsia="Times New Roman" w:hAnsi="Arial" w:cs="Arial"/>
          <w:b/>
          <w:i/>
          <w:sz w:val="24"/>
          <w:szCs w:val="24"/>
        </w:rPr>
        <w:t>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como si le dieras las gracias a la naturaleza. Aristóteles aconseja en sus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libros morales que el ciudadano tome esposa no sólo por causa de los hijos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sino también por la convivencia, pues ésta es la primera y la mayor de las</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uniones</w:t>
      </w:r>
      <w:r w:rsidR="00CF1CF8">
        <w:rPr>
          <w:rFonts w:ascii="Arial" w:eastAsia="Times New Roman" w:hAnsi="Arial" w:cs="Arial"/>
          <w:b/>
          <w:i/>
          <w:sz w:val="24"/>
          <w:szCs w:val="24"/>
        </w:rPr>
        <w:t>.</w:t>
      </w:r>
    </w:p>
    <w:p w:rsidR="00CF1CF8" w:rsidRDefault="00CF1CF8" w:rsidP="00EF178F">
      <w:pPr>
        <w:spacing w:after="0" w:line="240" w:lineRule="auto"/>
        <w:ind w:right="-852" w:firstLine="142"/>
        <w:jc w:val="both"/>
        <w:rPr>
          <w:rFonts w:ascii="Arial" w:eastAsia="Times New Roman" w:hAnsi="Arial" w:cs="Arial"/>
          <w:b/>
          <w:i/>
          <w:sz w:val="24"/>
          <w:szCs w:val="24"/>
        </w:rPr>
      </w:pPr>
    </w:p>
    <w:p w:rsidR="00A670B6" w:rsidRPr="00A670B6" w:rsidRDefault="00CF1CF8" w:rsidP="00EF178F">
      <w:pPr>
        <w:spacing w:after="0" w:line="240" w:lineRule="auto"/>
        <w:ind w:right="-852" w:firstLine="142"/>
        <w:jc w:val="both"/>
        <w:rPr>
          <w:rFonts w:ascii="Arial" w:eastAsia="Times New Roman" w:hAnsi="Arial" w:cs="Arial"/>
          <w:b/>
          <w:i/>
          <w:color w:val="FF0000"/>
          <w:sz w:val="24"/>
          <w:szCs w:val="24"/>
        </w:rPr>
      </w:pPr>
      <w:r w:rsidRPr="00A670B6">
        <w:rPr>
          <w:rFonts w:ascii="Arial" w:eastAsia="Times New Roman" w:hAnsi="Arial" w:cs="Arial"/>
          <w:b/>
          <w:i/>
          <w:color w:val="FF0000"/>
          <w:sz w:val="24"/>
          <w:szCs w:val="24"/>
        </w:rPr>
        <w:t xml:space="preserve">   Así es realmente la situación.</w:t>
      </w:r>
    </w:p>
    <w:p w:rsidR="00A670B6" w:rsidRDefault="00A670B6" w:rsidP="00EF178F">
      <w:pPr>
        <w:spacing w:after="0" w:line="240" w:lineRule="auto"/>
        <w:ind w:right="-852" w:firstLine="142"/>
        <w:jc w:val="both"/>
        <w:rPr>
          <w:rFonts w:ascii="Arial" w:eastAsia="Times New Roman" w:hAnsi="Arial" w:cs="Arial"/>
          <w:b/>
          <w:i/>
          <w:sz w:val="24"/>
          <w:szCs w:val="24"/>
        </w:rPr>
      </w:pPr>
    </w:p>
    <w:p w:rsidR="006B1A73" w:rsidRDefault="00A670B6"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00CF1CF8" w:rsidRPr="00CF1CF8">
        <w:rPr>
          <w:rFonts w:ascii="Arial" w:eastAsia="Times New Roman" w:hAnsi="Arial" w:cs="Arial"/>
          <w:b/>
          <w:i/>
          <w:sz w:val="24"/>
          <w:szCs w:val="24"/>
        </w:rPr>
        <w:t xml:space="preserve"> Si partimos de esa comunidad y amistad universal por la que se</w:t>
      </w:r>
      <w:r>
        <w:rPr>
          <w:rFonts w:ascii="Arial" w:eastAsia="Times New Roman" w:hAnsi="Arial" w:cs="Arial"/>
          <w:b/>
          <w:i/>
          <w:sz w:val="24"/>
          <w:szCs w:val="24"/>
        </w:rPr>
        <w:t xml:space="preserve"> </w:t>
      </w:r>
      <w:r w:rsidR="00CF1CF8" w:rsidRPr="00CF1CF8">
        <w:rPr>
          <w:rFonts w:ascii="Arial" w:eastAsia="Times New Roman" w:hAnsi="Arial" w:cs="Arial"/>
          <w:b/>
          <w:i/>
          <w:sz w:val="24"/>
          <w:szCs w:val="24"/>
        </w:rPr>
        <w:t>mantienen unidos todos los hombres como hermanos procedentes de Dios,</w:t>
      </w:r>
      <w:r>
        <w:rPr>
          <w:rFonts w:ascii="Arial" w:eastAsia="Times New Roman" w:hAnsi="Arial" w:cs="Arial"/>
          <w:b/>
          <w:i/>
          <w:sz w:val="24"/>
          <w:szCs w:val="24"/>
        </w:rPr>
        <w:t xml:space="preserve"> </w:t>
      </w:r>
      <w:r w:rsidR="00CF1CF8" w:rsidRPr="00CF1CF8">
        <w:rPr>
          <w:rFonts w:ascii="Arial" w:eastAsia="Times New Roman" w:hAnsi="Arial" w:cs="Arial"/>
          <w:b/>
          <w:i/>
          <w:sz w:val="24"/>
          <w:szCs w:val="24"/>
        </w:rPr>
        <w:t>Padre de todas las cosas, y por la que la propia naturaleza, que casi es la</w:t>
      </w:r>
      <w:r>
        <w:rPr>
          <w:rFonts w:ascii="Arial" w:eastAsia="Times New Roman" w:hAnsi="Arial" w:cs="Arial"/>
          <w:b/>
          <w:i/>
          <w:sz w:val="24"/>
          <w:szCs w:val="24"/>
        </w:rPr>
        <w:t xml:space="preserve"> </w:t>
      </w:r>
      <w:r w:rsidR="00CF1CF8" w:rsidRPr="00CF1CF8">
        <w:rPr>
          <w:rFonts w:ascii="Arial" w:eastAsia="Times New Roman" w:hAnsi="Arial" w:cs="Arial"/>
          <w:b/>
          <w:i/>
          <w:sz w:val="24"/>
          <w:szCs w:val="24"/>
        </w:rPr>
        <w:t>misma en todos los hombres, nos ata entre nosotros mismos con un cierto</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vínculo de amor, más estrecha es aquella relación que se establece entre</w:t>
      </w:r>
      <w:r w:rsidR="00CF1CF8">
        <w:rPr>
          <w:rFonts w:ascii="Arial" w:eastAsia="Times New Roman" w:hAnsi="Arial" w:cs="Arial"/>
          <w:b/>
          <w:i/>
          <w:sz w:val="24"/>
          <w:szCs w:val="24"/>
        </w:rPr>
        <w:t xml:space="preserve"> </w:t>
      </w:r>
      <w:r w:rsidR="00CF1CF8" w:rsidRPr="00CF1CF8">
        <w:rPr>
          <w:rFonts w:ascii="Arial" w:eastAsia="Times New Roman" w:hAnsi="Arial" w:cs="Arial"/>
          <w:b/>
          <w:i/>
          <w:sz w:val="24"/>
          <w:szCs w:val="24"/>
        </w:rPr>
        <w:t>quienes participan de los mismos sacramentos y se hace más estrecha por</w:t>
      </w:r>
      <w:r>
        <w:rPr>
          <w:rFonts w:ascii="Arial" w:eastAsia="Times New Roman" w:hAnsi="Arial" w:cs="Arial"/>
          <w:b/>
          <w:i/>
          <w:sz w:val="24"/>
          <w:szCs w:val="24"/>
        </w:rPr>
        <w:t xml:space="preserve"> </w:t>
      </w:r>
      <w:r w:rsidR="00CF1CF8" w:rsidRPr="00CF1CF8">
        <w:rPr>
          <w:rFonts w:ascii="Arial" w:eastAsia="Times New Roman" w:hAnsi="Arial" w:cs="Arial"/>
          <w:b/>
          <w:i/>
          <w:sz w:val="24"/>
          <w:szCs w:val="24"/>
        </w:rPr>
        <w:t>las instituci</w:t>
      </w:r>
      <w:r w:rsidR="006B1A73">
        <w:rPr>
          <w:rFonts w:ascii="Arial" w:eastAsia="Times New Roman" w:hAnsi="Arial" w:cs="Arial"/>
          <w:b/>
          <w:i/>
          <w:sz w:val="24"/>
          <w:szCs w:val="24"/>
        </w:rPr>
        <w:t>ones humanas y el derecho civil.</w:t>
      </w:r>
    </w:p>
    <w:p w:rsidR="006B1A73" w:rsidRDefault="006B1A73" w:rsidP="00EF178F">
      <w:pPr>
        <w:spacing w:after="0" w:line="240" w:lineRule="auto"/>
        <w:ind w:right="-852" w:firstLine="142"/>
        <w:jc w:val="both"/>
        <w:rPr>
          <w:rFonts w:ascii="Arial" w:eastAsia="Times New Roman" w:hAnsi="Arial" w:cs="Arial"/>
          <w:b/>
          <w:i/>
          <w:sz w:val="24"/>
          <w:szCs w:val="24"/>
        </w:rPr>
      </w:pPr>
    </w:p>
    <w:p w:rsidR="00CF1CF8" w:rsidRPr="00CF1CF8" w:rsidRDefault="006B1A73"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T</w:t>
      </w:r>
      <w:r w:rsidR="00CF1CF8" w:rsidRPr="00CF1CF8">
        <w:rPr>
          <w:rFonts w:ascii="Arial" w:eastAsia="Times New Roman" w:hAnsi="Arial" w:cs="Arial"/>
          <w:b/>
          <w:i/>
          <w:sz w:val="24"/>
          <w:szCs w:val="24"/>
        </w:rPr>
        <w:t>ambién somos más</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propensos a entablar relaciones con nuestros conciudadanos que con otros</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extraños; y, de los que están unidos por la sangre, nada está más cerca</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que</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 xml:space="preserve"> la mujer, a la cual, tan pronto como la vio aquel primer progenitor </w:t>
      </w:r>
      <w:proofErr w:type="spellStart"/>
      <w:r w:rsidR="00CF1CF8" w:rsidRPr="00CF1CF8">
        <w:rPr>
          <w:rFonts w:ascii="Arial" w:eastAsia="Times New Roman" w:hAnsi="Arial" w:cs="Arial"/>
          <w:b/>
          <w:i/>
          <w:sz w:val="24"/>
          <w:szCs w:val="24"/>
        </w:rPr>
        <w:t>dela</w:t>
      </w:r>
      <w:proofErr w:type="spellEnd"/>
      <w:r w:rsidR="00CF1CF8" w:rsidRPr="00CF1CF8">
        <w:rPr>
          <w:rFonts w:ascii="Arial" w:eastAsia="Times New Roman" w:hAnsi="Arial" w:cs="Arial"/>
          <w:b/>
          <w:i/>
          <w:sz w:val="24"/>
          <w:szCs w:val="24"/>
        </w:rPr>
        <w:t xml:space="preserve"> raza humana, le declaró en seguida que «era hueso de sus huesos y</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carne de su carne» cuando aún no había ni padres ni madres, sin</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embargo presentó una ley como si brotara de las palabras de la</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naturaleza: «Por ésta dejará el hombre a su padre y a su madre y se unirá</w:t>
      </w:r>
      <w:r w:rsidR="00A670B6">
        <w:rPr>
          <w:rFonts w:ascii="Arial" w:eastAsia="Times New Roman" w:hAnsi="Arial" w:cs="Arial"/>
          <w:b/>
          <w:i/>
          <w:sz w:val="24"/>
          <w:szCs w:val="24"/>
        </w:rPr>
        <w:t xml:space="preserve"> </w:t>
      </w:r>
      <w:r w:rsidR="00CF1CF8" w:rsidRPr="00CF1CF8">
        <w:rPr>
          <w:rFonts w:ascii="Arial" w:eastAsia="Times New Roman" w:hAnsi="Arial" w:cs="Arial"/>
          <w:b/>
          <w:i/>
          <w:sz w:val="24"/>
          <w:szCs w:val="24"/>
        </w:rPr>
        <w:t>a su esposa y serán dos en una sola carne» </w:t>
      </w:r>
      <w:r w:rsidR="00A670B6">
        <w:rPr>
          <w:rFonts w:ascii="Arial" w:eastAsia="Times New Roman" w:hAnsi="Arial" w:cs="Arial"/>
          <w:b/>
          <w:i/>
          <w:sz w:val="24"/>
          <w:szCs w:val="24"/>
        </w:rPr>
        <w:t xml:space="preserve">   </w:t>
      </w:r>
    </w:p>
    <w:p w:rsidR="00A670B6" w:rsidRPr="00A670B6" w:rsidRDefault="00A670B6" w:rsidP="00EF178F">
      <w:pPr>
        <w:spacing w:after="0" w:line="240" w:lineRule="auto"/>
        <w:ind w:right="-852" w:firstLine="142"/>
        <w:jc w:val="both"/>
        <w:rPr>
          <w:rFonts w:ascii="Arial" w:eastAsia="Times New Roman" w:hAnsi="Arial" w:cs="Arial"/>
          <w:b/>
          <w:sz w:val="24"/>
          <w:szCs w:val="24"/>
        </w:rPr>
      </w:pPr>
    </w:p>
    <w:p w:rsidR="00EF178F" w:rsidRDefault="00A670B6" w:rsidP="00EF178F">
      <w:pPr>
        <w:spacing w:after="0" w:line="240" w:lineRule="auto"/>
        <w:ind w:right="-852" w:firstLine="142"/>
        <w:jc w:val="both"/>
        <w:rPr>
          <w:rFonts w:ascii="Arial" w:eastAsia="Times New Roman" w:hAnsi="Arial" w:cs="Arial"/>
          <w:b/>
          <w:i/>
          <w:sz w:val="24"/>
          <w:szCs w:val="24"/>
        </w:rPr>
      </w:pPr>
      <w:r w:rsidRPr="006B1A73">
        <w:rPr>
          <w:rFonts w:ascii="Arial" w:eastAsia="Times New Roman" w:hAnsi="Arial" w:cs="Arial"/>
          <w:b/>
          <w:i/>
          <w:sz w:val="24"/>
          <w:szCs w:val="24"/>
        </w:rPr>
        <w:t xml:space="preserve"> ¿Quién se atreverá a negar que el matrimonio es algo muy sagrado, puesto que Dios lo instituyó en el Paraíso, cuando los hombres todavía eran puros e íntegros y no estaban corrompidos por mancha alguna, lo escogió para su madre, lo aprobó con su presencia, y en la celebración de unas bodas quiso hacer el primero de sus milagros y dar allí una muestra de su divinidad para evidenciar que El había venido para conservar a aquéllos que habían sido arruinados por quienes así estaban unidos y nacían gracias a los que estaban así unidos? </w:t>
      </w:r>
    </w:p>
    <w:p w:rsidR="00EF178F" w:rsidRDefault="00EF178F" w:rsidP="00EF178F">
      <w:pPr>
        <w:spacing w:after="0" w:line="240" w:lineRule="auto"/>
        <w:ind w:right="-852" w:firstLine="142"/>
        <w:jc w:val="both"/>
        <w:rPr>
          <w:rFonts w:ascii="Arial" w:eastAsia="Times New Roman" w:hAnsi="Arial" w:cs="Arial"/>
          <w:b/>
          <w:i/>
          <w:sz w:val="24"/>
          <w:szCs w:val="24"/>
        </w:rPr>
      </w:pPr>
    </w:p>
    <w:p w:rsidR="00A670B6" w:rsidRPr="00A670B6" w:rsidRDefault="00EF178F" w:rsidP="00EF178F">
      <w:pPr>
        <w:spacing w:after="0" w:line="240" w:lineRule="auto"/>
        <w:ind w:right="-852"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00A670B6" w:rsidRPr="006B1A73">
        <w:rPr>
          <w:rFonts w:ascii="Arial" w:eastAsia="Times New Roman" w:hAnsi="Arial" w:cs="Arial"/>
          <w:b/>
          <w:i/>
          <w:sz w:val="24"/>
          <w:szCs w:val="24"/>
        </w:rPr>
        <w:t>Pero aquí no escribimos sobre las excelencias del matrimonio, algo que otros hombres disert</w:t>
      </w:r>
      <w:r w:rsidR="006B5263">
        <w:rPr>
          <w:rFonts w:ascii="Arial" w:eastAsia="Times New Roman" w:hAnsi="Arial" w:cs="Arial"/>
          <w:b/>
          <w:i/>
          <w:sz w:val="24"/>
          <w:szCs w:val="24"/>
        </w:rPr>
        <w:t>antes</w:t>
      </w:r>
      <w:r w:rsidR="00A670B6" w:rsidRPr="006B1A73">
        <w:rPr>
          <w:rFonts w:ascii="Arial" w:eastAsia="Times New Roman" w:hAnsi="Arial" w:cs="Arial"/>
          <w:b/>
          <w:i/>
          <w:sz w:val="24"/>
          <w:szCs w:val="24"/>
        </w:rPr>
        <w:t xml:space="preserve"> han conseguido con frecuencia ayudándose de grandes discursos, sino que educamos tan sólo a la mujer santa</w:t>
      </w:r>
      <w:r w:rsidR="006B1A73" w:rsidRPr="006B1A73">
        <w:rPr>
          <w:rFonts w:ascii="Arial" w:eastAsia="Times New Roman" w:hAnsi="Arial" w:cs="Arial"/>
          <w:b/>
          <w:i/>
          <w:sz w:val="24"/>
          <w:szCs w:val="24"/>
        </w:rPr>
        <w:t>.</w:t>
      </w:r>
    </w:p>
    <w:p w:rsidR="00CF1CF8" w:rsidRPr="00C70E0A" w:rsidRDefault="00CF1CF8" w:rsidP="00EF178F">
      <w:pPr>
        <w:spacing w:after="0" w:line="240" w:lineRule="auto"/>
        <w:ind w:right="-852" w:firstLine="141"/>
        <w:jc w:val="both"/>
        <w:rPr>
          <w:rFonts w:ascii="Arial" w:eastAsia="Arial" w:hAnsi="Arial" w:cs="Arial"/>
          <w:b/>
          <w:sz w:val="24"/>
        </w:rPr>
      </w:pPr>
    </w:p>
    <w:p w:rsidR="00C63B82" w:rsidRPr="00C70E0A" w:rsidRDefault="00C63B82" w:rsidP="00EF178F">
      <w:pPr>
        <w:spacing w:after="0" w:line="240" w:lineRule="auto"/>
        <w:ind w:right="-852" w:firstLine="141"/>
        <w:jc w:val="both"/>
        <w:rPr>
          <w:rFonts w:ascii="Arial" w:eastAsia="Arial" w:hAnsi="Arial" w:cs="Arial"/>
          <w:b/>
          <w:sz w:val="24"/>
        </w:rPr>
      </w:pPr>
    </w:p>
    <w:sectPr w:rsidR="00C63B82" w:rsidRPr="00C70E0A" w:rsidSect="00EF178F">
      <w:pgSz w:w="11906" w:h="16838"/>
      <w:pgMar w:top="1417" w:right="1701"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10BBC"/>
    <w:multiLevelType w:val="multilevel"/>
    <w:tmpl w:val="A08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63B82"/>
    <w:rsid w:val="00221533"/>
    <w:rsid w:val="00307DC2"/>
    <w:rsid w:val="00406BB0"/>
    <w:rsid w:val="0047653F"/>
    <w:rsid w:val="004E1494"/>
    <w:rsid w:val="00520D4A"/>
    <w:rsid w:val="00581AA3"/>
    <w:rsid w:val="006976FC"/>
    <w:rsid w:val="006B1A73"/>
    <w:rsid w:val="006B5263"/>
    <w:rsid w:val="00792353"/>
    <w:rsid w:val="007B732D"/>
    <w:rsid w:val="00A21D3C"/>
    <w:rsid w:val="00A670B6"/>
    <w:rsid w:val="00C63B82"/>
    <w:rsid w:val="00C70E0A"/>
    <w:rsid w:val="00CF1CF8"/>
    <w:rsid w:val="00D127AC"/>
    <w:rsid w:val="00EF17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B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0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E0A"/>
    <w:rPr>
      <w:rFonts w:ascii="Tahoma" w:hAnsi="Tahoma" w:cs="Tahoma"/>
      <w:sz w:val="16"/>
      <w:szCs w:val="16"/>
    </w:rPr>
  </w:style>
  <w:style w:type="character" w:customStyle="1" w:styleId="a">
    <w:name w:val="a"/>
    <w:basedOn w:val="Fuentedeprrafopredeter"/>
    <w:rsid w:val="00CF1CF8"/>
  </w:style>
  <w:style w:type="character" w:styleId="Hipervnculo">
    <w:name w:val="Hyperlink"/>
    <w:basedOn w:val="Fuentedeprrafopredeter"/>
    <w:uiPriority w:val="99"/>
    <w:semiHidden/>
    <w:unhideWhenUsed/>
    <w:rsid w:val="00CF1CF8"/>
    <w:rPr>
      <w:color w:val="0000FF"/>
      <w:u w:val="single"/>
    </w:rPr>
  </w:style>
</w:styles>
</file>

<file path=word/webSettings.xml><?xml version="1.0" encoding="utf-8"?>
<w:webSettings xmlns:r="http://schemas.openxmlformats.org/officeDocument/2006/relationships" xmlns:w="http://schemas.openxmlformats.org/wordprocessingml/2006/main">
  <w:divs>
    <w:div w:id="159976797">
      <w:bodyDiv w:val="1"/>
      <w:marLeft w:val="0"/>
      <w:marRight w:val="0"/>
      <w:marTop w:val="0"/>
      <w:marBottom w:val="0"/>
      <w:divBdr>
        <w:top w:val="none" w:sz="0" w:space="0" w:color="auto"/>
        <w:left w:val="none" w:sz="0" w:space="0" w:color="auto"/>
        <w:bottom w:val="none" w:sz="0" w:space="0" w:color="auto"/>
        <w:right w:val="none" w:sz="0" w:space="0" w:color="auto"/>
      </w:divBdr>
      <w:divsChild>
        <w:div w:id="1969508682">
          <w:marLeft w:val="0"/>
          <w:marRight w:val="0"/>
          <w:marTop w:val="0"/>
          <w:marBottom w:val="0"/>
          <w:divBdr>
            <w:top w:val="none" w:sz="0" w:space="0" w:color="auto"/>
            <w:left w:val="none" w:sz="0" w:space="0" w:color="auto"/>
            <w:bottom w:val="none" w:sz="0" w:space="0" w:color="auto"/>
            <w:right w:val="none" w:sz="0" w:space="0" w:color="auto"/>
          </w:divBdr>
          <w:divsChild>
            <w:div w:id="934480256">
              <w:marLeft w:val="0"/>
              <w:marRight w:val="0"/>
              <w:marTop w:val="0"/>
              <w:marBottom w:val="0"/>
              <w:divBdr>
                <w:top w:val="none" w:sz="0" w:space="0" w:color="auto"/>
                <w:left w:val="none" w:sz="0" w:space="0" w:color="auto"/>
                <w:bottom w:val="none" w:sz="0" w:space="0" w:color="auto"/>
                <w:right w:val="none" w:sz="0" w:space="0" w:color="auto"/>
              </w:divBdr>
              <w:divsChild>
                <w:div w:id="278538643">
                  <w:marLeft w:val="0"/>
                  <w:marRight w:val="0"/>
                  <w:marTop w:val="0"/>
                  <w:marBottom w:val="0"/>
                  <w:divBdr>
                    <w:top w:val="none" w:sz="0" w:space="0" w:color="auto"/>
                    <w:left w:val="none" w:sz="0" w:space="0" w:color="auto"/>
                    <w:bottom w:val="none" w:sz="0" w:space="0" w:color="auto"/>
                    <w:right w:val="none" w:sz="0" w:space="0" w:color="auto"/>
                  </w:divBdr>
                </w:div>
                <w:div w:id="223879359">
                  <w:marLeft w:val="0"/>
                  <w:marRight w:val="0"/>
                  <w:marTop w:val="0"/>
                  <w:marBottom w:val="0"/>
                  <w:divBdr>
                    <w:top w:val="none" w:sz="0" w:space="0" w:color="auto"/>
                    <w:left w:val="none" w:sz="0" w:space="0" w:color="auto"/>
                    <w:bottom w:val="none" w:sz="0" w:space="0" w:color="auto"/>
                    <w:right w:val="none" w:sz="0" w:space="0" w:color="auto"/>
                  </w:divBdr>
                </w:div>
                <w:div w:id="1449353692">
                  <w:marLeft w:val="0"/>
                  <w:marRight w:val="0"/>
                  <w:marTop w:val="0"/>
                  <w:marBottom w:val="0"/>
                  <w:divBdr>
                    <w:top w:val="none" w:sz="0" w:space="0" w:color="auto"/>
                    <w:left w:val="none" w:sz="0" w:space="0" w:color="auto"/>
                    <w:bottom w:val="none" w:sz="0" w:space="0" w:color="auto"/>
                    <w:right w:val="none" w:sz="0" w:space="0" w:color="auto"/>
                  </w:divBdr>
                </w:div>
                <w:div w:id="1539581714">
                  <w:marLeft w:val="0"/>
                  <w:marRight w:val="0"/>
                  <w:marTop w:val="0"/>
                  <w:marBottom w:val="0"/>
                  <w:divBdr>
                    <w:top w:val="none" w:sz="0" w:space="0" w:color="auto"/>
                    <w:left w:val="none" w:sz="0" w:space="0" w:color="auto"/>
                    <w:bottom w:val="none" w:sz="0" w:space="0" w:color="auto"/>
                    <w:right w:val="none" w:sz="0" w:space="0" w:color="auto"/>
                  </w:divBdr>
                </w:div>
                <w:div w:id="1615478617">
                  <w:marLeft w:val="0"/>
                  <w:marRight w:val="0"/>
                  <w:marTop w:val="0"/>
                  <w:marBottom w:val="0"/>
                  <w:divBdr>
                    <w:top w:val="none" w:sz="0" w:space="0" w:color="auto"/>
                    <w:left w:val="none" w:sz="0" w:space="0" w:color="auto"/>
                    <w:bottom w:val="none" w:sz="0" w:space="0" w:color="auto"/>
                    <w:right w:val="none" w:sz="0" w:space="0" w:color="auto"/>
                  </w:divBdr>
                </w:div>
                <w:div w:id="1165701684">
                  <w:marLeft w:val="0"/>
                  <w:marRight w:val="0"/>
                  <w:marTop w:val="0"/>
                  <w:marBottom w:val="0"/>
                  <w:divBdr>
                    <w:top w:val="none" w:sz="0" w:space="0" w:color="auto"/>
                    <w:left w:val="none" w:sz="0" w:space="0" w:color="auto"/>
                    <w:bottom w:val="none" w:sz="0" w:space="0" w:color="auto"/>
                    <w:right w:val="none" w:sz="0" w:space="0" w:color="auto"/>
                  </w:divBdr>
                </w:div>
                <w:div w:id="12725798">
                  <w:marLeft w:val="0"/>
                  <w:marRight w:val="0"/>
                  <w:marTop w:val="0"/>
                  <w:marBottom w:val="0"/>
                  <w:divBdr>
                    <w:top w:val="none" w:sz="0" w:space="0" w:color="auto"/>
                    <w:left w:val="none" w:sz="0" w:space="0" w:color="auto"/>
                    <w:bottom w:val="none" w:sz="0" w:space="0" w:color="auto"/>
                    <w:right w:val="none" w:sz="0" w:space="0" w:color="auto"/>
                  </w:divBdr>
                </w:div>
                <w:div w:id="1972511871">
                  <w:marLeft w:val="0"/>
                  <w:marRight w:val="0"/>
                  <w:marTop w:val="0"/>
                  <w:marBottom w:val="0"/>
                  <w:divBdr>
                    <w:top w:val="none" w:sz="0" w:space="0" w:color="auto"/>
                    <w:left w:val="none" w:sz="0" w:space="0" w:color="auto"/>
                    <w:bottom w:val="none" w:sz="0" w:space="0" w:color="auto"/>
                    <w:right w:val="none" w:sz="0" w:space="0" w:color="auto"/>
                  </w:divBdr>
                </w:div>
                <w:div w:id="842167667">
                  <w:marLeft w:val="0"/>
                  <w:marRight w:val="0"/>
                  <w:marTop w:val="0"/>
                  <w:marBottom w:val="0"/>
                  <w:divBdr>
                    <w:top w:val="none" w:sz="0" w:space="0" w:color="auto"/>
                    <w:left w:val="none" w:sz="0" w:space="0" w:color="auto"/>
                    <w:bottom w:val="none" w:sz="0" w:space="0" w:color="auto"/>
                    <w:right w:val="none" w:sz="0" w:space="0" w:color="auto"/>
                  </w:divBdr>
                </w:div>
                <w:div w:id="1585920735">
                  <w:marLeft w:val="0"/>
                  <w:marRight w:val="0"/>
                  <w:marTop w:val="0"/>
                  <w:marBottom w:val="0"/>
                  <w:divBdr>
                    <w:top w:val="none" w:sz="0" w:space="0" w:color="auto"/>
                    <w:left w:val="none" w:sz="0" w:space="0" w:color="auto"/>
                    <w:bottom w:val="none" w:sz="0" w:space="0" w:color="auto"/>
                    <w:right w:val="none" w:sz="0" w:space="0" w:color="auto"/>
                  </w:divBdr>
                </w:div>
                <w:div w:id="6976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3733">
          <w:marLeft w:val="0"/>
          <w:marRight w:val="0"/>
          <w:marTop w:val="0"/>
          <w:marBottom w:val="0"/>
          <w:divBdr>
            <w:top w:val="none" w:sz="0" w:space="0" w:color="auto"/>
            <w:left w:val="none" w:sz="0" w:space="0" w:color="auto"/>
            <w:bottom w:val="none" w:sz="0" w:space="0" w:color="auto"/>
            <w:right w:val="none" w:sz="0" w:space="0" w:color="auto"/>
          </w:divBdr>
          <w:divsChild>
            <w:div w:id="7205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7450">
      <w:bodyDiv w:val="1"/>
      <w:marLeft w:val="0"/>
      <w:marRight w:val="0"/>
      <w:marTop w:val="0"/>
      <w:marBottom w:val="0"/>
      <w:divBdr>
        <w:top w:val="none" w:sz="0" w:space="0" w:color="auto"/>
        <w:left w:val="none" w:sz="0" w:space="0" w:color="auto"/>
        <w:bottom w:val="none" w:sz="0" w:space="0" w:color="auto"/>
        <w:right w:val="none" w:sz="0" w:space="0" w:color="auto"/>
      </w:divBdr>
      <w:divsChild>
        <w:div w:id="1127117313">
          <w:marLeft w:val="0"/>
          <w:marRight w:val="0"/>
          <w:marTop w:val="0"/>
          <w:marBottom w:val="0"/>
          <w:divBdr>
            <w:top w:val="none" w:sz="0" w:space="0" w:color="auto"/>
            <w:left w:val="none" w:sz="0" w:space="0" w:color="auto"/>
            <w:bottom w:val="none" w:sz="0" w:space="0" w:color="auto"/>
            <w:right w:val="none" w:sz="0" w:space="0" w:color="auto"/>
          </w:divBdr>
          <w:divsChild>
            <w:div w:id="755252694">
              <w:marLeft w:val="0"/>
              <w:marRight w:val="0"/>
              <w:marTop w:val="0"/>
              <w:marBottom w:val="0"/>
              <w:divBdr>
                <w:top w:val="none" w:sz="0" w:space="0" w:color="auto"/>
                <w:left w:val="none" w:sz="0" w:space="0" w:color="auto"/>
                <w:bottom w:val="none" w:sz="0" w:space="0" w:color="auto"/>
                <w:right w:val="none" w:sz="0" w:space="0" w:color="auto"/>
              </w:divBdr>
              <w:divsChild>
                <w:div w:id="347605889">
                  <w:marLeft w:val="0"/>
                  <w:marRight w:val="0"/>
                  <w:marTop w:val="0"/>
                  <w:marBottom w:val="0"/>
                  <w:divBdr>
                    <w:top w:val="none" w:sz="0" w:space="0" w:color="auto"/>
                    <w:left w:val="none" w:sz="0" w:space="0" w:color="auto"/>
                    <w:bottom w:val="none" w:sz="0" w:space="0" w:color="auto"/>
                    <w:right w:val="none" w:sz="0" w:space="0" w:color="auto"/>
                  </w:divBdr>
                </w:div>
                <w:div w:id="1605458666">
                  <w:marLeft w:val="0"/>
                  <w:marRight w:val="0"/>
                  <w:marTop w:val="0"/>
                  <w:marBottom w:val="0"/>
                  <w:divBdr>
                    <w:top w:val="none" w:sz="0" w:space="0" w:color="auto"/>
                    <w:left w:val="none" w:sz="0" w:space="0" w:color="auto"/>
                    <w:bottom w:val="none" w:sz="0" w:space="0" w:color="auto"/>
                    <w:right w:val="none" w:sz="0" w:space="0" w:color="auto"/>
                  </w:divBdr>
                </w:div>
                <w:div w:id="14086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71214">
      <w:bodyDiv w:val="1"/>
      <w:marLeft w:val="0"/>
      <w:marRight w:val="0"/>
      <w:marTop w:val="0"/>
      <w:marBottom w:val="0"/>
      <w:divBdr>
        <w:top w:val="none" w:sz="0" w:space="0" w:color="auto"/>
        <w:left w:val="none" w:sz="0" w:space="0" w:color="auto"/>
        <w:bottom w:val="none" w:sz="0" w:space="0" w:color="auto"/>
        <w:right w:val="none" w:sz="0" w:space="0" w:color="auto"/>
      </w:divBdr>
    </w:div>
    <w:div w:id="1712723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6_de_mayo" TargetMode="External"/><Relationship Id="rId18" Type="http://schemas.openxmlformats.org/officeDocument/2006/relationships/hyperlink" Target="https://es.wikipedia.org/wiki/Espa%C3%B1a" TargetMode="External"/><Relationship Id="rId26" Type="http://schemas.openxmlformats.org/officeDocument/2006/relationships/hyperlink" Target="https://es.wikipedia.org/wiki/1509" TargetMode="External"/><Relationship Id="rId39" Type="http://schemas.openxmlformats.org/officeDocument/2006/relationships/hyperlink" Target="https://es.wikipedia.org/wiki/Enrique_VIII_de_Inglaterra" TargetMode="External"/><Relationship Id="rId21" Type="http://schemas.openxmlformats.org/officeDocument/2006/relationships/hyperlink" Target="https://es.wikipedia.org/wiki/Inquisici%C3%B3n" TargetMode="External"/><Relationship Id="rId34" Type="http://schemas.openxmlformats.org/officeDocument/2006/relationships/hyperlink" Target="https://es.wikipedia.org/wiki/B%C3%A9lgica" TargetMode="External"/><Relationship Id="rId42" Type="http://schemas.openxmlformats.org/officeDocument/2006/relationships/hyperlink" Target="https://es.wikipedia.org/wiki/Lovaina" TargetMode="External"/><Relationship Id="rId47" Type="http://schemas.openxmlformats.org/officeDocument/2006/relationships/hyperlink" Target="https://es.wikipedia.org/wiki/Lana" TargetMode="External"/><Relationship Id="rId50" Type="http://schemas.openxmlformats.org/officeDocument/2006/relationships/hyperlink" Target="https://es.wikipedia.org/wiki/1526" TargetMode="External"/><Relationship Id="rId55" Type="http://schemas.openxmlformats.org/officeDocument/2006/relationships/hyperlink" Target="https://es.wikipedia.org/wiki/Clemente_VII_%28Papa%29" TargetMode="External"/><Relationship Id="rId63" Type="http://schemas.openxmlformats.org/officeDocument/2006/relationships/hyperlink" Target="https://es.wikipedia.org/wiki/Humanista" TargetMode="External"/><Relationship Id="rId68" Type="http://schemas.openxmlformats.org/officeDocument/2006/relationships/hyperlink" Target="https://es.wikipedia.org/wiki/Juan_Luis_Vives" TargetMode="External"/><Relationship Id="rId7" Type="http://schemas.openxmlformats.org/officeDocument/2006/relationships/hyperlink" Target="https://es.wikipedia.org/wiki/Idioma_valenciano"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Filosof%C3%ADa" TargetMode="External"/><Relationship Id="rId29" Type="http://schemas.openxmlformats.org/officeDocument/2006/relationships/hyperlink" Target="https://es.wikipedia.org/wiki/Universidad_de_la_Sorbon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492" TargetMode="External"/><Relationship Id="rId24" Type="http://schemas.openxmlformats.org/officeDocument/2006/relationships/hyperlink" Target="https://es.wikipedia.org/wiki/1507" TargetMode="External"/><Relationship Id="rId32" Type="http://schemas.openxmlformats.org/officeDocument/2006/relationships/hyperlink" Target="https://es.wikipedia.org/wiki/1512" TargetMode="External"/><Relationship Id="rId37" Type="http://schemas.openxmlformats.org/officeDocument/2006/relationships/hyperlink" Target="https://es.wikipedia.org/wiki/Universidad_de_Alcal%C3%A1_%28hist%C3%B3rica%29" TargetMode="External"/><Relationship Id="rId40" Type="http://schemas.openxmlformats.org/officeDocument/2006/relationships/hyperlink" Target="https://es.wikipedia.org/wiki/Tom%C3%A1s_Moro" TargetMode="External"/><Relationship Id="rId45" Type="http://schemas.openxmlformats.org/officeDocument/2006/relationships/hyperlink" Target="https://es.wikipedia.org/wiki/1525" TargetMode="External"/><Relationship Id="rId53" Type="http://schemas.openxmlformats.org/officeDocument/2006/relationships/hyperlink" Target="https://es.wikipedia.org/wiki/Mar%C3%ADa_Tudor" TargetMode="External"/><Relationship Id="rId58" Type="http://schemas.openxmlformats.org/officeDocument/2006/relationships/hyperlink" Target="https://es.wikipedia.org/wiki/Arist%C3%B3teles" TargetMode="External"/><Relationship Id="rId66" Type="http://schemas.openxmlformats.org/officeDocument/2006/relationships/hyperlink" Target="https://es.wikipedia.org/wiki/Brujas" TargetMode="External"/><Relationship Id="rId5" Type="http://schemas.openxmlformats.org/officeDocument/2006/relationships/webSettings" Target="webSettings.xml"/><Relationship Id="rId15" Type="http://schemas.openxmlformats.org/officeDocument/2006/relationships/hyperlink" Target="https://es.wikipedia.org/wiki/Humanista" TargetMode="External"/><Relationship Id="rId23" Type="http://schemas.openxmlformats.org/officeDocument/2006/relationships/hyperlink" Target="https://es.wikipedia.org/wiki/Universidad_de_Valencia" TargetMode="External"/><Relationship Id="rId28" Type="http://schemas.openxmlformats.org/officeDocument/2006/relationships/hyperlink" Target="https://es.wikipedia.org/wiki/Par%C3%ADs" TargetMode="External"/><Relationship Id="rId36" Type="http://schemas.openxmlformats.org/officeDocument/2006/relationships/hyperlink" Target="https://es.wikipedia.org/wiki/Inglaterra" TargetMode="External"/><Relationship Id="rId49" Type="http://schemas.openxmlformats.org/officeDocument/2006/relationships/hyperlink" Target="https://es.wikipedia.org/wiki/Trigo" TargetMode="External"/><Relationship Id="rId57" Type="http://schemas.openxmlformats.org/officeDocument/2006/relationships/hyperlink" Target="https://es.wikipedia.org/wiki/Menc%C3%ADa" TargetMode="External"/><Relationship Id="rId61" Type="http://schemas.openxmlformats.org/officeDocument/2006/relationships/hyperlink" Target="https://es.wikipedia.org/wiki/1529" TargetMode="External"/><Relationship Id="rId10" Type="http://schemas.openxmlformats.org/officeDocument/2006/relationships/hyperlink" Target="https://es.wikipedia.org/wiki/6_de_marzo" TargetMode="External"/><Relationship Id="rId19" Type="http://schemas.openxmlformats.org/officeDocument/2006/relationships/hyperlink" Target="https://es.wikipedia.org/wiki/Sinagoga" TargetMode="External"/><Relationship Id="rId31" Type="http://schemas.openxmlformats.org/officeDocument/2006/relationships/hyperlink" Target="https://es.wikipedia.org/wiki/Espa%C3%B1a" TargetMode="External"/><Relationship Id="rId44" Type="http://schemas.openxmlformats.org/officeDocument/2006/relationships/hyperlink" Target="https://es.wikipedia.org/wiki/28_de_abril" TargetMode="External"/><Relationship Id="rId52" Type="http://schemas.openxmlformats.org/officeDocument/2006/relationships/hyperlink" Target="https://es.wikipedia.org/wiki/Lat%C3%ADn" TargetMode="External"/><Relationship Id="rId60" Type="http://schemas.openxmlformats.org/officeDocument/2006/relationships/hyperlink" Target="https://es.wikipedia.org/wiki/1649" TargetMode="External"/><Relationship Id="rId65" Type="http://schemas.openxmlformats.org/officeDocument/2006/relationships/hyperlink" Target="https://es.wikipedia.org/wiki/Beneficencia" TargetMode="External"/><Relationship Id="rId4" Type="http://schemas.openxmlformats.org/officeDocument/2006/relationships/settings" Target="settings.xml"/><Relationship Id="rId9" Type="http://schemas.openxmlformats.org/officeDocument/2006/relationships/hyperlink" Target="https://es.wikipedia.org/wiki/Valencia_%28ciudad%29" TargetMode="External"/><Relationship Id="rId14" Type="http://schemas.openxmlformats.org/officeDocument/2006/relationships/hyperlink" Target="https://es.wikipedia.org/wiki/1540" TargetMode="External"/><Relationship Id="rId22" Type="http://schemas.openxmlformats.org/officeDocument/2006/relationships/hyperlink" Target="https://es.wikipedia.org/wiki/Inquisici%C3%B3n" TargetMode="External"/><Relationship Id="rId27" Type="http://schemas.openxmlformats.org/officeDocument/2006/relationships/hyperlink" Target="https://es.wikipedia.org/wiki/1509" TargetMode="External"/><Relationship Id="rId30" Type="http://schemas.openxmlformats.org/officeDocument/2006/relationships/hyperlink" Target="https://es.wikipedia.org/wiki/Corona_de_Arag%C3%B3n" TargetMode="External"/><Relationship Id="rId35" Type="http://schemas.openxmlformats.org/officeDocument/2006/relationships/hyperlink" Target="https://es.wikipedia.org/wiki/Inquisici%C3%B3n" TargetMode="External"/><Relationship Id="rId43" Type="http://schemas.openxmlformats.org/officeDocument/2006/relationships/hyperlink" Target="https://es.wikipedia.org/wiki/Erasmo_de_Rotterdam" TargetMode="External"/><Relationship Id="rId48" Type="http://schemas.openxmlformats.org/officeDocument/2006/relationships/hyperlink" Target="https://es.wikipedia.org/wiki/Inglaterra" TargetMode="External"/><Relationship Id="rId56" Type="http://schemas.openxmlformats.org/officeDocument/2006/relationships/hyperlink" Target="https://es.wikipedia.org/wiki/Ducado_%28moneda%29" TargetMode="External"/><Relationship Id="rId64" Type="http://schemas.openxmlformats.org/officeDocument/2006/relationships/hyperlink" Target="https://es.wikipedia.org/wiki/El_socorro_de_los_pobres" TargetMode="External"/><Relationship Id="rId69" Type="http://schemas.openxmlformats.org/officeDocument/2006/relationships/hyperlink" Target="https://es.wikipedia.org/wiki/Mar%C3%ADa_I_de_Inglaterra" TargetMode="External"/><Relationship Id="rId8" Type="http://schemas.openxmlformats.org/officeDocument/2006/relationships/hyperlink" Target="https://es.wikipedia.org/wiki/Lat%C3%ADn" TargetMode="External"/><Relationship Id="rId51" Type="http://schemas.openxmlformats.org/officeDocument/2006/relationships/hyperlink" Target="https://es.wikipedia.org/wiki/152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Brujas" TargetMode="External"/><Relationship Id="rId17" Type="http://schemas.openxmlformats.org/officeDocument/2006/relationships/hyperlink" Target="https://es.wikipedia.org/wiki/Pedagog%C3%ADa" TargetMode="External"/><Relationship Id="rId25" Type="http://schemas.openxmlformats.org/officeDocument/2006/relationships/hyperlink" Target="https://es.wikipedia.org/wiki/1509" TargetMode="External"/><Relationship Id="rId33" Type="http://schemas.openxmlformats.org/officeDocument/2006/relationships/hyperlink" Target="https://es.wikipedia.org/wiki/Brujas" TargetMode="External"/><Relationship Id="rId38" Type="http://schemas.openxmlformats.org/officeDocument/2006/relationships/hyperlink" Target="https://es.wikipedia.org/wiki/1523" TargetMode="External"/><Relationship Id="rId46" Type="http://schemas.openxmlformats.org/officeDocument/2006/relationships/hyperlink" Target="https://es.wikipedia.org/wiki/Vino" TargetMode="External"/><Relationship Id="rId59" Type="http://schemas.openxmlformats.org/officeDocument/2006/relationships/hyperlink" Target="https://es.wikipedia.org/wiki/1538" TargetMode="External"/><Relationship Id="rId67" Type="http://schemas.openxmlformats.org/officeDocument/2006/relationships/hyperlink" Target="https://es.wikipedia.org/wiki/Felipe_II" TargetMode="External"/><Relationship Id="rId20" Type="http://schemas.openxmlformats.org/officeDocument/2006/relationships/hyperlink" Target="https://es.wikipedia.org/wiki/Rabino" TargetMode="External"/><Relationship Id="rId41" Type="http://schemas.openxmlformats.org/officeDocument/2006/relationships/hyperlink" Target="https://es.wikipedia.org/wiki/Catalina_de_Arag%C3%B3n" TargetMode="External"/><Relationship Id="rId54" Type="http://schemas.openxmlformats.org/officeDocument/2006/relationships/hyperlink" Target="https://es.wikipedia.org/wiki/Carlos_I_de_Espa%C3%B1a" TargetMode="External"/><Relationship Id="rId62" Type="http://schemas.openxmlformats.org/officeDocument/2006/relationships/hyperlink" Target="https://es.wikipedia.org/wiki/Artritis" TargetMode="External"/><Relationship Id="rId70" Type="http://schemas.openxmlformats.org/officeDocument/2006/relationships/hyperlink" Target="https://es.wikipedia.org/wiki/Enrique_VI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A6A8-719E-472E-B645-3E0CB796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3775</Words>
  <Characters>20763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2019-08-04T15:10:00Z</dcterms:created>
  <dcterms:modified xsi:type="dcterms:W3CDTF">2019-08-04T15:10:00Z</dcterms:modified>
</cp:coreProperties>
</file>