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061" w:rsidRDefault="00712061" w:rsidP="005E2DB7">
      <w:pPr>
        <w:jc w:val="center"/>
        <w:rPr>
          <w:szCs w:val="22"/>
        </w:rPr>
      </w:pPr>
    </w:p>
    <w:p w:rsidR="00DA63B1" w:rsidRDefault="00DA63B1" w:rsidP="005E2DB7">
      <w:pPr>
        <w:jc w:val="center"/>
        <w:rPr>
          <w:szCs w:val="22"/>
        </w:rPr>
      </w:pPr>
    </w:p>
    <w:p w:rsidR="00DA63B1" w:rsidRDefault="00DA63B1" w:rsidP="005E2DB7">
      <w:pPr>
        <w:jc w:val="center"/>
        <w:rPr>
          <w:szCs w:val="22"/>
        </w:rPr>
      </w:pPr>
    </w:p>
    <w:p w:rsidR="002032BB" w:rsidRPr="007424B8" w:rsidRDefault="007424B8" w:rsidP="005E2DB7">
      <w:pPr>
        <w:jc w:val="center"/>
        <w:rPr>
          <w:b/>
          <w:color w:val="FF0000"/>
          <w:sz w:val="36"/>
          <w:szCs w:val="36"/>
        </w:rPr>
      </w:pPr>
      <w:r w:rsidRPr="007424B8">
        <w:rPr>
          <w:b/>
          <w:color w:val="FF0000"/>
          <w:sz w:val="36"/>
          <w:szCs w:val="36"/>
        </w:rPr>
        <w:t>Niño S</w:t>
      </w:r>
      <w:r w:rsidR="002032BB" w:rsidRPr="007424B8">
        <w:rPr>
          <w:b/>
          <w:color w:val="FF0000"/>
          <w:sz w:val="36"/>
          <w:szCs w:val="36"/>
        </w:rPr>
        <w:t>im</w:t>
      </w:r>
      <w:r w:rsidRPr="007424B8">
        <w:rPr>
          <w:b/>
          <w:color w:val="FF0000"/>
          <w:sz w:val="36"/>
          <w:szCs w:val="36"/>
        </w:rPr>
        <w:t>ó</w:t>
      </w:r>
      <w:r w:rsidR="002032BB" w:rsidRPr="007424B8">
        <w:rPr>
          <w:b/>
          <w:color w:val="FF0000"/>
          <w:sz w:val="36"/>
          <w:szCs w:val="36"/>
        </w:rPr>
        <w:t>n de Trento  1473-1475</w:t>
      </w:r>
    </w:p>
    <w:p w:rsidR="002032BB" w:rsidRDefault="002032BB" w:rsidP="005E2DB7">
      <w:pPr>
        <w:jc w:val="center"/>
        <w:rPr>
          <w:szCs w:val="22"/>
        </w:rPr>
      </w:pPr>
    </w:p>
    <w:p w:rsidR="002032BB" w:rsidRPr="007424B8" w:rsidRDefault="002032BB" w:rsidP="005E2DB7">
      <w:pPr>
        <w:jc w:val="center"/>
        <w:rPr>
          <w:b/>
          <w:color w:val="0070C0"/>
          <w:szCs w:val="22"/>
        </w:rPr>
      </w:pPr>
      <w:r w:rsidRPr="007424B8">
        <w:rPr>
          <w:b/>
          <w:color w:val="0070C0"/>
          <w:szCs w:val="22"/>
        </w:rPr>
        <w:t>Santo aparente, discutible y</w:t>
      </w:r>
      <w:r w:rsidR="00C848E1">
        <w:rPr>
          <w:b/>
          <w:color w:val="0070C0"/>
          <w:szCs w:val="22"/>
        </w:rPr>
        <w:t xml:space="preserve"> de culto </w:t>
      </w:r>
      <w:r w:rsidRPr="007424B8">
        <w:rPr>
          <w:b/>
          <w:color w:val="0070C0"/>
          <w:szCs w:val="22"/>
        </w:rPr>
        <w:t xml:space="preserve"> rechazado por la iglesia actual</w:t>
      </w:r>
    </w:p>
    <w:p w:rsidR="002032BB" w:rsidRDefault="002032BB" w:rsidP="005E2DB7">
      <w:pPr>
        <w:jc w:val="center"/>
        <w:rPr>
          <w:szCs w:val="22"/>
        </w:rPr>
      </w:pPr>
    </w:p>
    <w:p w:rsidR="002032BB" w:rsidRDefault="002032BB" w:rsidP="005E2DB7">
      <w:pPr>
        <w:jc w:val="center"/>
        <w:rPr>
          <w:szCs w:val="22"/>
        </w:rPr>
      </w:pPr>
      <w:r>
        <w:rPr>
          <w:noProof/>
          <w:szCs w:val="22"/>
        </w:rPr>
        <w:drawing>
          <wp:inline distT="0" distB="0" distL="0" distR="0">
            <wp:extent cx="1019175" cy="2247900"/>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l="77824" t="34701" r="6841" b="21269"/>
                    <a:stretch>
                      <a:fillRect/>
                    </a:stretch>
                  </pic:blipFill>
                  <pic:spPr bwMode="auto">
                    <a:xfrm>
                      <a:off x="0" y="0"/>
                      <a:ext cx="1019175" cy="2247900"/>
                    </a:xfrm>
                    <a:prstGeom prst="rect">
                      <a:avLst/>
                    </a:prstGeom>
                    <a:noFill/>
                    <a:ln w="9525">
                      <a:noFill/>
                      <a:miter lim="800000"/>
                      <a:headEnd/>
                      <a:tailEnd/>
                    </a:ln>
                  </pic:spPr>
                </pic:pic>
              </a:graphicData>
            </a:graphic>
          </wp:inline>
        </w:drawing>
      </w:r>
    </w:p>
    <w:p w:rsidR="002032BB" w:rsidRDefault="002032BB" w:rsidP="005E2DB7">
      <w:pPr>
        <w:jc w:val="center"/>
        <w:rPr>
          <w:szCs w:val="22"/>
        </w:rPr>
      </w:pPr>
    </w:p>
    <w:p w:rsidR="002032BB" w:rsidRPr="002032BB" w:rsidRDefault="007424B8" w:rsidP="002032BB">
      <w:pPr>
        <w:jc w:val="both"/>
        <w:rPr>
          <w:b/>
          <w:color w:val="FF0000"/>
          <w:szCs w:val="22"/>
        </w:rPr>
      </w:pPr>
      <w:r>
        <w:rPr>
          <w:b/>
          <w:color w:val="FF0000"/>
          <w:szCs w:val="22"/>
        </w:rPr>
        <w:t xml:space="preserve">   </w:t>
      </w:r>
      <w:r w:rsidR="002032BB" w:rsidRPr="002032BB">
        <w:rPr>
          <w:b/>
          <w:color w:val="FF0000"/>
          <w:szCs w:val="22"/>
        </w:rPr>
        <w:t>Los catequistas d</w:t>
      </w:r>
      <w:r>
        <w:rPr>
          <w:b/>
          <w:color w:val="FF0000"/>
          <w:szCs w:val="22"/>
        </w:rPr>
        <w:t>e</w:t>
      </w:r>
      <w:r w:rsidR="002032BB" w:rsidRPr="002032BB">
        <w:rPr>
          <w:b/>
          <w:color w:val="FF0000"/>
          <w:szCs w:val="22"/>
        </w:rPr>
        <w:t>ben recordar que no se puede vivir de las leyen</w:t>
      </w:r>
      <w:r>
        <w:rPr>
          <w:b/>
          <w:color w:val="FF0000"/>
          <w:szCs w:val="22"/>
        </w:rPr>
        <w:t>d</w:t>
      </w:r>
      <w:r w:rsidR="002032BB" w:rsidRPr="002032BB">
        <w:rPr>
          <w:b/>
          <w:color w:val="FF0000"/>
          <w:szCs w:val="22"/>
        </w:rPr>
        <w:t>as y de las tr</w:t>
      </w:r>
      <w:r>
        <w:rPr>
          <w:b/>
          <w:color w:val="FF0000"/>
          <w:szCs w:val="22"/>
        </w:rPr>
        <w:t>a</w:t>
      </w:r>
      <w:r w:rsidR="002032BB" w:rsidRPr="002032BB">
        <w:rPr>
          <w:b/>
          <w:color w:val="FF0000"/>
          <w:szCs w:val="22"/>
        </w:rPr>
        <w:t>dici</w:t>
      </w:r>
      <w:r w:rsidR="002032BB" w:rsidRPr="002032BB">
        <w:rPr>
          <w:b/>
          <w:color w:val="FF0000"/>
          <w:szCs w:val="22"/>
        </w:rPr>
        <w:t>o</w:t>
      </w:r>
      <w:r w:rsidR="002032BB" w:rsidRPr="002032BB">
        <w:rPr>
          <w:b/>
          <w:color w:val="FF0000"/>
          <w:szCs w:val="22"/>
        </w:rPr>
        <w:t xml:space="preserve">nes de los tiempos antiguo. La Historia del llamado antes San </w:t>
      </w:r>
      <w:proofErr w:type="spellStart"/>
      <w:r w:rsidR="00C848E1">
        <w:rPr>
          <w:b/>
          <w:color w:val="FF0000"/>
          <w:szCs w:val="22"/>
        </w:rPr>
        <w:t>simín</w:t>
      </w:r>
      <w:proofErr w:type="spellEnd"/>
      <w:r w:rsidR="00C848E1">
        <w:rPr>
          <w:b/>
          <w:color w:val="FF0000"/>
          <w:szCs w:val="22"/>
        </w:rPr>
        <w:t xml:space="preserve"> de Trent</w:t>
      </w:r>
      <w:r w:rsidR="002032BB" w:rsidRPr="002032BB">
        <w:rPr>
          <w:b/>
          <w:color w:val="FF0000"/>
          <w:szCs w:val="22"/>
        </w:rPr>
        <w:t>o</w:t>
      </w:r>
      <w:r>
        <w:rPr>
          <w:b/>
          <w:color w:val="FF0000"/>
          <w:szCs w:val="22"/>
        </w:rPr>
        <w:t>, de  dos año</w:t>
      </w:r>
      <w:r w:rsidR="00C848E1">
        <w:rPr>
          <w:b/>
          <w:color w:val="FF0000"/>
          <w:szCs w:val="22"/>
        </w:rPr>
        <w:t>s</w:t>
      </w:r>
      <w:r>
        <w:rPr>
          <w:b/>
          <w:color w:val="FF0000"/>
          <w:szCs w:val="22"/>
        </w:rPr>
        <w:t>, y la revisión crítica de l</w:t>
      </w:r>
      <w:r w:rsidR="002032BB" w:rsidRPr="002032BB">
        <w:rPr>
          <w:b/>
          <w:color w:val="FF0000"/>
          <w:szCs w:val="22"/>
        </w:rPr>
        <w:t>os</w:t>
      </w:r>
      <w:r>
        <w:rPr>
          <w:b/>
          <w:color w:val="FF0000"/>
          <w:szCs w:val="22"/>
        </w:rPr>
        <w:t xml:space="preserve"> </w:t>
      </w:r>
      <w:r w:rsidR="002032BB" w:rsidRPr="002032BB">
        <w:rPr>
          <w:b/>
          <w:color w:val="FF0000"/>
          <w:szCs w:val="22"/>
        </w:rPr>
        <w:t>tiempos actuales debe hacerles ser juiciosos en las s</w:t>
      </w:r>
      <w:r w:rsidR="002032BB" w:rsidRPr="002032BB">
        <w:rPr>
          <w:b/>
          <w:color w:val="FF0000"/>
          <w:szCs w:val="22"/>
        </w:rPr>
        <w:t>u</w:t>
      </w:r>
      <w:r w:rsidR="002032BB" w:rsidRPr="002032BB">
        <w:rPr>
          <w:b/>
          <w:color w:val="FF0000"/>
          <w:szCs w:val="22"/>
        </w:rPr>
        <w:t>persticiones y saber diferencias para no enseñas cosas totas, aunque hayan estado vige</w:t>
      </w:r>
      <w:r w:rsidR="002032BB" w:rsidRPr="002032BB">
        <w:rPr>
          <w:b/>
          <w:color w:val="FF0000"/>
          <w:szCs w:val="22"/>
        </w:rPr>
        <w:t>n</w:t>
      </w:r>
      <w:r w:rsidR="002032BB" w:rsidRPr="002032BB">
        <w:rPr>
          <w:b/>
          <w:color w:val="FF0000"/>
          <w:szCs w:val="22"/>
        </w:rPr>
        <w:t>tes en algunos tiempos de la historia: cosas de</w:t>
      </w:r>
      <w:r>
        <w:rPr>
          <w:b/>
          <w:color w:val="FF0000"/>
          <w:szCs w:val="22"/>
        </w:rPr>
        <w:t xml:space="preserve"> </w:t>
      </w:r>
      <w:r w:rsidR="002032BB" w:rsidRPr="002032BB">
        <w:rPr>
          <w:b/>
          <w:color w:val="FF0000"/>
          <w:szCs w:val="22"/>
        </w:rPr>
        <w:t>difuntos, milagros falsos, religios</w:t>
      </w:r>
      <w:r>
        <w:rPr>
          <w:b/>
          <w:color w:val="FF0000"/>
          <w:szCs w:val="22"/>
        </w:rPr>
        <w:t>os</w:t>
      </w:r>
      <w:r w:rsidR="002032BB" w:rsidRPr="002032BB">
        <w:rPr>
          <w:b/>
          <w:color w:val="FF0000"/>
          <w:szCs w:val="22"/>
        </w:rPr>
        <w:t xml:space="preserve"> sin ning</w:t>
      </w:r>
      <w:r w:rsidR="002032BB" w:rsidRPr="002032BB">
        <w:rPr>
          <w:b/>
          <w:color w:val="FF0000"/>
          <w:szCs w:val="22"/>
        </w:rPr>
        <w:t>u</w:t>
      </w:r>
      <w:r w:rsidR="002032BB" w:rsidRPr="002032BB">
        <w:rPr>
          <w:b/>
          <w:color w:val="FF0000"/>
          <w:szCs w:val="22"/>
        </w:rPr>
        <w:t>na base, creencias super</w:t>
      </w:r>
      <w:r>
        <w:rPr>
          <w:b/>
          <w:color w:val="FF0000"/>
          <w:szCs w:val="22"/>
        </w:rPr>
        <w:t>s</w:t>
      </w:r>
      <w:r w:rsidR="002032BB" w:rsidRPr="002032BB">
        <w:rPr>
          <w:b/>
          <w:color w:val="FF0000"/>
          <w:szCs w:val="22"/>
        </w:rPr>
        <w:t>ticiosas de apariciones y misterios. El catequista est</w:t>
      </w:r>
      <w:r>
        <w:rPr>
          <w:b/>
          <w:color w:val="FF0000"/>
          <w:szCs w:val="22"/>
        </w:rPr>
        <w:t>á para el E</w:t>
      </w:r>
      <w:r w:rsidR="002032BB" w:rsidRPr="002032BB">
        <w:rPr>
          <w:b/>
          <w:color w:val="FF0000"/>
          <w:szCs w:val="22"/>
        </w:rPr>
        <w:t>va</w:t>
      </w:r>
      <w:r w:rsidR="002032BB" w:rsidRPr="002032BB">
        <w:rPr>
          <w:b/>
          <w:color w:val="FF0000"/>
          <w:szCs w:val="22"/>
        </w:rPr>
        <w:t>n</w:t>
      </w:r>
      <w:r w:rsidR="002032BB" w:rsidRPr="002032BB">
        <w:rPr>
          <w:b/>
          <w:color w:val="FF0000"/>
          <w:szCs w:val="22"/>
        </w:rPr>
        <w:t>gelio no para las sup</w:t>
      </w:r>
      <w:r>
        <w:rPr>
          <w:b/>
          <w:color w:val="FF0000"/>
          <w:szCs w:val="22"/>
        </w:rPr>
        <w:t>e</w:t>
      </w:r>
      <w:r w:rsidR="002032BB" w:rsidRPr="002032BB">
        <w:rPr>
          <w:b/>
          <w:color w:val="FF0000"/>
          <w:szCs w:val="22"/>
        </w:rPr>
        <w:t>rsticiones</w:t>
      </w:r>
      <w:r>
        <w:rPr>
          <w:b/>
          <w:color w:val="FF0000"/>
          <w:szCs w:val="22"/>
        </w:rPr>
        <w:t>.</w:t>
      </w:r>
    </w:p>
    <w:p w:rsidR="002032BB" w:rsidRDefault="002032BB" w:rsidP="002032BB">
      <w:pPr>
        <w:pStyle w:val="Ttulo1"/>
        <w:jc w:val="both"/>
        <w:rPr>
          <w:rFonts w:ascii="Arial" w:hAnsi="Arial" w:cs="Arial"/>
          <w:sz w:val="24"/>
          <w:szCs w:val="24"/>
        </w:rPr>
      </w:pPr>
      <w:r>
        <w:rPr>
          <w:rFonts w:ascii="Arial" w:hAnsi="Arial" w:cs="Arial"/>
          <w:color w:val="FF0000"/>
        </w:rPr>
        <w:t xml:space="preserve"> </w:t>
      </w:r>
      <w:r w:rsidRPr="002032BB">
        <w:rPr>
          <w:rFonts w:ascii="Arial" w:hAnsi="Arial" w:cs="Arial"/>
          <w:sz w:val="24"/>
          <w:szCs w:val="24"/>
        </w:rPr>
        <w:t>El niños llamado San</w:t>
      </w:r>
      <w:r>
        <w:rPr>
          <w:rFonts w:ascii="Arial" w:hAnsi="Arial" w:cs="Arial"/>
          <w:sz w:val="24"/>
          <w:szCs w:val="24"/>
        </w:rPr>
        <w:t xml:space="preserve"> S</w:t>
      </w:r>
      <w:r w:rsidRPr="002032BB">
        <w:rPr>
          <w:rFonts w:ascii="Arial" w:hAnsi="Arial" w:cs="Arial"/>
          <w:sz w:val="24"/>
          <w:szCs w:val="24"/>
        </w:rPr>
        <w:t>imón de Trento</w:t>
      </w:r>
      <w:r>
        <w:rPr>
          <w:rFonts w:ascii="Arial" w:hAnsi="Arial" w:cs="Arial"/>
          <w:sz w:val="24"/>
          <w:szCs w:val="24"/>
        </w:rPr>
        <w:t xml:space="preserve"> nacido en 1973 y pretendidamente asesinado en un rito judaico el 21 de Marzo de 1475, fue venerado como santo por haber muerto en un acto macabro atribuido a una comunidad judaica. Fue venerado como </w:t>
      </w:r>
      <w:proofErr w:type="spellStart"/>
      <w:r>
        <w:rPr>
          <w:rFonts w:ascii="Arial" w:hAnsi="Arial" w:cs="Arial"/>
          <w:sz w:val="24"/>
          <w:szCs w:val="24"/>
        </w:rPr>
        <w:t>mártis</w:t>
      </w:r>
      <w:proofErr w:type="spellEnd"/>
      <w:r>
        <w:rPr>
          <w:rFonts w:ascii="Arial" w:hAnsi="Arial" w:cs="Arial"/>
          <w:sz w:val="24"/>
          <w:szCs w:val="24"/>
        </w:rPr>
        <w:t xml:space="preserve"> hasta el Concilio Vaticano II que</w:t>
      </w:r>
      <w:r w:rsidR="007424B8">
        <w:rPr>
          <w:rFonts w:ascii="Arial" w:hAnsi="Arial" w:cs="Arial"/>
          <w:sz w:val="24"/>
          <w:szCs w:val="24"/>
        </w:rPr>
        <w:t xml:space="preserve"> </w:t>
      </w:r>
      <w:proofErr w:type="spellStart"/>
      <w:r>
        <w:rPr>
          <w:rFonts w:ascii="Arial" w:hAnsi="Arial" w:cs="Arial"/>
          <w:sz w:val="24"/>
          <w:szCs w:val="24"/>
        </w:rPr>
        <w:t>exigio</w:t>
      </w:r>
      <w:proofErr w:type="spellEnd"/>
      <w:r>
        <w:rPr>
          <w:rFonts w:ascii="Arial" w:hAnsi="Arial" w:cs="Arial"/>
          <w:sz w:val="24"/>
          <w:szCs w:val="24"/>
        </w:rPr>
        <w:t xml:space="preserve"> limpiar el santoral arc</w:t>
      </w:r>
      <w:r w:rsidR="007424B8">
        <w:rPr>
          <w:rFonts w:ascii="Arial" w:hAnsi="Arial" w:cs="Arial"/>
          <w:sz w:val="24"/>
          <w:szCs w:val="24"/>
        </w:rPr>
        <w:t>aico de toda veneració</w:t>
      </w:r>
      <w:r>
        <w:rPr>
          <w:rFonts w:ascii="Arial" w:hAnsi="Arial" w:cs="Arial"/>
          <w:sz w:val="24"/>
          <w:szCs w:val="24"/>
        </w:rPr>
        <w:t>n a figuras que no fuera</w:t>
      </w:r>
      <w:r w:rsidR="007424B8">
        <w:rPr>
          <w:rFonts w:ascii="Arial" w:hAnsi="Arial" w:cs="Arial"/>
          <w:sz w:val="24"/>
          <w:szCs w:val="24"/>
        </w:rPr>
        <w:t>n absolutamente segur</w:t>
      </w:r>
      <w:r>
        <w:rPr>
          <w:rFonts w:ascii="Arial" w:hAnsi="Arial" w:cs="Arial"/>
          <w:sz w:val="24"/>
          <w:szCs w:val="24"/>
        </w:rPr>
        <w:t>as de su existencia. Aplicado este criterio se</w:t>
      </w:r>
      <w:r w:rsidR="007424B8">
        <w:rPr>
          <w:rFonts w:ascii="Arial" w:hAnsi="Arial" w:cs="Arial"/>
          <w:sz w:val="24"/>
          <w:szCs w:val="24"/>
        </w:rPr>
        <w:t xml:space="preserve"> </w:t>
      </w:r>
      <w:r>
        <w:rPr>
          <w:rFonts w:ascii="Arial" w:hAnsi="Arial" w:cs="Arial"/>
          <w:sz w:val="24"/>
          <w:szCs w:val="24"/>
        </w:rPr>
        <w:t>eliminaro</w:t>
      </w:r>
      <w:r w:rsidR="007424B8">
        <w:rPr>
          <w:rFonts w:ascii="Arial" w:hAnsi="Arial" w:cs="Arial"/>
          <w:sz w:val="24"/>
          <w:szCs w:val="24"/>
        </w:rPr>
        <w:t>n</w:t>
      </w:r>
      <w:r>
        <w:rPr>
          <w:rFonts w:ascii="Arial" w:hAnsi="Arial" w:cs="Arial"/>
          <w:sz w:val="24"/>
          <w:szCs w:val="24"/>
        </w:rPr>
        <w:t xml:space="preserve"> unos 65 nombres, entre ell</w:t>
      </w:r>
      <w:r w:rsidR="007424B8">
        <w:rPr>
          <w:rFonts w:ascii="Arial" w:hAnsi="Arial" w:cs="Arial"/>
          <w:sz w:val="24"/>
          <w:szCs w:val="24"/>
        </w:rPr>
        <w:t>o</w:t>
      </w:r>
      <w:r>
        <w:rPr>
          <w:rFonts w:ascii="Arial" w:hAnsi="Arial" w:cs="Arial"/>
          <w:sz w:val="24"/>
          <w:szCs w:val="24"/>
        </w:rPr>
        <w:t>s el de este santo infantil.</w:t>
      </w:r>
    </w:p>
    <w:p w:rsidR="002032BB" w:rsidRDefault="002032BB" w:rsidP="002032BB">
      <w:pPr>
        <w:pStyle w:val="Ttulo1"/>
        <w:jc w:val="both"/>
        <w:rPr>
          <w:rFonts w:ascii="Arial" w:hAnsi="Arial" w:cs="Arial"/>
          <w:sz w:val="24"/>
          <w:szCs w:val="24"/>
        </w:rPr>
      </w:pPr>
      <w:r>
        <w:rPr>
          <w:rFonts w:ascii="Arial" w:hAnsi="Arial" w:cs="Arial"/>
          <w:sz w:val="24"/>
          <w:szCs w:val="24"/>
        </w:rPr>
        <w:t xml:space="preserve">   </w:t>
      </w:r>
      <w:r w:rsidRPr="002032BB">
        <w:rPr>
          <w:rFonts w:ascii="Arial" w:hAnsi="Arial" w:cs="Arial"/>
          <w:sz w:val="24"/>
          <w:szCs w:val="24"/>
        </w:rPr>
        <w:t xml:space="preserve">La leyenda se </w:t>
      </w:r>
      <w:proofErr w:type="spellStart"/>
      <w:r w:rsidRPr="002032BB">
        <w:rPr>
          <w:rFonts w:ascii="Arial" w:hAnsi="Arial" w:cs="Arial"/>
          <w:sz w:val="24"/>
          <w:szCs w:val="24"/>
        </w:rPr>
        <w:t>remotna</w:t>
      </w:r>
      <w:proofErr w:type="spellEnd"/>
      <w:r w:rsidRPr="002032BB">
        <w:rPr>
          <w:rFonts w:ascii="Arial" w:hAnsi="Arial" w:cs="Arial"/>
          <w:sz w:val="24"/>
          <w:szCs w:val="24"/>
        </w:rPr>
        <w:t xml:space="preserve"> a Trento en </w:t>
      </w:r>
      <w:hyperlink r:id="rId9" w:tooltip="1475" w:history="1">
        <w:r w:rsidRPr="002032BB">
          <w:rPr>
            <w:rStyle w:val="Hipervnculo"/>
            <w:rFonts w:ascii="Arial" w:hAnsi="Arial" w:cs="Arial"/>
            <w:color w:val="auto"/>
            <w:sz w:val="24"/>
            <w:szCs w:val="24"/>
            <w:u w:val="none"/>
          </w:rPr>
          <w:t>1475</w:t>
        </w:r>
      </w:hyperlink>
      <w:r>
        <w:rPr>
          <w:rFonts w:ascii="Arial" w:hAnsi="Arial" w:cs="Arial"/>
          <w:sz w:val="24"/>
          <w:szCs w:val="24"/>
        </w:rPr>
        <w:t xml:space="preserve">. Fue </w:t>
      </w:r>
      <w:r w:rsidRPr="002032BB">
        <w:rPr>
          <w:rFonts w:ascii="Arial" w:hAnsi="Arial" w:cs="Arial"/>
          <w:sz w:val="24"/>
          <w:szCs w:val="24"/>
        </w:rPr>
        <w:t xml:space="preserve">un niño italiano, protagonista de un </w:t>
      </w:r>
      <w:hyperlink r:id="rId10" w:tooltip="Libelo de sangre" w:history="1">
        <w:r w:rsidRPr="002032BB">
          <w:rPr>
            <w:rStyle w:val="Hipervnculo"/>
            <w:rFonts w:ascii="Arial" w:hAnsi="Arial" w:cs="Arial"/>
            <w:color w:val="auto"/>
            <w:sz w:val="24"/>
            <w:szCs w:val="24"/>
            <w:u w:val="none"/>
          </w:rPr>
          <w:t>libelo de sangre</w:t>
        </w:r>
      </w:hyperlink>
      <w:r w:rsidRPr="002032BB">
        <w:rPr>
          <w:rFonts w:ascii="Arial" w:hAnsi="Arial" w:cs="Arial"/>
          <w:sz w:val="24"/>
          <w:szCs w:val="24"/>
        </w:rPr>
        <w:t xml:space="preserve">, </w:t>
      </w:r>
      <w:r w:rsidR="007424B8">
        <w:rPr>
          <w:rFonts w:ascii="Arial" w:hAnsi="Arial" w:cs="Arial"/>
          <w:sz w:val="24"/>
          <w:szCs w:val="24"/>
        </w:rPr>
        <w:t xml:space="preserve">en </w:t>
      </w:r>
      <w:r w:rsidRPr="002032BB">
        <w:rPr>
          <w:rFonts w:ascii="Arial" w:hAnsi="Arial" w:cs="Arial"/>
          <w:sz w:val="24"/>
          <w:szCs w:val="24"/>
        </w:rPr>
        <w:t>el cual</w:t>
      </w:r>
      <w:r w:rsidR="007424B8">
        <w:rPr>
          <w:rFonts w:ascii="Arial" w:hAnsi="Arial" w:cs="Arial"/>
          <w:sz w:val="24"/>
          <w:szCs w:val="24"/>
        </w:rPr>
        <w:t xml:space="preserve"> se</w:t>
      </w:r>
      <w:r w:rsidRPr="002032BB">
        <w:rPr>
          <w:rFonts w:ascii="Arial" w:hAnsi="Arial" w:cs="Arial"/>
          <w:sz w:val="24"/>
          <w:szCs w:val="24"/>
        </w:rPr>
        <w:t xml:space="preserve"> afirmaba que había sido asesinado ritualmente por los </w:t>
      </w:r>
      <w:hyperlink r:id="rId11" w:tooltip="Pueblo judío" w:history="1">
        <w:r w:rsidRPr="002032BB">
          <w:rPr>
            <w:rStyle w:val="Hipervnculo"/>
            <w:rFonts w:ascii="Arial" w:hAnsi="Arial" w:cs="Arial"/>
            <w:color w:val="auto"/>
            <w:sz w:val="24"/>
            <w:szCs w:val="24"/>
            <w:u w:val="none"/>
          </w:rPr>
          <w:t>judíos</w:t>
        </w:r>
      </w:hyperlink>
      <w:r w:rsidRPr="002032BB">
        <w:rPr>
          <w:rFonts w:ascii="Arial" w:hAnsi="Arial" w:cs="Arial"/>
          <w:sz w:val="24"/>
          <w:szCs w:val="24"/>
        </w:rPr>
        <w:t>.</w:t>
      </w:r>
      <w:r>
        <w:rPr>
          <w:rFonts w:ascii="Arial" w:hAnsi="Arial" w:cs="Arial"/>
          <w:sz w:val="24"/>
          <w:szCs w:val="24"/>
        </w:rPr>
        <w:t xml:space="preserve"> Era hijo</w:t>
      </w:r>
      <w:r w:rsidRPr="002032BB">
        <w:rPr>
          <w:rFonts w:ascii="Arial" w:hAnsi="Arial" w:cs="Arial"/>
          <w:sz w:val="24"/>
          <w:szCs w:val="24"/>
        </w:rPr>
        <w:t xml:space="preserve"> del curtidor Andrea </w:t>
      </w:r>
      <w:proofErr w:type="spellStart"/>
      <w:r w:rsidRPr="002032BB">
        <w:rPr>
          <w:rFonts w:ascii="Arial" w:hAnsi="Arial" w:cs="Arial"/>
          <w:sz w:val="24"/>
          <w:szCs w:val="24"/>
        </w:rPr>
        <w:t>Lomferdorm</w:t>
      </w:r>
      <w:proofErr w:type="spellEnd"/>
      <w:r w:rsidRPr="002032BB">
        <w:rPr>
          <w:rFonts w:ascii="Arial" w:hAnsi="Arial" w:cs="Arial"/>
          <w:sz w:val="24"/>
          <w:szCs w:val="24"/>
        </w:rPr>
        <w:t xml:space="preserve">, conocido como </w:t>
      </w:r>
      <w:proofErr w:type="spellStart"/>
      <w:r w:rsidRPr="002032BB">
        <w:rPr>
          <w:rFonts w:ascii="Arial" w:hAnsi="Arial" w:cs="Arial"/>
          <w:sz w:val="24"/>
          <w:szCs w:val="24"/>
        </w:rPr>
        <w:t>Simonino</w:t>
      </w:r>
      <w:proofErr w:type="spellEnd"/>
      <w:r w:rsidRPr="002032BB">
        <w:rPr>
          <w:rFonts w:ascii="Arial" w:hAnsi="Arial" w:cs="Arial"/>
          <w:sz w:val="24"/>
          <w:szCs w:val="24"/>
        </w:rPr>
        <w:t xml:space="preserve"> di Trento en </w:t>
      </w:r>
      <w:hyperlink r:id="rId12" w:tooltip="Idioma italiano" w:history="1">
        <w:r w:rsidRPr="002032BB">
          <w:rPr>
            <w:rStyle w:val="Hipervnculo"/>
            <w:rFonts w:ascii="Arial" w:hAnsi="Arial" w:cs="Arial"/>
            <w:color w:val="auto"/>
            <w:sz w:val="24"/>
            <w:szCs w:val="24"/>
            <w:u w:val="none"/>
          </w:rPr>
          <w:t>italiano</w:t>
        </w:r>
      </w:hyperlink>
      <w:r w:rsidRPr="002032BB">
        <w:rPr>
          <w:rFonts w:ascii="Arial" w:hAnsi="Arial" w:cs="Arial"/>
          <w:sz w:val="24"/>
          <w:szCs w:val="24"/>
        </w:rPr>
        <w:t xml:space="preserve"> (alg</w:t>
      </w:r>
      <w:r w:rsidRPr="002032BB">
        <w:rPr>
          <w:rFonts w:ascii="Arial" w:hAnsi="Arial" w:cs="Arial"/>
          <w:sz w:val="24"/>
          <w:szCs w:val="24"/>
        </w:rPr>
        <w:t>u</w:t>
      </w:r>
      <w:r w:rsidRPr="002032BB">
        <w:rPr>
          <w:rFonts w:ascii="Arial" w:hAnsi="Arial" w:cs="Arial"/>
          <w:sz w:val="24"/>
          <w:szCs w:val="24"/>
        </w:rPr>
        <w:t xml:space="preserve">nas fuentes, incorrectamente, le atribuyen el apellido </w:t>
      </w:r>
      <w:proofErr w:type="spellStart"/>
      <w:r w:rsidRPr="002032BB">
        <w:rPr>
          <w:rFonts w:ascii="Arial" w:hAnsi="Arial" w:cs="Arial"/>
          <w:sz w:val="24"/>
          <w:szCs w:val="24"/>
        </w:rPr>
        <w:t>Unverdorben</w:t>
      </w:r>
      <w:proofErr w:type="spellEnd"/>
      <w:r w:rsidRPr="002032BB">
        <w:rPr>
          <w:rFonts w:ascii="Arial" w:hAnsi="Arial" w:cs="Arial"/>
          <w:sz w:val="24"/>
          <w:szCs w:val="24"/>
        </w:rPr>
        <w:t xml:space="preserve">) </w:t>
      </w:r>
    </w:p>
    <w:p w:rsidR="002032BB" w:rsidRPr="00085E97" w:rsidRDefault="002032BB" w:rsidP="002032BB">
      <w:pPr>
        <w:pStyle w:val="Ttulo2"/>
        <w:jc w:val="both"/>
        <w:rPr>
          <w:rFonts w:ascii="Arial" w:hAnsi="Arial" w:cs="Arial"/>
          <w:color w:val="FF0000"/>
          <w:sz w:val="24"/>
          <w:szCs w:val="24"/>
        </w:rPr>
      </w:pPr>
      <w:r w:rsidRPr="00085E97">
        <w:rPr>
          <w:rStyle w:val="mw-headline"/>
          <w:rFonts w:ascii="Arial" w:hAnsi="Arial" w:cs="Arial"/>
          <w:color w:val="FF0000"/>
          <w:sz w:val="24"/>
          <w:szCs w:val="24"/>
        </w:rPr>
        <w:t>Asesinato y juicio espurio</w:t>
      </w:r>
    </w:p>
    <w:p w:rsidR="007424B8" w:rsidRDefault="002032BB" w:rsidP="002032BB">
      <w:pPr>
        <w:pStyle w:val="NormalWeb"/>
        <w:jc w:val="both"/>
        <w:rPr>
          <w:rFonts w:ascii="Arial" w:hAnsi="Arial" w:cs="Arial"/>
          <w:b/>
        </w:rPr>
      </w:pPr>
      <w:r>
        <w:rPr>
          <w:rFonts w:ascii="Arial" w:hAnsi="Arial" w:cs="Arial"/>
          <w:b/>
        </w:rPr>
        <w:t xml:space="preserve">    </w:t>
      </w:r>
      <w:r w:rsidRPr="002032BB">
        <w:rPr>
          <w:rFonts w:ascii="Arial" w:hAnsi="Arial" w:cs="Arial"/>
          <w:b/>
        </w:rPr>
        <w:t xml:space="preserve">En la </w:t>
      </w:r>
      <w:hyperlink r:id="rId13" w:tooltip="Pascua judía" w:history="1">
        <w:r w:rsidRPr="002032BB">
          <w:rPr>
            <w:rStyle w:val="Hipervnculo"/>
            <w:rFonts w:ascii="Arial" w:hAnsi="Arial" w:cs="Arial"/>
            <w:b/>
            <w:color w:val="auto"/>
            <w:u w:val="none"/>
          </w:rPr>
          <w:t>Pascua judía</w:t>
        </w:r>
      </w:hyperlink>
      <w:r w:rsidRPr="002032BB">
        <w:rPr>
          <w:rFonts w:ascii="Arial" w:hAnsi="Arial" w:cs="Arial"/>
          <w:b/>
        </w:rPr>
        <w:t xml:space="preserve"> de </w:t>
      </w:r>
      <w:hyperlink r:id="rId14" w:tooltip="1475" w:history="1">
        <w:r w:rsidRPr="002032BB">
          <w:rPr>
            <w:rStyle w:val="Hipervnculo"/>
            <w:rFonts w:ascii="Arial" w:hAnsi="Arial" w:cs="Arial"/>
            <w:b/>
            <w:color w:val="auto"/>
            <w:u w:val="none"/>
          </w:rPr>
          <w:t>1475</w:t>
        </w:r>
      </w:hyperlink>
      <w:r w:rsidRPr="002032BB">
        <w:rPr>
          <w:rFonts w:ascii="Arial" w:hAnsi="Arial" w:cs="Arial"/>
          <w:b/>
        </w:rPr>
        <w:t xml:space="preserve"> (domingo </w:t>
      </w:r>
      <w:hyperlink r:id="rId15" w:tooltip="21 de marzo" w:history="1">
        <w:r w:rsidRPr="002032BB">
          <w:rPr>
            <w:rStyle w:val="Hipervnculo"/>
            <w:rFonts w:ascii="Arial" w:hAnsi="Arial" w:cs="Arial"/>
            <w:b/>
            <w:color w:val="auto"/>
            <w:u w:val="none"/>
          </w:rPr>
          <w:t>21 de marzo</w:t>
        </w:r>
      </w:hyperlink>
      <w:r w:rsidRPr="002032BB">
        <w:rPr>
          <w:rFonts w:ascii="Arial" w:hAnsi="Arial" w:cs="Arial"/>
          <w:b/>
        </w:rPr>
        <w:t xml:space="preserve">) se encontró el cadáver mutilado de un bebé de dos años. El obispo </w:t>
      </w:r>
      <w:proofErr w:type="spellStart"/>
      <w:r w:rsidRPr="002032BB">
        <w:rPr>
          <w:rFonts w:ascii="Arial" w:hAnsi="Arial" w:cs="Arial"/>
          <w:b/>
        </w:rPr>
        <w:t>Hinderbach</w:t>
      </w:r>
      <w:proofErr w:type="spellEnd"/>
      <w:r w:rsidRPr="002032BB">
        <w:rPr>
          <w:rFonts w:ascii="Arial" w:hAnsi="Arial" w:cs="Arial"/>
          <w:b/>
        </w:rPr>
        <w:t xml:space="preserve"> de Trento mandó encarcelar a varios judíos y</w:t>
      </w:r>
      <w:r w:rsidR="007424B8">
        <w:rPr>
          <w:rFonts w:ascii="Arial" w:hAnsi="Arial" w:cs="Arial"/>
          <w:b/>
        </w:rPr>
        <w:t>,</w:t>
      </w:r>
      <w:r w:rsidRPr="002032BB">
        <w:rPr>
          <w:rFonts w:ascii="Arial" w:hAnsi="Arial" w:cs="Arial"/>
          <w:b/>
        </w:rPr>
        <w:t xml:space="preserve"> b</w:t>
      </w:r>
      <w:r w:rsidRPr="002032BB">
        <w:rPr>
          <w:rFonts w:ascii="Arial" w:hAnsi="Arial" w:cs="Arial"/>
          <w:b/>
        </w:rPr>
        <w:t>a</w:t>
      </w:r>
      <w:r w:rsidRPr="002032BB">
        <w:rPr>
          <w:rFonts w:ascii="Arial" w:hAnsi="Arial" w:cs="Arial"/>
          <w:b/>
        </w:rPr>
        <w:t xml:space="preserve">jo tortura les hizo confesar que habían torturado, crucificado cabeza abajo, y desangrado al bebé, y utilizado su sangre para preparar sus panes de Pascua. ​ </w:t>
      </w:r>
    </w:p>
    <w:p w:rsidR="002032BB" w:rsidRDefault="007424B8" w:rsidP="002032BB">
      <w:pPr>
        <w:pStyle w:val="NormalWeb"/>
        <w:jc w:val="both"/>
        <w:rPr>
          <w:rFonts w:ascii="Arial" w:hAnsi="Arial" w:cs="Arial"/>
          <w:b/>
        </w:rPr>
      </w:pPr>
      <w:r>
        <w:rPr>
          <w:rFonts w:ascii="Arial" w:hAnsi="Arial" w:cs="Arial"/>
          <w:b/>
        </w:rPr>
        <w:t xml:space="preserve">     </w:t>
      </w:r>
      <w:r w:rsidR="002032BB" w:rsidRPr="002032BB">
        <w:rPr>
          <w:rFonts w:ascii="Arial" w:hAnsi="Arial" w:cs="Arial"/>
          <w:b/>
        </w:rPr>
        <w:t xml:space="preserve">El papa </w:t>
      </w:r>
      <w:hyperlink r:id="rId16" w:tooltip="Sixto IV" w:history="1">
        <w:r w:rsidR="002032BB" w:rsidRPr="002032BB">
          <w:rPr>
            <w:rStyle w:val="Hipervnculo"/>
            <w:rFonts w:ascii="Arial" w:hAnsi="Arial" w:cs="Arial"/>
            <w:b/>
            <w:color w:val="auto"/>
            <w:u w:val="none"/>
          </w:rPr>
          <w:t>Sixto IV</w:t>
        </w:r>
      </w:hyperlink>
      <w:r w:rsidR="002032BB" w:rsidRPr="002032BB">
        <w:rPr>
          <w:rFonts w:ascii="Arial" w:hAnsi="Arial" w:cs="Arial"/>
          <w:b/>
        </w:rPr>
        <w:t xml:space="preserve"> envió un legado que investigara el caso. ​ Este se mostró re</w:t>
      </w:r>
      <w:r>
        <w:rPr>
          <w:rFonts w:ascii="Arial" w:hAnsi="Arial" w:cs="Arial"/>
          <w:b/>
        </w:rPr>
        <w:t>ti</w:t>
      </w:r>
      <w:r w:rsidR="002032BB" w:rsidRPr="002032BB">
        <w:rPr>
          <w:rFonts w:ascii="Arial" w:hAnsi="Arial" w:cs="Arial"/>
          <w:b/>
        </w:rPr>
        <w:t>cente a aceptar la culpabilidad de los judíos, pero hubo de huir ante la ira del pueblo, que fue ale</w:t>
      </w:r>
      <w:r w:rsidR="002032BB" w:rsidRPr="002032BB">
        <w:rPr>
          <w:rFonts w:ascii="Arial" w:hAnsi="Arial" w:cs="Arial"/>
          <w:b/>
        </w:rPr>
        <w:t>n</w:t>
      </w:r>
      <w:r w:rsidR="002032BB" w:rsidRPr="002032BB">
        <w:rPr>
          <w:rFonts w:ascii="Arial" w:hAnsi="Arial" w:cs="Arial"/>
          <w:b/>
        </w:rPr>
        <w:t xml:space="preserve">tada por </w:t>
      </w:r>
      <w:proofErr w:type="spellStart"/>
      <w:r w:rsidR="002032BB" w:rsidRPr="002032BB">
        <w:rPr>
          <w:rFonts w:ascii="Arial" w:hAnsi="Arial" w:cs="Arial"/>
          <w:b/>
        </w:rPr>
        <w:t>Hinderbach</w:t>
      </w:r>
      <w:proofErr w:type="spellEnd"/>
      <w:r w:rsidR="002032BB" w:rsidRPr="002032BB">
        <w:rPr>
          <w:rFonts w:ascii="Arial" w:hAnsi="Arial" w:cs="Arial"/>
          <w:b/>
        </w:rPr>
        <w:t xml:space="preserve">. ​ </w:t>
      </w:r>
    </w:p>
    <w:p w:rsidR="002032BB" w:rsidRPr="002032BB" w:rsidRDefault="002032BB" w:rsidP="002032BB">
      <w:pPr>
        <w:pStyle w:val="NormalWeb"/>
        <w:jc w:val="both"/>
        <w:rPr>
          <w:rFonts w:ascii="Arial" w:hAnsi="Arial" w:cs="Arial"/>
          <w:b/>
        </w:rPr>
      </w:pPr>
      <w:r>
        <w:rPr>
          <w:rFonts w:ascii="Arial" w:hAnsi="Arial" w:cs="Arial"/>
          <w:b/>
        </w:rPr>
        <w:t xml:space="preserve">   </w:t>
      </w:r>
      <w:r w:rsidRPr="002032BB">
        <w:rPr>
          <w:rFonts w:ascii="Arial" w:hAnsi="Arial" w:cs="Arial"/>
          <w:b/>
        </w:rPr>
        <w:t>Los judíos fueron declarados culpables y quemados vivos públicamente en la plaza de T</w:t>
      </w:r>
      <w:r>
        <w:rPr>
          <w:rFonts w:ascii="Arial" w:hAnsi="Arial" w:cs="Arial"/>
          <w:b/>
        </w:rPr>
        <w:t>r</w:t>
      </w:r>
      <w:r w:rsidRPr="002032BB">
        <w:rPr>
          <w:rFonts w:ascii="Arial" w:hAnsi="Arial" w:cs="Arial"/>
          <w:b/>
        </w:rPr>
        <w:t xml:space="preserve">ento. </w:t>
      </w:r>
      <w:r>
        <w:rPr>
          <w:rFonts w:ascii="Arial" w:hAnsi="Arial" w:cs="Arial"/>
          <w:b/>
        </w:rPr>
        <w:t xml:space="preserve"> </w:t>
      </w:r>
      <w:r w:rsidRPr="002032BB">
        <w:rPr>
          <w:rFonts w:ascii="Arial" w:hAnsi="Arial" w:cs="Arial"/>
          <w:b/>
        </w:rPr>
        <w:t xml:space="preserve">En </w:t>
      </w:r>
      <w:hyperlink r:id="rId17" w:tooltip="1588" w:history="1">
        <w:r w:rsidRPr="002032BB">
          <w:rPr>
            <w:rStyle w:val="Hipervnculo"/>
            <w:rFonts w:ascii="Arial" w:hAnsi="Arial" w:cs="Arial"/>
            <w:b/>
            <w:color w:val="auto"/>
            <w:u w:val="none"/>
          </w:rPr>
          <w:t>1588</w:t>
        </w:r>
      </w:hyperlink>
      <w:r w:rsidRPr="002032BB">
        <w:rPr>
          <w:rFonts w:ascii="Arial" w:hAnsi="Arial" w:cs="Arial"/>
          <w:b/>
        </w:rPr>
        <w:t xml:space="preserve"> (113 años después), el papa </w:t>
      </w:r>
      <w:hyperlink r:id="rId18" w:tooltip="Sixto V" w:history="1">
        <w:r w:rsidRPr="002032BB">
          <w:rPr>
            <w:rStyle w:val="Hipervnculo"/>
            <w:rFonts w:ascii="Arial" w:hAnsi="Arial" w:cs="Arial"/>
            <w:b/>
            <w:color w:val="auto"/>
            <w:u w:val="none"/>
          </w:rPr>
          <w:t>Sixto V</w:t>
        </w:r>
      </w:hyperlink>
      <w:r w:rsidRPr="002032BB">
        <w:rPr>
          <w:rFonts w:ascii="Arial" w:hAnsi="Arial" w:cs="Arial"/>
          <w:b/>
        </w:rPr>
        <w:t xml:space="preserve"> (1521-1590) reunió una comisión de seis cardenales, y repitió el juicio. Este tribunal también encontró culpables a los judíos. ​ </w:t>
      </w:r>
    </w:p>
    <w:p w:rsidR="002032BB" w:rsidRPr="002032BB" w:rsidRDefault="002032BB" w:rsidP="002032BB">
      <w:pPr>
        <w:pStyle w:val="NormalWeb"/>
        <w:jc w:val="both"/>
        <w:rPr>
          <w:rFonts w:ascii="Arial" w:hAnsi="Arial" w:cs="Arial"/>
          <w:b/>
        </w:rPr>
      </w:pPr>
      <w:r>
        <w:rPr>
          <w:rFonts w:ascii="Arial" w:hAnsi="Arial" w:cs="Arial"/>
          <w:b/>
        </w:rPr>
        <w:lastRenderedPageBreak/>
        <w:t xml:space="preserve">   </w:t>
      </w:r>
      <w:r w:rsidRPr="002032BB">
        <w:rPr>
          <w:rFonts w:ascii="Arial" w:hAnsi="Arial" w:cs="Arial"/>
          <w:b/>
        </w:rPr>
        <w:t>Ese mismo año (1588), el mismo papa Sixto V canonizó al bebé. Cada año la ciudad de Trento celebró su fiesta con procesiones y fanfarria</w:t>
      </w:r>
      <w:r>
        <w:rPr>
          <w:rFonts w:ascii="Arial" w:hAnsi="Arial" w:cs="Arial"/>
          <w:b/>
        </w:rPr>
        <w:t xml:space="preserve"> aparentemente piadosa, pero exenta de ritualismo </w:t>
      </w:r>
      <w:proofErr w:type="spellStart"/>
      <w:r>
        <w:rPr>
          <w:rFonts w:ascii="Arial" w:hAnsi="Arial" w:cs="Arial"/>
          <w:b/>
        </w:rPr>
        <w:t>floclórico</w:t>
      </w:r>
      <w:proofErr w:type="spellEnd"/>
      <w:r w:rsidRPr="002032BB">
        <w:rPr>
          <w:rFonts w:ascii="Arial" w:hAnsi="Arial" w:cs="Arial"/>
          <w:b/>
        </w:rPr>
        <w:t xml:space="preserve">. ​ </w:t>
      </w:r>
    </w:p>
    <w:p w:rsidR="002032BB" w:rsidRPr="002032BB" w:rsidRDefault="002032BB" w:rsidP="002032BB">
      <w:pPr>
        <w:pStyle w:val="NormalWeb"/>
        <w:jc w:val="both"/>
        <w:rPr>
          <w:rFonts w:ascii="Arial" w:hAnsi="Arial" w:cs="Arial"/>
          <w:b/>
        </w:rPr>
      </w:pPr>
      <w:r>
        <w:rPr>
          <w:rFonts w:ascii="Arial" w:hAnsi="Arial" w:cs="Arial"/>
          <w:b/>
        </w:rPr>
        <w:t xml:space="preserve">   </w:t>
      </w:r>
      <w:r w:rsidRPr="002032BB">
        <w:rPr>
          <w:rFonts w:ascii="Arial" w:hAnsi="Arial" w:cs="Arial"/>
          <w:b/>
        </w:rPr>
        <w:t xml:space="preserve">En 2007, un catedrático judío, el Dr. Ariel </w:t>
      </w:r>
      <w:proofErr w:type="spellStart"/>
      <w:r w:rsidRPr="002032BB">
        <w:rPr>
          <w:rFonts w:ascii="Arial" w:hAnsi="Arial" w:cs="Arial"/>
          <w:b/>
        </w:rPr>
        <w:t>Toaff</w:t>
      </w:r>
      <w:proofErr w:type="spellEnd"/>
      <w:r w:rsidRPr="002032BB">
        <w:rPr>
          <w:rFonts w:ascii="Arial" w:hAnsi="Arial" w:cs="Arial"/>
          <w:b/>
        </w:rPr>
        <w:t xml:space="preserve">, escribió </w:t>
      </w:r>
      <w:r w:rsidRPr="002032BB">
        <w:rPr>
          <w:rFonts w:ascii="Arial" w:hAnsi="Arial" w:cs="Arial"/>
          <w:b/>
          <w:i/>
          <w:iCs/>
        </w:rPr>
        <w:t xml:space="preserve">Pasque di </w:t>
      </w:r>
      <w:proofErr w:type="spellStart"/>
      <w:r w:rsidRPr="002032BB">
        <w:rPr>
          <w:rFonts w:ascii="Arial" w:hAnsi="Arial" w:cs="Arial"/>
          <w:b/>
          <w:i/>
          <w:iCs/>
        </w:rPr>
        <w:t>sangue</w:t>
      </w:r>
      <w:proofErr w:type="spellEnd"/>
      <w:r w:rsidRPr="002032BB">
        <w:rPr>
          <w:rFonts w:ascii="Arial" w:hAnsi="Arial" w:cs="Arial"/>
          <w:b/>
          <w:i/>
          <w:iCs/>
        </w:rPr>
        <w:t xml:space="preserve">: </w:t>
      </w:r>
      <w:proofErr w:type="spellStart"/>
      <w:r w:rsidRPr="002032BB">
        <w:rPr>
          <w:rFonts w:ascii="Arial" w:hAnsi="Arial" w:cs="Arial"/>
          <w:b/>
          <w:i/>
          <w:iCs/>
        </w:rPr>
        <w:t>ebrei</w:t>
      </w:r>
      <w:proofErr w:type="spellEnd"/>
      <w:r w:rsidRPr="002032BB">
        <w:rPr>
          <w:rFonts w:ascii="Arial" w:hAnsi="Arial" w:cs="Arial"/>
          <w:b/>
          <w:i/>
          <w:iCs/>
        </w:rPr>
        <w:t xml:space="preserve"> </w:t>
      </w:r>
      <w:proofErr w:type="spellStart"/>
      <w:r w:rsidRPr="002032BB">
        <w:rPr>
          <w:rFonts w:ascii="Arial" w:hAnsi="Arial" w:cs="Arial"/>
          <w:b/>
          <w:i/>
          <w:iCs/>
        </w:rPr>
        <w:t>d'Eur</w:t>
      </w:r>
      <w:r w:rsidRPr="002032BB">
        <w:rPr>
          <w:rFonts w:ascii="Arial" w:hAnsi="Arial" w:cs="Arial"/>
          <w:b/>
          <w:i/>
          <w:iCs/>
        </w:rPr>
        <w:t>o</w:t>
      </w:r>
      <w:r w:rsidRPr="002032BB">
        <w:rPr>
          <w:rFonts w:ascii="Arial" w:hAnsi="Arial" w:cs="Arial"/>
          <w:b/>
          <w:i/>
          <w:iCs/>
        </w:rPr>
        <w:t>pa</w:t>
      </w:r>
      <w:proofErr w:type="spellEnd"/>
      <w:r w:rsidRPr="002032BB">
        <w:rPr>
          <w:rFonts w:ascii="Arial" w:hAnsi="Arial" w:cs="Arial"/>
          <w:b/>
          <w:i/>
          <w:iCs/>
        </w:rPr>
        <w:t xml:space="preserve"> e </w:t>
      </w:r>
      <w:proofErr w:type="spellStart"/>
      <w:r w:rsidRPr="002032BB">
        <w:rPr>
          <w:rFonts w:ascii="Arial" w:hAnsi="Arial" w:cs="Arial"/>
          <w:b/>
          <w:i/>
          <w:iCs/>
        </w:rPr>
        <w:t>omicidi</w:t>
      </w:r>
      <w:proofErr w:type="spellEnd"/>
      <w:r w:rsidRPr="002032BB">
        <w:rPr>
          <w:rFonts w:ascii="Arial" w:hAnsi="Arial" w:cs="Arial"/>
          <w:b/>
          <w:i/>
          <w:iCs/>
        </w:rPr>
        <w:t xml:space="preserve"> </w:t>
      </w:r>
      <w:proofErr w:type="spellStart"/>
      <w:r w:rsidRPr="002032BB">
        <w:rPr>
          <w:rFonts w:ascii="Arial" w:hAnsi="Arial" w:cs="Arial"/>
          <w:b/>
          <w:i/>
          <w:iCs/>
        </w:rPr>
        <w:t>rituali</w:t>
      </w:r>
      <w:proofErr w:type="spellEnd"/>
      <w:r w:rsidRPr="002032BB">
        <w:rPr>
          <w:rFonts w:ascii="Arial" w:hAnsi="Arial" w:cs="Arial"/>
          <w:b/>
        </w:rPr>
        <w:t xml:space="preserve">, donde afirmó que los judíos habían confesado algunos ritos secretos practicados por la comunidad </w:t>
      </w:r>
      <w:hyperlink r:id="rId19" w:tooltip="Askenazi" w:history="1">
        <w:r w:rsidRPr="002032BB">
          <w:rPr>
            <w:rStyle w:val="Hipervnculo"/>
            <w:rFonts w:ascii="Arial" w:hAnsi="Arial" w:cs="Arial"/>
            <w:b/>
            <w:color w:val="auto"/>
            <w:u w:val="none"/>
          </w:rPr>
          <w:t>askenazi</w:t>
        </w:r>
      </w:hyperlink>
      <w:r w:rsidRPr="002032BB">
        <w:rPr>
          <w:rFonts w:ascii="Arial" w:hAnsi="Arial" w:cs="Arial"/>
          <w:b/>
        </w:rPr>
        <w:t xml:space="preserve"> ―como la cocción del </w:t>
      </w:r>
      <w:hyperlink r:id="rId20" w:tooltip="Matzo" w:history="1">
        <w:proofErr w:type="spellStart"/>
        <w:r w:rsidRPr="002032BB">
          <w:rPr>
            <w:rStyle w:val="Hipervnculo"/>
            <w:rFonts w:ascii="Arial" w:hAnsi="Arial" w:cs="Arial"/>
            <w:b/>
            <w:i/>
            <w:iCs/>
            <w:color w:val="auto"/>
            <w:u w:val="none"/>
          </w:rPr>
          <w:t>matzo</w:t>
        </w:r>
        <w:proofErr w:type="spellEnd"/>
      </w:hyperlink>
      <w:r w:rsidRPr="002032BB">
        <w:rPr>
          <w:rFonts w:ascii="Arial" w:hAnsi="Arial" w:cs="Arial"/>
          <w:b/>
        </w:rPr>
        <w:t xml:space="preserve"> (pan ácimo de Pa</w:t>
      </w:r>
      <w:r w:rsidRPr="002032BB">
        <w:rPr>
          <w:rFonts w:ascii="Arial" w:hAnsi="Arial" w:cs="Arial"/>
          <w:b/>
        </w:rPr>
        <w:t>s</w:t>
      </w:r>
      <w:r w:rsidRPr="002032BB">
        <w:rPr>
          <w:rFonts w:ascii="Arial" w:hAnsi="Arial" w:cs="Arial"/>
          <w:b/>
        </w:rPr>
        <w:t xml:space="preserve">cua, sin levadura)― que los jueces cristianos no podrían haber conocido. Sin embargo, esta afirmación es una </w:t>
      </w:r>
      <w:hyperlink r:id="rId21" w:tooltip="Falacia non sequitur" w:history="1">
        <w:r w:rsidRPr="002032BB">
          <w:rPr>
            <w:rStyle w:val="Hipervnculo"/>
            <w:rFonts w:ascii="Arial" w:hAnsi="Arial" w:cs="Arial"/>
            <w:b/>
            <w:color w:val="auto"/>
            <w:u w:val="none"/>
          </w:rPr>
          <w:t xml:space="preserve">falacia non </w:t>
        </w:r>
        <w:proofErr w:type="spellStart"/>
        <w:r w:rsidRPr="002032BB">
          <w:rPr>
            <w:rStyle w:val="Hipervnculo"/>
            <w:rFonts w:ascii="Arial" w:hAnsi="Arial" w:cs="Arial"/>
            <w:b/>
            <w:color w:val="auto"/>
            <w:u w:val="none"/>
          </w:rPr>
          <w:t>sequitur</w:t>
        </w:r>
        <w:proofErr w:type="spellEnd"/>
      </w:hyperlink>
      <w:r w:rsidRPr="002032BB">
        <w:rPr>
          <w:rFonts w:ascii="Arial" w:hAnsi="Arial" w:cs="Arial"/>
          <w:b/>
        </w:rPr>
        <w:t xml:space="preserve"> (el hecho de que los judíos develaran ritos s</w:t>
      </w:r>
      <w:r w:rsidRPr="002032BB">
        <w:rPr>
          <w:rFonts w:ascii="Arial" w:hAnsi="Arial" w:cs="Arial"/>
          <w:b/>
        </w:rPr>
        <w:t>e</w:t>
      </w:r>
      <w:r w:rsidRPr="002032BB">
        <w:rPr>
          <w:rFonts w:ascii="Arial" w:hAnsi="Arial" w:cs="Arial"/>
          <w:b/>
        </w:rPr>
        <w:t>cretos bajo tortura no es evidencia de que hubieran matado al bebé).</w:t>
      </w:r>
      <w:r w:rsidR="00085E97" w:rsidRPr="002032BB">
        <w:rPr>
          <w:rFonts w:ascii="Arial" w:hAnsi="Arial" w:cs="Arial"/>
          <w:b/>
        </w:rPr>
        <w:t xml:space="preserve"> </w:t>
      </w:r>
      <w:r w:rsidRPr="002032BB">
        <w:rPr>
          <w:rFonts w:ascii="Arial" w:hAnsi="Arial" w:cs="Arial"/>
          <w:b/>
        </w:rPr>
        <w:t xml:space="preserve">​ </w:t>
      </w:r>
    </w:p>
    <w:p w:rsidR="002032BB" w:rsidRPr="00085E97" w:rsidRDefault="002032BB" w:rsidP="002032BB">
      <w:pPr>
        <w:pStyle w:val="Ttulo2"/>
        <w:jc w:val="both"/>
        <w:rPr>
          <w:rFonts w:ascii="Arial" w:hAnsi="Arial" w:cs="Arial"/>
          <w:color w:val="FF0000"/>
          <w:sz w:val="24"/>
          <w:szCs w:val="24"/>
        </w:rPr>
      </w:pPr>
      <w:r w:rsidRPr="00085E97">
        <w:rPr>
          <w:rStyle w:val="mw-headline"/>
          <w:rFonts w:ascii="Arial" w:hAnsi="Arial" w:cs="Arial"/>
          <w:color w:val="FF0000"/>
          <w:sz w:val="24"/>
          <w:szCs w:val="24"/>
        </w:rPr>
        <w:t>Culto suprimido</w:t>
      </w:r>
    </w:p>
    <w:p w:rsidR="002032BB" w:rsidRPr="002032BB" w:rsidRDefault="002032BB" w:rsidP="002032BB">
      <w:pPr>
        <w:pStyle w:val="NormalWeb"/>
        <w:jc w:val="both"/>
        <w:rPr>
          <w:rFonts w:ascii="Arial" w:hAnsi="Arial" w:cs="Arial"/>
          <w:b/>
        </w:rPr>
      </w:pPr>
      <w:r w:rsidRPr="002032BB">
        <w:rPr>
          <w:rFonts w:ascii="Arial" w:hAnsi="Arial" w:cs="Arial"/>
          <w:b/>
        </w:rPr>
        <w:t xml:space="preserve">En 1965, en el marco del </w:t>
      </w:r>
      <w:hyperlink r:id="rId22" w:tooltip="Concilio Vaticano II" w:history="1">
        <w:r w:rsidRPr="002032BB">
          <w:rPr>
            <w:rStyle w:val="Hipervnculo"/>
            <w:rFonts w:ascii="Arial" w:hAnsi="Arial" w:cs="Arial"/>
            <w:b/>
            <w:color w:val="auto"/>
            <w:u w:val="none"/>
          </w:rPr>
          <w:t>Concilio Vaticano II</w:t>
        </w:r>
      </w:hyperlink>
      <w:r w:rsidRPr="002032BB">
        <w:rPr>
          <w:rFonts w:ascii="Arial" w:hAnsi="Arial" w:cs="Arial"/>
          <w:b/>
        </w:rPr>
        <w:t xml:space="preserve">, el papa </w:t>
      </w:r>
      <w:hyperlink r:id="rId23" w:tooltip="Pablo VI" w:history="1">
        <w:r w:rsidRPr="002032BB">
          <w:rPr>
            <w:rStyle w:val="Hipervnculo"/>
            <w:rFonts w:ascii="Arial" w:hAnsi="Arial" w:cs="Arial"/>
            <w:b/>
            <w:color w:val="auto"/>
            <w:u w:val="none"/>
          </w:rPr>
          <w:t>Pablo VI</w:t>
        </w:r>
      </w:hyperlink>
      <w:r w:rsidRPr="002032BB">
        <w:rPr>
          <w:rFonts w:ascii="Arial" w:hAnsi="Arial" w:cs="Arial"/>
          <w:b/>
        </w:rPr>
        <w:t xml:space="preserve"> ordenó que se reexaminara el caso de Simón de Trento. Se dictaminó que las confesiones de los judíos fueron inace</w:t>
      </w:r>
      <w:r w:rsidRPr="002032BB">
        <w:rPr>
          <w:rFonts w:ascii="Arial" w:hAnsi="Arial" w:cs="Arial"/>
          <w:b/>
        </w:rPr>
        <w:t>p</w:t>
      </w:r>
      <w:r w:rsidRPr="002032BB">
        <w:rPr>
          <w:rFonts w:ascii="Arial" w:hAnsi="Arial" w:cs="Arial"/>
          <w:b/>
        </w:rPr>
        <w:t xml:space="preserve">tables, porque habían sido obtenidas bajo tortura. Un decreto papal prohibió el culto del niño asesinado. Sus restos fueron retirados y escondidos para evitar la reanudación de las peregrinaciones. </w:t>
      </w:r>
    </w:p>
    <w:p w:rsidR="002032BB" w:rsidRPr="002032BB" w:rsidRDefault="00085E97" w:rsidP="002032BB">
      <w:pPr>
        <w:pStyle w:val="NormalWeb"/>
        <w:jc w:val="both"/>
        <w:rPr>
          <w:rFonts w:ascii="Arial" w:hAnsi="Arial" w:cs="Arial"/>
          <w:b/>
        </w:rPr>
      </w:pPr>
      <w:r>
        <w:rPr>
          <w:rFonts w:ascii="Arial" w:hAnsi="Arial" w:cs="Arial"/>
          <w:b/>
        </w:rPr>
        <w:t xml:space="preserve">    </w:t>
      </w:r>
      <w:r w:rsidR="002032BB" w:rsidRPr="002032BB">
        <w:rPr>
          <w:rFonts w:ascii="Arial" w:hAnsi="Arial" w:cs="Arial"/>
          <w:b/>
        </w:rPr>
        <w:t xml:space="preserve">En 1965 el arzobispo </w:t>
      </w:r>
      <w:hyperlink r:id="rId24" w:tooltip="Alessandro Gotardi (aún no redactado)" w:history="1">
        <w:proofErr w:type="spellStart"/>
        <w:r w:rsidR="002032BB" w:rsidRPr="002032BB">
          <w:rPr>
            <w:rStyle w:val="Hipervnculo"/>
            <w:rFonts w:ascii="Arial" w:hAnsi="Arial" w:cs="Arial"/>
            <w:b/>
            <w:color w:val="auto"/>
            <w:u w:val="none"/>
          </w:rPr>
          <w:t>Alessandro</w:t>
        </w:r>
        <w:proofErr w:type="spellEnd"/>
        <w:r w:rsidR="002032BB" w:rsidRPr="002032BB">
          <w:rPr>
            <w:rStyle w:val="Hipervnculo"/>
            <w:rFonts w:ascii="Arial" w:hAnsi="Arial" w:cs="Arial"/>
            <w:b/>
            <w:color w:val="auto"/>
            <w:u w:val="none"/>
          </w:rPr>
          <w:t xml:space="preserve"> </w:t>
        </w:r>
        <w:proofErr w:type="spellStart"/>
        <w:r w:rsidR="002032BB" w:rsidRPr="002032BB">
          <w:rPr>
            <w:rStyle w:val="Hipervnculo"/>
            <w:rFonts w:ascii="Arial" w:hAnsi="Arial" w:cs="Arial"/>
            <w:b/>
            <w:color w:val="auto"/>
            <w:u w:val="none"/>
          </w:rPr>
          <w:t>Gotardi</w:t>
        </w:r>
        <w:proofErr w:type="spellEnd"/>
      </w:hyperlink>
      <w:r w:rsidR="002032BB" w:rsidRPr="002032BB">
        <w:rPr>
          <w:rFonts w:ascii="Arial" w:hAnsi="Arial" w:cs="Arial"/>
          <w:b/>
        </w:rPr>
        <w:t xml:space="preserve">, de la diócesis de Trento, declaró la inocencia de los judíos asesinados. Como resultado del decreto del arzobispo, la Congregación de Ritos del Vaticano prohibió la veneración de las reliquias del bebé, así como la celebración de misas en su nombre. </w:t>
      </w:r>
    </w:p>
    <w:p w:rsidR="002032BB" w:rsidRPr="002032BB" w:rsidRDefault="00085E97" w:rsidP="002032BB">
      <w:pPr>
        <w:pStyle w:val="NormalWeb"/>
        <w:jc w:val="both"/>
        <w:rPr>
          <w:rFonts w:ascii="Arial" w:hAnsi="Arial" w:cs="Arial"/>
          <w:b/>
        </w:rPr>
      </w:pPr>
      <w:r>
        <w:rPr>
          <w:rFonts w:ascii="Arial" w:hAnsi="Arial" w:cs="Arial"/>
          <w:b/>
        </w:rPr>
        <w:t xml:space="preserve">    </w:t>
      </w:r>
      <w:r w:rsidR="002032BB" w:rsidRPr="002032BB">
        <w:rPr>
          <w:rFonts w:ascii="Arial" w:hAnsi="Arial" w:cs="Arial"/>
          <w:b/>
        </w:rPr>
        <w:t xml:space="preserve">En el marco del </w:t>
      </w:r>
      <w:hyperlink r:id="rId25" w:tooltip="Concilio Vaticano II" w:history="1">
        <w:r w:rsidR="002032BB" w:rsidRPr="002032BB">
          <w:rPr>
            <w:rStyle w:val="Hipervnculo"/>
            <w:rFonts w:ascii="Arial" w:hAnsi="Arial" w:cs="Arial"/>
            <w:b/>
            <w:color w:val="auto"/>
            <w:u w:val="none"/>
          </w:rPr>
          <w:t>Concilio Vaticano II</w:t>
        </w:r>
      </w:hyperlink>
      <w:r w:rsidR="002032BB" w:rsidRPr="002032BB">
        <w:rPr>
          <w:rFonts w:ascii="Arial" w:hAnsi="Arial" w:cs="Arial"/>
          <w:b/>
        </w:rPr>
        <w:t>, Simón de Trento fue uno de los 33 santos legend</w:t>
      </w:r>
      <w:r w:rsidR="002032BB" w:rsidRPr="002032BB">
        <w:rPr>
          <w:rFonts w:ascii="Arial" w:hAnsi="Arial" w:cs="Arial"/>
          <w:b/>
        </w:rPr>
        <w:t>a</w:t>
      </w:r>
      <w:r w:rsidR="002032BB" w:rsidRPr="002032BB">
        <w:rPr>
          <w:rFonts w:ascii="Arial" w:hAnsi="Arial" w:cs="Arial"/>
          <w:b/>
        </w:rPr>
        <w:t xml:space="preserve">rios medievales ―como </w:t>
      </w:r>
      <w:hyperlink r:id="rId26" w:tooltip="Cristóbal de Licia" w:history="1">
        <w:r w:rsidR="002032BB" w:rsidRPr="002032BB">
          <w:rPr>
            <w:rStyle w:val="Hipervnculo"/>
            <w:rFonts w:ascii="Arial" w:hAnsi="Arial" w:cs="Arial"/>
            <w:b/>
            <w:color w:val="auto"/>
            <w:u w:val="none"/>
          </w:rPr>
          <w:t>san Cristóbal</w:t>
        </w:r>
      </w:hyperlink>
      <w:r w:rsidR="002032BB" w:rsidRPr="002032BB">
        <w:rPr>
          <w:rFonts w:ascii="Arial" w:hAnsi="Arial" w:cs="Arial"/>
          <w:b/>
        </w:rPr>
        <w:t xml:space="preserve">, </w:t>
      </w:r>
      <w:hyperlink r:id="rId27" w:tooltip="San Jorge" w:history="1">
        <w:r w:rsidR="002032BB" w:rsidRPr="002032BB">
          <w:rPr>
            <w:rStyle w:val="Hipervnculo"/>
            <w:rFonts w:ascii="Arial" w:hAnsi="Arial" w:cs="Arial"/>
            <w:b/>
            <w:color w:val="auto"/>
            <w:u w:val="none"/>
          </w:rPr>
          <w:t>san Jorge</w:t>
        </w:r>
      </w:hyperlink>
      <w:r w:rsidR="002032BB" w:rsidRPr="002032BB">
        <w:rPr>
          <w:rFonts w:ascii="Arial" w:hAnsi="Arial" w:cs="Arial"/>
          <w:b/>
        </w:rPr>
        <w:t xml:space="preserve">, </w:t>
      </w:r>
      <w:r>
        <w:rPr>
          <w:rFonts w:ascii="Arial" w:hAnsi="Arial" w:cs="Arial"/>
          <w:b/>
        </w:rPr>
        <w:t xml:space="preserve">San Casiano , </w:t>
      </w:r>
      <w:hyperlink r:id="rId28" w:tooltip="Santo Dominguito del Val" w:history="1">
        <w:r w:rsidR="002032BB" w:rsidRPr="002032BB">
          <w:rPr>
            <w:rStyle w:val="Hipervnculo"/>
            <w:rFonts w:ascii="Arial" w:hAnsi="Arial" w:cs="Arial"/>
            <w:b/>
            <w:color w:val="auto"/>
            <w:u w:val="none"/>
          </w:rPr>
          <w:t>santo Dominguito del Val</w:t>
        </w:r>
      </w:hyperlink>
      <w:r w:rsidR="002032BB" w:rsidRPr="002032BB">
        <w:rPr>
          <w:rFonts w:ascii="Arial" w:hAnsi="Arial" w:cs="Arial"/>
          <w:b/>
        </w:rPr>
        <w:t xml:space="preserve"> o </w:t>
      </w:r>
      <w:hyperlink r:id="rId29" w:tooltip="San Valentín" w:history="1">
        <w:r w:rsidR="002032BB" w:rsidRPr="002032BB">
          <w:rPr>
            <w:rStyle w:val="Hipervnculo"/>
            <w:rFonts w:ascii="Arial" w:hAnsi="Arial" w:cs="Arial"/>
            <w:b/>
            <w:color w:val="auto"/>
            <w:u w:val="none"/>
          </w:rPr>
          <w:t>san Valentín</w:t>
        </w:r>
      </w:hyperlink>
      <w:r w:rsidR="002032BB" w:rsidRPr="002032BB">
        <w:rPr>
          <w:rFonts w:ascii="Arial" w:hAnsi="Arial" w:cs="Arial"/>
          <w:b/>
        </w:rPr>
        <w:t xml:space="preserve">― cuyo culto fue suprimido del </w:t>
      </w:r>
      <w:hyperlink r:id="rId30" w:tooltip="Rito romano" w:history="1">
        <w:proofErr w:type="spellStart"/>
        <w:r w:rsidR="002032BB" w:rsidRPr="002032BB">
          <w:rPr>
            <w:rStyle w:val="Hipervnculo"/>
            <w:rFonts w:ascii="Arial" w:hAnsi="Arial" w:cs="Arial"/>
            <w:b/>
            <w:i/>
            <w:iCs/>
            <w:color w:val="auto"/>
            <w:u w:val="none"/>
          </w:rPr>
          <w:t>Novus</w:t>
        </w:r>
        <w:proofErr w:type="spellEnd"/>
        <w:r w:rsidR="002032BB" w:rsidRPr="002032BB">
          <w:rPr>
            <w:rStyle w:val="Hipervnculo"/>
            <w:rFonts w:ascii="Arial" w:hAnsi="Arial" w:cs="Arial"/>
            <w:b/>
            <w:i/>
            <w:iCs/>
            <w:color w:val="auto"/>
            <w:u w:val="none"/>
          </w:rPr>
          <w:t xml:space="preserve"> Ordo</w:t>
        </w:r>
      </w:hyperlink>
      <w:r w:rsidR="002032BB" w:rsidRPr="002032BB">
        <w:rPr>
          <w:rFonts w:ascii="Arial" w:hAnsi="Arial" w:cs="Arial"/>
          <w:b/>
        </w:rPr>
        <w:t xml:space="preserve"> católico. </w:t>
      </w:r>
    </w:p>
    <w:p w:rsidR="002032BB" w:rsidRPr="002032BB" w:rsidRDefault="00085E97" w:rsidP="002032BB">
      <w:pPr>
        <w:pStyle w:val="NormalWeb"/>
        <w:jc w:val="both"/>
        <w:rPr>
          <w:rFonts w:ascii="Arial" w:hAnsi="Arial" w:cs="Arial"/>
          <w:b/>
        </w:rPr>
      </w:pPr>
      <w:r>
        <w:rPr>
          <w:rFonts w:ascii="Arial" w:hAnsi="Arial" w:cs="Arial"/>
          <w:b/>
        </w:rPr>
        <w:t xml:space="preserve">    </w:t>
      </w:r>
      <w:r w:rsidR="002032BB" w:rsidRPr="002032BB">
        <w:rPr>
          <w:rFonts w:ascii="Arial" w:hAnsi="Arial" w:cs="Arial"/>
          <w:b/>
        </w:rPr>
        <w:t>Esta supresión no insinúa que el niño no haya existido ni niega su asesinato.</w:t>
      </w:r>
      <w:r>
        <w:rPr>
          <w:rFonts w:ascii="Arial" w:hAnsi="Arial" w:cs="Arial"/>
          <w:b/>
        </w:rPr>
        <w:t xml:space="preserve"> Sólo</w:t>
      </w:r>
      <w:r w:rsidR="007424B8">
        <w:rPr>
          <w:rFonts w:ascii="Arial" w:hAnsi="Arial" w:cs="Arial"/>
          <w:b/>
        </w:rPr>
        <w:t xml:space="preserve"> </w:t>
      </w:r>
      <w:r>
        <w:rPr>
          <w:rFonts w:ascii="Arial" w:hAnsi="Arial" w:cs="Arial"/>
          <w:b/>
        </w:rPr>
        <w:t>indica que la iglesia no juega con crímenes no demostrados y con tradiciones</w:t>
      </w:r>
      <w:r w:rsidR="007424B8">
        <w:rPr>
          <w:rFonts w:ascii="Arial" w:hAnsi="Arial" w:cs="Arial"/>
          <w:b/>
        </w:rPr>
        <w:t xml:space="preserve"> populares que no tengan garantí</w:t>
      </w:r>
      <w:r>
        <w:rPr>
          <w:rFonts w:ascii="Arial" w:hAnsi="Arial" w:cs="Arial"/>
          <w:b/>
        </w:rPr>
        <w:t>a de ser autenticas referencias a hechos reales acontecidos</w:t>
      </w:r>
      <w:r w:rsidR="007424B8">
        <w:rPr>
          <w:rFonts w:ascii="Arial" w:hAnsi="Arial" w:cs="Arial"/>
          <w:b/>
        </w:rPr>
        <w:t>.</w:t>
      </w:r>
      <w:r w:rsidR="002032BB" w:rsidRPr="002032BB">
        <w:rPr>
          <w:rFonts w:ascii="Arial" w:hAnsi="Arial" w:cs="Arial"/>
          <w:b/>
        </w:rPr>
        <w:t xml:space="preserve"> </w:t>
      </w:r>
    </w:p>
    <w:p w:rsidR="002032BB" w:rsidRPr="00B83BBF" w:rsidRDefault="002032BB" w:rsidP="005E2DB7">
      <w:pPr>
        <w:jc w:val="center"/>
        <w:rPr>
          <w:szCs w:val="22"/>
        </w:rPr>
      </w:pPr>
    </w:p>
    <w:sectPr w:rsidR="002032BB" w:rsidRPr="00B83BBF"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2BB" w:rsidRDefault="002032BB" w:rsidP="005661D3">
      <w:r>
        <w:separator/>
      </w:r>
    </w:p>
  </w:endnote>
  <w:endnote w:type="continuationSeparator" w:id="1">
    <w:p w:rsidR="002032BB" w:rsidRDefault="002032BB"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2BB" w:rsidRDefault="002032BB" w:rsidP="005661D3">
      <w:r>
        <w:separator/>
      </w:r>
    </w:p>
  </w:footnote>
  <w:footnote w:type="continuationSeparator" w:id="1">
    <w:p w:rsidR="002032BB" w:rsidRDefault="002032BB"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864B44"/>
    <w:multiLevelType w:val="multilevel"/>
    <w:tmpl w:val="6E82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
  </w:num>
  <w:num w:numId="4">
    <w:abstractNumId w:val="1"/>
  </w:num>
  <w:num w:numId="5">
    <w:abstractNumId w:val="0"/>
  </w:num>
  <w:num w:numId="6">
    <w:abstractNumId w:val="3"/>
  </w:num>
  <w:num w:numId="7">
    <w:abstractNumId w:val="4"/>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85E97"/>
    <w:rsid w:val="00097A1B"/>
    <w:rsid w:val="000A5651"/>
    <w:rsid w:val="000B4517"/>
    <w:rsid w:val="000D0298"/>
    <w:rsid w:val="000D5630"/>
    <w:rsid w:val="000D5822"/>
    <w:rsid w:val="000E2D55"/>
    <w:rsid w:val="000E31F4"/>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32BB"/>
    <w:rsid w:val="00204428"/>
    <w:rsid w:val="002045DD"/>
    <w:rsid w:val="002348A9"/>
    <w:rsid w:val="00246A6D"/>
    <w:rsid w:val="00257D28"/>
    <w:rsid w:val="0026022D"/>
    <w:rsid w:val="00275B8C"/>
    <w:rsid w:val="0027783E"/>
    <w:rsid w:val="002841B4"/>
    <w:rsid w:val="00286C2C"/>
    <w:rsid w:val="002B694D"/>
    <w:rsid w:val="002D58B4"/>
    <w:rsid w:val="002D5929"/>
    <w:rsid w:val="002F63D1"/>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86C92"/>
    <w:rsid w:val="004A0931"/>
    <w:rsid w:val="004A1561"/>
    <w:rsid w:val="004A1935"/>
    <w:rsid w:val="004A2FEE"/>
    <w:rsid w:val="004C0A23"/>
    <w:rsid w:val="004C0F0E"/>
    <w:rsid w:val="004C1D41"/>
    <w:rsid w:val="004D4F36"/>
    <w:rsid w:val="004E1424"/>
    <w:rsid w:val="004E2146"/>
    <w:rsid w:val="00517BCB"/>
    <w:rsid w:val="00523CD6"/>
    <w:rsid w:val="00527301"/>
    <w:rsid w:val="005314EB"/>
    <w:rsid w:val="00533E9D"/>
    <w:rsid w:val="00536A43"/>
    <w:rsid w:val="005441F3"/>
    <w:rsid w:val="00547DBE"/>
    <w:rsid w:val="00555FE5"/>
    <w:rsid w:val="00561783"/>
    <w:rsid w:val="00561DB5"/>
    <w:rsid w:val="005623BB"/>
    <w:rsid w:val="00563845"/>
    <w:rsid w:val="00563C33"/>
    <w:rsid w:val="005661D3"/>
    <w:rsid w:val="00571035"/>
    <w:rsid w:val="0057174D"/>
    <w:rsid w:val="0058075C"/>
    <w:rsid w:val="005824B8"/>
    <w:rsid w:val="00586A1F"/>
    <w:rsid w:val="00587A12"/>
    <w:rsid w:val="005C2CAB"/>
    <w:rsid w:val="005C42EE"/>
    <w:rsid w:val="005D0C71"/>
    <w:rsid w:val="005E2DB7"/>
    <w:rsid w:val="005E3DA3"/>
    <w:rsid w:val="005F510A"/>
    <w:rsid w:val="0062125D"/>
    <w:rsid w:val="00622196"/>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2061"/>
    <w:rsid w:val="00714886"/>
    <w:rsid w:val="00715890"/>
    <w:rsid w:val="007200A8"/>
    <w:rsid w:val="00720E5B"/>
    <w:rsid w:val="00740B5C"/>
    <w:rsid w:val="007424B8"/>
    <w:rsid w:val="007438AC"/>
    <w:rsid w:val="007563DA"/>
    <w:rsid w:val="007877A9"/>
    <w:rsid w:val="007B128A"/>
    <w:rsid w:val="007E3C2D"/>
    <w:rsid w:val="007F29AC"/>
    <w:rsid w:val="00804CDD"/>
    <w:rsid w:val="00811DF0"/>
    <w:rsid w:val="008135F3"/>
    <w:rsid w:val="00835BE8"/>
    <w:rsid w:val="008438E6"/>
    <w:rsid w:val="00854754"/>
    <w:rsid w:val="008563AA"/>
    <w:rsid w:val="00864A6E"/>
    <w:rsid w:val="00870EED"/>
    <w:rsid w:val="008745FF"/>
    <w:rsid w:val="008748FD"/>
    <w:rsid w:val="00875BF4"/>
    <w:rsid w:val="00891547"/>
    <w:rsid w:val="0089271A"/>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B230A"/>
    <w:rsid w:val="00AC3B5F"/>
    <w:rsid w:val="00AC4584"/>
    <w:rsid w:val="00AD4A52"/>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8E1"/>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73E71"/>
    <w:rsid w:val="00D82287"/>
    <w:rsid w:val="00D933A8"/>
    <w:rsid w:val="00D94EDB"/>
    <w:rsid w:val="00DA63B1"/>
    <w:rsid w:val="00DC07E1"/>
    <w:rsid w:val="00DD3D4F"/>
    <w:rsid w:val="00DD6058"/>
    <w:rsid w:val="00E04A11"/>
    <w:rsid w:val="00E070A8"/>
    <w:rsid w:val="00E178BC"/>
    <w:rsid w:val="00E20C5D"/>
    <w:rsid w:val="00E245B1"/>
    <w:rsid w:val="00E352EB"/>
    <w:rsid w:val="00E44B84"/>
    <w:rsid w:val="00E54631"/>
    <w:rsid w:val="00E55927"/>
    <w:rsid w:val="00E578D5"/>
    <w:rsid w:val="00E7015D"/>
    <w:rsid w:val="00E80274"/>
    <w:rsid w:val="00EA0AE1"/>
    <w:rsid w:val="00EA3989"/>
    <w:rsid w:val="00EA54F5"/>
    <w:rsid w:val="00EB129E"/>
    <w:rsid w:val="00ED0267"/>
    <w:rsid w:val="00ED3017"/>
    <w:rsid w:val="00EE08C2"/>
    <w:rsid w:val="00EE23CC"/>
    <w:rsid w:val="00EE4CA6"/>
    <w:rsid w:val="00EF2782"/>
    <w:rsid w:val="00F0348B"/>
    <w:rsid w:val="00F07B3A"/>
    <w:rsid w:val="00F15C0B"/>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027586">
      <w:bodyDiv w:val="1"/>
      <w:marLeft w:val="0"/>
      <w:marRight w:val="0"/>
      <w:marTop w:val="0"/>
      <w:marBottom w:val="0"/>
      <w:divBdr>
        <w:top w:val="none" w:sz="0" w:space="0" w:color="auto"/>
        <w:left w:val="none" w:sz="0" w:space="0" w:color="auto"/>
        <w:bottom w:val="none" w:sz="0" w:space="0" w:color="auto"/>
        <w:right w:val="none" w:sz="0" w:space="0" w:color="auto"/>
      </w:divBdr>
      <w:divsChild>
        <w:div w:id="2034308608">
          <w:marLeft w:val="0"/>
          <w:marRight w:val="0"/>
          <w:marTop w:val="0"/>
          <w:marBottom w:val="0"/>
          <w:divBdr>
            <w:top w:val="none" w:sz="0" w:space="0" w:color="auto"/>
            <w:left w:val="none" w:sz="0" w:space="0" w:color="auto"/>
            <w:bottom w:val="none" w:sz="0" w:space="0" w:color="auto"/>
            <w:right w:val="none" w:sz="0" w:space="0" w:color="auto"/>
          </w:divBdr>
          <w:divsChild>
            <w:div w:id="5786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761694">
      <w:bodyDiv w:val="1"/>
      <w:marLeft w:val="0"/>
      <w:marRight w:val="0"/>
      <w:marTop w:val="0"/>
      <w:marBottom w:val="0"/>
      <w:divBdr>
        <w:top w:val="none" w:sz="0" w:space="0" w:color="auto"/>
        <w:left w:val="none" w:sz="0" w:space="0" w:color="auto"/>
        <w:bottom w:val="none" w:sz="0" w:space="0" w:color="auto"/>
        <w:right w:val="none" w:sz="0" w:space="0" w:color="auto"/>
      </w:divBdr>
      <w:divsChild>
        <w:div w:id="1596402337">
          <w:marLeft w:val="0"/>
          <w:marRight w:val="0"/>
          <w:marTop w:val="0"/>
          <w:marBottom w:val="0"/>
          <w:divBdr>
            <w:top w:val="none" w:sz="0" w:space="0" w:color="auto"/>
            <w:left w:val="none" w:sz="0" w:space="0" w:color="auto"/>
            <w:bottom w:val="none" w:sz="0" w:space="0" w:color="auto"/>
            <w:right w:val="none" w:sz="0" w:space="0" w:color="auto"/>
          </w:divBdr>
          <w:divsChild>
            <w:div w:id="1630936572">
              <w:marLeft w:val="0"/>
              <w:marRight w:val="0"/>
              <w:marTop w:val="0"/>
              <w:marBottom w:val="0"/>
              <w:divBdr>
                <w:top w:val="none" w:sz="0" w:space="0" w:color="auto"/>
                <w:left w:val="none" w:sz="0" w:space="0" w:color="auto"/>
                <w:bottom w:val="none" w:sz="0" w:space="0" w:color="auto"/>
                <w:right w:val="none" w:sz="0" w:space="0" w:color="auto"/>
              </w:divBdr>
            </w:div>
          </w:divsChild>
        </w:div>
        <w:div w:id="1662463010">
          <w:marLeft w:val="0"/>
          <w:marRight w:val="0"/>
          <w:marTop w:val="0"/>
          <w:marBottom w:val="0"/>
          <w:divBdr>
            <w:top w:val="none" w:sz="0" w:space="0" w:color="auto"/>
            <w:left w:val="none" w:sz="0" w:space="0" w:color="auto"/>
            <w:bottom w:val="none" w:sz="0" w:space="0" w:color="auto"/>
            <w:right w:val="none" w:sz="0" w:space="0" w:color="auto"/>
          </w:divBdr>
          <w:divsChild>
            <w:div w:id="1155343752">
              <w:marLeft w:val="0"/>
              <w:marRight w:val="0"/>
              <w:marTop w:val="0"/>
              <w:marBottom w:val="0"/>
              <w:divBdr>
                <w:top w:val="none" w:sz="0" w:space="0" w:color="auto"/>
                <w:left w:val="none" w:sz="0" w:space="0" w:color="auto"/>
                <w:bottom w:val="none" w:sz="0" w:space="0" w:color="auto"/>
                <w:right w:val="none" w:sz="0" w:space="0" w:color="auto"/>
              </w:divBdr>
              <w:divsChild>
                <w:div w:id="20944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44662503">
      <w:bodyDiv w:val="1"/>
      <w:marLeft w:val="0"/>
      <w:marRight w:val="0"/>
      <w:marTop w:val="0"/>
      <w:marBottom w:val="0"/>
      <w:divBdr>
        <w:top w:val="none" w:sz="0" w:space="0" w:color="auto"/>
        <w:left w:val="none" w:sz="0" w:space="0" w:color="auto"/>
        <w:bottom w:val="none" w:sz="0" w:space="0" w:color="auto"/>
        <w:right w:val="none" w:sz="0" w:space="0" w:color="auto"/>
      </w:divBdr>
      <w:divsChild>
        <w:div w:id="1747796946">
          <w:marLeft w:val="0"/>
          <w:marRight w:val="0"/>
          <w:marTop w:val="0"/>
          <w:marBottom w:val="0"/>
          <w:divBdr>
            <w:top w:val="none" w:sz="0" w:space="0" w:color="auto"/>
            <w:left w:val="none" w:sz="0" w:space="0" w:color="auto"/>
            <w:bottom w:val="none" w:sz="0" w:space="0" w:color="auto"/>
            <w:right w:val="none" w:sz="0" w:space="0" w:color="auto"/>
          </w:divBdr>
        </w:div>
        <w:div w:id="1703633668">
          <w:marLeft w:val="0"/>
          <w:marRight w:val="0"/>
          <w:marTop w:val="0"/>
          <w:marBottom w:val="0"/>
          <w:divBdr>
            <w:top w:val="none" w:sz="0" w:space="0" w:color="auto"/>
            <w:left w:val="none" w:sz="0" w:space="0" w:color="auto"/>
            <w:bottom w:val="none" w:sz="0" w:space="0" w:color="auto"/>
            <w:right w:val="none" w:sz="0" w:space="0" w:color="auto"/>
          </w:divBdr>
        </w:div>
      </w:divsChild>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137217507">
      <w:bodyDiv w:val="1"/>
      <w:marLeft w:val="0"/>
      <w:marRight w:val="0"/>
      <w:marTop w:val="0"/>
      <w:marBottom w:val="0"/>
      <w:divBdr>
        <w:top w:val="none" w:sz="0" w:space="0" w:color="auto"/>
        <w:left w:val="none" w:sz="0" w:space="0" w:color="auto"/>
        <w:bottom w:val="none" w:sz="0" w:space="0" w:color="auto"/>
        <w:right w:val="none" w:sz="0" w:space="0" w:color="auto"/>
      </w:divBdr>
    </w:div>
    <w:div w:id="2144034957">
      <w:bodyDiv w:val="1"/>
      <w:marLeft w:val="0"/>
      <w:marRight w:val="0"/>
      <w:marTop w:val="0"/>
      <w:marBottom w:val="0"/>
      <w:divBdr>
        <w:top w:val="none" w:sz="0" w:space="0" w:color="auto"/>
        <w:left w:val="none" w:sz="0" w:space="0" w:color="auto"/>
        <w:bottom w:val="none" w:sz="0" w:space="0" w:color="auto"/>
        <w:right w:val="none" w:sz="0" w:space="0" w:color="auto"/>
      </w:divBdr>
      <w:divsChild>
        <w:div w:id="353196749">
          <w:marLeft w:val="0"/>
          <w:marRight w:val="0"/>
          <w:marTop w:val="0"/>
          <w:marBottom w:val="0"/>
          <w:divBdr>
            <w:top w:val="none" w:sz="0" w:space="0" w:color="auto"/>
            <w:left w:val="none" w:sz="0" w:space="0" w:color="auto"/>
            <w:bottom w:val="none" w:sz="0" w:space="0" w:color="auto"/>
            <w:right w:val="none" w:sz="0" w:space="0" w:color="auto"/>
          </w:divBdr>
          <w:divsChild>
            <w:div w:id="991643423">
              <w:marLeft w:val="0"/>
              <w:marRight w:val="0"/>
              <w:marTop w:val="0"/>
              <w:marBottom w:val="0"/>
              <w:divBdr>
                <w:top w:val="none" w:sz="0" w:space="0" w:color="auto"/>
                <w:left w:val="none" w:sz="0" w:space="0" w:color="auto"/>
                <w:bottom w:val="none" w:sz="0" w:space="0" w:color="auto"/>
                <w:right w:val="none" w:sz="0" w:space="0" w:color="auto"/>
              </w:divBdr>
              <w:divsChild>
                <w:div w:id="1588809194">
                  <w:marLeft w:val="0"/>
                  <w:marRight w:val="0"/>
                  <w:marTop w:val="0"/>
                  <w:marBottom w:val="0"/>
                  <w:divBdr>
                    <w:top w:val="none" w:sz="0" w:space="0" w:color="auto"/>
                    <w:left w:val="none" w:sz="0" w:space="0" w:color="auto"/>
                    <w:bottom w:val="none" w:sz="0" w:space="0" w:color="auto"/>
                    <w:right w:val="none" w:sz="0" w:space="0" w:color="auto"/>
                  </w:divBdr>
                  <w:divsChild>
                    <w:div w:id="451553840">
                      <w:marLeft w:val="0"/>
                      <w:marRight w:val="0"/>
                      <w:marTop w:val="0"/>
                      <w:marBottom w:val="0"/>
                      <w:divBdr>
                        <w:top w:val="none" w:sz="0" w:space="0" w:color="auto"/>
                        <w:left w:val="none" w:sz="0" w:space="0" w:color="auto"/>
                        <w:bottom w:val="none" w:sz="0" w:space="0" w:color="auto"/>
                        <w:right w:val="none" w:sz="0" w:space="0" w:color="auto"/>
                      </w:divBdr>
                    </w:div>
                    <w:div w:id="154229203">
                      <w:marLeft w:val="0"/>
                      <w:marRight w:val="0"/>
                      <w:marTop w:val="0"/>
                      <w:marBottom w:val="0"/>
                      <w:divBdr>
                        <w:top w:val="none" w:sz="0" w:space="0" w:color="auto"/>
                        <w:left w:val="none" w:sz="0" w:space="0" w:color="auto"/>
                        <w:bottom w:val="none" w:sz="0" w:space="0" w:color="auto"/>
                        <w:right w:val="none" w:sz="0" w:space="0" w:color="auto"/>
                      </w:divBdr>
                    </w:div>
                    <w:div w:id="349919334">
                      <w:marLeft w:val="0"/>
                      <w:marRight w:val="0"/>
                      <w:marTop w:val="0"/>
                      <w:marBottom w:val="0"/>
                      <w:divBdr>
                        <w:top w:val="none" w:sz="0" w:space="0" w:color="auto"/>
                        <w:left w:val="none" w:sz="0" w:space="0" w:color="auto"/>
                        <w:bottom w:val="none" w:sz="0" w:space="0" w:color="auto"/>
                        <w:right w:val="none" w:sz="0" w:space="0" w:color="auto"/>
                      </w:divBdr>
                      <w:divsChild>
                        <w:div w:id="5098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Pascua_jud%C3%ADa" TargetMode="External"/><Relationship Id="rId18" Type="http://schemas.openxmlformats.org/officeDocument/2006/relationships/hyperlink" Target="https://es.wikipedia.org/wiki/Sixto_V" TargetMode="External"/><Relationship Id="rId26" Type="http://schemas.openxmlformats.org/officeDocument/2006/relationships/hyperlink" Target="https://es.wikipedia.org/wiki/Crist%C3%B3bal_de_Licia" TargetMode="External"/><Relationship Id="rId3" Type="http://schemas.openxmlformats.org/officeDocument/2006/relationships/styles" Target="styles.xml"/><Relationship Id="rId21" Type="http://schemas.openxmlformats.org/officeDocument/2006/relationships/hyperlink" Target="https://es.wikipedia.org/wiki/Falacia_non_sequitur" TargetMode="External"/><Relationship Id="rId7" Type="http://schemas.openxmlformats.org/officeDocument/2006/relationships/endnotes" Target="endnotes.xml"/><Relationship Id="rId12" Type="http://schemas.openxmlformats.org/officeDocument/2006/relationships/hyperlink" Target="https://es.wikipedia.org/wiki/Idioma_italiano" TargetMode="External"/><Relationship Id="rId17" Type="http://schemas.openxmlformats.org/officeDocument/2006/relationships/hyperlink" Target="https://es.wikipedia.org/wiki/1588" TargetMode="External"/><Relationship Id="rId25" Type="http://schemas.openxmlformats.org/officeDocument/2006/relationships/hyperlink" Target="https://es.wikipedia.org/wiki/Concilio_Vaticano_II" TargetMode="External"/><Relationship Id="rId2" Type="http://schemas.openxmlformats.org/officeDocument/2006/relationships/numbering" Target="numbering.xml"/><Relationship Id="rId16" Type="http://schemas.openxmlformats.org/officeDocument/2006/relationships/hyperlink" Target="https://es.wikipedia.org/wiki/Sixto_IV" TargetMode="External"/><Relationship Id="rId20" Type="http://schemas.openxmlformats.org/officeDocument/2006/relationships/hyperlink" Target="https://es.wikipedia.org/wiki/Matzo" TargetMode="External"/><Relationship Id="rId29" Type="http://schemas.openxmlformats.org/officeDocument/2006/relationships/hyperlink" Target="https://es.wikipedia.org/wiki/San_Valent%C3%A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Pueblo_jud%C3%ADo" TargetMode="External"/><Relationship Id="rId24" Type="http://schemas.openxmlformats.org/officeDocument/2006/relationships/hyperlink" Target="https://es.wikipedia.org/w/index.php?title=Alessandro_Gotardi&amp;action=edit&amp;redlink=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ki/21_de_marzo" TargetMode="External"/><Relationship Id="rId23" Type="http://schemas.openxmlformats.org/officeDocument/2006/relationships/hyperlink" Target="https://es.wikipedia.org/wiki/Pablo_VI" TargetMode="External"/><Relationship Id="rId28" Type="http://schemas.openxmlformats.org/officeDocument/2006/relationships/hyperlink" Target="https://es.wikipedia.org/wiki/Santo_Dominguito_del_Val" TargetMode="External"/><Relationship Id="rId10" Type="http://schemas.openxmlformats.org/officeDocument/2006/relationships/hyperlink" Target="https://es.wikipedia.org/wiki/Libelo_de_sangre" TargetMode="External"/><Relationship Id="rId19" Type="http://schemas.openxmlformats.org/officeDocument/2006/relationships/hyperlink" Target="https://es.wikipedia.org/wiki/Askenaz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1475" TargetMode="External"/><Relationship Id="rId14" Type="http://schemas.openxmlformats.org/officeDocument/2006/relationships/hyperlink" Target="https://es.wikipedia.org/wiki/1475" TargetMode="External"/><Relationship Id="rId22" Type="http://schemas.openxmlformats.org/officeDocument/2006/relationships/hyperlink" Target="https://es.wikipedia.org/wiki/Concilio_Vaticano_II" TargetMode="External"/><Relationship Id="rId27" Type="http://schemas.openxmlformats.org/officeDocument/2006/relationships/hyperlink" Target="https://es.wikipedia.org/wiki/San_Jorge" TargetMode="External"/><Relationship Id="rId30" Type="http://schemas.openxmlformats.org/officeDocument/2006/relationships/hyperlink" Target="https://es.wikipedia.org/wiki/Rito_roma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5071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2019-08-04T14:50:00Z</dcterms:created>
  <dcterms:modified xsi:type="dcterms:W3CDTF">2019-08-04T14:50:00Z</dcterms:modified>
</cp:coreProperties>
</file>