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F6E" w:rsidRDefault="009C4F6E" w:rsidP="00467297">
      <w:pPr>
        <w:rPr>
          <w:szCs w:val="18"/>
        </w:rPr>
      </w:pPr>
    </w:p>
    <w:p w:rsidR="00C05D38" w:rsidRDefault="00C05D38" w:rsidP="00C05D38">
      <w:pPr>
        <w:ind w:left="-426" w:right="-567" w:firstLine="142"/>
        <w:jc w:val="center"/>
        <w:rPr>
          <w:b/>
          <w:color w:val="0070C0"/>
          <w:sz w:val="28"/>
          <w:szCs w:val="28"/>
        </w:rPr>
      </w:pPr>
      <w:r w:rsidRPr="00C05D38">
        <w:rPr>
          <w:b/>
          <w:color w:val="FF0000"/>
          <w:sz w:val="36"/>
          <w:szCs w:val="36"/>
        </w:rPr>
        <w:t xml:space="preserve">   Pedro Abelardo </w:t>
      </w:r>
      <w:r w:rsidR="00E01106">
        <w:rPr>
          <w:b/>
          <w:color w:val="FF0000"/>
          <w:sz w:val="36"/>
          <w:szCs w:val="36"/>
        </w:rPr>
        <w:t xml:space="preserve"> *  </w:t>
      </w:r>
      <w:r w:rsidRPr="00C05D38">
        <w:rPr>
          <w:b/>
          <w:color w:val="FF0000"/>
          <w:sz w:val="36"/>
          <w:szCs w:val="36"/>
        </w:rPr>
        <w:t>1079 – 1142</w:t>
      </w:r>
    </w:p>
    <w:p w:rsidR="00C05D38" w:rsidRDefault="00C05D38" w:rsidP="00C05D38">
      <w:pPr>
        <w:ind w:left="-851" w:right="-142" w:firstLine="284"/>
        <w:jc w:val="both"/>
        <w:rPr>
          <w:b/>
          <w:color w:val="0070C0"/>
          <w:sz w:val="28"/>
          <w:szCs w:val="28"/>
        </w:rPr>
      </w:pPr>
    </w:p>
    <w:p w:rsidR="00C05D38" w:rsidRDefault="00C05D38" w:rsidP="00C05D38">
      <w:pPr>
        <w:ind w:left="-851" w:right="-142" w:firstLine="284"/>
        <w:jc w:val="center"/>
        <w:rPr>
          <w:b/>
          <w:color w:val="0070C0"/>
          <w:sz w:val="28"/>
          <w:szCs w:val="28"/>
        </w:rPr>
      </w:pPr>
      <w:r w:rsidRPr="00577266">
        <w:rPr>
          <w:b/>
          <w:noProof/>
          <w:color w:val="0070C0"/>
          <w:sz w:val="28"/>
          <w:szCs w:val="28"/>
        </w:rPr>
        <w:drawing>
          <wp:inline distT="0" distB="0" distL="0" distR="0">
            <wp:extent cx="1647825" cy="2445828"/>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5608" t="40051" r="58943" b="30038"/>
                    <a:stretch>
                      <a:fillRect/>
                    </a:stretch>
                  </pic:blipFill>
                  <pic:spPr bwMode="auto">
                    <a:xfrm>
                      <a:off x="0" y="0"/>
                      <a:ext cx="1650673" cy="2450055"/>
                    </a:xfrm>
                    <a:prstGeom prst="rect">
                      <a:avLst/>
                    </a:prstGeom>
                    <a:noFill/>
                    <a:ln w="9525">
                      <a:noFill/>
                      <a:miter lim="800000"/>
                      <a:headEnd/>
                      <a:tailEnd/>
                    </a:ln>
                  </pic:spPr>
                </pic:pic>
              </a:graphicData>
            </a:graphic>
          </wp:inline>
        </w:drawing>
      </w:r>
    </w:p>
    <w:p w:rsidR="00B847EC" w:rsidRDefault="00B847EC" w:rsidP="00C05D38">
      <w:pPr>
        <w:ind w:left="-851" w:right="-142" w:firstLine="284"/>
        <w:jc w:val="center"/>
        <w:rPr>
          <w:b/>
          <w:color w:val="0070C0"/>
          <w:sz w:val="28"/>
          <w:szCs w:val="28"/>
        </w:rPr>
      </w:pPr>
    </w:p>
    <w:p w:rsidR="00B847EC" w:rsidRPr="00B847EC" w:rsidRDefault="00B847EC" w:rsidP="00D1582B">
      <w:pPr>
        <w:ind w:left="-142" w:right="-426" w:firstLine="284"/>
        <w:rPr>
          <w:b/>
          <w:color w:val="FF0000"/>
        </w:rPr>
      </w:pPr>
      <w:r w:rsidRPr="00B847EC">
        <w:rPr>
          <w:b/>
          <w:color w:val="FF0000"/>
        </w:rPr>
        <w:t>El libro más filosófico de este maestro de lógica y retórica es "Del s</w:t>
      </w:r>
      <w:r w:rsidR="00E01106">
        <w:rPr>
          <w:b/>
          <w:color w:val="FF0000"/>
        </w:rPr>
        <w:t>í</w:t>
      </w:r>
      <w:r w:rsidRPr="00B847EC">
        <w:rPr>
          <w:b/>
          <w:color w:val="FF0000"/>
        </w:rPr>
        <w:t xml:space="preserve"> y del no". Es ve</w:t>
      </w:r>
      <w:r w:rsidRPr="00B847EC">
        <w:rPr>
          <w:b/>
          <w:color w:val="FF0000"/>
        </w:rPr>
        <w:t>r</w:t>
      </w:r>
      <w:r w:rsidRPr="00B847EC">
        <w:rPr>
          <w:b/>
          <w:color w:val="FF0000"/>
        </w:rPr>
        <w:t>daderamente un libro inspirador de</w:t>
      </w:r>
      <w:r>
        <w:rPr>
          <w:b/>
          <w:color w:val="FF0000"/>
        </w:rPr>
        <w:t xml:space="preserve"> los catequistas, que tienen co</w:t>
      </w:r>
      <w:r w:rsidRPr="00B847EC">
        <w:rPr>
          <w:b/>
          <w:color w:val="FF0000"/>
        </w:rPr>
        <w:t>nti</w:t>
      </w:r>
      <w:r w:rsidR="00E01106">
        <w:rPr>
          <w:b/>
          <w:color w:val="FF0000"/>
        </w:rPr>
        <w:t>n</w:t>
      </w:r>
      <w:r w:rsidRPr="00B847EC">
        <w:rPr>
          <w:b/>
          <w:color w:val="FF0000"/>
        </w:rPr>
        <w:t>uamente que di</w:t>
      </w:r>
      <w:r w:rsidRPr="00B847EC">
        <w:rPr>
          <w:b/>
          <w:color w:val="FF0000"/>
        </w:rPr>
        <w:t>s</w:t>
      </w:r>
      <w:r w:rsidRPr="00B847EC">
        <w:rPr>
          <w:b/>
          <w:color w:val="FF0000"/>
        </w:rPr>
        <w:t>cernir entre lo</w:t>
      </w:r>
      <w:r w:rsidR="00E01106">
        <w:rPr>
          <w:b/>
          <w:color w:val="FF0000"/>
        </w:rPr>
        <w:t xml:space="preserve"> que</w:t>
      </w:r>
      <w:r w:rsidRPr="00B847EC">
        <w:rPr>
          <w:b/>
          <w:color w:val="FF0000"/>
        </w:rPr>
        <w:t xml:space="preserve"> s</w:t>
      </w:r>
      <w:r w:rsidR="00E01106">
        <w:rPr>
          <w:b/>
          <w:color w:val="FF0000"/>
        </w:rPr>
        <w:t>í</w:t>
      </w:r>
      <w:r w:rsidRPr="00B847EC">
        <w:rPr>
          <w:b/>
          <w:color w:val="FF0000"/>
        </w:rPr>
        <w:t xml:space="preserve"> deben decir y pensar, o aca</w:t>
      </w:r>
      <w:r>
        <w:rPr>
          <w:b/>
          <w:color w:val="FF0000"/>
        </w:rPr>
        <w:t>s</w:t>
      </w:r>
      <w:r w:rsidRPr="00B847EC">
        <w:rPr>
          <w:b/>
          <w:color w:val="FF0000"/>
        </w:rPr>
        <w:t xml:space="preserve">o hacer, y </w:t>
      </w:r>
      <w:r>
        <w:rPr>
          <w:b/>
          <w:color w:val="FF0000"/>
        </w:rPr>
        <w:t>l</w:t>
      </w:r>
      <w:r w:rsidRPr="00B847EC">
        <w:rPr>
          <w:b/>
          <w:color w:val="FF0000"/>
        </w:rPr>
        <w:t>o que no deben hacer, decir o pensar. Es un c</w:t>
      </w:r>
      <w:r>
        <w:rPr>
          <w:b/>
          <w:color w:val="FF0000"/>
        </w:rPr>
        <w:t>o</w:t>
      </w:r>
      <w:r w:rsidRPr="00B847EC">
        <w:rPr>
          <w:b/>
          <w:color w:val="FF0000"/>
        </w:rPr>
        <w:t>njunto de temas para pensar y decidir. Es el ideal de tod</w:t>
      </w:r>
      <w:r>
        <w:rPr>
          <w:b/>
          <w:color w:val="FF0000"/>
        </w:rPr>
        <w:t>o el que se dedica a la educació</w:t>
      </w:r>
      <w:r w:rsidRPr="00B847EC">
        <w:rPr>
          <w:b/>
          <w:color w:val="FF0000"/>
        </w:rPr>
        <w:t xml:space="preserve">n, máxime si es </w:t>
      </w:r>
      <w:r>
        <w:rPr>
          <w:b/>
          <w:color w:val="FF0000"/>
        </w:rPr>
        <w:t xml:space="preserve">la </w:t>
      </w:r>
      <w:r w:rsidRPr="00B847EC">
        <w:rPr>
          <w:b/>
          <w:color w:val="FF0000"/>
        </w:rPr>
        <w:t>educación de</w:t>
      </w:r>
      <w:r>
        <w:rPr>
          <w:b/>
          <w:color w:val="FF0000"/>
        </w:rPr>
        <w:t xml:space="preserve"> </w:t>
      </w:r>
      <w:r w:rsidRPr="00B847EC">
        <w:rPr>
          <w:b/>
          <w:color w:val="FF0000"/>
        </w:rPr>
        <w:t>la fe.</w:t>
      </w:r>
      <w:r w:rsidR="00E01106">
        <w:rPr>
          <w:b/>
          <w:color w:val="FF0000"/>
        </w:rPr>
        <w:t xml:space="preserve"> Hay que discernir siempre.</w:t>
      </w:r>
    </w:p>
    <w:p w:rsidR="00C05D38" w:rsidRPr="00086A8A" w:rsidRDefault="00C05D38" w:rsidP="00D1582B">
      <w:pPr>
        <w:pStyle w:val="NormalWeb"/>
        <w:ind w:left="-284" w:right="-426" w:firstLine="283"/>
        <w:jc w:val="both"/>
        <w:rPr>
          <w:rFonts w:ascii="Arial" w:hAnsi="Arial" w:cs="Arial"/>
          <w:b/>
        </w:rPr>
      </w:pPr>
      <w:r>
        <w:rPr>
          <w:rFonts w:ascii="Arial" w:hAnsi="Arial" w:cs="Arial"/>
          <w:b/>
          <w:bCs/>
        </w:rPr>
        <w:t>P</w:t>
      </w:r>
      <w:r w:rsidRPr="00086A8A">
        <w:rPr>
          <w:rFonts w:ascii="Arial" w:hAnsi="Arial" w:cs="Arial"/>
          <w:b/>
          <w:bCs/>
        </w:rPr>
        <w:t xml:space="preserve">ierre </w:t>
      </w:r>
      <w:proofErr w:type="spellStart"/>
      <w:r w:rsidRPr="00086A8A">
        <w:rPr>
          <w:rFonts w:ascii="Arial" w:hAnsi="Arial" w:cs="Arial"/>
          <w:b/>
          <w:bCs/>
        </w:rPr>
        <w:t>Abélard</w:t>
      </w:r>
      <w:proofErr w:type="spellEnd"/>
      <w:r w:rsidRPr="00086A8A">
        <w:rPr>
          <w:rFonts w:ascii="Arial" w:hAnsi="Arial" w:cs="Arial"/>
          <w:b/>
        </w:rPr>
        <w:t xml:space="preserve"> o </w:t>
      </w:r>
      <w:r w:rsidRPr="00086A8A">
        <w:rPr>
          <w:rFonts w:ascii="Arial" w:hAnsi="Arial" w:cs="Arial"/>
          <w:b/>
          <w:bCs/>
        </w:rPr>
        <w:t xml:space="preserve">Pierre </w:t>
      </w:r>
      <w:proofErr w:type="spellStart"/>
      <w:r w:rsidRPr="00086A8A">
        <w:rPr>
          <w:rFonts w:ascii="Arial" w:hAnsi="Arial" w:cs="Arial"/>
          <w:b/>
          <w:bCs/>
        </w:rPr>
        <w:t>Abailard</w:t>
      </w:r>
      <w:proofErr w:type="spellEnd"/>
      <w:r w:rsidRPr="00086A8A">
        <w:rPr>
          <w:rFonts w:ascii="Arial" w:hAnsi="Arial" w:cs="Arial"/>
          <w:b/>
        </w:rPr>
        <w:t xml:space="preserve">, </w:t>
      </w:r>
      <w:r w:rsidRPr="00086A8A">
        <w:rPr>
          <w:rFonts w:ascii="Arial" w:hAnsi="Arial" w:cs="Arial"/>
          <w:b/>
          <w:bCs/>
        </w:rPr>
        <w:t xml:space="preserve">Petrus </w:t>
      </w:r>
      <w:proofErr w:type="spellStart"/>
      <w:r w:rsidRPr="00086A8A">
        <w:rPr>
          <w:rFonts w:ascii="Arial" w:hAnsi="Arial" w:cs="Arial"/>
          <w:b/>
          <w:bCs/>
        </w:rPr>
        <w:t>Abelardus</w:t>
      </w:r>
      <w:proofErr w:type="spellEnd"/>
      <w:r w:rsidRPr="00086A8A">
        <w:rPr>
          <w:rFonts w:ascii="Arial" w:hAnsi="Arial" w:cs="Arial"/>
          <w:b/>
        </w:rPr>
        <w:t xml:space="preserve"> en </w:t>
      </w:r>
      <w:hyperlink r:id="rId9" w:tooltip="Latín" w:history="1">
        <w:r w:rsidRPr="00086A8A">
          <w:rPr>
            <w:rStyle w:val="Hipervnculo"/>
            <w:rFonts w:ascii="Arial" w:hAnsi="Arial" w:cs="Arial"/>
            <w:b/>
            <w:color w:val="auto"/>
            <w:u w:val="none"/>
          </w:rPr>
          <w:t>latín</w:t>
        </w:r>
      </w:hyperlink>
      <w:r w:rsidRPr="00086A8A">
        <w:rPr>
          <w:rFonts w:ascii="Arial" w:hAnsi="Arial" w:cs="Arial"/>
          <w:b/>
        </w:rPr>
        <w:t xml:space="preserve">, </w:t>
      </w:r>
      <w:r w:rsidRPr="00086A8A">
        <w:rPr>
          <w:rFonts w:ascii="Arial" w:hAnsi="Arial" w:cs="Arial"/>
          <w:b/>
          <w:bCs/>
        </w:rPr>
        <w:t>Pedro Abelardo</w:t>
      </w:r>
      <w:r w:rsidRPr="00086A8A">
        <w:rPr>
          <w:rFonts w:ascii="Arial" w:hAnsi="Arial" w:cs="Arial"/>
          <w:b/>
        </w:rPr>
        <w:t xml:space="preserve"> en </w:t>
      </w:r>
      <w:hyperlink r:id="rId10" w:tooltip="Idioma español" w:history="1">
        <w:r w:rsidRPr="00086A8A">
          <w:rPr>
            <w:rStyle w:val="Hipervnculo"/>
            <w:rFonts w:ascii="Arial" w:hAnsi="Arial" w:cs="Arial"/>
            <w:b/>
            <w:color w:val="auto"/>
            <w:u w:val="none"/>
          </w:rPr>
          <w:t>español</w:t>
        </w:r>
      </w:hyperlink>
      <w:r w:rsidRPr="00086A8A">
        <w:rPr>
          <w:rFonts w:ascii="Arial" w:hAnsi="Arial" w:cs="Arial"/>
          <w:b/>
        </w:rPr>
        <w:t xml:space="preserve"> o simplemente </w:t>
      </w:r>
      <w:r w:rsidRPr="00086A8A">
        <w:rPr>
          <w:rFonts w:ascii="Arial" w:hAnsi="Arial" w:cs="Arial"/>
          <w:b/>
          <w:bCs/>
        </w:rPr>
        <w:t>Abelardo</w:t>
      </w:r>
      <w:r w:rsidRPr="00086A8A">
        <w:rPr>
          <w:rFonts w:ascii="Arial" w:hAnsi="Arial" w:cs="Arial"/>
          <w:b/>
        </w:rPr>
        <w:t xml:space="preserve"> (</w:t>
      </w:r>
      <w:hyperlink r:id="rId11" w:tooltip="Le Pallet" w:history="1">
        <w:r w:rsidRPr="00086A8A">
          <w:rPr>
            <w:rStyle w:val="Hipervnculo"/>
            <w:rFonts w:ascii="Arial" w:hAnsi="Arial" w:cs="Arial"/>
            <w:b/>
            <w:color w:val="auto"/>
            <w:u w:val="none"/>
          </w:rPr>
          <w:t>Le Pallet</w:t>
        </w:r>
      </w:hyperlink>
      <w:r w:rsidRPr="00086A8A">
        <w:rPr>
          <w:rFonts w:ascii="Arial" w:hAnsi="Arial" w:cs="Arial"/>
          <w:b/>
        </w:rPr>
        <w:t xml:space="preserve">, cerca de </w:t>
      </w:r>
      <w:hyperlink r:id="rId12" w:tooltip="Nantes" w:history="1">
        <w:r w:rsidRPr="00086A8A">
          <w:rPr>
            <w:rStyle w:val="Hipervnculo"/>
            <w:rFonts w:ascii="Arial" w:hAnsi="Arial" w:cs="Arial"/>
            <w:b/>
            <w:color w:val="auto"/>
            <w:u w:val="none"/>
          </w:rPr>
          <w:t>Nantes</w:t>
        </w:r>
      </w:hyperlink>
      <w:r w:rsidRPr="00086A8A">
        <w:rPr>
          <w:rFonts w:ascii="Arial" w:hAnsi="Arial" w:cs="Arial"/>
          <w:b/>
        </w:rPr>
        <w:t xml:space="preserve">, </w:t>
      </w:r>
      <w:hyperlink r:id="rId13" w:tooltip="Bretaña" w:history="1">
        <w:r w:rsidRPr="00086A8A">
          <w:rPr>
            <w:rStyle w:val="Hipervnculo"/>
            <w:rFonts w:ascii="Arial" w:hAnsi="Arial" w:cs="Arial"/>
            <w:b/>
            <w:color w:val="auto"/>
            <w:u w:val="none"/>
          </w:rPr>
          <w:t>Bretaña</w:t>
        </w:r>
      </w:hyperlink>
      <w:r w:rsidRPr="00086A8A">
        <w:rPr>
          <w:rFonts w:ascii="Arial" w:hAnsi="Arial" w:cs="Arial"/>
          <w:b/>
        </w:rPr>
        <w:t xml:space="preserve">, </w:t>
      </w:r>
      <w:hyperlink r:id="rId14" w:tooltip="1079" w:history="1">
        <w:r w:rsidRPr="00086A8A">
          <w:rPr>
            <w:rStyle w:val="Hipervnculo"/>
            <w:rFonts w:ascii="Arial" w:hAnsi="Arial" w:cs="Arial"/>
            <w:b/>
            <w:color w:val="auto"/>
            <w:u w:val="none"/>
          </w:rPr>
          <w:t>1079</w:t>
        </w:r>
      </w:hyperlink>
      <w:r w:rsidRPr="00086A8A">
        <w:rPr>
          <w:rFonts w:ascii="Arial" w:hAnsi="Arial" w:cs="Arial"/>
          <w:b/>
        </w:rPr>
        <w:t xml:space="preserve"> – </w:t>
      </w:r>
      <w:hyperlink r:id="rId15" w:tooltip="Chalon-sur-Saône" w:history="1">
        <w:proofErr w:type="spellStart"/>
        <w:r w:rsidRPr="00086A8A">
          <w:rPr>
            <w:rStyle w:val="Hipervnculo"/>
            <w:rFonts w:ascii="Arial" w:hAnsi="Arial" w:cs="Arial"/>
            <w:b/>
            <w:color w:val="auto"/>
            <w:u w:val="none"/>
          </w:rPr>
          <w:t>Chalon</w:t>
        </w:r>
        <w:proofErr w:type="spellEnd"/>
        <w:r>
          <w:rPr>
            <w:rStyle w:val="Hipervnculo"/>
            <w:rFonts w:ascii="Arial" w:hAnsi="Arial" w:cs="Arial"/>
            <w:b/>
            <w:color w:val="auto"/>
            <w:u w:val="none"/>
          </w:rPr>
          <w:t xml:space="preserve"> </w:t>
        </w:r>
        <w:r w:rsidRPr="00086A8A">
          <w:rPr>
            <w:rStyle w:val="Hipervnculo"/>
            <w:rFonts w:ascii="Arial" w:hAnsi="Arial" w:cs="Arial"/>
            <w:b/>
            <w:color w:val="auto"/>
            <w:u w:val="none"/>
          </w:rPr>
          <w:t>-sur-</w:t>
        </w:r>
        <w:r>
          <w:rPr>
            <w:rStyle w:val="Hipervnculo"/>
            <w:rFonts w:ascii="Arial" w:hAnsi="Arial" w:cs="Arial"/>
            <w:b/>
            <w:color w:val="auto"/>
            <w:u w:val="none"/>
          </w:rPr>
          <w:t xml:space="preserve"> </w:t>
        </w:r>
        <w:proofErr w:type="spellStart"/>
        <w:r w:rsidRPr="00086A8A">
          <w:rPr>
            <w:rStyle w:val="Hipervnculo"/>
            <w:rFonts w:ascii="Arial" w:hAnsi="Arial" w:cs="Arial"/>
            <w:b/>
            <w:color w:val="auto"/>
            <w:u w:val="none"/>
          </w:rPr>
          <w:t>Saône</w:t>
        </w:r>
        <w:proofErr w:type="spellEnd"/>
      </w:hyperlink>
      <w:r w:rsidRPr="00086A8A">
        <w:rPr>
          <w:rFonts w:ascii="Arial" w:hAnsi="Arial" w:cs="Arial"/>
          <w:b/>
        </w:rPr>
        <w:t xml:space="preserve">, </w:t>
      </w:r>
      <w:hyperlink r:id="rId16" w:tooltip="21 de abril" w:history="1">
        <w:r w:rsidRPr="00086A8A">
          <w:rPr>
            <w:rStyle w:val="Hipervnculo"/>
            <w:rFonts w:ascii="Arial" w:hAnsi="Arial" w:cs="Arial"/>
            <w:b/>
            <w:color w:val="auto"/>
            <w:u w:val="none"/>
          </w:rPr>
          <w:t>21 de abril</w:t>
        </w:r>
      </w:hyperlink>
      <w:r w:rsidRPr="00086A8A">
        <w:rPr>
          <w:rFonts w:ascii="Arial" w:hAnsi="Arial" w:cs="Arial"/>
          <w:b/>
        </w:rPr>
        <w:t xml:space="preserve"> de </w:t>
      </w:r>
      <w:hyperlink r:id="rId17" w:tooltip="1142" w:history="1">
        <w:r w:rsidRPr="00086A8A">
          <w:rPr>
            <w:rStyle w:val="Hipervnculo"/>
            <w:rFonts w:ascii="Arial" w:hAnsi="Arial" w:cs="Arial"/>
            <w:b/>
            <w:color w:val="auto"/>
            <w:u w:val="none"/>
          </w:rPr>
          <w:t>1142</w:t>
        </w:r>
      </w:hyperlink>
      <w:r w:rsidRPr="00086A8A">
        <w:rPr>
          <w:rFonts w:ascii="Arial" w:hAnsi="Arial" w:cs="Arial"/>
          <w:b/>
        </w:rPr>
        <w:t xml:space="preserve">), fue un </w:t>
      </w:r>
      <w:hyperlink r:id="rId18" w:tooltip="Filósofo" w:history="1">
        <w:r w:rsidRPr="00086A8A">
          <w:rPr>
            <w:rStyle w:val="Hipervnculo"/>
            <w:rFonts w:ascii="Arial" w:hAnsi="Arial" w:cs="Arial"/>
            <w:b/>
            <w:color w:val="auto"/>
            <w:u w:val="none"/>
          </w:rPr>
          <w:t>filósofo</w:t>
        </w:r>
      </w:hyperlink>
      <w:r w:rsidRPr="00086A8A">
        <w:rPr>
          <w:rFonts w:ascii="Arial" w:hAnsi="Arial" w:cs="Arial"/>
          <w:b/>
        </w:rPr>
        <w:t xml:space="preserve">, teólogo, poeta y monje </w:t>
      </w:r>
      <w:hyperlink r:id="rId19" w:tooltip="Francia" w:history="1">
        <w:r w:rsidRPr="00086A8A">
          <w:rPr>
            <w:rStyle w:val="Hipervnculo"/>
            <w:rFonts w:ascii="Arial" w:hAnsi="Arial" w:cs="Arial"/>
            <w:b/>
            <w:color w:val="auto"/>
            <w:u w:val="none"/>
          </w:rPr>
          <w:t>francés</w:t>
        </w:r>
      </w:hyperlink>
      <w:r w:rsidRPr="00086A8A">
        <w:rPr>
          <w:rFonts w:ascii="Arial" w:hAnsi="Arial" w:cs="Arial"/>
          <w:b/>
        </w:rPr>
        <w:t>.</w:t>
      </w:r>
    </w:p>
    <w:p w:rsidR="00C05D38" w:rsidRDefault="00C05D38" w:rsidP="00D1582B">
      <w:pPr>
        <w:pStyle w:val="NormalWeb"/>
        <w:ind w:left="-284" w:right="-426" w:firstLine="283"/>
        <w:jc w:val="both"/>
        <w:rPr>
          <w:rFonts w:ascii="Arial" w:hAnsi="Arial" w:cs="Arial"/>
          <w:b/>
        </w:rPr>
      </w:pPr>
      <w:r w:rsidRPr="00086A8A">
        <w:rPr>
          <w:rFonts w:ascii="Arial" w:hAnsi="Arial" w:cs="Arial"/>
          <w:b/>
        </w:rPr>
        <w:t>En la controversia filosófica, característica de la Edad Media, acerca de la naturaleza de los universales (en esa discusión se manifiesta la lucha entre materialismo e idealismo), sostenía las ideas del conceptualismo, próximas al materialismo. Al mismo tiempo, pol</w:t>
      </w:r>
      <w:r w:rsidRPr="00086A8A">
        <w:rPr>
          <w:rFonts w:ascii="Arial" w:hAnsi="Arial" w:cs="Arial"/>
          <w:b/>
        </w:rPr>
        <w:t>e</w:t>
      </w:r>
      <w:r w:rsidRPr="00086A8A">
        <w:rPr>
          <w:rFonts w:ascii="Arial" w:hAnsi="Arial" w:cs="Arial"/>
          <w:b/>
        </w:rPr>
        <w:t xml:space="preserve">mizaba contra el realismo escolástico, (Realismo medieval). </w:t>
      </w:r>
    </w:p>
    <w:p w:rsidR="00B847EC" w:rsidRDefault="00C05D38" w:rsidP="00D1582B">
      <w:pPr>
        <w:pStyle w:val="NormalWeb"/>
        <w:ind w:left="-284" w:right="-426" w:firstLine="283"/>
        <w:jc w:val="both"/>
        <w:rPr>
          <w:rFonts w:ascii="Arial" w:hAnsi="Arial" w:cs="Arial"/>
          <w:b/>
        </w:rPr>
      </w:pPr>
      <w:r>
        <w:rPr>
          <w:rFonts w:ascii="Arial" w:hAnsi="Arial" w:cs="Arial"/>
          <w:b/>
        </w:rPr>
        <w:t xml:space="preserve">  </w:t>
      </w:r>
      <w:r w:rsidRPr="00086A8A">
        <w:rPr>
          <w:rFonts w:ascii="Arial" w:hAnsi="Arial" w:cs="Arial"/>
          <w:b/>
        </w:rPr>
        <w:t>En su libro "Sic et Non" proponía que la fe religiosa fuera limitada por unos "princ</w:t>
      </w:r>
      <w:r w:rsidRPr="00086A8A">
        <w:rPr>
          <w:rFonts w:ascii="Arial" w:hAnsi="Arial" w:cs="Arial"/>
          <w:b/>
        </w:rPr>
        <w:t>i</w:t>
      </w:r>
      <w:r w:rsidRPr="00086A8A">
        <w:rPr>
          <w:rFonts w:ascii="Arial" w:hAnsi="Arial" w:cs="Arial"/>
          <w:b/>
        </w:rPr>
        <w:t>pios racionales", ponía al descubierto las contradicciones irreductibles contenidas en los juicios de las autoridades de la Iglesia, lo cual era de signo progresivo en las condiciones de aquella época. Sus concepciones fueron condenadas como heréticas por la Iglesia Católica.</w:t>
      </w:r>
    </w:p>
    <w:p w:rsidR="00C05D38" w:rsidRPr="00086A8A" w:rsidRDefault="00C05D38" w:rsidP="00D1582B">
      <w:pPr>
        <w:pStyle w:val="NormalWeb"/>
        <w:ind w:left="-284" w:right="-426" w:firstLine="283"/>
        <w:jc w:val="both"/>
        <w:rPr>
          <w:rFonts w:ascii="Arial" w:hAnsi="Arial" w:cs="Arial"/>
          <w:b/>
        </w:rPr>
      </w:pPr>
      <w:r w:rsidRPr="00086A8A">
        <w:rPr>
          <w:rFonts w:ascii="Arial" w:hAnsi="Arial" w:cs="Arial"/>
          <w:b/>
        </w:rPr>
        <w:t xml:space="preserve">Es reconocido por la crítica moderna como uno de los grandes genios de la historia de la </w:t>
      </w:r>
      <w:hyperlink r:id="rId20" w:tooltip="Lógica" w:history="1">
        <w:r w:rsidRPr="00086A8A">
          <w:rPr>
            <w:rStyle w:val="Hipervnculo"/>
            <w:rFonts w:ascii="Arial" w:hAnsi="Arial" w:cs="Arial"/>
            <w:b/>
            <w:color w:val="auto"/>
            <w:u w:val="none"/>
          </w:rPr>
          <w:t>lógica</w:t>
        </w:r>
      </w:hyperlink>
      <w:r w:rsidRPr="00086A8A">
        <w:rPr>
          <w:rFonts w:ascii="Arial" w:hAnsi="Arial" w:cs="Arial"/>
          <w:b/>
        </w:rPr>
        <w:t xml:space="preserve">, de la que hacía uso a través de los géneros y técnicas de la </w:t>
      </w:r>
      <w:hyperlink r:id="rId21" w:tooltip="Diatriba" w:history="1">
        <w:r w:rsidRPr="00086A8A">
          <w:rPr>
            <w:rStyle w:val="Hipervnculo"/>
            <w:rFonts w:ascii="Arial" w:hAnsi="Arial" w:cs="Arial"/>
            <w:b/>
            <w:color w:val="auto"/>
            <w:u w:val="none"/>
          </w:rPr>
          <w:t>diatriba</w:t>
        </w:r>
      </w:hyperlink>
      <w:r w:rsidRPr="00086A8A">
        <w:rPr>
          <w:rFonts w:ascii="Arial" w:hAnsi="Arial" w:cs="Arial"/>
          <w:b/>
        </w:rPr>
        <w:t xml:space="preserve"> dialéctica y un dominio </w:t>
      </w:r>
      <w:hyperlink r:id="rId22" w:tooltip="Silogismo" w:history="1">
        <w:r w:rsidRPr="00086A8A">
          <w:rPr>
            <w:rStyle w:val="Hipervnculo"/>
            <w:rFonts w:ascii="Arial" w:hAnsi="Arial" w:cs="Arial"/>
            <w:b/>
            <w:color w:val="auto"/>
            <w:u w:val="none"/>
          </w:rPr>
          <w:t>silogístico</w:t>
        </w:r>
      </w:hyperlink>
      <w:r w:rsidRPr="00086A8A">
        <w:rPr>
          <w:rFonts w:ascii="Arial" w:hAnsi="Arial" w:cs="Arial"/>
          <w:b/>
        </w:rPr>
        <w:t xml:space="preserve"> profundo. Abelardo es también recordado, siglos después, en pleno </w:t>
      </w:r>
      <w:hyperlink r:id="rId23" w:tooltip="Romanticismo" w:history="1">
        <w:r w:rsidRPr="00086A8A">
          <w:rPr>
            <w:rStyle w:val="Hipervnculo"/>
            <w:rFonts w:ascii="Arial" w:hAnsi="Arial" w:cs="Arial"/>
            <w:b/>
            <w:color w:val="auto"/>
            <w:u w:val="none"/>
          </w:rPr>
          <w:t>Romanticismo</w:t>
        </w:r>
      </w:hyperlink>
      <w:r w:rsidRPr="00086A8A">
        <w:rPr>
          <w:rFonts w:ascii="Arial" w:hAnsi="Arial" w:cs="Arial"/>
          <w:b/>
        </w:rPr>
        <w:t xml:space="preserve">, por la relación amorosa mantenida con </w:t>
      </w:r>
      <w:hyperlink r:id="rId24" w:tooltip="Eloísa" w:history="1">
        <w:r w:rsidRPr="00086A8A">
          <w:rPr>
            <w:rStyle w:val="Hipervnculo"/>
            <w:rFonts w:ascii="Arial" w:hAnsi="Arial" w:cs="Arial"/>
            <w:b/>
            <w:color w:val="auto"/>
            <w:u w:val="none"/>
          </w:rPr>
          <w:t>Eloísa</w:t>
        </w:r>
      </w:hyperlink>
      <w:r w:rsidRPr="00086A8A">
        <w:rPr>
          <w:rFonts w:ascii="Arial" w:hAnsi="Arial" w:cs="Arial"/>
          <w:b/>
        </w:rPr>
        <w:t>. A la vez autor de numerosos poemas, dedicó gran parte de su vida a la enseñanza y al debate.</w:t>
      </w:r>
    </w:p>
    <w:p w:rsidR="00C05D38" w:rsidRPr="00086A8A" w:rsidRDefault="00C05D38" w:rsidP="00D1582B">
      <w:pPr>
        <w:pStyle w:val="NormalWeb"/>
        <w:ind w:left="-284" w:right="-426" w:firstLine="425"/>
        <w:jc w:val="both"/>
        <w:rPr>
          <w:rFonts w:ascii="Arial" w:hAnsi="Arial" w:cs="Arial"/>
          <w:b/>
        </w:rPr>
      </w:pPr>
      <w:r w:rsidRPr="00086A8A">
        <w:rPr>
          <w:rFonts w:ascii="Arial" w:hAnsi="Arial" w:cs="Arial"/>
          <w:b/>
        </w:rPr>
        <w:t xml:space="preserve">Al parecer Abelardo, conocido en el Medioevo como </w:t>
      </w:r>
      <w:proofErr w:type="spellStart"/>
      <w:r w:rsidRPr="00086A8A">
        <w:rPr>
          <w:rFonts w:ascii="Arial" w:hAnsi="Arial" w:cs="Arial"/>
          <w:b/>
          <w:i/>
          <w:iCs/>
        </w:rPr>
        <w:t>Golia</w:t>
      </w:r>
      <w:proofErr w:type="spellEnd"/>
      <w:r w:rsidRPr="00086A8A">
        <w:rPr>
          <w:rFonts w:ascii="Arial" w:hAnsi="Arial" w:cs="Arial"/>
          <w:b/>
        </w:rPr>
        <w:t xml:space="preserve"> ('demoníaco'), estuvo part</w:t>
      </w:r>
      <w:r w:rsidRPr="00086A8A">
        <w:rPr>
          <w:rFonts w:ascii="Arial" w:hAnsi="Arial" w:cs="Arial"/>
          <w:b/>
        </w:rPr>
        <w:t>i</w:t>
      </w:r>
      <w:r w:rsidRPr="00086A8A">
        <w:rPr>
          <w:rFonts w:ascii="Arial" w:hAnsi="Arial" w:cs="Arial"/>
          <w:b/>
        </w:rPr>
        <w:t>cularmente orgulloso de este sobrenombre, firmando con él algunas de sus cartas.</w:t>
      </w:r>
    </w:p>
    <w:p w:rsidR="00C05D38" w:rsidRDefault="00C05D38" w:rsidP="00D1582B">
      <w:pPr>
        <w:pStyle w:val="NormalWeb"/>
        <w:ind w:left="-284" w:right="-426" w:firstLine="425"/>
        <w:jc w:val="both"/>
        <w:rPr>
          <w:rFonts w:ascii="Arial" w:hAnsi="Arial" w:cs="Arial"/>
          <w:b/>
        </w:rPr>
      </w:pPr>
      <w:r>
        <w:rPr>
          <w:rFonts w:ascii="Arial" w:hAnsi="Arial" w:cs="Arial"/>
          <w:b/>
        </w:rPr>
        <w:t>H</w:t>
      </w:r>
      <w:r w:rsidRPr="00086A8A">
        <w:rPr>
          <w:rFonts w:ascii="Arial" w:hAnsi="Arial" w:cs="Arial"/>
          <w:b/>
        </w:rPr>
        <w:t xml:space="preserve">acia 1112 se inició en la docencia en </w:t>
      </w:r>
      <w:hyperlink r:id="rId25" w:tooltip="Melun" w:history="1">
        <w:proofErr w:type="spellStart"/>
        <w:r w:rsidRPr="00086A8A">
          <w:rPr>
            <w:rStyle w:val="Hipervnculo"/>
            <w:rFonts w:ascii="Arial" w:hAnsi="Arial" w:cs="Arial"/>
            <w:b/>
            <w:color w:val="auto"/>
            <w:u w:val="none"/>
          </w:rPr>
          <w:t>Melun</w:t>
        </w:r>
        <w:proofErr w:type="spellEnd"/>
      </w:hyperlink>
      <w:r w:rsidRPr="00086A8A">
        <w:rPr>
          <w:rFonts w:ascii="Arial" w:hAnsi="Arial" w:cs="Arial"/>
          <w:b/>
        </w:rPr>
        <w:t xml:space="preserve">, </w:t>
      </w:r>
      <w:hyperlink r:id="rId26" w:tooltip="Corbeil" w:history="1">
        <w:proofErr w:type="spellStart"/>
        <w:r w:rsidRPr="00086A8A">
          <w:rPr>
            <w:rStyle w:val="Hipervnculo"/>
            <w:rFonts w:ascii="Arial" w:hAnsi="Arial" w:cs="Arial"/>
            <w:b/>
            <w:color w:val="auto"/>
            <w:u w:val="none"/>
          </w:rPr>
          <w:t>Corbeil</w:t>
        </w:r>
        <w:proofErr w:type="spellEnd"/>
      </w:hyperlink>
      <w:r w:rsidRPr="00086A8A">
        <w:rPr>
          <w:rFonts w:ascii="Arial" w:hAnsi="Arial" w:cs="Arial"/>
          <w:b/>
        </w:rPr>
        <w:t xml:space="preserve">, y más tarde en la </w:t>
      </w:r>
      <w:hyperlink r:id="rId27" w:tooltip="Montaña Santa Genoveva" w:history="1">
        <w:r w:rsidRPr="00086A8A">
          <w:rPr>
            <w:rStyle w:val="Hipervnculo"/>
            <w:rFonts w:ascii="Arial" w:hAnsi="Arial" w:cs="Arial"/>
            <w:b/>
            <w:color w:val="auto"/>
            <w:u w:val="none"/>
          </w:rPr>
          <w:t xml:space="preserve">colina de </w:t>
        </w:r>
        <w:proofErr w:type="spellStart"/>
        <w:r w:rsidRPr="00086A8A">
          <w:rPr>
            <w:rStyle w:val="Hipervnculo"/>
            <w:rFonts w:ascii="Arial" w:hAnsi="Arial" w:cs="Arial"/>
            <w:b/>
            <w:color w:val="auto"/>
            <w:u w:val="none"/>
          </w:rPr>
          <w:t>Sai</w:t>
        </w:r>
        <w:r w:rsidRPr="00086A8A">
          <w:rPr>
            <w:rStyle w:val="Hipervnculo"/>
            <w:rFonts w:ascii="Arial" w:hAnsi="Arial" w:cs="Arial"/>
            <w:b/>
            <w:color w:val="auto"/>
            <w:u w:val="none"/>
          </w:rPr>
          <w:t>n</w:t>
        </w:r>
        <w:r w:rsidRPr="00086A8A">
          <w:rPr>
            <w:rStyle w:val="Hipervnculo"/>
            <w:rFonts w:ascii="Arial" w:hAnsi="Arial" w:cs="Arial"/>
            <w:b/>
            <w:color w:val="auto"/>
            <w:u w:val="none"/>
          </w:rPr>
          <w:t>te-Geneviève</w:t>
        </w:r>
        <w:proofErr w:type="spellEnd"/>
      </w:hyperlink>
      <w:r w:rsidRPr="00086A8A">
        <w:rPr>
          <w:rFonts w:ascii="Arial" w:hAnsi="Arial" w:cs="Arial"/>
          <w:b/>
        </w:rPr>
        <w:t xml:space="preserve">, cerca de París, ciudad donde Guillermo enseñaba y donde fundaría la escuela en la ermita de </w:t>
      </w:r>
      <w:hyperlink r:id="rId28" w:tooltip="Escuela de San Víctor" w:history="1">
        <w:r w:rsidRPr="00086A8A">
          <w:rPr>
            <w:rStyle w:val="Hipervnculo"/>
            <w:rFonts w:ascii="Arial" w:hAnsi="Arial" w:cs="Arial"/>
            <w:b/>
            <w:color w:val="auto"/>
            <w:u w:val="none"/>
          </w:rPr>
          <w:t>Saint-</w:t>
        </w:r>
        <w:proofErr w:type="spellStart"/>
        <w:r w:rsidRPr="00086A8A">
          <w:rPr>
            <w:rStyle w:val="Hipervnculo"/>
            <w:rFonts w:ascii="Arial" w:hAnsi="Arial" w:cs="Arial"/>
            <w:b/>
            <w:color w:val="auto"/>
            <w:u w:val="none"/>
          </w:rPr>
          <w:t>Victor</w:t>
        </w:r>
        <w:proofErr w:type="spellEnd"/>
      </w:hyperlink>
      <w:r w:rsidRPr="00086A8A">
        <w:rPr>
          <w:rFonts w:ascii="Arial" w:hAnsi="Arial" w:cs="Arial"/>
          <w:b/>
        </w:rPr>
        <w:t xml:space="preserve">. Abelardo consiguió que los alumnos de Guillermo lo dejaran por él ridiculizándolo en público por su realismo ingenuo. </w:t>
      </w:r>
    </w:p>
    <w:p w:rsidR="00D1582B" w:rsidRDefault="00D1582B" w:rsidP="00D1582B">
      <w:pPr>
        <w:pStyle w:val="NormalWeb"/>
        <w:ind w:left="-284" w:right="-426" w:firstLine="425"/>
        <w:jc w:val="both"/>
        <w:rPr>
          <w:rFonts w:ascii="Arial" w:hAnsi="Arial" w:cs="Arial"/>
          <w:b/>
        </w:rPr>
      </w:pPr>
    </w:p>
    <w:p w:rsidR="00C05D38" w:rsidRPr="00086A8A" w:rsidRDefault="00C05D38" w:rsidP="00D1582B">
      <w:pPr>
        <w:pStyle w:val="NormalWeb"/>
        <w:ind w:left="-284" w:right="-426" w:firstLine="425"/>
        <w:jc w:val="both"/>
        <w:rPr>
          <w:rFonts w:ascii="Arial" w:hAnsi="Arial" w:cs="Arial"/>
          <w:b/>
        </w:rPr>
      </w:pPr>
      <w:r w:rsidRPr="00086A8A">
        <w:rPr>
          <w:rFonts w:ascii="Arial" w:hAnsi="Arial" w:cs="Arial"/>
          <w:b/>
        </w:rPr>
        <w:lastRenderedPageBreak/>
        <w:t xml:space="preserve">Mientras Guillermo de </w:t>
      </w:r>
      <w:proofErr w:type="spellStart"/>
      <w:r w:rsidRPr="00086A8A">
        <w:rPr>
          <w:rFonts w:ascii="Arial" w:hAnsi="Arial" w:cs="Arial"/>
          <w:b/>
        </w:rPr>
        <w:t>Champeaux</w:t>
      </w:r>
      <w:proofErr w:type="spellEnd"/>
      <w:r w:rsidRPr="00086A8A">
        <w:rPr>
          <w:rFonts w:ascii="Arial" w:hAnsi="Arial" w:cs="Arial"/>
          <w:b/>
        </w:rPr>
        <w:t xml:space="preserve"> abandonaba la enseñanza para refugiarse en Saint-</w:t>
      </w:r>
      <w:proofErr w:type="spellStart"/>
      <w:r w:rsidRPr="00086A8A">
        <w:rPr>
          <w:rFonts w:ascii="Arial" w:hAnsi="Arial" w:cs="Arial"/>
          <w:b/>
        </w:rPr>
        <w:t>Victor</w:t>
      </w:r>
      <w:proofErr w:type="spellEnd"/>
      <w:r w:rsidRPr="00086A8A">
        <w:rPr>
          <w:rFonts w:ascii="Arial" w:hAnsi="Arial" w:cs="Arial"/>
          <w:b/>
        </w:rPr>
        <w:t xml:space="preserve">, entre 1112 y 1113 Abelardo se trasladó a </w:t>
      </w:r>
      <w:hyperlink r:id="rId29" w:tooltip="Laon" w:history="1">
        <w:proofErr w:type="spellStart"/>
        <w:r w:rsidRPr="00086A8A">
          <w:rPr>
            <w:rStyle w:val="Hipervnculo"/>
            <w:rFonts w:ascii="Arial" w:hAnsi="Arial" w:cs="Arial"/>
            <w:b/>
            <w:color w:val="auto"/>
            <w:u w:val="none"/>
          </w:rPr>
          <w:t>Laon</w:t>
        </w:r>
        <w:proofErr w:type="spellEnd"/>
      </w:hyperlink>
      <w:r w:rsidRPr="00086A8A">
        <w:rPr>
          <w:rFonts w:ascii="Arial" w:hAnsi="Arial" w:cs="Arial"/>
          <w:b/>
        </w:rPr>
        <w:t xml:space="preserve">, ciudad situada al noreste de París. Al igual que hizo con Guillermo, ridiculizó y rebatió a su profesor de teología, </w:t>
      </w:r>
      <w:hyperlink r:id="rId30" w:tooltip="Anselmo de Laon" w:history="1">
        <w:r w:rsidRPr="00086A8A">
          <w:rPr>
            <w:rStyle w:val="Hipervnculo"/>
            <w:rFonts w:ascii="Arial" w:hAnsi="Arial" w:cs="Arial"/>
            <w:b/>
            <w:color w:val="auto"/>
            <w:u w:val="none"/>
          </w:rPr>
          <w:t xml:space="preserve">Anselmo de </w:t>
        </w:r>
        <w:proofErr w:type="spellStart"/>
        <w:r w:rsidRPr="00086A8A">
          <w:rPr>
            <w:rStyle w:val="Hipervnculo"/>
            <w:rFonts w:ascii="Arial" w:hAnsi="Arial" w:cs="Arial"/>
            <w:b/>
            <w:color w:val="auto"/>
            <w:u w:val="none"/>
          </w:rPr>
          <w:t>Laon</w:t>
        </w:r>
        <w:proofErr w:type="spellEnd"/>
      </w:hyperlink>
      <w:r w:rsidRPr="00086A8A">
        <w:rPr>
          <w:rFonts w:ascii="Arial" w:hAnsi="Arial" w:cs="Arial"/>
          <w:b/>
        </w:rPr>
        <w:t>, ganándose su enemistad. Al igual que en el caso anterior en su autobiografía cu</w:t>
      </w:r>
      <w:r w:rsidRPr="00086A8A">
        <w:rPr>
          <w:rFonts w:ascii="Arial" w:hAnsi="Arial" w:cs="Arial"/>
          <w:b/>
        </w:rPr>
        <w:t>l</w:t>
      </w:r>
      <w:r w:rsidRPr="00086A8A">
        <w:rPr>
          <w:rFonts w:ascii="Arial" w:hAnsi="Arial" w:cs="Arial"/>
          <w:b/>
        </w:rPr>
        <w:t>paría de sus problemas a la envidia y los celos.</w:t>
      </w:r>
    </w:p>
    <w:p w:rsidR="00C05D38" w:rsidRPr="00ED5CD8" w:rsidRDefault="00C05D38" w:rsidP="00D1582B">
      <w:pPr>
        <w:pStyle w:val="NormalWeb"/>
        <w:ind w:left="-284" w:right="-426" w:firstLine="425"/>
        <w:jc w:val="both"/>
        <w:rPr>
          <w:rFonts w:ascii="Arial" w:hAnsi="Arial" w:cs="Arial"/>
          <w:b/>
          <w:color w:val="0070C0"/>
        </w:rPr>
      </w:pPr>
      <w:r w:rsidRPr="00086A8A">
        <w:rPr>
          <w:rFonts w:ascii="Arial" w:hAnsi="Arial" w:cs="Arial"/>
          <w:b/>
        </w:rPr>
        <w:t xml:space="preserve">En el 1114 regresó a París y triunfó en la escuela catedralicia de </w:t>
      </w:r>
      <w:hyperlink r:id="rId31" w:tooltip="Escuela de Notre-Dame" w:history="1">
        <w:proofErr w:type="spellStart"/>
        <w:r w:rsidRPr="00086A8A">
          <w:rPr>
            <w:rStyle w:val="Hipervnculo"/>
            <w:rFonts w:ascii="Arial" w:hAnsi="Arial" w:cs="Arial"/>
            <w:b/>
            <w:color w:val="auto"/>
            <w:u w:val="none"/>
          </w:rPr>
          <w:t>Notre</w:t>
        </w:r>
        <w:proofErr w:type="spellEnd"/>
        <w:r w:rsidRPr="00086A8A">
          <w:rPr>
            <w:rStyle w:val="Hipervnculo"/>
            <w:rFonts w:ascii="Arial" w:hAnsi="Arial" w:cs="Arial"/>
            <w:b/>
            <w:color w:val="auto"/>
            <w:u w:val="none"/>
          </w:rPr>
          <w:t>-Dame</w:t>
        </w:r>
      </w:hyperlink>
      <w:r w:rsidRPr="00086A8A">
        <w:rPr>
          <w:rFonts w:ascii="Arial" w:hAnsi="Arial" w:cs="Arial"/>
          <w:b/>
        </w:rPr>
        <w:t xml:space="preserve"> como maestro </w:t>
      </w:r>
      <w:r w:rsidRPr="00086A8A">
        <w:rPr>
          <w:rFonts w:ascii="Arial" w:hAnsi="Arial" w:cs="Arial"/>
          <w:b/>
          <w:i/>
          <w:iCs/>
        </w:rPr>
        <w:t>laico</w:t>
      </w:r>
      <w:r w:rsidRPr="00086A8A">
        <w:rPr>
          <w:rFonts w:ascii="Arial" w:hAnsi="Arial" w:cs="Arial"/>
          <w:b/>
        </w:rPr>
        <w:t xml:space="preserve">, pero sus adversarios aprovecharon su relación con Eloísa para echarlo. Su escuela fue tan famosa que, según dice </w:t>
      </w:r>
      <w:hyperlink r:id="rId32" w:tooltip="Guizot" w:history="1">
        <w:proofErr w:type="spellStart"/>
        <w:r w:rsidRPr="00086A8A">
          <w:rPr>
            <w:rStyle w:val="Hipervnculo"/>
            <w:rFonts w:ascii="Arial" w:hAnsi="Arial" w:cs="Arial"/>
            <w:b/>
            <w:color w:val="auto"/>
            <w:u w:val="none"/>
          </w:rPr>
          <w:t>Guizot</w:t>
        </w:r>
        <w:proofErr w:type="spellEnd"/>
      </w:hyperlink>
      <w:r w:rsidRPr="00086A8A">
        <w:rPr>
          <w:rFonts w:ascii="Arial" w:hAnsi="Arial" w:cs="Arial"/>
          <w:b/>
        </w:rPr>
        <w:t xml:space="preserve">, se educaron en ella un </w:t>
      </w:r>
      <w:hyperlink r:id="rId33" w:tooltip="Papa" w:history="1">
        <w:r w:rsidRPr="00086A8A">
          <w:rPr>
            <w:rStyle w:val="Hipervnculo"/>
            <w:rFonts w:ascii="Arial" w:hAnsi="Arial" w:cs="Arial"/>
            <w:b/>
            <w:color w:val="auto"/>
            <w:u w:val="none"/>
          </w:rPr>
          <w:t>papa</w:t>
        </w:r>
      </w:hyperlink>
      <w:r w:rsidRPr="00086A8A">
        <w:rPr>
          <w:rFonts w:ascii="Arial" w:hAnsi="Arial" w:cs="Arial"/>
          <w:b/>
        </w:rPr>
        <w:t xml:space="preserve"> (</w:t>
      </w:r>
      <w:hyperlink r:id="rId34" w:tooltip="Celestino II" w:history="1">
        <w:r w:rsidRPr="00086A8A">
          <w:rPr>
            <w:rStyle w:val="Hipervnculo"/>
            <w:rFonts w:ascii="Arial" w:hAnsi="Arial" w:cs="Arial"/>
            <w:b/>
            <w:color w:val="auto"/>
            <w:u w:val="none"/>
          </w:rPr>
          <w:t>Celestino II</w:t>
        </w:r>
      </w:hyperlink>
      <w:r w:rsidRPr="00086A8A">
        <w:rPr>
          <w:rFonts w:ascii="Arial" w:hAnsi="Arial" w:cs="Arial"/>
          <w:b/>
        </w:rPr>
        <w:t xml:space="preserve">), diecinueve </w:t>
      </w:r>
      <w:hyperlink r:id="rId35" w:tooltip="Cardenal (catolicismo)" w:history="1">
        <w:r w:rsidRPr="00086A8A">
          <w:rPr>
            <w:rStyle w:val="Hipervnculo"/>
            <w:rFonts w:ascii="Arial" w:hAnsi="Arial" w:cs="Arial"/>
            <w:b/>
            <w:color w:val="auto"/>
            <w:u w:val="none"/>
          </w:rPr>
          <w:t>cardenales</w:t>
        </w:r>
      </w:hyperlink>
      <w:r w:rsidRPr="00086A8A">
        <w:rPr>
          <w:rFonts w:ascii="Arial" w:hAnsi="Arial" w:cs="Arial"/>
          <w:b/>
        </w:rPr>
        <w:t xml:space="preserve">, más de cincuenta obispos y arzobispos franceses, ingleses y alemanes, y </w:t>
      </w:r>
      <w:r w:rsidR="00B847EC">
        <w:rPr>
          <w:rFonts w:ascii="Arial" w:hAnsi="Arial" w:cs="Arial"/>
          <w:b/>
        </w:rPr>
        <w:t xml:space="preserve"> alentó y dirigió </w:t>
      </w:r>
      <w:r w:rsidRPr="00086A8A">
        <w:rPr>
          <w:rFonts w:ascii="Arial" w:hAnsi="Arial" w:cs="Arial"/>
          <w:b/>
        </w:rPr>
        <w:t xml:space="preserve">un número mucho mayor de controversistas, entre ellos </w:t>
      </w:r>
      <w:hyperlink r:id="rId36" w:tooltip="Arnaldo de Brescia" w:history="1">
        <w:r w:rsidRPr="00086A8A">
          <w:rPr>
            <w:rStyle w:val="Hipervnculo"/>
            <w:rFonts w:ascii="Arial" w:hAnsi="Arial" w:cs="Arial"/>
            <w:b/>
            <w:color w:val="auto"/>
            <w:u w:val="none"/>
          </w:rPr>
          <w:t>Arnaldo de Brescia</w:t>
        </w:r>
      </w:hyperlink>
      <w:r w:rsidRPr="00ED5CD8">
        <w:rPr>
          <w:rFonts w:ascii="Arial" w:hAnsi="Arial" w:cs="Arial"/>
          <w:b/>
          <w:color w:val="0070C0"/>
        </w:rPr>
        <w:t>.</w:t>
      </w:r>
    </w:p>
    <w:p w:rsidR="00C05D38" w:rsidRPr="00D1582B" w:rsidRDefault="00C05D38" w:rsidP="00D1582B">
      <w:pPr>
        <w:pStyle w:val="Ttulo3"/>
        <w:ind w:left="-284" w:right="-426" w:firstLine="709"/>
        <w:jc w:val="both"/>
        <w:rPr>
          <w:rFonts w:ascii="Arial" w:hAnsi="Arial" w:cs="Arial"/>
          <w:color w:val="FF0000"/>
          <w:sz w:val="24"/>
          <w:szCs w:val="24"/>
        </w:rPr>
      </w:pPr>
      <w:r w:rsidRPr="00D1582B">
        <w:rPr>
          <w:rStyle w:val="mw-headline"/>
          <w:rFonts w:ascii="Arial" w:hAnsi="Arial" w:cs="Arial"/>
          <w:color w:val="FF0000"/>
          <w:sz w:val="24"/>
          <w:szCs w:val="24"/>
        </w:rPr>
        <w:t>Relación con Eloísa</w:t>
      </w:r>
    </w:p>
    <w:p w:rsidR="00C05D38" w:rsidRPr="00086A8A" w:rsidRDefault="00C05D38" w:rsidP="00D1582B">
      <w:pPr>
        <w:pStyle w:val="NormalWeb"/>
        <w:ind w:left="-284" w:right="-426" w:firstLine="283"/>
        <w:jc w:val="both"/>
        <w:rPr>
          <w:rFonts w:ascii="Arial" w:hAnsi="Arial" w:cs="Arial"/>
          <w:b/>
        </w:rPr>
      </w:pPr>
      <w:r w:rsidRPr="00086A8A">
        <w:rPr>
          <w:rFonts w:ascii="Arial" w:hAnsi="Arial" w:cs="Arial"/>
          <w:b/>
        </w:rPr>
        <w:t>Además de la práctica de la enseñanza, Abelardo se dedicó a la música componiendo en lengua romance y lenguaje sencillo canciones que solazaban extraordinariamente a las damas y divertían sobremanera a los estudiantes.</w:t>
      </w:r>
    </w:p>
    <w:p w:rsidR="00C05D38" w:rsidRPr="00086A8A" w:rsidRDefault="00C05D38" w:rsidP="00D1582B">
      <w:pPr>
        <w:pStyle w:val="NormalWeb"/>
        <w:ind w:left="-284" w:right="-426" w:firstLine="283"/>
        <w:jc w:val="both"/>
        <w:rPr>
          <w:rFonts w:ascii="Arial" w:hAnsi="Arial" w:cs="Arial"/>
          <w:b/>
        </w:rPr>
      </w:pPr>
      <w:r w:rsidRPr="00086A8A">
        <w:rPr>
          <w:rFonts w:ascii="Arial" w:hAnsi="Arial" w:cs="Arial"/>
          <w:b/>
        </w:rPr>
        <w:t xml:space="preserve">En </w:t>
      </w:r>
      <w:hyperlink r:id="rId37" w:tooltip="1115" w:history="1">
        <w:r w:rsidRPr="00086A8A">
          <w:rPr>
            <w:rStyle w:val="Hipervnculo"/>
            <w:rFonts w:ascii="Arial" w:hAnsi="Arial" w:cs="Arial"/>
            <w:b/>
            <w:color w:val="auto"/>
            <w:u w:val="none"/>
          </w:rPr>
          <w:t>1115</w:t>
        </w:r>
      </w:hyperlink>
      <w:r w:rsidRPr="00086A8A">
        <w:rPr>
          <w:rFonts w:ascii="Arial" w:hAnsi="Arial" w:cs="Arial"/>
          <w:b/>
        </w:rPr>
        <w:t xml:space="preserve"> conoció a </w:t>
      </w:r>
      <w:hyperlink r:id="rId38" w:tooltip="Eloísa" w:history="1">
        <w:r w:rsidRPr="00086A8A">
          <w:rPr>
            <w:rStyle w:val="Hipervnculo"/>
            <w:rFonts w:ascii="Arial" w:hAnsi="Arial" w:cs="Arial"/>
            <w:b/>
            <w:color w:val="auto"/>
            <w:u w:val="none"/>
          </w:rPr>
          <w:t>Eloísa</w:t>
        </w:r>
      </w:hyperlink>
      <w:r w:rsidRPr="00086A8A">
        <w:rPr>
          <w:rFonts w:ascii="Arial" w:hAnsi="Arial" w:cs="Arial"/>
          <w:b/>
        </w:rPr>
        <w:t xml:space="preserve">, sobrina de </w:t>
      </w:r>
      <w:proofErr w:type="spellStart"/>
      <w:r w:rsidRPr="00086A8A">
        <w:rPr>
          <w:rFonts w:ascii="Arial" w:hAnsi="Arial" w:cs="Arial"/>
          <w:b/>
        </w:rPr>
        <w:t>Fulberto</w:t>
      </w:r>
      <w:proofErr w:type="spellEnd"/>
      <w:r w:rsidRPr="00086A8A">
        <w:rPr>
          <w:rFonts w:ascii="Arial" w:hAnsi="Arial" w:cs="Arial"/>
          <w:b/>
        </w:rPr>
        <w:t xml:space="preserve">, canónigo de la Catedral de París, quien le confió su educación. Eloísa y Abelardo se convirtieron en amantes manteniendo su relación en secreto hasta que en 1119 Eloísa tuvo un hijo, que sería llamado </w:t>
      </w:r>
      <w:r w:rsidRPr="00086A8A">
        <w:rPr>
          <w:rFonts w:ascii="Arial" w:hAnsi="Arial" w:cs="Arial"/>
          <w:b/>
          <w:i/>
          <w:iCs/>
        </w:rPr>
        <w:t>Astrolabio</w:t>
      </w:r>
      <w:r w:rsidRPr="00086A8A">
        <w:rPr>
          <w:rFonts w:ascii="Arial" w:hAnsi="Arial" w:cs="Arial"/>
          <w:b/>
        </w:rPr>
        <w:t>.</w:t>
      </w:r>
    </w:p>
    <w:p w:rsidR="00C05D38" w:rsidRPr="00086A8A" w:rsidRDefault="00C05D38" w:rsidP="00D1582B">
      <w:pPr>
        <w:pStyle w:val="NormalWeb"/>
        <w:ind w:left="-284" w:right="-426" w:firstLine="425"/>
        <w:jc w:val="both"/>
        <w:rPr>
          <w:rFonts w:ascii="Arial" w:hAnsi="Arial" w:cs="Arial"/>
          <w:b/>
        </w:rPr>
      </w:pPr>
      <w:r w:rsidRPr="00086A8A">
        <w:rPr>
          <w:rFonts w:ascii="Arial" w:hAnsi="Arial" w:cs="Arial"/>
          <w:b/>
        </w:rPr>
        <w:t>Abelardo secuestró a Eloísa y la llevó a casa de su hermana en Le Pallet. Abelardo i</w:t>
      </w:r>
      <w:r w:rsidRPr="00086A8A">
        <w:rPr>
          <w:rFonts w:ascii="Arial" w:hAnsi="Arial" w:cs="Arial"/>
          <w:b/>
        </w:rPr>
        <w:t>n</w:t>
      </w:r>
      <w:r w:rsidRPr="00086A8A">
        <w:rPr>
          <w:rFonts w:ascii="Arial" w:hAnsi="Arial" w:cs="Arial"/>
          <w:b/>
        </w:rPr>
        <w:t xml:space="preserve">sistió en casarse con Eloísa, quien se oponía por considerar que un hombre de ciencia no podría dedicarse a una familia, y finalmente la boda se celebró en secreto. Sin embargo </w:t>
      </w:r>
      <w:proofErr w:type="spellStart"/>
      <w:r w:rsidRPr="00086A8A">
        <w:rPr>
          <w:rFonts w:ascii="Arial" w:hAnsi="Arial" w:cs="Arial"/>
          <w:b/>
        </w:rPr>
        <w:t>Fulberto</w:t>
      </w:r>
      <w:proofErr w:type="spellEnd"/>
      <w:r w:rsidRPr="00086A8A">
        <w:rPr>
          <w:rFonts w:ascii="Arial" w:hAnsi="Arial" w:cs="Arial"/>
          <w:b/>
        </w:rPr>
        <w:t xml:space="preserve"> difundió la noticia y Abelardo envió a Eloísa al monasterio de </w:t>
      </w:r>
      <w:hyperlink r:id="rId39" w:tooltip="Argenteuil" w:history="1">
        <w:proofErr w:type="spellStart"/>
        <w:r w:rsidRPr="00086A8A">
          <w:rPr>
            <w:rStyle w:val="Hipervnculo"/>
            <w:rFonts w:ascii="Arial" w:hAnsi="Arial" w:cs="Arial"/>
            <w:b/>
            <w:color w:val="auto"/>
            <w:u w:val="none"/>
          </w:rPr>
          <w:t>Argenteuil</w:t>
        </w:r>
        <w:proofErr w:type="spellEnd"/>
      </w:hyperlink>
      <w:r w:rsidRPr="00086A8A">
        <w:rPr>
          <w:rFonts w:ascii="Arial" w:hAnsi="Arial" w:cs="Arial"/>
          <w:b/>
        </w:rPr>
        <w:t xml:space="preserve">. </w:t>
      </w:r>
      <w:proofErr w:type="spellStart"/>
      <w:r w:rsidRPr="00086A8A">
        <w:rPr>
          <w:rFonts w:ascii="Arial" w:hAnsi="Arial" w:cs="Arial"/>
          <w:b/>
        </w:rPr>
        <w:t>Fulbe</w:t>
      </w:r>
      <w:r w:rsidRPr="00086A8A">
        <w:rPr>
          <w:rFonts w:ascii="Arial" w:hAnsi="Arial" w:cs="Arial"/>
          <w:b/>
        </w:rPr>
        <w:t>r</w:t>
      </w:r>
      <w:r w:rsidRPr="00086A8A">
        <w:rPr>
          <w:rFonts w:ascii="Arial" w:hAnsi="Arial" w:cs="Arial"/>
          <w:b/>
        </w:rPr>
        <w:t>to</w:t>
      </w:r>
      <w:proofErr w:type="spellEnd"/>
      <w:r w:rsidRPr="00086A8A">
        <w:rPr>
          <w:rFonts w:ascii="Arial" w:hAnsi="Arial" w:cs="Arial"/>
          <w:b/>
        </w:rPr>
        <w:t xml:space="preserve"> consiguió entonces</w:t>
      </w:r>
      <w:r>
        <w:rPr>
          <w:rFonts w:ascii="Arial" w:hAnsi="Arial" w:cs="Arial"/>
          <w:b/>
        </w:rPr>
        <w:t>,</w:t>
      </w:r>
      <w:r w:rsidRPr="00086A8A">
        <w:rPr>
          <w:rFonts w:ascii="Arial" w:hAnsi="Arial" w:cs="Arial"/>
          <w:b/>
        </w:rPr>
        <w:t xml:space="preserve"> sobornando a un criado</w:t>
      </w:r>
      <w:r>
        <w:rPr>
          <w:rFonts w:ascii="Arial" w:hAnsi="Arial" w:cs="Arial"/>
          <w:b/>
        </w:rPr>
        <w:t>,</w:t>
      </w:r>
      <w:r w:rsidRPr="00086A8A">
        <w:rPr>
          <w:rFonts w:ascii="Arial" w:hAnsi="Arial" w:cs="Arial"/>
          <w:b/>
        </w:rPr>
        <w:t xml:space="preserve"> entrar con algunos servidores en el cuarto de Abelardo y lo castraron. El criado y uno de los agresores fueron presos y cast</w:t>
      </w:r>
      <w:r w:rsidRPr="00086A8A">
        <w:rPr>
          <w:rFonts w:ascii="Arial" w:hAnsi="Arial" w:cs="Arial"/>
          <w:b/>
        </w:rPr>
        <w:t>i</w:t>
      </w:r>
      <w:r w:rsidRPr="00086A8A">
        <w:rPr>
          <w:rFonts w:ascii="Arial" w:hAnsi="Arial" w:cs="Arial"/>
          <w:b/>
        </w:rPr>
        <w:t xml:space="preserve">gados con igual mutilación y la ceguera, mientras que el canónigo </w:t>
      </w:r>
      <w:proofErr w:type="spellStart"/>
      <w:r w:rsidRPr="00086A8A">
        <w:rPr>
          <w:rFonts w:ascii="Arial" w:hAnsi="Arial" w:cs="Arial"/>
          <w:b/>
        </w:rPr>
        <w:t>Fulberto</w:t>
      </w:r>
      <w:proofErr w:type="spellEnd"/>
      <w:r w:rsidRPr="00086A8A">
        <w:rPr>
          <w:rFonts w:ascii="Arial" w:hAnsi="Arial" w:cs="Arial"/>
          <w:b/>
        </w:rPr>
        <w:t xml:space="preserve"> fue desterrado de París y se le confiscaron sus bienes. Abelardo por su parte, se escondió humillado como monje en Saint-Denis, y dispuso que Eloísa se hiciera monja en </w:t>
      </w:r>
      <w:proofErr w:type="spellStart"/>
      <w:r w:rsidRPr="00086A8A">
        <w:rPr>
          <w:rFonts w:ascii="Arial" w:hAnsi="Arial" w:cs="Arial"/>
          <w:b/>
        </w:rPr>
        <w:t>Argenteuil</w:t>
      </w:r>
      <w:proofErr w:type="spellEnd"/>
      <w:r w:rsidRPr="00086A8A">
        <w:rPr>
          <w:rFonts w:ascii="Arial" w:hAnsi="Arial" w:cs="Arial"/>
          <w:b/>
        </w:rPr>
        <w:t>.</w:t>
      </w:r>
    </w:p>
    <w:p w:rsidR="00C05D38" w:rsidRPr="00D1582B" w:rsidRDefault="00E01106" w:rsidP="00D1582B">
      <w:pPr>
        <w:pStyle w:val="Ttulo3"/>
        <w:ind w:left="-284" w:right="-426" w:firstLine="425"/>
        <w:jc w:val="both"/>
        <w:rPr>
          <w:rFonts w:ascii="Arial" w:hAnsi="Arial" w:cs="Arial"/>
          <w:color w:val="FF0000"/>
          <w:sz w:val="24"/>
          <w:szCs w:val="24"/>
        </w:rPr>
      </w:pPr>
      <w:r>
        <w:rPr>
          <w:rStyle w:val="mw-headline"/>
          <w:rFonts w:ascii="Arial" w:hAnsi="Arial" w:cs="Arial"/>
          <w:color w:val="FF0000"/>
          <w:sz w:val="24"/>
          <w:szCs w:val="24"/>
        </w:rPr>
        <w:t>Retorno a la enseñanza y C</w:t>
      </w:r>
      <w:r w:rsidR="00C05D38" w:rsidRPr="00D1582B">
        <w:rPr>
          <w:rStyle w:val="mw-headline"/>
          <w:rFonts w:ascii="Arial" w:hAnsi="Arial" w:cs="Arial"/>
          <w:color w:val="FF0000"/>
          <w:sz w:val="24"/>
          <w:szCs w:val="24"/>
        </w:rPr>
        <w:t xml:space="preserve">oncilio de </w:t>
      </w:r>
      <w:proofErr w:type="spellStart"/>
      <w:r w:rsidR="00C05D38" w:rsidRPr="00D1582B">
        <w:rPr>
          <w:rStyle w:val="mw-headline"/>
          <w:rFonts w:ascii="Arial" w:hAnsi="Arial" w:cs="Arial"/>
          <w:color w:val="FF0000"/>
          <w:sz w:val="24"/>
          <w:szCs w:val="24"/>
        </w:rPr>
        <w:t>Soissons</w:t>
      </w:r>
      <w:proofErr w:type="spellEnd"/>
    </w:p>
    <w:p w:rsidR="00C05D38" w:rsidRPr="00086A8A" w:rsidRDefault="00C05D38" w:rsidP="00D1582B">
      <w:pPr>
        <w:pStyle w:val="NormalWeb"/>
        <w:ind w:left="-284" w:right="-426" w:firstLine="425"/>
        <w:jc w:val="both"/>
        <w:rPr>
          <w:rFonts w:ascii="Arial" w:hAnsi="Arial" w:cs="Arial"/>
          <w:b/>
        </w:rPr>
      </w:pPr>
      <w:r w:rsidRPr="00086A8A">
        <w:rPr>
          <w:rFonts w:ascii="Arial" w:hAnsi="Arial" w:cs="Arial"/>
          <w:b/>
        </w:rPr>
        <w:t xml:space="preserve">En el año 1120, ya recuperado del trauma, marchó a </w:t>
      </w:r>
      <w:hyperlink r:id="rId40" w:tooltip="Provins" w:history="1">
        <w:proofErr w:type="spellStart"/>
        <w:r w:rsidRPr="00086A8A">
          <w:rPr>
            <w:rStyle w:val="Hipervnculo"/>
            <w:rFonts w:ascii="Arial" w:hAnsi="Arial" w:cs="Arial"/>
            <w:b/>
            <w:color w:val="auto"/>
            <w:u w:val="none"/>
          </w:rPr>
          <w:t>Provins</w:t>
        </w:r>
        <w:proofErr w:type="spellEnd"/>
      </w:hyperlink>
      <w:r w:rsidRPr="00086A8A">
        <w:rPr>
          <w:rFonts w:ascii="Arial" w:hAnsi="Arial" w:cs="Arial"/>
          <w:b/>
        </w:rPr>
        <w:t xml:space="preserve"> donde volvió a la ens</w:t>
      </w:r>
      <w:r w:rsidRPr="00086A8A">
        <w:rPr>
          <w:rFonts w:ascii="Arial" w:hAnsi="Arial" w:cs="Arial"/>
          <w:b/>
        </w:rPr>
        <w:t>e</w:t>
      </w:r>
      <w:r w:rsidRPr="00086A8A">
        <w:rPr>
          <w:rFonts w:ascii="Arial" w:hAnsi="Arial" w:cs="Arial"/>
          <w:b/>
        </w:rPr>
        <w:t xml:space="preserve">ñanza consiguiendo reunir numerosos discípulos. Allí protagonizó la polémica con </w:t>
      </w:r>
      <w:proofErr w:type="spellStart"/>
      <w:r w:rsidRPr="00086A8A">
        <w:rPr>
          <w:rFonts w:ascii="Arial" w:hAnsi="Arial" w:cs="Arial"/>
          <w:b/>
        </w:rPr>
        <w:t>Rosc</w:t>
      </w:r>
      <w:r w:rsidRPr="00086A8A">
        <w:rPr>
          <w:rFonts w:ascii="Arial" w:hAnsi="Arial" w:cs="Arial"/>
          <w:b/>
        </w:rPr>
        <w:t>e</w:t>
      </w:r>
      <w:r w:rsidRPr="00086A8A">
        <w:rPr>
          <w:rFonts w:ascii="Arial" w:hAnsi="Arial" w:cs="Arial"/>
          <w:b/>
        </w:rPr>
        <w:t>lino</w:t>
      </w:r>
      <w:proofErr w:type="spellEnd"/>
      <w:r w:rsidRPr="00086A8A">
        <w:rPr>
          <w:rFonts w:ascii="Arial" w:hAnsi="Arial" w:cs="Arial"/>
          <w:b/>
        </w:rPr>
        <w:t xml:space="preserve">, plasmada en el </w:t>
      </w:r>
      <w:r w:rsidRPr="00086A8A">
        <w:rPr>
          <w:rFonts w:ascii="Arial" w:hAnsi="Arial" w:cs="Arial"/>
          <w:b/>
          <w:i/>
          <w:iCs/>
        </w:rPr>
        <w:t xml:space="preserve">De </w:t>
      </w:r>
      <w:proofErr w:type="spellStart"/>
      <w:r w:rsidRPr="00086A8A">
        <w:rPr>
          <w:rFonts w:ascii="Arial" w:hAnsi="Arial" w:cs="Arial"/>
          <w:b/>
          <w:i/>
          <w:iCs/>
        </w:rPr>
        <w:t>unitate</w:t>
      </w:r>
      <w:proofErr w:type="spellEnd"/>
      <w:r w:rsidRPr="00086A8A">
        <w:rPr>
          <w:rFonts w:ascii="Arial" w:hAnsi="Arial" w:cs="Arial"/>
          <w:b/>
          <w:i/>
          <w:iCs/>
        </w:rPr>
        <w:t xml:space="preserve"> et </w:t>
      </w:r>
      <w:proofErr w:type="spellStart"/>
      <w:r w:rsidRPr="00086A8A">
        <w:rPr>
          <w:rFonts w:ascii="Arial" w:hAnsi="Arial" w:cs="Arial"/>
          <w:b/>
          <w:i/>
          <w:iCs/>
        </w:rPr>
        <w:t>trinitate</w:t>
      </w:r>
      <w:proofErr w:type="spellEnd"/>
      <w:r w:rsidRPr="00086A8A">
        <w:rPr>
          <w:rFonts w:ascii="Arial" w:hAnsi="Arial" w:cs="Arial"/>
          <w:b/>
          <w:i/>
          <w:iCs/>
        </w:rPr>
        <w:t xml:space="preserve"> divina</w:t>
      </w:r>
      <w:r w:rsidRPr="00086A8A">
        <w:rPr>
          <w:rFonts w:ascii="Arial" w:hAnsi="Arial" w:cs="Arial"/>
          <w:b/>
        </w:rPr>
        <w:t>.</w:t>
      </w:r>
    </w:p>
    <w:p w:rsidR="00C05D38" w:rsidRPr="00086A8A" w:rsidRDefault="00C05D38" w:rsidP="00D1582B">
      <w:pPr>
        <w:pStyle w:val="NormalWeb"/>
        <w:ind w:left="-284" w:right="-426" w:firstLine="283"/>
        <w:jc w:val="both"/>
        <w:rPr>
          <w:rFonts w:ascii="Arial" w:hAnsi="Arial" w:cs="Arial"/>
          <w:b/>
        </w:rPr>
      </w:pPr>
      <w:r w:rsidRPr="00086A8A">
        <w:rPr>
          <w:rFonts w:ascii="Arial" w:hAnsi="Arial" w:cs="Arial"/>
          <w:b/>
        </w:rPr>
        <w:t>Entre 1121 y 1122 su obra y su persona fueron cuestionadas a raíz de denuncias form</w:t>
      </w:r>
      <w:r w:rsidRPr="00086A8A">
        <w:rPr>
          <w:rFonts w:ascii="Arial" w:hAnsi="Arial" w:cs="Arial"/>
          <w:b/>
        </w:rPr>
        <w:t>u</w:t>
      </w:r>
      <w:r w:rsidRPr="00086A8A">
        <w:rPr>
          <w:rFonts w:ascii="Arial" w:hAnsi="Arial" w:cs="Arial"/>
          <w:b/>
        </w:rPr>
        <w:t xml:space="preserve">ladas por </w:t>
      </w:r>
      <w:proofErr w:type="spellStart"/>
      <w:r w:rsidRPr="00086A8A">
        <w:rPr>
          <w:rFonts w:ascii="Arial" w:hAnsi="Arial" w:cs="Arial"/>
          <w:b/>
        </w:rPr>
        <w:t>Alberico</w:t>
      </w:r>
      <w:proofErr w:type="spellEnd"/>
      <w:r w:rsidRPr="00086A8A">
        <w:rPr>
          <w:rFonts w:ascii="Arial" w:hAnsi="Arial" w:cs="Arial"/>
          <w:b/>
        </w:rPr>
        <w:t xml:space="preserve"> y </w:t>
      </w:r>
      <w:proofErr w:type="spellStart"/>
      <w:r w:rsidRPr="00086A8A">
        <w:rPr>
          <w:rFonts w:ascii="Arial" w:hAnsi="Arial" w:cs="Arial"/>
          <w:b/>
        </w:rPr>
        <w:t>Lotulfo</w:t>
      </w:r>
      <w:proofErr w:type="spellEnd"/>
      <w:r w:rsidRPr="00086A8A">
        <w:rPr>
          <w:rFonts w:ascii="Arial" w:hAnsi="Arial" w:cs="Arial"/>
          <w:b/>
        </w:rPr>
        <w:t xml:space="preserve">, alumnos de los ya fallecidos Guillermo y Anselmo de </w:t>
      </w:r>
      <w:proofErr w:type="spellStart"/>
      <w:r w:rsidRPr="00086A8A">
        <w:rPr>
          <w:rFonts w:ascii="Arial" w:hAnsi="Arial" w:cs="Arial"/>
          <w:b/>
        </w:rPr>
        <w:t>Laon</w:t>
      </w:r>
      <w:proofErr w:type="spellEnd"/>
      <w:r w:rsidRPr="00086A8A">
        <w:rPr>
          <w:rFonts w:ascii="Arial" w:hAnsi="Arial" w:cs="Arial"/>
          <w:b/>
        </w:rPr>
        <w:t xml:space="preserve"> por lo que se lo invitó a dar explicaciones ante el </w:t>
      </w:r>
      <w:hyperlink r:id="rId41" w:tooltip="Concilio de Soissons (aún no redactado)" w:history="1">
        <w:r w:rsidRPr="00086A8A">
          <w:rPr>
            <w:rStyle w:val="Hipervnculo"/>
            <w:rFonts w:ascii="Arial" w:hAnsi="Arial" w:cs="Arial"/>
            <w:b/>
            <w:color w:val="auto"/>
            <w:u w:val="none"/>
          </w:rPr>
          <w:t xml:space="preserve">Concilio de </w:t>
        </w:r>
        <w:proofErr w:type="spellStart"/>
        <w:r w:rsidRPr="00086A8A">
          <w:rPr>
            <w:rStyle w:val="Hipervnculo"/>
            <w:rFonts w:ascii="Arial" w:hAnsi="Arial" w:cs="Arial"/>
            <w:b/>
            <w:color w:val="auto"/>
            <w:u w:val="none"/>
          </w:rPr>
          <w:t>Soissons</w:t>
        </w:r>
        <w:proofErr w:type="spellEnd"/>
      </w:hyperlink>
      <w:r w:rsidRPr="00086A8A">
        <w:rPr>
          <w:rFonts w:ascii="Arial" w:hAnsi="Arial" w:cs="Arial"/>
          <w:b/>
        </w:rPr>
        <w:t>. Al llegar Abelardo comprendió que le habían tendido una trampa y que sus enemigos ya habían convencido al pueblo y a los jueces de que era un hereje. Al presentarse ante los jueces no se le dejó hablar y sin posibilidad de defenderse debió escuchar su veredicto, verse obligado a quemar personalmente su obra y  prohibi</w:t>
      </w:r>
      <w:r w:rsidR="00B847EC">
        <w:rPr>
          <w:rFonts w:ascii="Arial" w:hAnsi="Arial" w:cs="Arial"/>
          <w:b/>
        </w:rPr>
        <w:t>do de</w:t>
      </w:r>
      <w:r w:rsidRPr="00086A8A">
        <w:rPr>
          <w:rFonts w:ascii="Arial" w:hAnsi="Arial" w:cs="Arial"/>
          <w:b/>
        </w:rPr>
        <w:t xml:space="preserve"> enseñar.</w:t>
      </w:r>
    </w:p>
    <w:p w:rsidR="00C05D38" w:rsidRDefault="00C05D38" w:rsidP="00D1582B">
      <w:pPr>
        <w:pStyle w:val="NormalWeb"/>
        <w:ind w:left="-284" w:right="-426" w:firstLine="283"/>
        <w:jc w:val="both"/>
        <w:rPr>
          <w:rFonts w:ascii="Arial" w:hAnsi="Arial" w:cs="Arial"/>
          <w:b/>
        </w:rPr>
      </w:pPr>
      <w:r w:rsidRPr="00086A8A">
        <w:rPr>
          <w:rFonts w:ascii="Arial" w:hAnsi="Arial" w:cs="Arial"/>
          <w:b/>
        </w:rPr>
        <w:t xml:space="preserve">Después de una corta estancia en el monasterio de </w:t>
      </w:r>
      <w:hyperlink r:id="rId42" w:tooltip="Saint-Médard (París) (aún no redactado)" w:history="1">
        <w:r w:rsidRPr="00086A8A">
          <w:rPr>
            <w:rStyle w:val="Hipervnculo"/>
            <w:rFonts w:ascii="Arial" w:hAnsi="Arial" w:cs="Arial"/>
            <w:b/>
            <w:color w:val="auto"/>
            <w:u w:val="none"/>
          </w:rPr>
          <w:t>Saint-</w:t>
        </w:r>
        <w:proofErr w:type="spellStart"/>
        <w:r w:rsidRPr="00086A8A">
          <w:rPr>
            <w:rStyle w:val="Hipervnculo"/>
            <w:rFonts w:ascii="Arial" w:hAnsi="Arial" w:cs="Arial"/>
            <w:b/>
            <w:color w:val="auto"/>
            <w:u w:val="none"/>
          </w:rPr>
          <w:t>Médard</w:t>
        </w:r>
        <w:proofErr w:type="spellEnd"/>
      </w:hyperlink>
      <w:r w:rsidRPr="00086A8A">
        <w:rPr>
          <w:rFonts w:ascii="Arial" w:hAnsi="Arial" w:cs="Arial"/>
          <w:b/>
        </w:rPr>
        <w:t xml:space="preserve">, en 1123 volvió a </w:t>
      </w:r>
      <w:hyperlink r:id="rId43" w:tooltip="Abadía de Saint-Denis" w:history="1">
        <w:r w:rsidRPr="00086A8A">
          <w:rPr>
            <w:rStyle w:val="Hipervnculo"/>
            <w:rFonts w:ascii="Arial" w:hAnsi="Arial" w:cs="Arial"/>
            <w:b/>
            <w:color w:val="auto"/>
            <w:u w:val="none"/>
          </w:rPr>
          <w:t>Saint-Denis</w:t>
        </w:r>
      </w:hyperlink>
      <w:r w:rsidRPr="00086A8A">
        <w:rPr>
          <w:rFonts w:ascii="Arial" w:hAnsi="Arial" w:cs="Arial"/>
          <w:b/>
        </w:rPr>
        <w:t>, donde en un principio se lo acogió con simpatía. Pero pronto volvió a gana</w:t>
      </w:r>
      <w:r w:rsidRPr="00086A8A">
        <w:rPr>
          <w:rFonts w:ascii="Arial" w:hAnsi="Arial" w:cs="Arial"/>
          <w:b/>
        </w:rPr>
        <w:t>r</w:t>
      </w:r>
      <w:r w:rsidRPr="00086A8A">
        <w:rPr>
          <w:rFonts w:ascii="Arial" w:hAnsi="Arial" w:cs="Arial"/>
          <w:b/>
        </w:rPr>
        <w:t xml:space="preserve">se enemigos al negar el origen apostólico de </w:t>
      </w:r>
      <w:hyperlink r:id="rId44" w:tooltip="Dionisio Areopagita" w:history="1">
        <w:r w:rsidRPr="00086A8A">
          <w:rPr>
            <w:rStyle w:val="Hipervnculo"/>
            <w:rFonts w:ascii="Arial" w:hAnsi="Arial" w:cs="Arial"/>
            <w:b/>
            <w:color w:val="auto"/>
            <w:u w:val="none"/>
          </w:rPr>
          <w:t>Dionisio Areopagita</w:t>
        </w:r>
      </w:hyperlink>
      <w:r w:rsidRPr="00086A8A">
        <w:rPr>
          <w:rFonts w:ascii="Arial" w:hAnsi="Arial" w:cs="Arial"/>
          <w:b/>
        </w:rPr>
        <w:t xml:space="preserve">, argumentando que según los textos durante la época en la que se fundó la abadía Dionisio no podía estar en aquel lugar. Así, provocó un nuevo escándalo y fue obligado a retirarse en soledad cerca de </w:t>
      </w:r>
      <w:proofErr w:type="spellStart"/>
      <w:r w:rsidRPr="00086A8A">
        <w:rPr>
          <w:rFonts w:ascii="Arial" w:hAnsi="Arial" w:cs="Arial"/>
          <w:b/>
        </w:rPr>
        <w:t>Nogent</w:t>
      </w:r>
      <w:proofErr w:type="spellEnd"/>
      <w:r w:rsidRPr="00086A8A">
        <w:rPr>
          <w:rFonts w:ascii="Arial" w:hAnsi="Arial" w:cs="Arial"/>
          <w:b/>
        </w:rPr>
        <w:t>-sur-</w:t>
      </w:r>
      <w:proofErr w:type="spellStart"/>
      <w:r w:rsidRPr="00086A8A">
        <w:rPr>
          <w:rFonts w:ascii="Arial" w:hAnsi="Arial" w:cs="Arial"/>
          <w:b/>
        </w:rPr>
        <w:t>Seine</w:t>
      </w:r>
      <w:proofErr w:type="spellEnd"/>
      <w:r w:rsidRPr="00086A8A">
        <w:rPr>
          <w:rFonts w:ascii="Arial" w:hAnsi="Arial" w:cs="Arial"/>
          <w:b/>
        </w:rPr>
        <w:t xml:space="preserve">, en </w:t>
      </w:r>
      <w:hyperlink r:id="rId45" w:tooltip="Troyes" w:history="1">
        <w:proofErr w:type="spellStart"/>
        <w:r w:rsidRPr="00086A8A">
          <w:rPr>
            <w:rStyle w:val="Hipervnculo"/>
            <w:rFonts w:ascii="Arial" w:hAnsi="Arial" w:cs="Arial"/>
            <w:b/>
            <w:color w:val="auto"/>
            <w:u w:val="none"/>
          </w:rPr>
          <w:t>Troyes</w:t>
        </w:r>
        <w:proofErr w:type="spellEnd"/>
      </w:hyperlink>
      <w:r w:rsidRPr="00086A8A">
        <w:rPr>
          <w:rFonts w:ascii="Arial" w:hAnsi="Arial" w:cs="Arial"/>
          <w:b/>
        </w:rPr>
        <w:t xml:space="preserve">, donde fundó la escuela del </w:t>
      </w:r>
      <w:proofErr w:type="spellStart"/>
      <w:r w:rsidRPr="00086A8A">
        <w:rPr>
          <w:rFonts w:ascii="Arial" w:hAnsi="Arial" w:cs="Arial"/>
          <w:b/>
        </w:rPr>
        <w:t>Parácleto</w:t>
      </w:r>
      <w:proofErr w:type="spellEnd"/>
      <w:r w:rsidRPr="00086A8A">
        <w:rPr>
          <w:rFonts w:ascii="Arial" w:hAnsi="Arial" w:cs="Arial"/>
          <w:b/>
        </w:rPr>
        <w:t>.</w:t>
      </w:r>
    </w:p>
    <w:p w:rsidR="00D1582B" w:rsidRPr="00086A8A" w:rsidRDefault="00D1582B" w:rsidP="00D1582B">
      <w:pPr>
        <w:pStyle w:val="NormalWeb"/>
        <w:ind w:left="-284" w:right="-426" w:firstLine="283"/>
        <w:jc w:val="both"/>
        <w:rPr>
          <w:rFonts w:ascii="Arial" w:hAnsi="Arial" w:cs="Arial"/>
          <w:b/>
        </w:rPr>
      </w:pPr>
    </w:p>
    <w:p w:rsidR="00C05D38" w:rsidRPr="00D1582B" w:rsidRDefault="00C05D38" w:rsidP="00D1582B">
      <w:pPr>
        <w:pStyle w:val="Ttulo3"/>
        <w:ind w:left="-284" w:right="-426" w:firstLine="709"/>
        <w:jc w:val="both"/>
        <w:rPr>
          <w:rFonts w:ascii="Arial" w:hAnsi="Arial" w:cs="Arial"/>
          <w:color w:val="FF0000"/>
          <w:sz w:val="24"/>
          <w:szCs w:val="24"/>
        </w:rPr>
      </w:pPr>
      <w:r w:rsidRPr="00D1582B">
        <w:rPr>
          <w:rStyle w:val="mw-headline"/>
          <w:rFonts w:ascii="Arial" w:hAnsi="Arial" w:cs="Arial"/>
          <w:color w:val="FF0000"/>
          <w:sz w:val="24"/>
          <w:szCs w:val="24"/>
        </w:rPr>
        <w:lastRenderedPageBreak/>
        <w:t>El Paracleto</w:t>
      </w:r>
    </w:p>
    <w:p w:rsidR="00C05D38" w:rsidRDefault="00C05D38" w:rsidP="00D1582B">
      <w:pPr>
        <w:pStyle w:val="NormalWeb"/>
        <w:ind w:left="-284" w:right="-426" w:firstLine="425"/>
        <w:jc w:val="both"/>
        <w:rPr>
          <w:rFonts w:ascii="Arial" w:hAnsi="Arial" w:cs="Arial"/>
          <w:b/>
        </w:rPr>
      </w:pPr>
      <w:r w:rsidRPr="00086A8A">
        <w:rPr>
          <w:rFonts w:ascii="Arial" w:hAnsi="Arial" w:cs="Arial"/>
          <w:b/>
        </w:rPr>
        <w:t xml:space="preserve">Durante el periodo comprendido entre los años 1123–1125 y pese a las acusaciones, su fama le permitió reunir un gran número de discípulos. Provocó nuevas </w:t>
      </w:r>
      <w:r>
        <w:rPr>
          <w:rFonts w:ascii="Arial" w:hAnsi="Arial" w:cs="Arial"/>
          <w:b/>
        </w:rPr>
        <w:t xml:space="preserve">    </w:t>
      </w:r>
      <w:r w:rsidRPr="00086A8A">
        <w:rPr>
          <w:rFonts w:ascii="Arial" w:hAnsi="Arial" w:cs="Arial"/>
          <w:b/>
        </w:rPr>
        <w:t>polémicas,</w:t>
      </w:r>
      <w:r>
        <w:rPr>
          <w:rFonts w:ascii="Arial" w:hAnsi="Arial" w:cs="Arial"/>
          <w:b/>
        </w:rPr>
        <w:t xml:space="preserve"> </w:t>
      </w:r>
      <w:r w:rsidRPr="00086A8A">
        <w:rPr>
          <w:rFonts w:ascii="Arial" w:hAnsi="Arial" w:cs="Arial"/>
          <w:b/>
        </w:rPr>
        <w:t xml:space="preserve"> sobre todo con </w:t>
      </w:r>
      <w:hyperlink r:id="rId46" w:tooltip="Norberto (santo)" w:history="1">
        <w:r w:rsidRPr="00086A8A">
          <w:rPr>
            <w:rStyle w:val="Hipervnculo"/>
            <w:rFonts w:ascii="Arial" w:hAnsi="Arial" w:cs="Arial"/>
            <w:b/>
            <w:color w:val="auto"/>
            <w:u w:val="none"/>
          </w:rPr>
          <w:t>san Norberto</w:t>
        </w:r>
      </w:hyperlink>
      <w:r w:rsidRPr="00086A8A">
        <w:rPr>
          <w:rFonts w:ascii="Arial" w:hAnsi="Arial" w:cs="Arial"/>
          <w:b/>
        </w:rPr>
        <w:t>, fundador en 1120 de la orden de canónigos regulares</w:t>
      </w:r>
      <w:r>
        <w:rPr>
          <w:rFonts w:ascii="Arial" w:hAnsi="Arial" w:cs="Arial"/>
          <w:b/>
        </w:rPr>
        <w:t>. C</w:t>
      </w:r>
      <w:r w:rsidRPr="00086A8A">
        <w:rPr>
          <w:rFonts w:ascii="Arial" w:hAnsi="Arial" w:cs="Arial"/>
          <w:b/>
        </w:rPr>
        <w:t xml:space="preserve">on </w:t>
      </w:r>
      <w:r>
        <w:rPr>
          <w:rFonts w:ascii="Arial" w:hAnsi="Arial" w:cs="Arial"/>
          <w:b/>
        </w:rPr>
        <w:t>est</w:t>
      </w:r>
      <w:r w:rsidRPr="00086A8A">
        <w:rPr>
          <w:rFonts w:ascii="Arial" w:hAnsi="Arial" w:cs="Arial"/>
          <w:b/>
        </w:rPr>
        <w:t xml:space="preserve">a orden de los </w:t>
      </w:r>
      <w:hyperlink r:id="rId47" w:tooltip="Premonstratense" w:history="1">
        <w:r w:rsidRPr="00086A8A">
          <w:rPr>
            <w:rStyle w:val="Hipervnculo"/>
            <w:rFonts w:ascii="Arial" w:hAnsi="Arial" w:cs="Arial"/>
            <w:b/>
            <w:color w:val="auto"/>
            <w:u w:val="none"/>
          </w:rPr>
          <w:t>premonstratenses</w:t>
        </w:r>
      </w:hyperlink>
      <w:r w:rsidRPr="00086A8A">
        <w:rPr>
          <w:rFonts w:ascii="Arial" w:hAnsi="Arial" w:cs="Arial"/>
          <w:b/>
        </w:rPr>
        <w:t xml:space="preserve"> y con </w:t>
      </w:r>
      <w:hyperlink r:id="rId48" w:tooltip="Bernardo de Claraval" w:history="1">
        <w:r w:rsidRPr="00086A8A">
          <w:rPr>
            <w:rStyle w:val="Hipervnculo"/>
            <w:rFonts w:ascii="Arial" w:hAnsi="Arial" w:cs="Arial"/>
            <w:b/>
            <w:color w:val="auto"/>
            <w:u w:val="none"/>
          </w:rPr>
          <w:t xml:space="preserve">Bernardo de </w:t>
        </w:r>
        <w:proofErr w:type="spellStart"/>
        <w:r w:rsidRPr="00086A8A">
          <w:rPr>
            <w:rStyle w:val="Hipervnculo"/>
            <w:rFonts w:ascii="Arial" w:hAnsi="Arial" w:cs="Arial"/>
            <w:b/>
            <w:color w:val="auto"/>
            <w:u w:val="none"/>
          </w:rPr>
          <w:t>Claraval</w:t>
        </w:r>
        <w:proofErr w:type="spellEnd"/>
      </w:hyperlink>
      <w:r w:rsidRPr="00086A8A">
        <w:rPr>
          <w:rFonts w:ascii="Arial" w:hAnsi="Arial" w:cs="Arial"/>
          <w:b/>
        </w:rPr>
        <w:t xml:space="preserve">, abad de </w:t>
      </w:r>
      <w:proofErr w:type="spellStart"/>
      <w:r w:rsidRPr="00086A8A">
        <w:rPr>
          <w:rFonts w:ascii="Arial" w:hAnsi="Arial" w:cs="Arial"/>
          <w:b/>
        </w:rPr>
        <w:t>Clairvaux</w:t>
      </w:r>
      <w:proofErr w:type="spellEnd"/>
      <w:r w:rsidRPr="00086A8A">
        <w:rPr>
          <w:rFonts w:ascii="Arial" w:hAnsi="Arial" w:cs="Arial"/>
          <w:b/>
        </w:rPr>
        <w:t>, ce</w:t>
      </w:r>
      <w:r w:rsidRPr="00086A8A">
        <w:rPr>
          <w:rFonts w:ascii="Arial" w:hAnsi="Arial" w:cs="Arial"/>
          <w:b/>
        </w:rPr>
        <w:t>r</w:t>
      </w:r>
      <w:r w:rsidRPr="00086A8A">
        <w:rPr>
          <w:rFonts w:ascii="Arial" w:hAnsi="Arial" w:cs="Arial"/>
          <w:b/>
        </w:rPr>
        <w:t>cana a la escuela del Paracleto</w:t>
      </w:r>
      <w:r w:rsidR="00B847EC">
        <w:rPr>
          <w:rFonts w:ascii="Arial" w:hAnsi="Arial" w:cs="Arial"/>
          <w:b/>
        </w:rPr>
        <w:t>,</w:t>
      </w:r>
      <w:r>
        <w:rPr>
          <w:rFonts w:ascii="Arial" w:hAnsi="Arial" w:cs="Arial"/>
          <w:b/>
        </w:rPr>
        <w:t xml:space="preserve"> las disputas se mantuvieron en el plano ideológico. El tiempo y los siglos lograrían poner a cada uno en su sitio</w:t>
      </w:r>
      <w:r w:rsidRPr="00086A8A">
        <w:rPr>
          <w:rFonts w:ascii="Arial" w:hAnsi="Arial" w:cs="Arial"/>
          <w:b/>
        </w:rPr>
        <w:t xml:space="preserve">. </w:t>
      </w:r>
    </w:p>
    <w:p w:rsidR="00C05D38" w:rsidRPr="00086A8A" w:rsidRDefault="00C05D38" w:rsidP="00D1582B">
      <w:pPr>
        <w:pStyle w:val="NormalWeb"/>
        <w:ind w:left="-284" w:right="-426" w:firstLine="425"/>
        <w:jc w:val="both"/>
        <w:rPr>
          <w:rFonts w:ascii="Arial" w:hAnsi="Arial" w:cs="Arial"/>
          <w:b/>
        </w:rPr>
      </w:pPr>
      <w:r w:rsidRPr="00086A8A">
        <w:rPr>
          <w:rFonts w:ascii="Arial" w:hAnsi="Arial" w:cs="Arial"/>
          <w:b/>
        </w:rPr>
        <w:t xml:space="preserve">Bernardo, quien había fundado pocos años antes el </w:t>
      </w:r>
      <w:hyperlink r:id="rId49" w:tooltip="Abadía de Claraval" w:history="1">
        <w:r w:rsidRPr="00086A8A">
          <w:rPr>
            <w:rStyle w:val="Hipervnculo"/>
            <w:rFonts w:ascii="Arial" w:hAnsi="Arial" w:cs="Arial"/>
            <w:b/>
            <w:color w:val="auto"/>
            <w:u w:val="none"/>
          </w:rPr>
          <w:t xml:space="preserve">monasterio de </w:t>
        </w:r>
        <w:proofErr w:type="spellStart"/>
        <w:r w:rsidRPr="00086A8A">
          <w:rPr>
            <w:rStyle w:val="Hipervnculo"/>
            <w:rFonts w:ascii="Arial" w:hAnsi="Arial" w:cs="Arial"/>
            <w:b/>
            <w:color w:val="auto"/>
            <w:u w:val="none"/>
          </w:rPr>
          <w:t>Claraval</w:t>
        </w:r>
        <w:proofErr w:type="spellEnd"/>
      </w:hyperlink>
      <w:r w:rsidRPr="00086A8A">
        <w:rPr>
          <w:rFonts w:ascii="Arial" w:hAnsi="Arial" w:cs="Arial"/>
          <w:b/>
        </w:rPr>
        <w:t>, era de un rigor y severidad extremos y encabezaba una corriente de fuerte crítica a la influencia helénica y arábiga sobre la teología cristiana. Su vehemente crítica de la metodología y enseñanzas de Abelardo le hicieron temer justificadamente una nueva acusación de herejía.</w:t>
      </w:r>
    </w:p>
    <w:p w:rsidR="00C05D38" w:rsidRDefault="00C05D38" w:rsidP="00D1582B">
      <w:pPr>
        <w:pStyle w:val="NormalWeb"/>
        <w:ind w:left="-284" w:right="-426" w:firstLine="425"/>
        <w:jc w:val="both"/>
        <w:rPr>
          <w:rFonts w:ascii="Arial" w:hAnsi="Arial" w:cs="Arial"/>
          <w:b/>
        </w:rPr>
      </w:pPr>
      <w:r w:rsidRPr="00086A8A">
        <w:rPr>
          <w:rFonts w:ascii="Arial" w:hAnsi="Arial" w:cs="Arial"/>
          <w:b/>
        </w:rPr>
        <w:t xml:space="preserve">En el año 1128 pasó por el monasterio de </w:t>
      </w:r>
      <w:hyperlink r:id="rId50" w:tooltip="Saint-Gildas" w:history="1">
        <w:r w:rsidRPr="00086A8A">
          <w:rPr>
            <w:rStyle w:val="Hipervnculo"/>
            <w:rFonts w:ascii="Arial" w:hAnsi="Arial" w:cs="Arial"/>
            <w:b/>
            <w:color w:val="auto"/>
            <w:u w:val="none"/>
          </w:rPr>
          <w:t>Saint-</w:t>
        </w:r>
        <w:proofErr w:type="spellStart"/>
        <w:r w:rsidRPr="00086A8A">
          <w:rPr>
            <w:rStyle w:val="Hipervnculo"/>
            <w:rFonts w:ascii="Arial" w:hAnsi="Arial" w:cs="Arial"/>
            <w:b/>
            <w:color w:val="auto"/>
            <w:u w:val="none"/>
          </w:rPr>
          <w:t>Gildas</w:t>
        </w:r>
        <w:proofErr w:type="spellEnd"/>
      </w:hyperlink>
      <w:r w:rsidRPr="00086A8A">
        <w:rPr>
          <w:rFonts w:ascii="Arial" w:hAnsi="Arial" w:cs="Arial"/>
          <w:b/>
        </w:rPr>
        <w:t xml:space="preserve"> de </w:t>
      </w:r>
      <w:proofErr w:type="spellStart"/>
      <w:r w:rsidRPr="00086A8A">
        <w:rPr>
          <w:rFonts w:ascii="Arial" w:hAnsi="Arial" w:cs="Arial"/>
          <w:b/>
        </w:rPr>
        <w:t>Rhuys</w:t>
      </w:r>
      <w:proofErr w:type="spellEnd"/>
      <w:r w:rsidRPr="00086A8A">
        <w:rPr>
          <w:rFonts w:ascii="Arial" w:hAnsi="Arial" w:cs="Arial"/>
          <w:b/>
        </w:rPr>
        <w:t xml:space="preserve"> (Morbihan) y fue nombrado abad por los monjes; pese a lo cual dejaría en su autobiografía un retrato desfavorable de ellos. Un año más tarde consiguió establecer un monasterio en el Par</w:t>
      </w:r>
      <w:r w:rsidRPr="00086A8A">
        <w:rPr>
          <w:rFonts w:ascii="Arial" w:hAnsi="Arial" w:cs="Arial"/>
          <w:b/>
        </w:rPr>
        <w:t>a</w:t>
      </w:r>
      <w:r w:rsidRPr="00086A8A">
        <w:rPr>
          <w:rFonts w:ascii="Arial" w:hAnsi="Arial" w:cs="Arial"/>
          <w:b/>
        </w:rPr>
        <w:t>cleto y</w:t>
      </w:r>
      <w:r>
        <w:rPr>
          <w:rFonts w:ascii="Arial" w:hAnsi="Arial" w:cs="Arial"/>
          <w:b/>
        </w:rPr>
        <w:t xml:space="preserve"> a</w:t>
      </w:r>
      <w:r w:rsidRPr="00086A8A">
        <w:rPr>
          <w:rFonts w:ascii="Arial" w:hAnsi="Arial" w:cs="Arial"/>
          <w:b/>
        </w:rPr>
        <w:t xml:space="preserve"> el traslado de Eloísa como abadesa.</w:t>
      </w:r>
      <w:r>
        <w:rPr>
          <w:rFonts w:ascii="Arial" w:hAnsi="Arial" w:cs="Arial"/>
          <w:b/>
        </w:rPr>
        <w:t xml:space="preserve"> En el falleció, y con el tiempo , a la muerte de Abelardo, también allí fue enterrado.</w:t>
      </w:r>
    </w:p>
    <w:p w:rsidR="00C05D38" w:rsidRDefault="00C05D38" w:rsidP="00D1582B">
      <w:pPr>
        <w:pStyle w:val="NormalWeb"/>
        <w:spacing w:before="0" w:beforeAutospacing="0" w:after="0" w:afterAutospacing="0"/>
        <w:ind w:left="-284" w:right="-426" w:firstLine="425"/>
        <w:jc w:val="center"/>
        <w:rPr>
          <w:rFonts w:ascii="Arial" w:hAnsi="Arial" w:cs="Arial"/>
          <w:b/>
        </w:rPr>
      </w:pPr>
      <w:r>
        <w:rPr>
          <w:noProof/>
        </w:rPr>
        <w:drawing>
          <wp:inline distT="0" distB="0" distL="0" distR="0">
            <wp:extent cx="1714500" cy="1714500"/>
            <wp:effectExtent l="19050" t="0" r="0" b="0"/>
            <wp:docPr id="3"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51"/>
                    <a:srcRect/>
                    <a:stretch>
                      <a:fillRect/>
                    </a:stretch>
                  </pic:blipFill>
                  <pic:spPr bwMode="auto">
                    <a:xfrm>
                      <a:off x="0" y="0"/>
                      <a:ext cx="1714500" cy="1714500"/>
                    </a:xfrm>
                    <a:prstGeom prst="rect">
                      <a:avLst/>
                    </a:prstGeom>
                    <a:noFill/>
                    <a:ln w="9525">
                      <a:noFill/>
                      <a:miter lim="800000"/>
                      <a:headEnd/>
                      <a:tailEnd/>
                    </a:ln>
                  </pic:spPr>
                </pic:pic>
              </a:graphicData>
            </a:graphic>
          </wp:inline>
        </w:drawing>
      </w:r>
      <w:r w:rsidRPr="001002CE">
        <w:rPr>
          <w:rFonts w:ascii="Arial" w:hAnsi="Arial" w:cs="Arial"/>
          <w:b/>
          <w:noProof/>
        </w:rPr>
        <w:drawing>
          <wp:inline distT="0" distB="0" distL="0" distR="0">
            <wp:extent cx="1295400" cy="1672801"/>
            <wp:effectExtent l="1905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l="23247" t="42380" r="57995" b="21503"/>
                    <a:stretch>
                      <a:fillRect/>
                    </a:stretch>
                  </pic:blipFill>
                  <pic:spPr bwMode="auto">
                    <a:xfrm>
                      <a:off x="0" y="0"/>
                      <a:ext cx="1295400" cy="1672801"/>
                    </a:xfrm>
                    <a:prstGeom prst="rect">
                      <a:avLst/>
                    </a:prstGeom>
                    <a:noFill/>
                    <a:ln w="9525">
                      <a:noFill/>
                      <a:miter lim="800000"/>
                      <a:headEnd/>
                      <a:tailEnd/>
                    </a:ln>
                  </pic:spPr>
                </pic:pic>
              </a:graphicData>
            </a:graphic>
          </wp:inline>
        </w:drawing>
      </w:r>
    </w:p>
    <w:p w:rsidR="00C05D38" w:rsidRPr="001002CE" w:rsidRDefault="00C05D38" w:rsidP="00D1582B">
      <w:pPr>
        <w:pStyle w:val="NormalWeb"/>
        <w:spacing w:before="0" w:beforeAutospacing="0" w:after="0" w:afterAutospacing="0"/>
        <w:ind w:left="-284" w:right="-426" w:firstLine="425"/>
        <w:jc w:val="center"/>
        <w:rPr>
          <w:rFonts w:ascii="Arial" w:hAnsi="Arial" w:cs="Arial"/>
          <w:b/>
          <w:color w:val="0070C0"/>
        </w:rPr>
      </w:pPr>
      <w:r w:rsidRPr="001002CE">
        <w:rPr>
          <w:rFonts w:ascii="Arial" w:hAnsi="Arial" w:cs="Arial"/>
          <w:b/>
          <w:color w:val="0070C0"/>
        </w:rPr>
        <w:t>Abelardo y S. Bernardo</w:t>
      </w:r>
    </w:p>
    <w:p w:rsidR="00C05D38" w:rsidRDefault="00C05D38" w:rsidP="00D1582B">
      <w:pPr>
        <w:pStyle w:val="NormalWeb"/>
        <w:ind w:left="-284" w:right="-426" w:firstLine="283"/>
        <w:jc w:val="both"/>
        <w:rPr>
          <w:rFonts w:ascii="Arial" w:hAnsi="Arial" w:cs="Arial"/>
          <w:b/>
        </w:rPr>
      </w:pPr>
      <w:r w:rsidRPr="00086A8A">
        <w:rPr>
          <w:rFonts w:ascii="Arial" w:hAnsi="Arial" w:cs="Arial"/>
          <w:b/>
        </w:rPr>
        <w:t>En 1132 abandonó Saint-</w:t>
      </w:r>
      <w:proofErr w:type="spellStart"/>
      <w:r w:rsidRPr="00086A8A">
        <w:rPr>
          <w:rFonts w:ascii="Arial" w:hAnsi="Arial" w:cs="Arial"/>
          <w:b/>
        </w:rPr>
        <w:t>Gildas</w:t>
      </w:r>
      <w:proofErr w:type="spellEnd"/>
      <w:r w:rsidRPr="00086A8A">
        <w:rPr>
          <w:rFonts w:ascii="Arial" w:hAnsi="Arial" w:cs="Arial"/>
          <w:b/>
        </w:rPr>
        <w:t xml:space="preserve">. Durante esta época debió elaborar su </w:t>
      </w:r>
      <w:r w:rsidRPr="00086A8A">
        <w:rPr>
          <w:rFonts w:ascii="Arial" w:hAnsi="Arial" w:cs="Arial"/>
          <w:b/>
          <w:i/>
          <w:iCs/>
        </w:rPr>
        <w:t xml:space="preserve">Historia </w:t>
      </w:r>
      <w:proofErr w:type="spellStart"/>
      <w:r w:rsidRPr="00086A8A">
        <w:rPr>
          <w:rFonts w:ascii="Arial" w:hAnsi="Arial" w:cs="Arial"/>
          <w:b/>
          <w:i/>
          <w:iCs/>
        </w:rPr>
        <w:t>calam</w:t>
      </w:r>
      <w:r w:rsidRPr="00086A8A">
        <w:rPr>
          <w:rFonts w:ascii="Arial" w:hAnsi="Arial" w:cs="Arial"/>
          <w:b/>
          <w:i/>
          <w:iCs/>
        </w:rPr>
        <w:t>i</w:t>
      </w:r>
      <w:r w:rsidRPr="00086A8A">
        <w:rPr>
          <w:rFonts w:ascii="Arial" w:hAnsi="Arial" w:cs="Arial"/>
          <w:b/>
          <w:i/>
          <w:iCs/>
        </w:rPr>
        <w:t>tatum</w:t>
      </w:r>
      <w:proofErr w:type="spellEnd"/>
      <w:r w:rsidRPr="00086A8A">
        <w:rPr>
          <w:rFonts w:ascii="Arial" w:hAnsi="Arial" w:cs="Arial"/>
          <w:b/>
        </w:rPr>
        <w:t xml:space="preserve">. Según </w:t>
      </w:r>
      <w:hyperlink r:id="rId53" w:tooltip="Juan de Salisbury" w:history="1">
        <w:r w:rsidRPr="00086A8A">
          <w:rPr>
            <w:rStyle w:val="Hipervnculo"/>
            <w:rFonts w:ascii="Arial" w:hAnsi="Arial" w:cs="Arial"/>
            <w:b/>
            <w:color w:val="auto"/>
            <w:u w:val="none"/>
          </w:rPr>
          <w:t>Juan de Salisbury</w:t>
        </w:r>
      </w:hyperlink>
      <w:r w:rsidRPr="00086A8A">
        <w:rPr>
          <w:rFonts w:ascii="Arial" w:hAnsi="Arial" w:cs="Arial"/>
          <w:b/>
        </w:rPr>
        <w:t xml:space="preserve"> (1110–1180), discípulo suyo en </w:t>
      </w:r>
      <w:proofErr w:type="spellStart"/>
      <w:r w:rsidRPr="00086A8A">
        <w:rPr>
          <w:rFonts w:ascii="Arial" w:hAnsi="Arial" w:cs="Arial"/>
          <w:b/>
        </w:rPr>
        <w:t>Sainte-Geneviève</w:t>
      </w:r>
      <w:proofErr w:type="spellEnd"/>
      <w:r w:rsidRPr="00086A8A">
        <w:rPr>
          <w:rFonts w:ascii="Arial" w:hAnsi="Arial" w:cs="Arial"/>
          <w:b/>
        </w:rPr>
        <w:t>, entre los años 1136 y 1139 aproximadamente, Abelardo se vio nuevamente envuelto en polém</w:t>
      </w:r>
      <w:r w:rsidRPr="00086A8A">
        <w:rPr>
          <w:rFonts w:ascii="Arial" w:hAnsi="Arial" w:cs="Arial"/>
          <w:b/>
        </w:rPr>
        <w:t>i</w:t>
      </w:r>
      <w:r w:rsidRPr="00086A8A">
        <w:rPr>
          <w:rFonts w:ascii="Arial" w:hAnsi="Arial" w:cs="Arial"/>
          <w:b/>
        </w:rPr>
        <w:t xml:space="preserve">cas, esta vez con la secta de los </w:t>
      </w:r>
      <w:proofErr w:type="spellStart"/>
      <w:r w:rsidRPr="00086A8A">
        <w:rPr>
          <w:rFonts w:ascii="Arial" w:hAnsi="Arial" w:cs="Arial"/>
          <w:b/>
          <w:i/>
          <w:iCs/>
        </w:rPr>
        <w:t>cornificienses</w:t>
      </w:r>
      <w:proofErr w:type="spellEnd"/>
      <w:r w:rsidRPr="00086A8A">
        <w:rPr>
          <w:rFonts w:ascii="Arial" w:hAnsi="Arial" w:cs="Arial"/>
          <w:b/>
        </w:rPr>
        <w:t xml:space="preserve">, y era ya considerado el máximo maestro de lógica de su tiempo. Durante esta época inició la redacción de su </w:t>
      </w:r>
      <w:r w:rsidRPr="00086A8A">
        <w:rPr>
          <w:rFonts w:ascii="Arial" w:hAnsi="Arial" w:cs="Arial"/>
          <w:b/>
          <w:i/>
          <w:iCs/>
        </w:rPr>
        <w:t>Ética</w:t>
      </w:r>
      <w:r w:rsidRPr="00086A8A">
        <w:rPr>
          <w:rFonts w:ascii="Arial" w:hAnsi="Arial" w:cs="Arial"/>
          <w:b/>
        </w:rPr>
        <w:t xml:space="preserve"> (</w:t>
      </w:r>
      <w:proofErr w:type="spellStart"/>
      <w:r w:rsidRPr="00086A8A">
        <w:rPr>
          <w:rFonts w:ascii="Arial" w:hAnsi="Arial" w:cs="Arial"/>
          <w:b/>
          <w:i/>
          <w:iCs/>
        </w:rPr>
        <w:t>Scito</w:t>
      </w:r>
      <w:proofErr w:type="spellEnd"/>
      <w:r w:rsidRPr="00086A8A">
        <w:rPr>
          <w:rFonts w:ascii="Arial" w:hAnsi="Arial" w:cs="Arial"/>
          <w:b/>
          <w:i/>
          <w:iCs/>
        </w:rPr>
        <w:t xml:space="preserve"> te </w:t>
      </w:r>
      <w:proofErr w:type="spellStart"/>
      <w:r w:rsidRPr="00086A8A">
        <w:rPr>
          <w:rFonts w:ascii="Arial" w:hAnsi="Arial" w:cs="Arial"/>
          <w:b/>
          <w:i/>
          <w:iCs/>
        </w:rPr>
        <w:t>i</w:t>
      </w:r>
      <w:r w:rsidRPr="00086A8A">
        <w:rPr>
          <w:rFonts w:ascii="Arial" w:hAnsi="Arial" w:cs="Arial"/>
          <w:b/>
          <w:i/>
          <w:iCs/>
        </w:rPr>
        <w:t>p</w:t>
      </w:r>
      <w:r w:rsidRPr="00086A8A">
        <w:rPr>
          <w:rFonts w:ascii="Arial" w:hAnsi="Arial" w:cs="Arial"/>
          <w:b/>
          <w:i/>
          <w:iCs/>
        </w:rPr>
        <w:t>sum</w:t>
      </w:r>
      <w:proofErr w:type="spellEnd"/>
      <w:r w:rsidRPr="00086A8A">
        <w:rPr>
          <w:rFonts w:ascii="Arial" w:hAnsi="Arial" w:cs="Arial"/>
          <w:b/>
        </w:rPr>
        <w:t>), obra que dejará inacabad</w:t>
      </w:r>
      <w:r>
        <w:rPr>
          <w:rFonts w:ascii="Arial" w:hAnsi="Arial" w:cs="Arial"/>
          <w:b/>
        </w:rPr>
        <w:t>a.</w:t>
      </w:r>
    </w:p>
    <w:p w:rsid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 xml:space="preserve">Durante varios años su vida es oscura, sabiéndose sólo que en 1136 </w:t>
      </w:r>
      <w:hyperlink r:id="rId54" w:history="1">
        <w:r w:rsidRPr="00D1582B">
          <w:rPr>
            <w:rStyle w:val="Hipervnculo"/>
            <w:rFonts w:ascii="Arial" w:hAnsi="Arial" w:cs="Arial"/>
            <w:b/>
            <w:color w:val="auto"/>
            <w:u w:val="none"/>
          </w:rPr>
          <w:t>Juan de Salisbury</w:t>
        </w:r>
      </w:hyperlink>
      <w:r w:rsidRPr="00D1582B">
        <w:rPr>
          <w:rFonts w:ascii="Arial" w:hAnsi="Arial" w:cs="Arial"/>
          <w:b/>
        </w:rPr>
        <w:t xml:space="preserve"> le escuchó en la escuela de St. </w:t>
      </w:r>
      <w:proofErr w:type="spellStart"/>
      <w:r w:rsidRPr="00D1582B">
        <w:rPr>
          <w:rFonts w:ascii="Arial" w:hAnsi="Arial" w:cs="Arial"/>
          <w:b/>
        </w:rPr>
        <w:t>Genevieve</w:t>
      </w:r>
      <w:proofErr w:type="spellEnd"/>
      <w:r w:rsidRPr="00D1582B">
        <w:rPr>
          <w:rFonts w:ascii="Arial" w:hAnsi="Arial" w:cs="Arial"/>
          <w:b/>
        </w:rPr>
        <w:t xml:space="preserve"> en París, escribiendo durante ese periodo su autobiografía, </w:t>
      </w:r>
      <w:r w:rsidRPr="00D1582B">
        <w:rPr>
          <w:rStyle w:val="nfasis"/>
          <w:rFonts w:ascii="Arial" w:hAnsi="Arial" w:cs="Arial"/>
          <w:b/>
        </w:rPr>
        <w:t xml:space="preserve">Historia </w:t>
      </w:r>
      <w:proofErr w:type="spellStart"/>
      <w:r w:rsidRPr="00D1582B">
        <w:rPr>
          <w:rStyle w:val="nfasis"/>
          <w:rFonts w:ascii="Arial" w:hAnsi="Arial" w:cs="Arial"/>
          <w:b/>
        </w:rPr>
        <w:t>calamitatum</w:t>
      </w:r>
      <w:proofErr w:type="spellEnd"/>
      <w:r w:rsidRPr="00D1582B">
        <w:rPr>
          <w:rFonts w:ascii="Arial" w:hAnsi="Arial" w:cs="Arial"/>
          <w:b/>
        </w:rPr>
        <w:t xml:space="preserve">. </w:t>
      </w:r>
    </w:p>
    <w:p w:rsid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 xml:space="preserve">En 1141 un concilio instigado por Bernardo de </w:t>
      </w:r>
      <w:proofErr w:type="spellStart"/>
      <w:r w:rsidRPr="00D1582B">
        <w:rPr>
          <w:rFonts w:ascii="Arial" w:hAnsi="Arial" w:cs="Arial"/>
          <w:b/>
        </w:rPr>
        <w:t>Clairvaux</w:t>
      </w:r>
      <w:proofErr w:type="spellEnd"/>
      <w:r w:rsidRPr="00D1582B">
        <w:rPr>
          <w:rFonts w:ascii="Arial" w:hAnsi="Arial" w:cs="Arial"/>
          <w:b/>
        </w:rPr>
        <w:t xml:space="preserve"> se reunió en </w:t>
      </w:r>
      <w:proofErr w:type="spellStart"/>
      <w:r w:rsidRPr="00D1582B">
        <w:rPr>
          <w:rFonts w:ascii="Arial" w:hAnsi="Arial" w:cs="Arial"/>
          <w:b/>
        </w:rPr>
        <w:t>Sens</w:t>
      </w:r>
      <w:proofErr w:type="spellEnd"/>
      <w:r w:rsidRPr="00D1582B">
        <w:rPr>
          <w:rFonts w:ascii="Arial" w:hAnsi="Arial" w:cs="Arial"/>
          <w:b/>
        </w:rPr>
        <w:t>, a 98 kil</w:t>
      </w:r>
      <w:r w:rsidRPr="00D1582B">
        <w:rPr>
          <w:rFonts w:ascii="Arial" w:hAnsi="Arial" w:cs="Arial"/>
          <w:b/>
        </w:rPr>
        <w:t>ó</w:t>
      </w:r>
      <w:r w:rsidRPr="00D1582B">
        <w:rPr>
          <w:rFonts w:ascii="Arial" w:hAnsi="Arial" w:cs="Arial"/>
          <w:b/>
        </w:rPr>
        <w:t>metros al sudeste de París. Ciertos extractos de los escritos de Abelardo fueron declar</w:t>
      </w:r>
      <w:r w:rsidRPr="00D1582B">
        <w:rPr>
          <w:rFonts w:ascii="Arial" w:hAnsi="Arial" w:cs="Arial"/>
          <w:b/>
        </w:rPr>
        <w:t>a</w:t>
      </w:r>
      <w:r w:rsidRPr="00D1582B">
        <w:rPr>
          <w:rFonts w:ascii="Arial" w:hAnsi="Arial" w:cs="Arial"/>
          <w:b/>
        </w:rPr>
        <w:t xml:space="preserve">dos erróneos y heréticos (4 de junio de 1141). Hubo, según cuentan los historiadores, gran concurrencia de arzobispos, obispos y abades; y el rey Luis VII, llamado </w:t>
      </w:r>
      <w:r w:rsidRPr="00D1582B">
        <w:rPr>
          <w:rStyle w:val="nfasis"/>
          <w:rFonts w:ascii="Arial" w:hAnsi="Arial" w:cs="Arial"/>
          <w:b/>
        </w:rPr>
        <w:t>el Joven</w:t>
      </w:r>
      <w:r w:rsidRPr="00D1582B">
        <w:rPr>
          <w:rFonts w:ascii="Arial" w:hAnsi="Arial" w:cs="Arial"/>
          <w:b/>
        </w:rPr>
        <w:t xml:space="preserve">, asistió con toda su corte a este concilio solemne. Bernardo, según confesión propia, vaciló un momento antes de resolverse a medir sus armas con el gigante de la dialéctica. </w:t>
      </w:r>
    </w:p>
    <w:p w:rsid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Abelardo apareció en medio de la asamblea. Enfrente de él y en una silla, que aún se enseñaba al público a fines del siglo XVIII, estaba Bernardo, que ejerció el cargo de ac</w:t>
      </w:r>
      <w:r w:rsidRPr="00D1582B">
        <w:rPr>
          <w:rFonts w:ascii="Arial" w:hAnsi="Arial" w:cs="Arial"/>
          <w:b/>
        </w:rPr>
        <w:t>u</w:t>
      </w:r>
      <w:r w:rsidRPr="00D1582B">
        <w:rPr>
          <w:rFonts w:ascii="Arial" w:hAnsi="Arial" w:cs="Arial"/>
          <w:b/>
        </w:rPr>
        <w:t xml:space="preserve">sador ante el concilio. Bernardo tenía en sus manos los libros residenciados. </w:t>
      </w:r>
    </w:p>
    <w:p w:rsidR="00D1582B" w:rsidRDefault="00D1582B" w:rsidP="00D1582B">
      <w:pPr>
        <w:pStyle w:val="NormalWeb"/>
        <w:ind w:left="-284" w:right="-426"/>
        <w:jc w:val="both"/>
        <w:rPr>
          <w:rFonts w:ascii="Arial" w:hAnsi="Arial" w:cs="Arial"/>
          <w:b/>
        </w:rPr>
      </w:pPr>
      <w:r>
        <w:rPr>
          <w:rFonts w:ascii="Arial" w:hAnsi="Arial" w:cs="Arial"/>
          <w:b/>
        </w:rPr>
        <w:lastRenderedPageBreak/>
        <w:t xml:space="preserve">   </w:t>
      </w:r>
      <w:r w:rsidRPr="00D1582B">
        <w:rPr>
          <w:rFonts w:ascii="Arial" w:hAnsi="Arial" w:cs="Arial"/>
          <w:b/>
        </w:rPr>
        <w:t>Se habían entresacado de ellos 17 proposiciones que se suponía encerraban las here</w:t>
      </w:r>
      <w:r w:rsidRPr="00D1582B">
        <w:rPr>
          <w:rFonts w:ascii="Arial" w:hAnsi="Arial" w:cs="Arial"/>
          <w:b/>
        </w:rPr>
        <w:t>j</w:t>
      </w:r>
      <w:r w:rsidRPr="00D1582B">
        <w:rPr>
          <w:rFonts w:ascii="Arial" w:hAnsi="Arial" w:cs="Arial"/>
          <w:b/>
        </w:rPr>
        <w:t xml:space="preserve">ías de </w:t>
      </w:r>
      <w:hyperlink r:id="rId55" w:history="1">
        <w:proofErr w:type="spellStart"/>
        <w:r w:rsidRPr="00D1582B">
          <w:rPr>
            <w:rStyle w:val="Hipervnculo"/>
            <w:rFonts w:ascii="Arial" w:hAnsi="Arial" w:cs="Arial"/>
            <w:b/>
            <w:color w:val="auto"/>
            <w:u w:val="none"/>
          </w:rPr>
          <w:t>Arrio</w:t>
        </w:r>
        <w:proofErr w:type="spellEnd"/>
      </w:hyperlink>
      <w:r w:rsidRPr="00D1582B">
        <w:rPr>
          <w:rFonts w:ascii="Arial" w:hAnsi="Arial" w:cs="Arial"/>
          <w:b/>
        </w:rPr>
        <w:t xml:space="preserve">, de </w:t>
      </w:r>
      <w:hyperlink r:id="rId56" w:history="1">
        <w:proofErr w:type="spellStart"/>
        <w:r w:rsidRPr="00D1582B">
          <w:rPr>
            <w:rStyle w:val="Hipervnculo"/>
            <w:rFonts w:ascii="Arial" w:hAnsi="Arial" w:cs="Arial"/>
            <w:b/>
            <w:color w:val="auto"/>
            <w:u w:val="none"/>
          </w:rPr>
          <w:t>Sabelio</w:t>
        </w:r>
        <w:proofErr w:type="spellEnd"/>
      </w:hyperlink>
      <w:r w:rsidRPr="00D1582B">
        <w:rPr>
          <w:rFonts w:ascii="Arial" w:hAnsi="Arial" w:cs="Arial"/>
          <w:b/>
        </w:rPr>
        <w:t xml:space="preserve">, de </w:t>
      </w:r>
      <w:hyperlink r:id="rId57" w:history="1">
        <w:proofErr w:type="spellStart"/>
        <w:r w:rsidRPr="00D1582B">
          <w:rPr>
            <w:rStyle w:val="Hipervnculo"/>
            <w:rFonts w:ascii="Arial" w:hAnsi="Arial" w:cs="Arial"/>
            <w:b/>
            <w:color w:val="auto"/>
            <w:u w:val="none"/>
          </w:rPr>
          <w:t>Nestorio</w:t>
        </w:r>
        <w:proofErr w:type="spellEnd"/>
      </w:hyperlink>
      <w:r w:rsidRPr="00D1582B">
        <w:rPr>
          <w:rFonts w:ascii="Arial" w:hAnsi="Arial" w:cs="Arial"/>
          <w:b/>
        </w:rPr>
        <w:t xml:space="preserve"> y de </w:t>
      </w:r>
      <w:hyperlink r:id="rId58" w:history="1">
        <w:proofErr w:type="spellStart"/>
        <w:r w:rsidRPr="00D1582B">
          <w:rPr>
            <w:rStyle w:val="Hipervnculo"/>
            <w:rFonts w:ascii="Arial" w:hAnsi="Arial" w:cs="Arial"/>
            <w:b/>
            <w:color w:val="auto"/>
            <w:u w:val="none"/>
          </w:rPr>
          <w:t>Pelagio</w:t>
        </w:r>
        <w:proofErr w:type="spellEnd"/>
      </w:hyperlink>
      <w:r w:rsidRPr="00D1582B">
        <w:rPr>
          <w:rFonts w:ascii="Arial" w:hAnsi="Arial" w:cs="Arial"/>
          <w:b/>
        </w:rPr>
        <w:t xml:space="preserve"> relativas a la Trinidad y la </w:t>
      </w:r>
      <w:hyperlink r:id="rId59" w:history="1">
        <w:r w:rsidRPr="00D1582B">
          <w:rPr>
            <w:rStyle w:val="Hipervnculo"/>
            <w:rFonts w:ascii="Arial" w:hAnsi="Arial" w:cs="Arial"/>
            <w:b/>
            <w:color w:val="auto"/>
            <w:u w:val="none"/>
          </w:rPr>
          <w:t>gracia</w:t>
        </w:r>
      </w:hyperlink>
      <w:r w:rsidRPr="00D1582B">
        <w:rPr>
          <w:rFonts w:ascii="Arial" w:hAnsi="Arial" w:cs="Arial"/>
          <w:b/>
        </w:rPr>
        <w:t xml:space="preserve">. Se acusaba asimismo a Abelardo de haber enseñado que el </w:t>
      </w:r>
      <w:hyperlink r:id="rId60" w:history="1">
        <w:r w:rsidRPr="00D1582B">
          <w:rPr>
            <w:rStyle w:val="Hipervnculo"/>
            <w:rFonts w:ascii="Arial" w:hAnsi="Arial" w:cs="Arial"/>
            <w:b/>
            <w:color w:val="auto"/>
            <w:u w:val="none"/>
          </w:rPr>
          <w:t>pecado</w:t>
        </w:r>
      </w:hyperlink>
      <w:r w:rsidRPr="00D1582B">
        <w:rPr>
          <w:rFonts w:ascii="Arial" w:hAnsi="Arial" w:cs="Arial"/>
          <w:b/>
        </w:rPr>
        <w:t xml:space="preserve"> no reside en el hecho material, sino en la voluntad, o mejor dicho, en la intención y el asentimiento dado al mal conscientemente. </w:t>
      </w:r>
    </w:p>
    <w:p w:rsid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 xml:space="preserve">Bernardo dio orden para que fuesen leídas en voz alta esas proposiciones, pero apenas comenzada la lectura fue interrumpida por Abelardo que se negó a oírla, declaró que no reconocía otro juez que el papa, protestó y se retiró de la sala. Esta conducta de Abelardo en aquellas circunstancias ha sido muy comentada y ha dado motivo a muy empeñadas polémicas entre biógrafos e historiadores. </w:t>
      </w:r>
    </w:p>
    <w:p w:rsid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 xml:space="preserve">Los adversarios de Abelardo afirman que Bernardo, lejos de manifestar nunca envidias, odio, ni prevenciones contra Abelardo, se dirigió por escrito a él invitándole a retractarse y a corregir sus libros y sólo cuando se convenció de que sus ruegos eran desoídos y menospreciados sus consejos, se decidió a llevar la acusación ante el concilio. El antiguo alumno de Abelardo, el </w:t>
      </w:r>
      <w:hyperlink r:id="rId61" w:history="1">
        <w:r w:rsidRPr="00D1582B">
          <w:rPr>
            <w:rStyle w:val="Hipervnculo"/>
            <w:rFonts w:ascii="Arial" w:hAnsi="Arial" w:cs="Arial"/>
            <w:b/>
            <w:color w:val="auto"/>
            <w:u w:val="none"/>
          </w:rPr>
          <w:t>cardenal</w:t>
        </w:r>
      </w:hyperlink>
      <w:r w:rsidRPr="00D1582B">
        <w:rPr>
          <w:rFonts w:ascii="Arial" w:hAnsi="Arial" w:cs="Arial"/>
          <w:b/>
        </w:rPr>
        <w:t xml:space="preserve"> Guido de Castello que sería después el papa Celestino II, lo defendió en Roma. </w:t>
      </w:r>
    </w:p>
    <w:p w:rsidR="00D1582B" w:rsidRP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 xml:space="preserve">Pero Bernardo escribió una carta denunciando a Arnaldo de Brescia, otro alumno, como uno de los defensores de Abelardo, influyendo por tanto en la decisión del papa Inocencio II, quien condenó a Abelardo al silencio, </w:t>
      </w:r>
      <w:hyperlink r:id="rId62" w:history="1">
        <w:r w:rsidRPr="00D1582B">
          <w:rPr>
            <w:rStyle w:val="Hipervnculo"/>
            <w:rFonts w:ascii="Arial" w:hAnsi="Arial" w:cs="Arial"/>
            <w:b/>
            <w:color w:val="auto"/>
            <w:u w:val="none"/>
          </w:rPr>
          <w:t>excomulgó</w:t>
        </w:r>
      </w:hyperlink>
      <w:r w:rsidRPr="00D1582B">
        <w:rPr>
          <w:rFonts w:ascii="Arial" w:hAnsi="Arial" w:cs="Arial"/>
          <w:b/>
        </w:rPr>
        <w:t xml:space="preserve"> a sus seguidores, ordenó a Abelardo y a Arnaldo que se retiraran a un monasterio y que sus libros fueran quemados (16 de julio de 1141). Abelardo escribió una apología defendiéndose de la acción del concilio y envió una carta a Eloísa en la que mantenía su </w:t>
      </w:r>
      <w:hyperlink r:id="rId63" w:history="1">
        <w:r w:rsidRPr="00D1582B">
          <w:rPr>
            <w:rStyle w:val="Hipervnculo"/>
            <w:rFonts w:ascii="Arial" w:hAnsi="Arial" w:cs="Arial"/>
            <w:b/>
            <w:color w:val="auto"/>
            <w:u w:val="none"/>
          </w:rPr>
          <w:t>ortodoxia</w:t>
        </w:r>
      </w:hyperlink>
      <w:r w:rsidRPr="00D1582B">
        <w:rPr>
          <w:rFonts w:ascii="Arial" w:hAnsi="Arial" w:cs="Arial"/>
          <w:b/>
        </w:rPr>
        <w:t xml:space="preserve">. Escribió una segunda apología sometiéndose a la </w:t>
      </w:r>
      <w:hyperlink r:id="rId64" w:history="1">
        <w:r w:rsidRPr="00D1582B">
          <w:rPr>
            <w:rStyle w:val="Hipervnculo"/>
            <w:rFonts w:ascii="Arial" w:hAnsi="Arial" w:cs="Arial"/>
            <w:b/>
            <w:color w:val="auto"/>
            <w:u w:val="none"/>
          </w:rPr>
          <w:t>Iglesia</w:t>
        </w:r>
      </w:hyperlink>
      <w:r w:rsidRPr="00D1582B">
        <w:rPr>
          <w:rFonts w:ascii="Arial" w:hAnsi="Arial" w:cs="Arial"/>
          <w:b/>
        </w:rPr>
        <w:t xml:space="preserve"> y haciendo la paz con Bernardo.</w:t>
      </w:r>
    </w:p>
    <w:p w:rsidR="00D1582B" w:rsidRDefault="00D1582B" w:rsidP="00D1582B">
      <w:pPr>
        <w:pStyle w:val="NormalWeb"/>
        <w:ind w:left="-284" w:right="-426"/>
        <w:rPr>
          <w:rFonts w:ascii="Arial" w:hAnsi="Arial" w:cs="Arial"/>
          <w:b/>
        </w:rPr>
      </w:pPr>
      <w:bookmarkStart w:id="0" w:name="cinco"/>
      <w:bookmarkEnd w:id="0"/>
      <w:r w:rsidRPr="00D1582B">
        <w:rPr>
          <w:rStyle w:val="Textoennegrita"/>
          <w:rFonts w:ascii="Arial" w:hAnsi="Arial" w:cs="Arial"/>
          <w:color w:val="FF0000"/>
        </w:rPr>
        <w:t>Últimos días.</w:t>
      </w:r>
    </w:p>
    <w:p w:rsidR="00D1582B" w:rsidRP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 xml:space="preserve">Por la intervención amistosa de </w:t>
      </w:r>
      <w:hyperlink r:id="rId65" w:history="1">
        <w:r w:rsidRPr="00D1582B">
          <w:rPr>
            <w:rStyle w:val="Hipervnculo"/>
            <w:rFonts w:ascii="Arial" w:hAnsi="Arial" w:cs="Arial"/>
            <w:b/>
            <w:color w:val="auto"/>
            <w:u w:val="none"/>
          </w:rPr>
          <w:t xml:space="preserve">Pedro </w:t>
        </w:r>
        <w:r w:rsidRPr="00D1582B">
          <w:rPr>
            <w:rStyle w:val="nfasis"/>
            <w:rFonts w:ascii="Arial" w:hAnsi="Arial" w:cs="Arial"/>
            <w:b/>
          </w:rPr>
          <w:t>el Venerable</w:t>
        </w:r>
      </w:hyperlink>
      <w:r w:rsidRPr="00D1582B">
        <w:rPr>
          <w:rFonts w:ascii="Arial" w:hAnsi="Arial" w:cs="Arial"/>
          <w:b/>
        </w:rPr>
        <w:t xml:space="preserve">, abad de </w:t>
      </w:r>
      <w:hyperlink r:id="rId66" w:history="1">
        <w:r w:rsidRPr="00D1582B">
          <w:rPr>
            <w:rStyle w:val="Hipervnculo"/>
            <w:rFonts w:ascii="Arial" w:hAnsi="Arial" w:cs="Arial"/>
            <w:b/>
            <w:color w:val="auto"/>
            <w:u w:val="none"/>
          </w:rPr>
          <w:t>Cluny</w:t>
        </w:r>
      </w:hyperlink>
      <w:r w:rsidRPr="00D1582B">
        <w:rPr>
          <w:rFonts w:ascii="Arial" w:hAnsi="Arial" w:cs="Arial"/>
          <w:b/>
        </w:rPr>
        <w:t>, se le dio permiso para pasar el resto de sus días en Cluny. Allí continuó sus estudios, "leyendo constant</w:t>
      </w:r>
      <w:r w:rsidRPr="00D1582B">
        <w:rPr>
          <w:rFonts w:ascii="Arial" w:hAnsi="Arial" w:cs="Arial"/>
          <w:b/>
        </w:rPr>
        <w:t>e</w:t>
      </w:r>
      <w:r w:rsidRPr="00D1582B">
        <w:rPr>
          <w:rFonts w:ascii="Arial" w:hAnsi="Arial" w:cs="Arial"/>
          <w:b/>
        </w:rPr>
        <w:t xml:space="preserve">mente, orando y guardando silencio." Pero quebrantado por las muchas aflicciones y sufrimientos no vivió mucho tiempo allí. Con la idea de su mejora física, Pedro le envió al monasterio vecino de St. Marcel, en </w:t>
      </w:r>
      <w:proofErr w:type="spellStart"/>
      <w:r w:rsidRPr="00D1582B">
        <w:rPr>
          <w:rFonts w:ascii="Arial" w:hAnsi="Arial" w:cs="Arial"/>
          <w:b/>
        </w:rPr>
        <w:t>Châlons</w:t>
      </w:r>
      <w:proofErr w:type="spellEnd"/>
      <w:r w:rsidRPr="00D1582B">
        <w:rPr>
          <w:rFonts w:ascii="Arial" w:hAnsi="Arial" w:cs="Arial"/>
          <w:b/>
        </w:rPr>
        <w:t xml:space="preserve">, donde murió. Su cuerpo fue llevado al Paracleto yal morir Eloísa 16 de mayo de 1164, fue </w:t>
      </w:r>
      <w:hyperlink r:id="rId67" w:history="1">
        <w:r w:rsidRPr="00D1582B">
          <w:rPr>
            <w:rStyle w:val="Hipervnculo"/>
            <w:rFonts w:ascii="Arial" w:hAnsi="Arial" w:cs="Arial"/>
            <w:b/>
            <w:color w:val="auto"/>
            <w:u w:val="none"/>
          </w:rPr>
          <w:t>enterrada</w:t>
        </w:r>
      </w:hyperlink>
      <w:r w:rsidRPr="00D1582B">
        <w:rPr>
          <w:rFonts w:ascii="Arial" w:hAnsi="Arial" w:cs="Arial"/>
          <w:b/>
        </w:rPr>
        <w:t xml:space="preserve"> con él. En 1817 sus restos fueron trasladados al </w:t>
      </w:r>
      <w:hyperlink r:id="rId68" w:history="1">
        <w:r w:rsidRPr="00D1582B">
          <w:rPr>
            <w:rStyle w:val="Hipervnculo"/>
            <w:rFonts w:ascii="Arial" w:hAnsi="Arial" w:cs="Arial"/>
            <w:b/>
            <w:color w:val="auto"/>
            <w:u w:val="none"/>
          </w:rPr>
          <w:t>cementerio</w:t>
        </w:r>
      </w:hyperlink>
      <w:r w:rsidRPr="00D1582B">
        <w:rPr>
          <w:rFonts w:ascii="Arial" w:hAnsi="Arial" w:cs="Arial"/>
          <w:b/>
        </w:rPr>
        <w:t xml:space="preserve"> de </w:t>
      </w:r>
      <w:proofErr w:type="spellStart"/>
      <w:r w:rsidRPr="00D1582B">
        <w:rPr>
          <w:rFonts w:ascii="Arial" w:hAnsi="Arial" w:cs="Arial"/>
          <w:b/>
        </w:rPr>
        <w:t>Père</w:t>
      </w:r>
      <w:proofErr w:type="spellEnd"/>
      <w:r w:rsidRPr="00D1582B">
        <w:rPr>
          <w:rFonts w:ascii="Arial" w:hAnsi="Arial" w:cs="Arial"/>
          <w:b/>
        </w:rPr>
        <w:t xml:space="preserve"> </w:t>
      </w:r>
      <w:proofErr w:type="spellStart"/>
      <w:r w:rsidRPr="00D1582B">
        <w:rPr>
          <w:rFonts w:ascii="Arial" w:hAnsi="Arial" w:cs="Arial"/>
          <w:b/>
        </w:rPr>
        <w:t>Lachaise</w:t>
      </w:r>
      <w:proofErr w:type="spellEnd"/>
      <w:r w:rsidRPr="00D1582B">
        <w:rPr>
          <w:rFonts w:ascii="Arial" w:hAnsi="Arial" w:cs="Arial"/>
          <w:b/>
        </w:rPr>
        <w:t xml:space="preserve"> en París, erigiéndose un monumento de piedra de</w:t>
      </w:r>
      <w:r>
        <w:rPr>
          <w:rFonts w:ascii="Arial" w:hAnsi="Arial" w:cs="Arial"/>
          <w:b/>
        </w:rPr>
        <w:t xml:space="preserve"> </w:t>
      </w:r>
      <w:r w:rsidRPr="00D1582B">
        <w:rPr>
          <w:rFonts w:ascii="Arial" w:hAnsi="Arial" w:cs="Arial"/>
          <w:b/>
        </w:rPr>
        <w:t xml:space="preserve"> las ruinas del Paracleto.</w:t>
      </w:r>
    </w:p>
    <w:p w:rsidR="00D1582B" w:rsidRPr="00D1582B" w:rsidRDefault="00D1582B" w:rsidP="00D1582B">
      <w:pPr>
        <w:pStyle w:val="NormalWeb"/>
        <w:ind w:left="-284" w:right="-426"/>
        <w:jc w:val="both"/>
        <w:rPr>
          <w:rStyle w:val="Textoennegrita"/>
          <w:rFonts w:ascii="Arial" w:hAnsi="Arial" w:cs="Arial"/>
          <w:b w:val="0"/>
          <w:color w:val="FF0000"/>
          <w:sz w:val="28"/>
          <w:szCs w:val="28"/>
        </w:rPr>
      </w:pPr>
      <w:bookmarkStart w:id="1" w:name="seis"/>
      <w:bookmarkEnd w:id="1"/>
      <w:r w:rsidRPr="00D1582B">
        <w:rPr>
          <w:rStyle w:val="Textoennegrita"/>
          <w:rFonts w:ascii="Arial" w:hAnsi="Arial" w:cs="Arial"/>
          <w:color w:val="FF0000"/>
          <w:sz w:val="28"/>
          <w:szCs w:val="28"/>
        </w:rPr>
        <w:t>Filosofía</w:t>
      </w:r>
      <w:r w:rsidRPr="00D1582B">
        <w:rPr>
          <w:rStyle w:val="Textoennegrita"/>
          <w:rFonts w:ascii="Arial" w:hAnsi="Arial" w:cs="Arial"/>
          <w:b w:val="0"/>
          <w:color w:val="FF0000"/>
          <w:sz w:val="28"/>
          <w:szCs w:val="28"/>
        </w:rPr>
        <w:t>.</w:t>
      </w:r>
    </w:p>
    <w:p w:rsid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Abelardo perteneció a la escuela de Anselmo de Canterbury, pero no le siguió cieg</w:t>
      </w:r>
      <w:r w:rsidRPr="00D1582B">
        <w:rPr>
          <w:rFonts w:ascii="Arial" w:hAnsi="Arial" w:cs="Arial"/>
          <w:b/>
        </w:rPr>
        <w:t>a</w:t>
      </w:r>
      <w:r w:rsidRPr="00D1582B">
        <w:rPr>
          <w:rFonts w:ascii="Arial" w:hAnsi="Arial" w:cs="Arial"/>
          <w:b/>
        </w:rPr>
        <w:t xml:space="preserve">mente, siendo más crítico que apologista de cualquier sistema. Le debe mucho a </w:t>
      </w:r>
      <w:hyperlink r:id="rId69" w:history="1">
        <w:r w:rsidRPr="00D1582B">
          <w:rPr>
            <w:rStyle w:val="Hipervnculo"/>
            <w:rFonts w:ascii="Arial" w:hAnsi="Arial" w:cs="Arial"/>
            <w:b/>
            <w:color w:val="auto"/>
            <w:u w:val="none"/>
          </w:rPr>
          <w:t>Agustín</w:t>
        </w:r>
      </w:hyperlink>
      <w:r w:rsidRPr="00D1582B">
        <w:rPr>
          <w:rFonts w:ascii="Arial" w:hAnsi="Arial" w:cs="Arial"/>
          <w:b/>
        </w:rPr>
        <w:t xml:space="preserve">, </w:t>
      </w:r>
      <w:hyperlink r:id="rId70" w:history="1">
        <w:r w:rsidRPr="00D1582B">
          <w:rPr>
            <w:rStyle w:val="Hipervnculo"/>
            <w:rFonts w:ascii="Arial" w:hAnsi="Arial" w:cs="Arial"/>
            <w:b/>
            <w:color w:val="auto"/>
            <w:u w:val="none"/>
          </w:rPr>
          <w:t>Jerónimo</w:t>
        </w:r>
      </w:hyperlink>
      <w:r w:rsidRPr="00D1582B">
        <w:rPr>
          <w:rFonts w:ascii="Arial" w:hAnsi="Arial" w:cs="Arial"/>
          <w:b/>
        </w:rPr>
        <w:t xml:space="preserve"> y a otros antiguos escritores eclesiásticos, como </w:t>
      </w:r>
      <w:hyperlink r:id="rId71" w:history="1">
        <w:proofErr w:type="spellStart"/>
        <w:r w:rsidRPr="00D1582B">
          <w:rPr>
            <w:rStyle w:val="Hipervnculo"/>
            <w:rFonts w:ascii="Arial" w:hAnsi="Arial" w:cs="Arial"/>
            <w:b/>
            <w:color w:val="auto"/>
            <w:u w:val="none"/>
          </w:rPr>
          <w:t>Agobardo</w:t>
        </w:r>
        <w:proofErr w:type="spellEnd"/>
      </w:hyperlink>
      <w:r w:rsidRPr="00D1582B">
        <w:rPr>
          <w:rFonts w:ascii="Arial" w:hAnsi="Arial" w:cs="Arial"/>
          <w:b/>
        </w:rPr>
        <w:t xml:space="preserve">, </w:t>
      </w:r>
      <w:hyperlink r:id="rId72" w:history="1">
        <w:r w:rsidRPr="00D1582B">
          <w:rPr>
            <w:rStyle w:val="Hipervnculo"/>
            <w:rFonts w:ascii="Arial" w:hAnsi="Arial" w:cs="Arial"/>
            <w:b/>
            <w:color w:val="auto"/>
            <w:u w:val="none"/>
          </w:rPr>
          <w:t>Claudio de Turín</w:t>
        </w:r>
      </w:hyperlink>
      <w:r w:rsidRPr="00D1582B">
        <w:rPr>
          <w:rFonts w:ascii="Arial" w:hAnsi="Arial" w:cs="Arial"/>
          <w:b/>
        </w:rPr>
        <w:t xml:space="preserve">, </w:t>
      </w:r>
      <w:hyperlink r:id="rId73" w:history="1">
        <w:proofErr w:type="spellStart"/>
        <w:r w:rsidRPr="00D1582B">
          <w:rPr>
            <w:rStyle w:val="Hipervnculo"/>
            <w:rFonts w:ascii="Arial" w:hAnsi="Arial" w:cs="Arial"/>
            <w:b/>
            <w:color w:val="auto"/>
            <w:u w:val="none"/>
          </w:rPr>
          <w:t>Erígena</w:t>
        </w:r>
        <w:proofErr w:type="spellEnd"/>
      </w:hyperlink>
      <w:r w:rsidRPr="00D1582B">
        <w:rPr>
          <w:rFonts w:ascii="Arial" w:hAnsi="Arial" w:cs="Arial"/>
          <w:b/>
        </w:rPr>
        <w:t xml:space="preserve"> y </w:t>
      </w:r>
      <w:proofErr w:type="spellStart"/>
      <w:r w:rsidRPr="00D1582B">
        <w:rPr>
          <w:rFonts w:ascii="Arial" w:hAnsi="Arial" w:cs="Arial"/>
          <w:b/>
        </w:rPr>
        <w:t>Fredegis</w:t>
      </w:r>
      <w:proofErr w:type="spellEnd"/>
      <w:r w:rsidRPr="00D1582B">
        <w:rPr>
          <w:rFonts w:ascii="Arial" w:hAnsi="Arial" w:cs="Arial"/>
          <w:b/>
        </w:rPr>
        <w:t xml:space="preserve">. Su originalidad se aprecia en su doctrina de la Trinidad y de la </w:t>
      </w:r>
      <w:hyperlink r:id="rId74" w:history="1">
        <w:r w:rsidRPr="00D1582B">
          <w:rPr>
            <w:rStyle w:val="Hipervnculo"/>
            <w:rFonts w:ascii="Arial" w:hAnsi="Arial" w:cs="Arial"/>
            <w:b/>
            <w:color w:val="auto"/>
            <w:u w:val="none"/>
          </w:rPr>
          <w:t>expi</w:t>
        </w:r>
        <w:r w:rsidRPr="00D1582B">
          <w:rPr>
            <w:rStyle w:val="Hipervnculo"/>
            <w:rFonts w:ascii="Arial" w:hAnsi="Arial" w:cs="Arial"/>
            <w:b/>
            <w:color w:val="auto"/>
            <w:u w:val="none"/>
          </w:rPr>
          <w:t>a</w:t>
        </w:r>
        <w:r w:rsidRPr="00D1582B">
          <w:rPr>
            <w:rStyle w:val="Hipervnculo"/>
            <w:rFonts w:ascii="Arial" w:hAnsi="Arial" w:cs="Arial"/>
            <w:b/>
            <w:color w:val="auto"/>
            <w:u w:val="none"/>
          </w:rPr>
          <w:t>ción</w:t>
        </w:r>
      </w:hyperlink>
      <w:r w:rsidRPr="00D1582B">
        <w:rPr>
          <w:rFonts w:ascii="Arial" w:hAnsi="Arial" w:cs="Arial"/>
          <w:b/>
        </w:rPr>
        <w:t xml:space="preserve"> y como filósofo en su enseñanza sobre los </w:t>
      </w:r>
      <w:r w:rsidRPr="00D1582B">
        <w:rPr>
          <w:rStyle w:val="nfasis"/>
          <w:rFonts w:ascii="Arial" w:hAnsi="Arial" w:cs="Arial"/>
          <w:b/>
        </w:rPr>
        <w:t>principia</w:t>
      </w:r>
      <w:r w:rsidRPr="00D1582B">
        <w:rPr>
          <w:rFonts w:ascii="Arial" w:hAnsi="Arial" w:cs="Arial"/>
          <w:b/>
        </w:rPr>
        <w:t xml:space="preserve"> y la cuestión de los </w:t>
      </w:r>
      <w:proofErr w:type="spellStart"/>
      <w:r w:rsidRPr="00D1582B">
        <w:rPr>
          <w:rStyle w:val="nfasis"/>
          <w:rFonts w:ascii="Arial" w:hAnsi="Arial" w:cs="Arial"/>
          <w:b/>
        </w:rPr>
        <w:t>universalia</w:t>
      </w:r>
      <w:proofErr w:type="spellEnd"/>
      <w:r w:rsidRPr="00D1582B">
        <w:rPr>
          <w:rFonts w:ascii="Arial" w:hAnsi="Arial" w:cs="Arial"/>
          <w:b/>
        </w:rPr>
        <w:t xml:space="preserve">. </w:t>
      </w:r>
    </w:p>
    <w:p w:rsidR="00D1582B" w:rsidRP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 xml:space="preserve">Esta última no es suficientemente clara; pero parece que no era nominalista, ni realista ni conceptualista. Guillermo de </w:t>
      </w:r>
      <w:proofErr w:type="spellStart"/>
      <w:r w:rsidRPr="00D1582B">
        <w:rPr>
          <w:rFonts w:ascii="Arial" w:hAnsi="Arial" w:cs="Arial"/>
          <w:b/>
        </w:rPr>
        <w:t>Champeaux</w:t>
      </w:r>
      <w:proofErr w:type="spellEnd"/>
      <w:r w:rsidRPr="00D1582B">
        <w:rPr>
          <w:rFonts w:ascii="Arial" w:hAnsi="Arial" w:cs="Arial"/>
          <w:b/>
        </w:rPr>
        <w:t xml:space="preserve">, realista extremo, declaró que los </w:t>
      </w:r>
      <w:proofErr w:type="spellStart"/>
      <w:r w:rsidRPr="00D1582B">
        <w:rPr>
          <w:rStyle w:val="nfasis"/>
          <w:rFonts w:ascii="Arial" w:hAnsi="Arial" w:cs="Arial"/>
          <w:b/>
        </w:rPr>
        <w:t>universalia</w:t>
      </w:r>
      <w:proofErr w:type="spellEnd"/>
      <w:r w:rsidRPr="00D1582B">
        <w:rPr>
          <w:rFonts w:ascii="Arial" w:hAnsi="Arial" w:cs="Arial"/>
          <w:b/>
        </w:rPr>
        <w:t xml:space="preserve"> son la esencia misma de toda existencia y la individualidad solo el producto de circun</w:t>
      </w:r>
      <w:r w:rsidRPr="00D1582B">
        <w:rPr>
          <w:rFonts w:ascii="Arial" w:hAnsi="Arial" w:cs="Arial"/>
          <w:b/>
        </w:rPr>
        <w:t>s</w:t>
      </w:r>
      <w:r w:rsidRPr="00D1582B">
        <w:rPr>
          <w:rFonts w:ascii="Arial" w:hAnsi="Arial" w:cs="Arial"/>
          <w:b/>
        </w:rPr>
        <w:t xml:space="preserve">tancias incidentales. A esto Abelardo objetó que tal proposición guiaba al </w:t>
      </w:r>
      <w:hyperlink r:id="rId75" w:history="1">
        <w:r w:rsidRPr="00D1582B">
          <w:rPr>
            <w:rStyle w:val="Hipervnculo"/>
            <w:rFonts w:ascii="Arial" w:hAnsi="Arial" w:cs="Arial"/>
            <w:b/>
            <w:color w:val="auto"/>
            <w:u w:val="none"/>
          </w:rPr>
          <w:t>panteísmo</w:t>
        </w:r>
      </w:hyperlink>
      <w:r w:rsidRPr="00D1582B">
        <w:rPr>
          <w:rFonts w:ascii="Arial" w:hAnsi="Arial" w:cs="Arial"/>
          <w:b/>
        </w:rPr>
        <w:t>, llevando su crítica hasta el punto de que Guillermo tuvo que modificar su sistema. Ta</w:t>
      </w:r>
      <w:r w:rsidRPr="00D1582B">
        <w:rPr>
          <w:rFonts w:ascii="Arial" w:hAnsi="Arial" w:cs="Arial"/>
          <w:b/>
        </w:rPr>
        <w:t>m</w:t>
      </w:r>
      <w:r w:rsidRPr="00D1582B">
        <w:rPr>
          <w:rFonts w:ascii="Arial" w:hAnsi="Arial" w:cs="Arial"/>
          <w:b/>
        </w:rPr>
        <w:t xml:space="preserve">bién rechazó el nominalismo, según el cual los </w:t>
      </w:r>
      <w:proofErr w:type="spellStart"/>
      <w:r w:rsidRPr="00D1582B">
        <w:rPr>
          <w:rStyle w:val="nfasis"/>
          <w:rFonts w:ascii="Arial" w:hAnsi="Arial" w:cs="Arial"/>
          <w:b/>
        </w:rPr>
        <w:t>universalia</w:t>
      </w:r>
      <w:proofErr w:type="spellEnd"/>
      <w:r w:rsidRPr="00D1582B">
        <w:rPr>
          <w:rFonts w:ascii="Arial" w:hAnsi="Arial" w:cs="Arial"/>
          <w:b/>
        </w:rPr>
        <w:t xml:space="preserve"> son meros nombres, declara</w:t>
      </w:r>
      <w:r w:rsidRPr="00D1582B">
        <w:rPr>
          <w:rFonts w:ascii="Arial" w:hAnsi="Arial" w:cs="Arial"/>
          <w:b/>
        </w:rPr>
        <w:t>n</w:t>
      </w:r>
      <w:r w:rsidRPr="00D1582B">
        <w:rPr>
          <w:rFonts w:ascii="Arial" w:hAnsi="Arial" w:cs="Arial"/>
          <w:b/>
        </w:rPr>
        <w:t xml:space="preserve">do que nuestras concepciones deben corresponder a cosas que las ocasionan. Esta idea no es conceptualismo hasta donde no subraya en forma parcial la afirmación de que las ideas generales son meros </w:t>
      </w:r>
      <w:proofErr w:type="spellStart"/>
      <w:r w:rsidRPr="00D1582B">
        <w:rPr>
          <w:rStyle w:val="nfasis"/>
          <w:rFonts w:ascii="Arial" w:hAnsi="Arial" w:cs="Arial"/>
          <w:b/>
        </w:rPr>
        <w:t>conceptus</w:t>
      </w:r>
      <w:proofErr w:type="spellEnd"/>
      <w:r w:rsidRPr="00D1582B">
        <w:rPr>
          <w:rStyle w:val="nfasis"/>
          <w:rFonts w:ascii="Arial" w:hAnsi="Arial" w:cs="Arial"/>
          <w:b/>
        </w:rPr>
        <w:t xml:space="preserve"> </w:t>
      </w:r>
      <w:proofErr w:type="spellStart"/>
      <w:r w:rsidRPr="00D1582B">
        <w:rPr>
          <w:rStyle w:val="nfasis"/>
          <w:rFonts w:ascii="Arial" w:hAnsi="Arial" w:cs="Arial"/>
          <w:b/>
        </w:rPr>
        <w:t>mentis</w:t>
      </w:r>
      <w:proofErr w:type="spellEnd"/>
      <w:r w:rsidRPr="00D1582B">
        <w:rPr>
          <w:rFonts w:ascii="Arial" w:hAnsi="Arial" w:cs="Arial"/>
          <w:b/>
        </w:rPr>
        <w:t>, meras ideas subjetivas.</w:t>
      </w:r>
    </w:p>
    <w:p w:rsidR="00D1582B" w:rsidRPr="00D1582B" w:rsidRDefault="00D1582B" w:rsidP="00D1582B">
      <w:pPr>
        <w:pStyle w:val="NormalWeb"/>
        <w:ind w:left="-284" w:right="-426"/>
        <w:jc w:val="both"/>
        <w:rPr>
          <w:rStyle w:val="Textoennegrita"/>
          <w:rFonts w:ascii="Arial" w:hAnsi="Arial" w:cs="Arial"/>
          <w:color w:val="FF0000"/>
          <w:sz w:val="28"/>
          <w:szCs w:val="28"/>
        </w:rPr>
      </w:pPr>
      <w:bookmarkStart w:id="2" w:name="siete"/>
      <w:bookmarkEnd w:id="2"/>
      <w:r w:rsidRPr="00D1582B">
        <w:rPr>
          <w:rStyle w:val="Textoennegrita"/>
          <w:rFonts w:ascii="Arial" w:hAnsi="Arial" w:cs="Arial"/>
          <w:color w:val="FF0000"/>
          <w:sz w:val="28"/>
          <w:szCs w:val="28"/>
        </w:rPr>
        <w:lastRenderedPageBreak/>
        <w:t>Teología.</w:t>
      </w:r>
    </w:p>
    <w:p w:rsidR="00D1582B" w:rsidRDefault="00D1582B" w:rsidP="00D1582B">
      <w:pPr>
        <w:pStyle w:val="NormalWeb"/>
        <w:ind w:left="-284" w:right="-426"/>
        <w:jc w:val="both"/>
        <w:rPr>
          <w:rFonts w:ascii="Arial" w:hAnsi="Arial" w:cs="Arial"/>
          <w:b/>
        </w:rPr>
      </w:pPr>
      <w:r w:rsidRPr="00D1582B">
        <w:rPr>
          <w:rFonts w:ascii="Arial" w:hAnsi="Arial" w:cs="Arial"/>
          <w:b/>
        </w:rPr>
        <w:br/>
      </w:r>
      <w:r>
        <w:rPr>
          <w:rFonts w:ascii="Arial" w:hAnsi="Arial" w:cs="Arial"/>
          <w:b/>
        </w:rPr>
        <w:t xml:space="preserve">   </w:t>
      </w:r>
      <w:r w:rsidRPr="00D1582B">
        <w:rPr>
          <w:rFonts w:ascii="Arial" w:hAnsi="Arial" w:cs="Arial"/>
          <w:b/>
        </w:rPr>
        <w:t xml:space="preserve">Como teólogo Abelardo es notorio por su doctrina de la revelación, su actitud hacia la creencia en la autoridad y su concepción de la relación entre la </w:t>
      </w:r>
      <w:hyperlink r:id="rId76" w:history="1">
        <w:r w:rsidRPr="00D1582B">
          <w:rPr>
            <w:rStyle w:val="Hipervnculo"/>
            <w:rFonts w:ascii="Arial" w:hAnsi="Arial" w:cs="Arial"/>
            <w:b/>
            <w:color w:val="auto"/>
            <w:u w:val="none"/>
          </w:rPr>
          <w:t>fe</w:t>
        </w:r>
      </w:hyperlink>
      <w:r w:rsidRPr="00D1582B">
        <w:rPr>
          <w:rFonts w:ascii="Arial" w:hAnsi="Arial" w:cs="Arial"/>
          <w:b/>
        </w:rPr>
        <w:t xml:space="preserve"> y el conocimiento. Sobre la revelación destaca la influencia interior del espíritu humano más que su manife</w:t>
      </w:r>
      <w:r w:rsidRPr="00D1582B">
        <w:rPr>
          <w:rFonts w:ascii="Arial" w:hAnsi="Arial" w:cs="Arial"/>
          <w:b/>
        </w:rPr>
        <w:t>s</w:t>
      </w:r>
      <w:r w:rsidRPr="00D1582B">
        <w:rPr>
          <w:rFonts w:ascii="Arial" w:hAnsi="Arial" w:cs="Arial"/>
          <w:b/>
        </w:rPr>
        <w:t xml:space="preserve">tación externa y no limita la </w:t>
      </w:r>
      <w:hyperlink r:id="rId77" w:history="1">
        <w:r w:rsidRPr="00D1582B">
          <w:rPr>
            <w:rStyle w:val="Hipervnculo"/>
            <w:rFonts w:ascii="Arial" w:hAnsi="Arial" w:cs="Arial"/>
            <w:b/>
            <w:color w:val="auto"/>
            <w:u w:val="none"/>
          </w:rPr>
          <w:t>inspiración</w:t>
        </w:r>
      </w:hyperlink>
      <w:r w:rsidRPr="00D1582B">
        <w:rPr>
          <w:rFonts w:ascii="Arial" w:hAnsi="Arial" w:cs="Arial"/>
          <w:b/>
        </w:rPr>
        <w:t xml:space="preserve"> a los escritores de las </w:t>
      </w:r>
      <w:hyperlink r:id="rId78" w:history="1">
        <w:r w:rsidRPr="00D1582B">
          <w:rPr>
            <w:rStyle w:val="Hipervnculo"/>
            <w:rFonts w:ascii="Arial" w:hAnsi="Arial" w:cs="Arial"/>
            <w:b/>
            <w:color w:val="auto"/>
            <w:u w:val="none"/>
          </w:rPr>
          <w:t>Escrituras</w:t>
        </w:r>
      </w:hyperlink>
      <w:r w:rsidRPr="00D1582B">
        <w:rPr>
          <w:rFonts w:ascii="Arial" w:hAnsi="Arial" w:cs="Arial"/>
          <w:b/>
        </w:rPr>
        <w:t>, sino que sosti</w:t>
      </w:r>
      <w:r w:rsidRPr="00D1582B">
        <w:rPr>
          <w:rFonts w:ascii="Arial" w:hAnsi="Arial" w:cs="Arial"/>
          <w:b/>
        </w:rPr>
        <w:t>e</w:t>
      </w:r>
      <w:r w:rsidRPr="00D1582B">
        <w:rPr>
          <w:rFonts w:ascii="Arial" w:hAnsi="Arial" w:cs="Arial"/>
          <w:b/>
        </w:rPr>
        <w:t xml:space="preserve">ne que también fue impartida a los filósofos griegos y romanos y a los brahmanes </w:t>
      </w:r>
      <w:hyperlink r:id="rId79" w:history="1">
        <w:r w:rsidRPr="00D1582B">
          <w:rPr>
            <w:rStyle w:val="Hipervnculo"/>
            <w:rFonts w:ascii="Arial" w:hAnsi="Arial" w:cs="Arial"/>
            <w:b/>
            <w:color w:val="auto"/>
            <w:u w:val="none"/>
          </w:rPr>
          <w:t>hin</w:t>
        </w:r>
        <w:r w:rsidRPr="00D1582B">
          <w:rPr>
            <w:rStyle w:val="Hipervnculo"/>
            <w:rFonts w:ascii="Arial" w:hAnsi="Arial" w:cs="Arial"/>
            <w:b/>
            <w:color w:val="auto"/>
            <w:u w:val="none"/>
          </w:rPr>
          <w:t>d</w:t>
        </w:r>
        <w:r w:rsidRPr="00D1582B">
          <w:rPr>
            <w:rStyle w:val="Hipervnculo"/>
            <w:rFonts w:ascii="Arial" w:hAnsi="Arial" w:cs="Arial"/>
            <w:b/>
            <w:color w:val="auto"/>
            <w:u w:val="none"/>
          </w:rPr>
          <w:t>úes</w:t>
        </w:r>
      </w:hyperlink>
      <w:r w:rsidRPr="00D1582B">
        <w:rPr>
          <w:rFonts w:ascii="Arial" w:hAnsi="Arial" w:cs="Arial"/>
          <w:b/>
        </w:rPr>
        <w:t xml:space="preserve">. Enseña que las Escrituras son el resultado de la cooperación del Espíritu de Dios con los escritores humanos, reconociendo niveles de inspiración y admitiendo que los profetas y </w:t>
      </w:r>
      <w:hyperlink r:id="rId80" w:history="1">
        <w:r w:rsidRPr="00D1582B">
          <w:rPr>
            <w:rStyle w:val="Hipervnculo"/>
            <w:rFonts w:ascii="Arial" w:hAnsi="Arial" w:cs="Arial"/>
            <w:b/>
            <w:color w:val="auto"/>
            <w:u w:val="none"/>
          </w:rPr>
          <w:t>apóstoles</w:t>
        </w:r>
      </w:hyperlink>
      <w:r w:rsidRPr="00D1582B">
        <w:rPr>
          <w:rFonts w:ascii="Arial" w:hAnsi="Arial" w:cs="Arial"/>
          <w:b/>
        </w:rPr>
        <w:t xml:space="preserve"> pudieron cometer errores. </w:t>
      </w:r>
    </w:p>
    <w:p w:rsid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 xml:space="preserve">No duda en mostrar las contradicciones en la </w:t>
      </w:r>
      <w:hyperlink r:id="rId81" w:history="1">
        <w:r w:rsidRPr="00D1582B">
          <w:rPr>
            <w:rStyle w:val="Hipervnculo"/>
            <w:rFonts w:ascii="Arial" w:hAnsi="Arial" w:cs="Arial"/>
            <w:b/>
            <w:color w:val="auto"/>
            <w:u w:val="none"/>
          </w:rPr>
          <w:t>tradición</w:t>
        </w:r>
      </w:hyperlink>
      <w:r w:rsidRPr="00D1582B">
        <w:rPr>
          <w:rFonts w:ascii="Arial" w:hAnsi="Arial" w:cs="Arial"/>
          <w:b/>
        </w:rPr>
        <w:t>, distinguiendo entre la autoridad de las Escrituras y la de los Padres. La fe significa para él una creencia en cosas no susceptibles a los sentidos que puede fundamentarse en la demostración racional o en una autoridad satisfactoria. Se opone a la compulsión de la autoridad, discute las cue</w:t>
      </w:r>
      <w:r w:rsidRPr="00D1582B">
        <w:rPr>
          <w:rFonts w:ascii="Arial" w:hAnsi="Arial" w:cs="Arial"/>
          <w:b/>
        </w:rPr>
        <w:t>s</w:t>
      </w:r>
      <w:r w:rsidRPr="00D1582B">
        <w:rPr>
          <w:rFonts w:ascii="Arial" w:hAnsi="Arial" w:cs="Arial"/>
          <w:b/>
        </w:rPr>
        <w:t>tiones religiosas y sigue en todo su propia convicción, si bien establece estrechos límites a lo que puede ser conocido. Un conocimiento adecuado de la unidad y trinidad en Dios es imposible, al igual que una prueba científica que induzca a la creencia en la existencia de Dios y en la inmortalidad, estableciendo en este terreno únicamente la posibilidad de la creencia.</w:t>
      </w:r>
    </w:p>
    <w:p w:rsid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 xml:space="preserve"> Condena la aceptación de fórmulas de fe sin conocer lo que significan, rechazando creer algo que sea contrario a la razón. Al no encontrar nada de esa clase en las Escrit</w:t>
      </w:r>
      <w:r w:rsidRPr="00D1582B">
        <w:rPr>
          <w:rFonts w:ascii="Arial" w:hAnsi="Arial" w:cs="Arial"/>
          <w:b/>
        </w:rPr>
        <w:t>u</w:t>
      </w:r>
      <w:r w:rsidRPr="00D1582B">
        <w:rPr>
          <w:rFonts w:ascii="Arial" w:hAnsi="Arial" w:cs="Arial"/>
          <w:b/>
        </w:rPr>
        <w:t xml:space="preserve">ras o en la enseñanza de la Iglesia, no excluye lo sobrenatural. La doctrina de la Trinidad la trata en conexión con los atributos divinos y a pesar de todas sus precauciones la Trinidad siempre se convierte en su pensamiento en uno de los atributos de Dios. La omnipotencia es la capacidad de Dios para hacer todo lo que puede y por lo tanto no puede hacer más de lo que ha hecho. No puede impedir el mal sino sólo permitirlo y volverlo en bien. En cuanto a la </w:t>
      </w:r>
      <w:hyperlink r:id="rId82" w:history="1">
        <w:r w:rsidRPr="00D1582B">
          <w:rPr>
            <w:rStyle w:val="Hipervnculo"/>
            <w:rFonts w:ascii="Arial" w:hAnsi="Arial" w:cs="Arial"/>
            <w:b/>
            <w:color w:val="auto"/>
            <w:u w:val="none"/>
          </w:rPr>
          <w:t>ética</w:t>
        </w:r>
      </w:hyperlink>
      <w:r w:rsidRPr="00D1582B">
        <w:rPr>
          <w:rFonts w:ascii="Arial" w:hAnsi="Arial" w:cs="Arial"/>
          <w:b/>
        </w:rPr>
        <w:t xml:space="preserve"> enseña que el bien y el mal moral no están en el acto sino en el motivo. </w:t>
      </w:r>
    </w:p>
    <w:p w:rsid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 xml:space="preserve">La propensión al mal no es pecado, siendo la </w:t>
      </w:r>
      <w:proofErr w:type="spellStart"/>
      <w:r w:rsidRPr="00D1582B">
        <w:rPr>
          <w:rStyle w:val="nfasis"/>
          <w:rFonts w:ascii="Arial" w:hAnsi="Arial" w:cs="Arial"/>
          <w:b/>
        </w:rPr>
        <w:t>pœna</w:t>
      </w:r>
      <w:proofErr w:type="spellEnd"/>
      <w:r w:rsidRPr="00D1582B">
        <w:rPr>
          <w:rFonts w:ascii="Arial" w:hAnsi="Arial" w:cs="Arial"/>
          <w:b/>
        </w:rPr>
        <w:t xml:space="preserve"> y no la </w:t>
      </w:r>
      <w:r w:rsidRPr="00D1582B">
        <w:rPr>
          <w:rStyle w:val="nfasis"/>
          <w:rFonts w:ascii="Arial" w:hAnsi="Arial" w:cs="Arial"/>
          <w:b/>
        </w:rPr>
        <w:t>culpa</w:t>
      </w:r>
      <w:r w:rsidRPr="00D1582B">
        <w:rPr>
          <w:rFonts w:ascii="Arial" w:hAnsi="Arial" w:cs="Arial"/>
          <w:b/>
        </w:rPr>
        <w:t xml:space="preserve"> lo que ha pasado de Adán a todos. Su teoría de la expiación es moral. El propósito de la encarnación y sufr</w:t>
      </w:r>
      <w:r w:rsidRPr="00D1582B">
        <w:rPr>
          <w:rFonts w:ascii="Arial" w:hAnsi="Arial" w:cs="Arial"/>
          <w:b/>
        </w:rPr>
        <w:t>i</w:t>
      </w:r>
      <w:r w:rsidRPr="00D1582B">
        <w:rPr>
          <w:rFonts w:ascii="Arial" w:hAnsi="Arial" w:cs="Arial"/>
          <w:b/>
        </w:rPr>
        <w:t xml:space="preserve">mientos de Cristo fue mover a los hombres al amor ante la sublime demostración del amor divino. Ese amor avivado nos libera de la atadura del pecado, nos capacita para cumplir la ley y nos impulsa para hacer la voluntad de Dios, no estando más en temor sino en la libertad de los hijos de Dios. Por ley entiende la </w:t>
      </w:r>
      <w:hyperlink r:id="rId83" w:history="1">
        <w:r w:rsidRPr="00D1582B">
          <w:rPr>
            <w:rStyle w:val="Hipervnculo"/>
            <w:rFonts w:ascii="Arial" w:hAnsi="Arial" w:cs="Arial"/>
            <w:b/>
            <w:color w:val="auto"/>
            <w:u w:val="none"/>
          </w:rPr>
          <w:t>ley natural</w:t>
        </w:r>
      </w:hyperlink>
      <w:r w:rsidRPr="00D1582B">
        <w:rPr>
          <w:rFonts w:ascii="Arial" w:hAnsi="Arial" w:cs="Arial"/>
          <w:b/>
        </w:rPr>
        <w:t xml:space="preserve"> que Cristo enseñó y cumplió, dando así el más alto ejemplo. </w:t>
      </w:r>
    </w:p>
    <w:p w:rsidR="00D1582B" w:rsidRPr="00D1582B" w:rsidRDefault="00D1582B" w:rsidP="00D1582B">
      <w:pPr>
        <w:pStyle w:val="NormalWeb"/>
        <w:ind w:left="-284" w:right="-426"/>
        <w:jc w:val="both"/>
        <w:rPr>
          <w:rFonts w:ascii="Arial" w:hAnsi="Arial" w:cs="Arial"/>
          <w:b/>
        </w:rPr>
      </w:pPr>
      <w:r>
        <w:rPr>
          <w:rFonts w:ascii="Arial" w:hAnsi="Arial" w:cs="Arial"/>
          <w:b/>
        </w:rPr>
        <w:t xml:space="preserve">   </w:t>
      </w:r>
      <w:r w:rsidRPr="00D1582B">
        <w:rPr>
          <w:rFonts w:ascii="Arial" w:hAnsi="Arial" w:cs="Arial"/>
          <w:b/>
        </w:rPr>
        <w:t>Por su amor, fiel hasta la muerte, Cristo obtuvo mérito ante Dios y por ese mérito Dios perdona a quienes entran en comunión con Cristo y les capacita para cumplir la ley. Sólo los que se dejan ser moldeados con el amor de Cristo entran en esta comunión. Por la maldición de la ley de la que Cristo nos libera, Abelardo entiende la religión de Moisés con sus duros castigos. A la vez que Cristo puso fin a la religión de Moisés también acabó con sus castigos.</w:t>
      </w:r>
    </w:p>
    <w:p w:rsidR="00B7391A" w:rsidRPr="00D1582B" w:rsidRDefault="00B7391A" w:rsidP="00D1582B">
      <w:pPr>
        <w:jc w:val="both"/>
        <w:rPr>
          <w:szCs w:val="18"/>
        </w:rPr>
      </w:pPr>
    </w:p>
    <w:p w:rsidR="00B7391A" w:rsidRPr="00D1582B" w:rsidRDefault="00B7391A" w:rsidP="00D1582B">
      <w:pPr>
        <w:jc w:val="both"/>
        <w:rPr>
          <w:szCs w:val="18"/>
        </w:rPr>
      </w:pPr>
    </w:p>
    <w:p w:rsidR="00B7391A" w:rsidRPr="00D1582B" w:rsidRDefault="00B7391A" w:rsidP="00D1582B">
      <w:pPr>
        <w:jc w:val="both"/>
        <w:rPr>
          <w:szCs w:val="18"/>
        </w:rPr>
      </w:pPr>
    </w:p>
    <w:p w:rsidR="00B7391A" w:rsidRPr="00D1582B" w:rsidRDefault="00B7391A" w:rsidP="00D1582B">
      <w:pPr>
        <w:jc w:val="both"/>
        <w:rPr>
          <w:szCs w:val="18"/>
        </w:rPr>
      </w:pPr>
    </w:p>
    <w:sectPr w:rsidR="00B7391A" w:rsidRPr="00D1582B" w:rsidSect="00B7391A">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117" w:rsidRDefault="003B5117" w:rsidP="005661D3">
      <w:r>
        <w:separator/>
      </w:r>
    </w:p>
  </w:endnote>
  <w:endnote w:type="continuationSeparator" w:id="1">
    <w:p w:rsidR="003B5117" w:rsidRDefault="003B5117"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117" w:rsidRDefault="003B5117" w:rsidP="005661D3">
      <w:r>
        <w:separator/>
      </w:r>
    </w:p>
  </w:footnote>
  <w:footnote w:type="continuationSeparator" w:id="1">
    <w:p w:rsidR="003B5117" w:rsidRDefault="003B5117"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10AD"/>
    <w:rsid w:val="00025B01"/>
    <w:rsid w:val="0003530E"/>
    <w:rsid w:val="000367C0"/>
    <w:rsid w:val="00056A7D"/>
    <w:rsid w:val="00066ADA"/>
    <w:rsid w:val="000824EF"/>
    <w:rsid w:val="00097A1B"/>
    <w:rsid w:val="000D5630"/>
    <w:rsid w:val="0012649F"/>
    <w:rsid w:val="00151A2E"/>
    <w:rsid w:val="001622EA"/>
    <w:rsid w:val="0016415A"/>
    <w:rsid w:val="00175E97"/>
    <w:rsid w:val="001840AF"/>
    <w:rsid w:val="001B015F"/>
    <w:rsid w:val="001B7720"/>
    <w:rsid w:val="001C2369"/>
    <w:rsid w:val="001D1959"/>
    <w:rsid w:val="001D2B60"/>
    <w:rsid w:val="001D33A6"/>
    <w:rsid w:val="001D5D58"/>
    <w:rsid w:val="001F6F42"/>
    <w:rsid w:val="00204428"/>
    <w:rsid w:val="002045DD"/>
    <w:rsid w:val="002348A9"/>
    <w:rsid w:val="00246A6D"/>
    <w:rsid w:val="00257D28"/>
    <w:rsid w:val="0026022D"/>
    <w:rsid w:val="00275B8C"/>
    <w:rsid w:val="002D58B4"/>
    <w:rsid w:val="002D5929"/>
    <w:rsid w:val="002F63D1"/>
    <w:rsid w:val="00312AE6"/>
    <w:rsid w:val="00326E69"/>
    <w:rsid w:val="00352CB8"/>
    <w:rsid w:val="003823D0"/>
    <w:rsid w:val="00397FDC"/>
    <w:rsid w:val="003B1330"/>
    <w:rsid w:val="003B1580"/>
    <w:rsid w:val="003B5117"/>
    <w:rsid w:val="00415498"/>
    <w:rsid w:val="004154FE"/>
    <w:rsid w:val="00425A9F"/>
    <w:rsid w:val="00444BCB"/>
    <w:rsid w:val="004515C7"/>
    <w:rsid w:val="00453B03"/>
    <w:rsid w:val="0045633D"/>
    <w:rsid w:val="004604C5"/>
    <w:rsid w:val="00467297"/>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009C5"/>
    <w:rsid w:val="0062125D"/>
    <w:rsid w:val="0062732D"/>
    <w:rsid w:val="006300FF"/>
    <w:rsid w:val="006417DB"/>
    <w:rsid w:val="00642F7A"/>
    <w:rsid w:val="006569D3"/>
    <w:rsid w:val="00670477"/>
    <w:rsid w:val="00671510"/>
    <w:rsid w:val="006A110E"/>
    <w:rsid w:val="006B057E"/>
    <w:rsid w:val="006C3018"/>
    <w:rsid w:val="006C52F4"/>
    <w:rsid w:val="006F42C9"/>
    <w:rsid w:val="007009EC"/>
    <w:rsid w:val="00705128"/>
    <w:rsid w:val="00714886"/>
    <w:rsid w:val="00715890"/>
    <w:rsid w:val="007200A8"/>
    <w:rsid w:val="00740B5C"/>
    <w:rsid w:val="007438AC"/>
    <w:rsid w:val="007563DA"/>
    <w:rsid w:val="007877A9"/>
    <w:rsid w:val="007E3C2D"/>
    <w:rsid w:val="00804CD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8F44B4"/>
    <w:rsid w:val="00901ED2"/>
    <w:rsid w:val="00912D1B"/>
    <w:rsid w:val="0094001B"/>
    <w:rsid w:val="0094729A"/>
    <w:rsid w:val="00957E74"/>
    <w:rsid w:val="0097418F"/>
    <w:rsid w:val="00977BF9"/>
    <w:rsid w:val="009A5297"/>
    <w:rsid w:val="009B3D88"/>
    <w:rsid w:val="009C3C03"/>
    <w:rsid w:val="009C4F6E"/>
    <w:rsid w:val="009D14C7"/>
    <w:rsid w:val="009D2EBB"/>
    <w:rsid w:val="009E19CE"/>
    <w:rsid w:val="009E19D3"/>
    <w:rsid w:val="009E37BC"/>
    <w:rsid w:val="009E3A8C"/>
    <w:rsid w:val="009E702D"/>
    <w:rsid w:val="009E7A4D"/>
    <w:rsid w:val="009F61EB"/>
    <w:rsid w:val="00A06EB1"/>
    <w:rsid w:val="00A31A8E"/>
    <w:rsid w:val="00A3384E"/>
    <w:rsid w:val="00A64DDD"/>
    <w:rsid w:val="00A701AB"/>
    <w:rsid w:val="00A83259"/>
    <w:rsid w:val="00A92197"/>
    <w:rsid w:val="00A94500"/>
    <w:rsid w:val="00AC3B5F"/>
    <w:rsid w:val="00AC4584"/>
    <w:rsid w:val="00AE1375"/>
    <w:rsid w:val="00B000DE"/>
    <w:rsid w:val="00B15FA1"/>
    <w:rsid w:val="00B21D8F"/>
    <w:rsid w:val="00B44F54"/>
    <w:rsid w:val="00B521CD"/>
    <w:rsid w:val="00B62BFE"/>
    <w:rsid w:val="00B646A1"/>
    <w:rsid w:val="00B7391A"/>
    <w:rsid w:val="00B81AED"/>
    <w:rsid w:val="00B847EC"/>
    <w:rsid w:val="00B86854"/>
    <w:rsid w:val="00B92370"/>
    <w:rsid w:val="00BB26AA"/>
    <w:rsid w:val="00BC4A86"/>
    <w:rsid w:val="00BC7828"/>
    <w:rsid w:val="00C05D38"/>
    <w:rsid w:val="00C17FDD"/>
    <w:rsid w:val="00C2334E"/>
    <w:rsid w:val="00C235F4"/>
    <w:rsid w:val="00C30B85"/>
    <w:rsid w:val="00C32C0D"/>
    <w:rsid w:val="00C45CE2"/>
    <w:rsid w:val="00C5044E"/>
    <w:rsid w:val="00C75F56"/>
    <w:rsid w:val="00C76082"/>
    <w:rsid w:val="00C84B97"/>
    <w:rsid w:val="00C9486F"/>
    <w:rsid w:val="00C97144"/>
    <w:rsid w:val="00CA4A75"/>
    <w:rsid w:val="00CB2A49"/>
    <w:rsid w:val="00D12F2D"/>
    <w:rsid w:val="00D1582B"/>
    <w:rsid w:val="00D23103"/>
    <w:rsid w:val="00D26931"/>
    <w:rsid w:val="00D31461"/>
    <w:rsid w:val="00D319C6"/>
    <w:rsid w:val="00D362D1"/>
    <w:rsid w:val="00D4248A"/>
    <w:rsid w:val="00D42E5A"/>
    <w:rsid w:val="00D56E45"/>
    <w:rsid w:val="00D7138D"/>
    <w:rsid w:val="00D7352F"/>
    <w:rsid w:val="00D82287"/>
    <w:rsid w:val="00D933A8"/>
    <w:rsid w:val="00D94EDB"/>
    <w:rsid w:val="00DC07E1"/>
    <w:rsid w:val="00DD3D4F"/>
    <w:rsid w:val="00DD6058"/>
    <w:rsid w:val="00E01106"/>
    <w:rsid w:val="00E04A11"/>
    <w:rsid w:val="00E070A8"/>
    <w:rsid w:val="00E10A29"/>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5791C"/>
    <w:rsid w:val="00F80A78"/>
    <w:rsid w:val="00F832E6"/>
    <w:rsid w:val="00F84C51"/>
    <w:rsid w:val="00F8704D"/>
    <w:rsid w:val="00F96D83"/>
    <w:rsid w:val="00F96F6D"/>
    <w:rsid w:val="00FA29E2"/>
    <w:rsid w:val="00FA7567"/>
    <w:rsid w:val="00FB0388"/>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15682161">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Breta%C3%B1a" TargetMode="External"/><Relationship Id="rId18" Type="http://schemas.openxmlformats.org/officeDocument/2006/relationships/hyperlink" Target="https://es.wikipedia.org/wiki/Fil%C3%B3sofo" TargetMode="External"/><Relationship Id="rId26" Type="http://schemas.openxmlformats.org/officeDocument/2006/relationships/hyperlink" Target="https://es.wikipedia.org/wiki/Corbeil" TargetMode="External"/><Relationship Id="rId39" Type="http://schemas.openxmlformats.org/officeDocument/2006/relationships/hyperlink" Target="https://es.wikipedia.org/wiki/Argenteuil" TargetMode="External"/><Relationship Id="rId21" Type="http://schemas.openxmlformats.org/officeDocument/2006/relationships/hyperlink" Target="https://es.wikipedia.org/wiki/Diatriba" TargetMode="External"/><Relationship Id="rId34" Type="http://schemas.openxmlformats.org/officeDocument/2006/relationships/hyperlink" Target="https://es.wikipedia.org/wiki/Celestino_II" TargetMode="External"/><Relationship Id="rId42" Type="http://schemas.openxmlformats.org/officeDocument/2006/relationships/hyperlink" Target="https://es.wikipedia.org/w/index.php?title=Saint-M%C3%A9dard_%28Par%C3%ADs%29&amp;action=edit&amp;redlink=1" TargetMode="External"/><Relationship Id="rId47" Type="http://schemas.openxmlformats.org/officeDocument/2006/relationships/hyperlink" Target="https://es.wikipedia.org/wiki/Premonstratense" TargetMode="External"/><Relationship Id="rId50" Type="http://schemas.openxmlformats.org/officeDocument/2006/relationships/hyperlink" Target="https://es.wikipedia.org/wiki/Saint-Gildas" TargetMode="External"/><Relationship Id="rId55" Type="http://schemas.openxmlformats.org/officeDocument/2006/relationships/hyperlink" Target="https://www.iglesiapueblonuevo.es/index.php?codigo=bio_arrio" TargetMode="External"/><Relationship Id="rId63" Type="http://schemas.openxmlformats.org/officeDocument/2006/relationships/hyperlink" Target="https://www.iglesiapueblonuevo.es/index.php?codigo=enc_ortodoxia" TargetMode="External"/><Relationship Id="rId68" Type="http://schemas.openxmlformats.org/officeDocument/2006/relationships/hyperlink" Target="https://www.iglesiapueblonuevo.es/index.php?codigo=enc_cementerio" TargetMode="External"/><Relationship Id="rId76" Type="http://schemas.openxmlformats.org/officeDocument/2006/relationships/hyperlink" Target="https://www.iglesiapueblonuevo.es/index.php?codigo=enc_fe"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glesiapueblonuevo.es/index.php?codigo=bio_agobardo" TargetMode="External"/><Relationship Id="rId2" Type="http://schemas.openxmlformats.org/officeDocument/2006/relationships/numbering" Target="numbering.xml"/><Relationship Id="rId16" Type="http://schemas.openxmlformats.org/officeDocument/2006/relationships/hyperlink" Target="https://es.wikipedia.org/wiki/21_de_abril" TargetMode="External"/><Relationship Id="rId29" Type="http://schemas.openxmlformats.org/officeDocument/2006/relationships/hyperlink" Target="https://es.wikipedia.org/wiki/Laon" TargetMode="External"/><Relationship Id="rId11" Type="http://schemas.openxmlformats.org/officeDocument/2006/relationships/hyperlink" Target="https://es.wikipedia.org/wiki/Le_Pallet" TargetMode="External"/><Relationship Id="rId24" Type="http://schemas.openxmlformats.org/officeDocument/2006/relationships/hyperlink" Target="https://es.wikipedia.org/wiki/Elo%C3%ADsa" TargetMode="External"/><Relationship Id="rId32" Type="http://schemas.openxmlformats.org/officeDocument/2006/relationships/hyperlink" Target="https://es.wikipedia.org/wiki/Guizot" TargetMode="External"/><Relationship Id="rId37" Type="http://schemas.openxmlformats.org/officeDocument/2006/relationships/hyperlink" Target="https://es.wikipedia.org/wiki/1115" TargetMode="External"/><Relationship Id="rId40" Type="http://schemas.openxmlformats.org/officeDocument/2006/relationships/hyperlink" Target="https://es.wikipedia.org/wiki/Provins" TargetMode="External"/><Relationship Id="rId45" Type="http://schemas.openxmlformats.org/officeDocument/2006/relationships/hyperlink" Target="https://es.wikipedia.org/wiki/Troyes" TargetMode="External"/><Relationship Id="rId53" Type="http://schemas.openxmlformats.org/officeDocument/2006/relationships/hyperlink" Target="https://es.wikipedia.org/wiki/Juan_de_Salisbury" TargetMode="External"/><Relationship Id="rId58" Type="http://schemas.openxmlformats.org/officeDocument/2006/relationships/hyperlink" Target="https://www.iglesiapueblonuevo.es/index.php?codigo=bio_pelagio" TargetMode="External"/><Relationship Id="rId66" Type="http://schemas.openxmlformats.org/officeDocument/2006/relationships/hyperlink" Target="https://www.iglesiapueblonuevo.es/index.php?codigo=enc_cluny" TargetMode="External"/><Relationship Id="rId74" Type="http://schemas.openxmlformats.org/officeDocument/2006/relationships/hyperlink" Target="https://www.iglesiapueblonuevo.es/index.php?codigo=enc_expiacion" TargetMode="External"/><Relationship Id="rId79" Type="http://schemas.openxmlformats.org/officeDocument/2006/relationships/hyperlink" Target="https://www.iglesiapueblonuevo.es/index.php?codigo=enc_brahmanismo" TargetMode="External"/><Relationship Id="rId5" Type="http://schemas.openxmlformats.org/officeDocument/2006/relationships/webSettings" Target="webSettings.xml"/><Relationship Id="rId61" Type="http://schemas.openxmlformats.org/officeDocument/2006/relationships/hyperlink" Target="https://www.iglesiapueblonuevo.es/index.php?codigo=enc_cardenal" TargetMode="External"/><Relationship Id="rId82" Type="http://schemas.openxmlformats.org/officeDocument/2006/relationships/hyperlink" Target="https://www.iglesiapueblonuevo.es/index.php?codigo=enc_etica" TargetMode="External"/><Relationship Id="rId19" Type="http://schemas.openxmlformats.org/officeDocument/2006/relationships/hyperlink" Target="https://es.wikipedia.org/wiki/Francia" TargetMode="External"/><Relationship Id="rId4" Type="http://schemas.openxmlformats.org/officeDocument/2006/relationships/settings" Target="settings.xml"/><Relationship Id="rId9" Type="http://schemas.openxmlformats.org/officeDocument/2006/relationships/hyperlink" Target="https://es.wikipedia.org/wiki/Lat%C3%ADn" TargetMode="External"/><Relationship Id="rId14" Type="http://schemas.openxmlformats.org/officeDocument/2006/relationships/hyperlink" Target="https://es.wikipedia.org/wiki/1079" TargetMode="External"/><Relationship Id="rId22" Type="http://schemas.openxmlformats.org/officeDocument/2006/relationships/hyperlink" Target="https://es.wikipedia.org/wiki/Silogismo" TargetMode="External"/><Relationship Id="rId27" Type="http://schemas.openxmlformats.org/officeDocument/2006/relationships/hyperlink" Target="https://es.wikipedia.org/wiki/Monta%C3%B1a_Santa_Genoveva" TargetMode="External"/><Relationship Id="rId30" Type="http://schemas.openxmlformats.org/officeDocument/2006/relationships/hyperlink" Target="https://es.wikipedia.org/wiki/Anselmo_de_Laon" TargetMode="External"/><Relationship Id="rId35" Type="http://schemas.openxmlformats.org/officeDocument/2006/relationships/hyperlink" Target="https://es.wikipedia.org/wiki/Cardenal_%28catolicismo%29" TargetMode="External"/><Relationship Id="rId43" Type="http://schemas.openxmlformats.org/officeDocument/2006/relationships/hyperlink" Target="https://es.wikipedia.org/wiki/Abad%C3%ADa_de_Saint-Denis" TargetMode="External"/><Relationship Id="rId48" Type="http://schemas.openxmlformats.org/officeDocument/2006/relationships/hyperlink" Target="https://es.wikipedia.org/wiki/Bernardo_de_Claraval" TargetMode="External"/><Relationship Id="rId56" Type="http://schemas.openxmlformats.org/officeDocument/2006/relationships/hyperlink" Target="https://www.iglesiapueblonuevo.es/index.php?codigo=bio_sabelio" TargetMode="External"/><Relationship Id="rId64" Type="http://schemas.openxmlformats.org/officeDocument/2006/relationships/hyperlink" Target="https://www.iglesiapueblonuevo.es/index.php?codigo=enc_iglesia" TargetMode="External"/><Relationship Id="rId69" Type="http://schemas.openxmlformats.org/officeDocument/2006/relationships/hyperlink" Target="https://www.iglesiapueblonuevo.es/index.php?codigo=bio_agustinh" TargetMode="External"/><Relationship Id="rId77" Type="http://schemas.openxmlformats.org/officeDocument/2006/relationships/hyperlink" Target="https://www.iglesiapueblonuevo.es/index.php?codigo=enc_inspiracion" TargetMode="External"/><Relationship Id="rId8" Type="http://schemas.openxmlformats.org/officeDocument/2006/relationships/image" Target="media/image1.png"/><Relationship Id="rId51" Type="http://schemas.openxmlformats.org/officeDocument/2006/relationships/image" Target="media/image2.jpeg"/><Relationship Id="rId72" Type="http://schemas.openxmlformats.org/officeDocument/2006/relationships/hyperlink" Target="https://www.iglesiapueblonuevo.es/index.php?codigo=bio_claudio" TargetMode="External"/><Relationship Id="rId80" Type="http://schemas.openxmlformats.org/officeDocument/2006/relationships/hyperlink" Target="https://www.iglesiapueblonuevo.es/index.php?codigo=enc_aposto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s.wikipedia.org/wiki/Nantes" TargetMode="External"/><Relationship Id="rId17" Type="http://schemas.openxmlformats.org/officeDocument/2006/relationships/hyperlink" Target="https://es.wikipedia.org/wiki/1142" TargetMode="External"/><Relationship Id="rId25" Type="http://schemas.openxmlformats.org/officeDocument/2006/relationships/hyperlink" Target="https://es.wikipedia.org/wiki/Melun" TargetMode="External"/><Relationship Id="rId33" Type="http://schemas.openxmlformats.org/officeDocument/2006/relationships/hyperlink" Target="https://es.wikipedia.org/wiki/Papa" TargetMode="External"/><Relationship Id="rId38" Type="http://schemas.openxmlformats.org/officeDocument/2006/relationships/hyperlink" Target="https://es.wikipedia.org/wiki/Elo%C3%ADsa" TargetMode="External"/><Relationship Id="rId46" Type="http://schemas.openxmlformats.org/officeDocument/2006/relationships/hyperlink" Target="https://es.wikipedia.org/wiki/Norberto_%28santo%29" TargetMode="External"/><Relationship Id="rId59" Type="http://schemas.openxmlformats.org/officeDocument/2006/relationships/hyperlink" Target="https://www.iglesiapueblonuevo.es/index.php?codigo=enc_gracia" TargetMode="External"/><Relationship Id="rId67" Type="http://schemas.openxmlformats.org/officeDocument/2006/relationships/hyperlink" Target="https://www.iglesiapueblonuevo.es/index.php?codigo=enc_entierro" TargetMode="External"/><Relationship Id="rId20" Type="http://schemas.openxmlformats.org/officeDocument/2006/relationships/hyperlink" Target="https://es.wikipedia.org/wiki/L%C3%B3gica" TargetMode="External"/><Relationship Id="rId41" Type="http://schemas.openxmlformats.org/officeDocument/2006/relationships/hyperlink" Target="https://es.wikipedia.org/w/index.php?title=Concilio_de_Soissons&amp;action=edit&amp;redlink=1" TargetMode="External"/><Relationship Id="rId54" Type="http://schemas.openxmlformats.org/officeDocument/2006/relationships/hyperlink" Target="https://www.iglesiapueblonuevo.es/index.php?codigo=bio_juanss" TargetMode="External"/><Relationship Id="rId62" Type="http://schemas.openxmlformats.org/officeDocument/2006/relationships/hyperlink" Target="https://www.iglesiapueblonuevo.es/index.php?codigo=enc_excomunio" TargetMode="External"/><Relationship Id="rId70" Type="http://schemas.openxmlformats.org/officeDocument/2006/relationships/hyperlink" Target="https://www.iglesiapueblonuevo.es/index.php?codigo=bio_jeronimo" TargetMode="External"/><Relationship Id="rId75" Type="http://schemas.openxmlformats.org/officeDocument/2006/relationships/hyperlink" Target="https://www.iglesiapueblonuevo.es/index.php?codigo=enc_panteismo" TargetMode="External"/><Relationship Id="rId83" Type="http://schemas.openxmlformats.org/officeDocument/2006/relationships/hyperlink" Target="https://www.iglesiapueblonuevo.es/index.php?codigo=enc_natural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Chalon-sur-Sa%C3%B4ne" TargetMode="External"/><Relationship Id="rId23" Type="http://schemas.openxmlformats.org/officeDocument/2006/relationships/hyperlink" Target="https://es.wikipedia.org/wiki/Romanticismo" TargetMode="External"/><Relationship Id="rId28" Type="http://schemas.openxmlformats.org/officeDocument/2006/relationships/hyperlink" Target="https://es.wikipedia.org/wiki/Escuela_de_San_V%C3%ADctor" TargetMode="External"/><Relationship Id="rId36" Type="http://schemas.openxmlformats.org/officeDocument/2006/relationships/hyperlink" Target="https://es.wikipedia.org/wiki/Arnaldo_de_Brescia" TargetMode="External"/><Relationship Id="rId49" Type="http://schemas.openxmlformats.org/officeDocument/2006/relationships/hyperlink" Target="https://es.wikipedia.org/wiki/Abad%C3%ADa_de_Claraval" TargetMode="External"/><Relationship Id="rId57" Type="http://schemas.openxmlformats.org/officeDocument/2006/relationships/hyperlink" Target="https://www.iglesiapueblonuevo.es/index.php?codigo=bio_nestorio" TargetMode="External"/><Relationship Id="rId10" Type="http://schemas.openxmlformats.org/officeDocument/2006/relationships/hyperlink" Target="https://es.wikipedia.org/wiki/Idioma_espa%C3%B1ol" TargetMode="External"/><Relationship Id="rId31" Type="http://schemas.openxmlformats.org/officeDocument/2006/relationships/hyperlink" Target="https://es.wikipedia.org/wiki/Escuela_de_Notre-Dame" TargetMode="External"/><Relationship Id="rId44" Type="http://schemas.openxmlformats.org/officeDocument/2006/relationships/hyperlink" Target="https://es.wikipedia.org/wiki/Dionisio_Areopagita" TargetMode="External"/><Relationship Id="rId52" Type="http://schemas.openxmlformats.org/officeDocument/2006/relationships/image" Target="media/image3.png"/><Relationship Id="rId60" Type="http://schemas.openxmlformats.org/officeDocument/2006/relationships/hyperlink" Target="https://www.iglesiapueblonuevo.es/index.php?codigo=enc_pecado" TargetMode="External"/><Relationship Id="rId65" Type="http://schemas.openxmlformats.org/officeDocument/2006/relationships/hyperlink" Target="https://www.iglesiapueblonuevo.es/index.php?codigo=bio_pedrove" TargetMode="External"/><Relationship Id="rId73" Type="http://schemas.openxmlformats.org/officeDocument/2006/relationships/hyperlink" Target="https://www.iglesiapueblonuevo.es/index.php?codigo=bio_erigena" TargetMode="External"/><Relationship Id="rId78" Type="http://schemas.openxmlformats.org/officeDocument/2006/relationships/hyperlink" Target="https://www.iglesiapueblonuevo.es/index.php?codigo=enc_biblia" TargetMode="External"/><Relationship Id="rId81" Type="http://schemas.openxmlformats.org/officeDocument/2006/relationships/hyperlink" Target="https://www.iglesiapueblonuevo.es/index.php?codigo=enc_tradi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1069E-42AF-4C20-8A3C-CABFC7FC5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3241</Words>
  <Characters>17830</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2019-01-06T22:15:00Z</cp:lastPrinted>
  <dcterms:created xsi:type="dcterms:W3CDTF">2019-08-04T07:59:00Z</dcterms:created>
  <dcterms:modified xsi:type="dcterms:W3CDTF">2019-08-04T07:59:00Z</dcterms:modified>
</cp:coreProperties>
</file>