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493CED" w:rsidP="00F63127"/>
    <w:p w:rsidR="00507843" w:rsidRPr="00D50A90" w:rsidRDefault="00D50A90" w:rsidP="00D50A90">
      <w:pPr>
        <w:jc w:val="center"/>
        <w:rPr>
          <w:b/>
          <w:noProof/>
          <w:color w:val="FF0000"/>
          <w:sz w:val="40"/>
          <w:szCs w:val="40"/>
        </w:rPr>
      </w:pPr>
      <w:r w:rsidRPr="00D50A90">
        <w:rPr>
          <w:b/>
          <w:noProof/>
          <w:color w:val="FF0000"/>
          <w:sz w:val="40"/>
          <w:szCs w:val="40"/>
        </w:rPr>
        <w:t xml:space="preserve">Maestro Eckhart </w:t>
      </w:r>
      <w:r w:rsidR="0033222A">
        <w:rPr>
          <w:b/>
          <w:noProof/>
          <w:color w:val="FF0000"/>
          <w:sz w:val="40"/>
          <w:szCs w:val="40"/>
        </w:rPr>
        <w:t xml:space="preserve">* </w:t>
      </w:r>
      <w:r w:rsidRPr="00D50A90">
        <w:rPr>
          <w:b/>
          <w:noProof/>
          <w:color w:val="FF0000"/>
          <w:sz w:val="40"/>
          <w:szCs w:val="40"/>
        </w:rPr>
        <w:t>1260 - 1328</w:t>
      </w:r>
    </w:p>
    <w:p w:rsidR="00D50A90" w:rsidRPr="00D50A90" w:rsidRDefault="00D50A90" w:rsidP="00D50A90">
      <w:pPr>
        <w:pStyle w:val="NormalWeb"/>
        <w:jc w:val="center"/>
        <w:rPr>
          <w:b/>
          <w:bCs/>
          <w:color w:val="0070C0"/>
        </w:rPr>
      </w:pPr>
      <w:r w:rsidRPr="00D50A90">
        <w:rPr>
          <w:b/>
          <w:bCs/>
          <w:color w:val="0070C0"/>
        </w:rPr>
        <w:t>https://es.wikipedia.org/wiki/Maestro_Eckhart</w:t>
      </w:r>
    </w:p>
    <w:p w:rsidR="00D50A90" w:rsidRDefault="00D50A90" w:rsidP="00D50A90">
      <w:pPr>
        <w:pStyle w:val="NormalWeb"/>
        <w:jc w:val="center"/>
        <w:rPr>
          <w:b/>
          <w:bCs/>
          <w:lang w:val="en-US"/>
        </w:rPr>
      </w:pPr>
      <w:r>
        <w:rPr>
          <w:b/>
          <w:bCs/>
          <w:noProof/>
        </w:rPr>
        <w:drawing>
          <wp:inline distT="0" distB="0" distL="0" distR="0">
            <wp:extent cx="2026097" cy="23717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l="19062" t="42351" r="56574" b="20522"/>
                    <a:stretch>
                      <a:fillRect/>
                    </a:stretch>
                  </pic:blipFill>
                  <pic:spPr bwMode="auto">
                    <a:xfrm>
                      <a:off x="0" y="0"/>
                      <a:ext cx="2028629" cy="2374688"/>
                    </a:xfrm>
                    <a:prstGeom prst="rect">
                      <a:avLst/>
                    </a:prstGeom>
                    <a:noFill/>
                    <a:ln w="9525">
                      <a:noFill/>
                      <a:miter lim="800000"/>
                      <a:headEnd/>
                      <a:tailEnd/>
                    </a:ln>
                  </pic:spPr>
                </pic:pic>
              </a:graphicData>
            </a:graphic>
          </wp:inline>
        </w:drawing>
      </w:r>
    </w:p>
    <w:p w:rsidR="00305CC8" w:rsidRDefault="00305CC8" w:rsidP="00D50A90">
      <w:pPr>
        <w:pStyle w:val="NormalWeb"/>
        <w:spacing w:before="0" w:beforeAutospacing="0" w:after="0" w:afterAutospacing="0"/>
        <w:jc w:val="both"/>
        <w:rPr>
          <w:rFonts w:ascii="Arial" w:hAnsi="Arial" w:cs="Arial"/>
          <w:b/>
        </w:rPr>
      </w:pPr>
    </w:p>
    <w:p w:rsidR="00305CC8" w:rsidRPr="008B231D" w:rsidRDefault="00305CC8" w:rsidP="00D50A90">
      <w:pPr>
        <w:pStyle w:val="NormalWeb"/>
        <w:spacing w:before="0" w:beforeAutospacing="0" w:after="0" w:afterAutospacing="0"/>
        <w:jc w:val="both"/>
        <w:rPr>
          <w:rFonts w:ascii="Arial" w:hAnsi="Arial" w:cs="Arial"/>
          <w:b/>
          <w:color w:val="FF0000"/>
        </w:rPr>
      </w:pPr>
      <w:r w:rsidRPr="008B231D">
        <w:rPr>
          <w:rFonts w:ascii="Arial" w:hAnsi="Arial" w:cs="Arial"/>
          <w:b/>
          <w:color w:val="FF0000"/>
        </w:rPr>
        <w:t xml:space="preserve">    Este hombre fue un místico y anima a quien le conoce a ser místico. Pero entendiendo por mística la facilidad para pensar en dios y para confiar en su divina providencia. Los catequistas deben en</w:t>
      </w:r>
      <w:r w:rsidR="008B231D" w:rsidRPr="008B231D">
        <w:rPr>
          <w:rFonts w:ascii="Arial" w:hAnsi="Arial" w:cs="Arial"/>
          <w:b/>
          <w:color w:val="FF0000"/>
        </w:rPr>
        <w:t>t</w:t>
      </w:r>
      <w:r w:rsidRPr="008B231D">
        <w:rPr>
          <w:rFonts w:ascii="Arial" w:hAnsi="Arial" w:cs="Arial"/>
          <w:b/>
          <w:color w:val="FF0000"/>
        </w:rPr>
        <w:t>e</w:t>
      </w:r>
      <w:r w:rsidR="008B231D" w:rsidRPr="008B231D">
        <w:rPr>
          <w:rFonts w:ascii="Arial" w:hAnsi="Arial" w:cs="Arial"/>
          <w:b/>
          <w:color w:val="FF0000"/>
        </w:rPr>
        <w:t>n</w:t>
      </w:r>
      <w:r w:rsidRPr="008B231D">
        <w:rPr>
          <w:rFonts w:ascii="Arial" w:hAnsi="Arial" w:cs="Arial"/>
          <w:b/>
          <w:color w:val="FF0000"/>
        </w:rPr>
        <w:t xml:space="preserve">der que cada persona tiene su modo individual de ser. </w:t>
      </w:r>
      <w:r w:rsidR="008B231D" w:rsidRPr="008B231D">
        <w:rPr>
          <w:rFonts w:ascii="Arial" w:hAnsi="Arial" w:cs="Arial"/>
          <w:b/>
          <w:color w:val="FF0000"/>
        </w:rPr>
        <w:t>Pero el o</w:t>
      </w:r>
      <w:r w:rsidR="008B231D" w:rsidRPr="008B231D">
        <w:rPr>
          <w:rFonts w:ascii="Arial" w:hAnsi="Arial" w:cs="Arial"/>
          <w:b/>
          <w:color w:val="FF0000"/>
        </w:rPr>
        <w:t>b</w:t>
      </w:r>
      <w:r w:rsidR="008B231D" w:rsidRPr="008B231D">
        <w:rPr>
          <w:rFonts w:ascii="Arial" w:hAnsi="Arial" w:cs="Arial"/>
          <w:b/>
          <w:color w:val="FF0000"/>
        </w:rPr>
        <w:t xml:space="preserve">jetivo debe ser el mismo para todos. Y no puede ser otro que anunciar la verdad cristiana como la enseña la iglesia y no como a cada uno le parece. </w:t>
      </w:r>
    </w:p>
    <w:p w:rsidR="00D50A90" w:rsidRDefault="00D50A90" w:rsidP="00D50A90">
      <w:pPr>
        <w:pStyle w:val="NormalWeb"/>
        <w:spacing w:before="0" w:beforeAutospacing="0" w:after="0" w:afterAutospacing="0"/>
        <w:jc w:val="both"/>
        <w:rPr>
          <w:rFonts w:ascii="Arial" w:hAnsi="Arial" w:cs="Arial"/>
          <w:b/>
        </w:rPr>
      </w:pPr>
    </w:p>
    <w:p w:rsidR="008B231D" w:rsidRDefault="0033222A" w:rsidP="00D50A90">
      <w:pPr>
        <w:pStyle w:val="NormalWeb"/>
        <w:spacing w:before="0" w:beforeAutospacing="0" w:after="0" w:afterAutospacing="0"/>
        <w:jc w:val="both"/>
        <w:rPr>
          <w:rFonts w:ascii="Arial" w:hAnsi="Arial" w:cs="Arial"/>
          <w:b/>
        </w:rPr>
      </w:pPr>
      <w:r>
        <w:rPr>
          <w:rFonts w:ascii="Arial" w:hAnsi="Arial" w:cs="Arial"/>
          <w:b/>
          <w:bCs/>
          <w:lang w:val="en-US"/>
        </w:rPr>
        <w:t xml:space="preserve">    </w:t>
      </w:r>
      <w:r w:rsidR="008B231D" w:rsidRPr="00D50A90">
        <w:rPr>
          <w:rFonts w:ascii="Arial" w:hAnsi="Arial" w:cs="Arial"/>
          <w:b/>
          <w:bCs/>
          <w:lang w:val="en-US"/>
        </w:rPr>
        <w:t>Eckhart de Hochheim</w:t>
      </w:r>
      <w:r w:rsidR="008B231D" w:rsidRPr="00D50A90">
        <w:rPr>
          <w:rFonts w:ascii="Arial" w:hAnsi="Arial" w:cs="Arial"/>
          <w:b/>
          <w:lang w:val="en-US"/>
        </w:rPr>
        <w:t xml:space="preserve"> (</w:t>
      </w:r>
      <w:hyperlink r:id="rId7" w:tooltip="Turingia" w:history="1">
        <w:r w:rsidR="008B231D" w:rsidRPr="00D50A90">
          <w:rPr>
            <w:rStyle w:val="Hipervnculo"/>
            <w:rFonts w:ascii="Arial" w:hAnsi="Arial" w:cs="Arial"/>
            <w:b/>
            <w:color w:val="auto"/>
            <w:u w:val="none"/>
            <w:lang w:val="en-US"/>
          </w:rPr>
          <w:t>Turingia</w:t>
        </w:r>
      </w:hyperlink>
      <w:r w:rsidR="008B231D" w:rsidRPr="00D50A90">
        <w:rPr>
          <w:rFonts w:ascii="Arial" w:hAnsi="Arial" w:cs="Arial"/>
          <w:b/>
          <w:lang w:val="en-US"/>
        </w:rPr>
        <w:t xml:space="preserve">, c. </w:t>
      </w:r>
      <w:hyperlink r:id="rId8" w:tooltip="1260" w:history="1">
        <w:r w:rsidR="008B231D" w:rsidRPr="00D50A90">
          <w:rPr>
            <w:rStyle w:val="Hipervnculo"/>
            <w:rFonts w:ascii="Arial" w:hAnsi="Arial" w:cs="Arial"/>
            <w:b/>
            <w:color w:val="auto"/>
            <w:u w:val="none"/>
          </w:rPr>
          <w:t>1260</w:t>
        </w:r>
      </w:hyperlink>
      <w:r w:rsidR="008B231D" w:rsidRPr="00D50A90">
        <w:rPr>
          <w:rFonts w:ascii="Arial" w:hAnsi="Arial" w:cs="Arial"/>
          <w:b/>
        </w:rPr>
        <w:t xml:space="preserve"> – c. </w:t>
      </w:r>
      <w:hyperlink r:id="rId9" w:tooltip="1328" w:history="1">
        <w:r w:rsidR="008B231D" w:rsidRPr="00D50A90">
          <w:rPr>
            <w:rStyle w:val="Hipervnculo"/>
            <w:rFonts w:ascii="Arial" w:hAnsi="Arial" w:cs="Arial"/>
            <w:b/>
            <w:color w:val="auto"/>
            <w:u w:val="none"/>
          </w:rPr>
          <w:t>1328</w:t>
        </w:r>
      </w:hyperlink>
      <w:r w:rsidR="008B231D" w:rsidRPr="00D50A90">
        <w:rPr>
          <w:rFonts w:ascii="Arial" w:hAnsi="Arial" w:cs="Arial"/>
          <w:b/>
        </w:rPr>
        <w:t xml:space="preserve">), más conocido como </w:t>
      </w:r>
      <w:r w:rsidR="008B231D" w:rsidRPr="00D50A90">
        <w:rPr>
          <w:rFonts w:ascii="Arial" w:hAnsi="Arial" w:cs="Arial"/>
          <w:b/>
          <w:i/>
          <w:iCs/>
        </w:rPr>
        <w:t xml:space="preserve">Maestro </w:t>
      </w:r>
      <w:proofErr w:type="spellStart"/>
      <w:r w:rsidR="008B231D" w:rsidRPr="00D50A90">
        <w:rPr>
          <w:rFonts w:ascii="Arial" w:hAnsi="Arial" w:cs="Arial"/>
          <w:b/>
          <w:i/>
          <w:iCs/>
        </w:rPr>
        <w:t>Eckhart</w:t>
      </w:r>
      <w:proofErr w:type="spellEnd"/>
      <w:r w:rsidR="008B231D" w:rsidRPr="00D50A90">
        <w:rPr>
          <w:rFonts w:ascii="Arial" w:hAnsi="Arial" w:cs="Arial"/>
          <w:b/>
        </w:rPr>
        <w:t xml:space="preserve"> (en </w:t>
      </w:r>
      <w:hyperlink r:id="rId10" w:tooltip="Idioma alemán" w:history="1">
        <w:r w:rsidR="008B231D" w:rsidRPr="00D50A90">
          <w:rPr>
            <w:rStyle w:val="Hipervnculo"/>
            <w:rFonts w:ascii="Arial" w:hAnsi="Arial" w:cs="Arial"/>
            <w:b/>
            <w:color w:val="auto"/>
            <w:u w:val="none"/>
          </w:rPr>
          <w:t>alemán</w:t>
        </w:r>
      </w:hyperlink>
      <w:r w:rsidR="008B231D" w:rsidRPr="00D50A90">
        <w:rPr>
          <w:rFonts w:ascii="Arial" w:hAnsi="Arial" w:cs="Arial"/>
          <w:b/>
        </w:rPr>
        <w:t xml:space="preserve">: </w:t>
      </w:r>
      <w:proofErr w:type="spellStart"/>
      <w:r w:rsidR="008B231D" w:rsidRPr="00D50A90">
        <w:rPr>
          <w:rFonts w:ascii="Arial" w:hAnsi="Arial" w:cs="Arial"/>
          <w:b/>
          <w:i/>
          <w:iCs/>
        </w:rPr>
        <w:t>MeisterEckhart</w:t>
      </w:r>
      <w:proofErr w:type="spellEnd"/>
      <w:r w:rsidR="008B231D" w:rsidRPr="00D50A90">
        <w:rPr>
          <w:rFonts w:ascii="Arial" w:hAnsi="Arial" w:cs="Arial"/>
          <w:b/>
        </w:rPr>
        <w:t xml:space="preserve">) fue un </w:t>
      </w:r>
      <w:hyperlink r:id="rId11" w:tooltip="Dominicos" w:history="1">
        <w:r w:rsidR="008B231D" w:rsidRPr="00D50A90">
          <w:rPr>
            <w:rStyle w:val="Hipervnculo"/>
            <w:rFonts w:ascii="Arial" w:hAnsi="Arial" w:cs="Arial"/>
            <w:b/>
            <w:color w:val="auto"/>
            <w:u w:val="none"/>
          </w:rPr>
          <w:t>dominico</w:t>
        </w:r>
      </w:hyperlink>
      <w:hyperlink r:id="rId12" w:tooltip="Alemania" w:history="1">
        <w:r w:rsidR="008B231D" w:rsidRPr="00D50A90">
          <w:rPr>
            <w:rStyle w:val="Hipervnculo"/>
            <w:rFonts w:ascii="Arial" w:hAnsi="Arial" w:cs="Arial"/>
            <w:b/>
            <w:color w:val="auto"/>
            <w:u w:val="none"/>
          </w:rPr>
          <w:t>alemán</w:t>
        </w:r>
      </w:hyperlink>
      <w:r w:rsidR="008B231D" w:rsidRPr="00D50A90">
        <w:rPr>
          <w:rFonts w:ascii="Arial" w:hAnsi="Arial" w:cs="Arial"/>
          <w:b/>
        </w:rPr>
        <w:t xml:space="preserve">, conocido por su obra como </w:t>
      </w:r>
      <w:hyperlink r:id="rId13" w:tooltip="Teólogo" w:history="1">
        <w:r w:rsidR="008B231D" w:rsidRPr="00D50A90">
          <w:rPr>
            <w:rStyle w:val="Hipervnculo"/>
            <w:rFonts w:ascii="Arial" w:hAnsi="Arial" w:cs="Arial"/>
            <w:b/>
            <w:color w:val="auto"/>
            <w:u w:val="none"/>
          </w:rPr>
          <w:t>teólogo</w:t>
        </w:r>
      </w:hyperlink>
      <w:r w:rsidR="008B231D" w:rsidRPr="00D50A90">
        <w:rPr>
          <w:rFonts w:ascii="Arial" w:hAnsi="Arial" w:cs="Arial"/>
          <w:b/>
        </w:rPr>
        <w:t xml:space="preserve"> y </w:t>
      </w:r>
      <w:hyperlink r:id="rId14" w:tooltip="Filósofo" w:history="1">
        <w:r w:rsidR="008B231D" w:rsidRPr="00D50A90">
          <w:rPr>
            <w:rStyle w:val="Hipervnculo"/>
            <w:rFonts w:ascii="Arial" w:hAnsi="Arial" w:cs="Arial"/>
            <w:b/>
            <w:color w:val="auto"/>
            <w:u w:val="none"/>
          </w:rPr>
          <w:t>filósofo</w:t>
        </w:r>
      </w:hyperlink>
      <w:r w:rsidR="008B231D" w:rsidRPr="00D50A90">
        <w:rPr>
          <w:rFonts w:ascii="Arial" w:hAnsi="Arial" w:cs="Arial"/>
          <w:b/>
        </w:rPr>
        <w:t xml:space="preserve"> y por sus escritos que dieron forma a una especie de </w:t>
      </w:r>
      <w:hyperlink r:id="rId15" w:tooltip="Misticismo" w:history="1">
        <w:r w:rsidR="008B231D" w:rsidRPr="00D50A90">
          <w:rPr>
            <w:rStyle w:val="Hipervnculo"/>
            <w:rFonts w:ascii="Arial" w:hAnsi="Arial" w:cs="Arial"/>
            <w:b/>
            <w:color w:val="auto"/>
            <w:u w:val="none"/>
          </w:rPr>
          <w:t>misticismo</w:t>
        </w:r>
      </w:hyperlink>
      <w:r w:rsidR="008B231D" w:rsidRPr="00D50A90">
        <w:rPr>
          <w:rFonts w:ascii="Arial" w:hAnsi="Arial" w:cs="Arial"/>
          <w:b/>
        </w:rPr>
        <w:t xml:space="preserve"> especulativo, que más tarde sería conocido como </w:t>
      </w:r>
      <w:hyperlink r:id="rId16" w:tooltip="Mística renana (aún no redactado)" w:history="1">
        <w:r w:rsidR="008B231D" w:rsidRPr="00D50A90">
          <w:rPr>
            <w:rStyle w:val="Hipervnculo"/>
            <w:rFonts w:ascii="Arial" w:hAnsi="Arial" w:cs="Arial"/>
            <w:b/>
            <w:color w:val="auto"/>
            <w:u w:val="none"/>
          </w:rPr>
          <w:t>mística renana</w:t>
        </w:r>
      </w:hyperlink>
      <w:r w:rsidR="008B231D" w:rsidRPr="00D50A90">
        <w:rPr>
          <w:rFonts w:ascii="Arial" w:hAnsi="Arial" w:cs="Arial"/>
          <w:b/>
        </w:rPr>
        <w:t xml:space="preserve">. Es llamado </w:t>
      </w:r>
      <w:proofErr w:type="spellStart"/>
      <w:r w:rsidR="008B231D" w:rsidRPr="00D50A90">
        <w:rPr>
          <w:rFonts w:ascii="Arial" w:hAnsi="Arial" w:cs="Arial"/>
          <w:b/>
          <w:i/>
          <w:iCs/>
        </w:rPr>
        <w:t>Meister</w:t>
      </w:r>
      <w:proofErr w:type="spellEnd"/>
      <w:r w:rsidR="008B231D" w:rsidRPr="00D50A90">
        <w:rPr>
          <w:rFonts w:ascii="Arial" w:hAnsi="Arial" w:cs="Arial"/>
          <w:b/>
        </w:rPr>
        <w:t xml:space="preserve"> en reconocimiento a los títulos académicos obtenidos durante su estancia en la </w:t>
      </w:r>
      <w:hyperlink r:id="rId17" w:tooltip="Universidad de París" w:history="1">
        <w:r w:rsidR="008B231D" w:rsidRPr="00D50A90">
          <w:rPr>
            <w:rStyle w:val="Hipervnculo"/>
            <w:rFonts w:ascii="Arial" w:hAnsi="Arial" w:cs="Arial"/>
            <w:b/>
            <w:color w:val="auto"/>
            <w:u w:val="none"/>
          </w:rPr>
          <w:t>Universidad de París</w:t>
        </w:r>
      </w:hyperlink>
      <w:r w:rsidR="008B231D" w:rsidRPr="00D50A90">
        <w:rPr>
          <w:rFonts w:ascii="Arial" w:hAnsi="Arial" w:cs="Arial"/>
          <w:b/>
        </w:rPr>
        <w:t>. Fue m</w:t>
      </w:r>
      <w:r w:rsidR="008B231D" w:rsidRPr="00D50A90">
        <w:rPr>
          <w:rFonts w:ascii="Arial" w:hAnsi="Arial" w:cs="Arial"/>
          <w:b/>
        </w:rPr>
        <w:t>a</w:t>
      </w:r>
      <w:r w:rsidR="008B231D" w:rsidRPr="00D50A90">
        <w:rPr>
          <w:rFonts w:ascii="Arial" w:hAnsi="Arial" w:cs="Arial"/>
          <w:b/>
        </w:rPr>
        <w:t>estro de teología en París en diversos períodos y ocupó varios cargos de gobierno en su Orden, mostrándose especialmente eficiente en su asistencia espiritual a la rama femenina dominica</w:t>
      </w:r>
    </w:p>
    <w:p w:rsidR="008B231D" w:rsidRDefault="008B231D"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Fue el primer teólogo de la Universidad de París en ser sometido a un proceso por so</w:t>
      </w:r>
      <w:r w:rsidR="00D50A90" w:rsidRPr="00D50A90">
        <w:rPr>
          <w:rFonts w:ascii="Arial" w:hAnsi="Arial" w:cs="Arial"/>
          <w:b/>
        </w:rPr>
        <w:t>s</w:t>
      </w:r>
      <w:r w:rsidR="00D50A90" w:rsidRPr="00D50A90">
        <w:rPr>
          <w:rFonts w:ascii="Arial" w:hAnsi="Arial" w:cs="Arial"/>
          <w:b/>
        </w:rPr>
        <w:t xml:space="preserve">pecha de herejía. Condenadas algunas proposiciones de su obra por </w:t>
      </w:r>
      <w:hyperlink r:id="rId18" w:tooltip="Juan XXII" w:history="1">
        <w:r w:rsidR="00D50A90" w:rsidRPr="00D50A90">
          <w:rPr>
            <w:rStyle w:val="Hipervnculo"/>
            <w:rFonts w:ascii="Arial" w:hAnsi="Arial" w:cs="Arial"/>
            <w:b/>
            <w:color w:val="auto"/>
            <w:u w:val="none"/>
          </w:rPr>
          <w:t>Juan XXII</w:t>
        </w:r>
      </w:hyperlink>
      <w:r w:rsidR="00D50A90" w:rsidRPr="00D50A90">
        <w:rPr>
          <w:rFonts w:ascii="Arial" w:hAnsi="Arial" w:cs="Arial"/>
          <w:b/>
        </w:rPr>
        <w:t>, fue rehab</w:t>
      </w:r>
      <w:r w:rsidR="00D50A90" w:rsidRPr="00D50A90">
        <w:rPr>
          <w:rFonts w:ascii="Arial" w:hAnsi="Arial" w:cs="Arial"/>
          <w:b/>
        </w:rPr>
        <w:t>i</w:t>
      </w:r>
      <w:r w:rsidR="00D50A90" w:rsidRPr="00D50A90">
        <w:rPr>
          <w:rFonts w:ascii="Arial" w:hAnsi="Arial" w:cs="Arial"/>
          <w:b/>
        </w:rPr>
        <w:t xml:space="preserve">litado por la </w:t>
      </w:r>
      <w:hyperlink r:id="rId19" w:tooltip="Congregación para la Doctrina de la Fe" w:history="1">
        <w:r w:rsidR="00D50A90" w:rsidRPr="00D50A90">
          <w:rPr>
            <w:rStyle w:val="Hipervnculo"/>
            <w:rFonts w:ascii="Arial" w:hAnsi="Arial" w:cs="Arial"/>
            <w:b/>
            <w:color w:val="auto"/>
            <w:u w:val="none"/>
          </w:rPr>
          <w:t>Congregación para la Doctrina de la Fe</w:t>
        </w:r>
      </w:hyperlink>
      <w:r w:rsidR="00D50A90" w:rsidRPr="00D50A90">
        <w:rPr>
          <w:rFonts w:ascii="Arial" w:hAnsi="Arial" w:cs="Arial"/>
          <w:b/>
        </w:rPr>
        <w:t xml:space="preserve"> en 1992.</w:t>
      </w:r>
    </w:p>
    <w:p w:rsidR="00D50A90" w:rsidRDefault="00D50A90" w:rsidP="00D50A90">
      <w:pPr>
        <w:pStyle w:val="Ttulo2"/>
        <w:spacing w:before="0" w:beforeAutospacing="0" w:after="0" w:afterAutospacing="0"/>
        <w:jc w:val="both"/>
        <w:rPr>
          <w:rStyle w:val="mw-headline"/>
          <w:rFonts w:ascii="Arial" w:hAnsi="Arial" w:cs="Arial"/>
          <w:sz w:val="24"/>
          <w:szCs w:val="24"/>
        </w:rPr>
      </w:pPr>
    </w:p>
    <w:p w:rsidR="00D50A90" w:rsidRPr="00D50A90" w:rsidRDefault="00D50A90" w:rsidP="00D50A90">
      <w:pPr>
        <w:pStyle w:val="Ttulo2"/>
        <w:spacing w:before="0" w:beforeAutospacing="0" w:after="0" w:afterAutospacing="0"/>
        <w:jc w:val="both"/>
        <w:rPr>
          <w:rFonts w:ascii="Arial" w:hAnsi="Arial" w:cs="Arial"/>
          <w:color w:val="FF0000"/>
          <w:sz w:val="28"/>
          <w:szCs w:val="28"/>
        </w:rPr>
      </w:pPr>
      <w:r w:rsidRPr="00D50A90">
        <w:rPr>
          <w:rStyle w:val="mw-headline"/>
          <w:rFonts w:ascii="Arial" w:hAnsi="Arial" w:cs="Arial"/>
          <w:color w:val="FF0000"/>
          <w:sz w:val="28"/>
          <w:szCs w:val="28"/>
        </w:rPr>
        <w:t>Vida</w:t>
      </w:r>
    </w:p>
    <w:p w:rsidR="00D50A90" w:rsidRPr="00D50A90" w:rsidRDefault="00D50A90" w:rsidP="00D50A90">
      <w:pPr>
        <w:jc w:val="both"/>
        <w:rPr>
          <w:b/>
        </w:rPr>
      </w:pPr>
    </w:p>
    <w:p w:rsidR="00D50A90" w:rsidRDefault="0033222A" w:rsidP="00D50A90">
      <w:pPr>
        <w:jc w:val="both"/>
        <w:rPr>
          <w:b/>
        </w:rPr>
      </w:pPr>
      <w:r>
        <w:rPr>
          <w:b/>
        </w:rPr>
        <w:t xml:space="preserve">   </w:t>
      </w:r>
      <w:r w:rsidR="00D50A90" w:rsidRPr="00D50A90">
        <w:rPr>
          <w:b/>
        </w:rPr>
        <w:t>Antigua iglesia y monasterio de los dominicos en Erfurt. Luego de la Reforma se convi</w:t>
      </w:r>
      <w:r w:rsidR="00D50A90" w:rsidRPr="00D50A90">
        <w:rPr>
          <w:b/>
        </w:rPr>
        <w:t>r</w:t>
      </w:r>
      <w:r w:rsidR="00D50A90" w:rsidRPr="00D50A90">
        <w:rPr>
          <w:b/>
        </w:rPr>
        <w:t xml:space="preserve">tió en templo protestante.Se tienen poquísimas noticias acerca de su vida antes de 1290. Hasta la década del 2000 se creía que había nacido en </w:t>
      </w:r>
      <w:hyperlink r:id="rId20" w:tooltip="Hockheim (aún no redactado)" w:history="1">
        <w:proofErr w:type="spellStart"/>
        <w:r w:rsidR="00D50A90" w:rsidRPr="00D50A90">
          <w:rPr>
            <w:rStyle w:val="Hipervnculo"/>
            <w:b/>
            <w:color w:val="auto"/>
            <w:u w:val="none"/>
          </w:rPr>
          <w:t>Hockheim</w:t>
        </w:r>
        <w:proofErr w:type="spellEnd"/>
      </w:hyperlink>
      <w:r w:rsidR="00D50A90" w:rsidRPr="00D50A90">
        <w:rPr>
          <w:b/>
        </w:rPr>
        <w:t xml:space="preserve">, cerca de </w:t>
      </w:r>
      <w:hyperlink r:id="rId21" w:tooltip="Gotha" w:history="1">
        <w:proofErr w:type="spellStart"/>
        <w:r w:rsidR="00D50A90" w:rsidRPr="00D50A90">
          <w:rPr>
            <w:rStyle w:val="Hipervnculo"/>
            <w:b/>
            <w:color w:val="auto"/>
            <w:u w:val="none"/>
          </w:rPr>
          <w:t>Gotha</w:t>
        </w:r>
        <w:proofErr w:type="spellEnd"/>
      </w:hyperlink>
      <w:r w:rsidR="00D50A90" w:rsidRPr="00D50A90">
        <w:rPr>
          <w:b/>
        </w:rPr>
        <w:t>, pero e</w:t>
      </w:r>
      <w:r w:rsidR="00D50A90" w:rsidRPr="00D50A90">
        <w:rPr>
          <w:b/>
        </w:rPr>
        <w:t>s</w:t>
      </w:r>
      <w:r w:rsidR="00D50A90" w:rsidRPr="00D50A90">
        <w:rPr>
          <w:b/>
        </w:rPr>
        <w:t xml:space="preserve">tudios posteriores parecen demostrar que más bien nació en </w:t>
      </w:r>
      <w:hyperlink r:id="rId22" w:tooltip="Tambach" w:history="1">
        <w:proofErr w:type="spellStart"/>
        <w:r w:rsidR="00D50A90" w:rsidRPr="00D50A90">
          <w:rPr>
            <w:rStyle w:val="Hipervnculo"/>
            <w:b/>
            <w:color w:val="auto"/>
            <w:u w:val="none"/>
          </w:rPr>
          <w:t>Tambach</w:t>
        </w:r>
        <w:proofErr w:type="spellEnd"/>
      </w:hyperlink>
      <w:r w:rsidR="00D50A90" w:rsidRPr="00D50A90">
        <w:rPr>
          <w:b/>
        </w:rPr>
        <w:t xml:space="preserve">. Parece también probado que su nombre era </w:t>
      </w:r>
      <w:proofErr w:type="spellStart"/>
      <w:r w:rsidR="00D50A90" w:rsidRPr="00D50A90">
        <w:rPr>
          <w:b/>
        </w:rPr>
        <w:t>Eckhart</w:t>
      </w:r>
      <w:proofErr w:type="spellEnd"/>
      <w:r w:rsidR="00D50A90" w:rsidRPr="00D50A90">
        <w:rPr>
          <w:b/>
        </w:rPr>
        <w:t xml:space="preserve"> (no su apellido) y que nunca tuvo el nombre Juan c</w:t>
      </w:r>
      <w:r w:rsidR="00D50A90" w:rsidRPr="00D50A90">
        <w:rPr>
          <w:b/>
        </w:rPr>
        <w:t>o</w:t>
      </w:r>
      <w:r w:rsidR="00D50A90" w:rsidRPr="00D50A90">
        <w:rPr>
          <w:b/>
        </w:rPr>
        <w:t>mo se pensó durante mucho tiempo.</w:t>
      </w:r>
    </w:p>
    <w:p w:rsidR="00D50A90" w:rsidRDefault="00D50A90" w:rsidP="00D50A90">
      <w:pPr>
        <w:jc w:val="both"/>
        <w:rPr>
          <w:b/>
        </w:rPr>
      </w:pPr>
    </w:p>
    <w:p w:rsidR="00D50A90" w:rsidRDefault="00D50A90" w:rsidP="00D50A90">
      <w:pPr>
        <w:jc w:val="both"/>
        <w:rPr>
          <w:b/>
        </w:rPr>
      </w:pPr>
      <w:r w:rsidRPr="00D50A90">
        <w:rPr>
          <w:b/>
        </w:rPr>
        <w:t xml:space="preserve"> </w:t>
      </w:r>
      <w:r w:rsidR="0033222A">
        <w:rPr>
          <w:b/>
        </w:rPr>
        <w:t xml:space="preserve">   </w:t>
      </w:r>
      <w:r w:rsidRPr="00D50A90">
        <w:rPr>
          <w:b/>
        </w:rPr>
        <w:t xml:space="preserve">Entró muy joven a la </w:t>
      </w:r>
      <w:hyperlink r:id="rId23" w:tooltip="Dominicos" w:history="1">
        <w:r w:rsidRPr="00D50A90">
          <w:rPr>
            <w:rStyle w:val="Hipervnculo"/>
            <w:b/>
            <w:color w:val="auto"/>
            <w:u w:val="none"/>
          </w:rPr>
          <w:t>Orden de Predicadores</w:t>
        </w:r>
      </w:hyperlink>
      <w:r w:rsidRPr="00D50A90">
        <w:rPr>
          <w:b/>
        </w:rPr>
        <w:t xml:space="preserve"> en </w:t>
      </w:r>
      <w:hyperlink r:id="rId24" w:tooltip="Erfurt" w:history="1">
        <w:r w:rsidRPr="00D50A90">
          <w:rPr>
            <w:rStyle w:val="Hipervnculo"/>
            <w:b/>
            <w:color w:val="auto"/>
            <w:u w:val="none"/>
          </w:rPr>
          <w:t>Erfurt</w:t>
        </w:r>
      </w:hyperlink>
      <w:r w:rsidRPr="00D50A90">
        <w:rPr>
          <w:b/>
        </w:rPr>
        <w:t xml:space="preserve">. Se cree que luego se trasladó al </w:t>
      </w:r>
      <w:hyperlink r:id="rId25" w:tooltip="Studium generale" w:history="1">
        <w:proofErr w:type="spellStart"/>
        <w:r w:rsidRPr="00D50A90">
          <w:rPr>
            <w:rStyle w:val="Hipervnculo"/>
            <w:b/>
            <w:color w:val="auto"/>
            <w:u w:val="none"/>
          </w:rPr>
          <w:t>studiumgenerale</w:t>
        </w:r>
        <w:proofErr w:type="spellEnd"/>
      </w:hyperlink>
      <w:r w:rsidRPr="00D50A90">
        <w:rPr>
          <w:b/>
        </w:rPr>
        <w:t xml:space="preserve"> de Colonia donde se familiarizó con los escritos del </w:t>
      </w:r>
      <w:hyperlink r:id="rId26" w:tooltip="Pseudo Dionisio Areopagita" w:history="1">
        <w:proofErr w:type="spellStart"/>
        <w:r w:rsidRPr="00D50A90">
          <w:rPr>
            <w:rStyle w:val="Hipervnculo"/>
            <w:b/>
            <w:color w:val="auto"/>
            <w:u w:val="none"/>
          </w:rPr>
          <w:t>Pseudo</w:t>
        </w:r>
        <w:proofErr w:type="spellEnd"/>
        <w:r w:rsidRPr="00D50A90">
          <w:rPr>
            <w:rStyle w:val="Hipervnculo"/>
            <w:b/>
            <w:color w:val="auto"/>
            <w:u w:val="none"/>
          </w:rPr>
          <w:t xml:space="preserve"> Dionisio</w:t>
        </w:r>
      </w:hyperlink>
      <w:r w:rsidRPr="00D50A90">
        <w:rPr>
          <w:b/>
        </w:rPr>
        <w:t xml:space="preserve"> y los comentarios de san </w:t>
      </w:r>
      <w:hyperlink r:id="rId27" w:tooltip="Alberto Magno" w:history="1">
        <w:r w:rsidRPr="00D50A90">
          <w:rPr>
            <w:rStyle w:val="Hipervnculo"/>
            <w:b/>
            <w:color w:val="auto"/>
            <w:u w:val="none"/>
          </w:rPr>
          <w:t>Alberto Magno</w:t>
        </w:r>
      </w:hyperlink>
      <w:r w:rsidRPr="00D50A90">
        <w:rPr>
          <w:b/>
        </w:rPr>
        <w:t>.</w:t>
      </w:r>
      <w:hyperlink r:id="rId28" w:anchor="cite_note-5" w:history="1">
        <w:r w:rsidRPr="00D50A90">
          <w:rPr>
            <w:rStyle w:val="Hipervnculo"/>
            <w:b/>
            <w:color w:val="auto"/>
            <w:u w:val="none"/>
            <w:vertAlign w:val="superscript"/>
          </w:rPr>
          <w:t>5</w:t>
        </w:r>
      </w:hyperlink>
      <w:r w:rsidRPr="00D50A90">
        <w:rPr>
          <w:b/>
        </w:rPr>
        <w:t xml:space="preserve"> Obtuvo el grado de bachiller en teología en la </w:t>
      </w:r>
      <w:hyperlink r:id="rId29" w:tooltip="Universidad de París" w:history="1">
        <w:r w:rsidRPr="00D50A90">
          <w:rPr>
            <w:rStyle w:val="Hipervnculo"/>
            <w:b/>
            <w:color w:val="auto"/>
            <w:u w:val="none"/>
          </w:rPr>
          <w:t>Unive</w:t>
        </w:r>
        <w:r w:rsidRPr="00D50A90">
          <w:rPr>
            <w:rStyle w:val="Hipervnculo"/>
            <w:b/>
            <w:color w:val="auto"/>
            <w:u w:val="none"/>
          </w:rPr>
          <w:t>r</w:t>
        </w:r>
        <w:r w:rsidRPr="00D50A90">
          <w:rPr>
            <w:rStyle w:val="Hipervnculo"/>
            <w:b/>
            <w:color w:val="auto"/>
            <w:u w:val="none"/>
          </w:rPr>
          <w:t>sidad de París</w:t>
        </w:r>
      </w:hyperlink>
      <w:r w:rsidRPr="00D50A90">
        <w:rPr>
          <w:b/>
        </w:rPr>
        <w:t xml:space="preserve"> durante el bienio 1292-1293. De ese período data, como para cualquier est</w:t>
      </w:r>
      <w:r w:rsidRPr="00D50A90">
        <w:rPr>
          <w:b/>
        </w:rPr>
        <w:t>u</w:t>
      </w:r>
      <w:r w:rsidRPr="00D50A90">
        <w:rPr>
          <w:b/>
        </w:rPr>
        <w:t xml:space="preserve">diante que quisiera obtener el título de </w:t>
      </w:r>
      <w:hyperlink r:id="rId30" w:tooltip="Lector sententiarum (aún no redactado)" w:history="1">
        <w:r w:rsidRPr="00D50A90">
          <w:rPr>
            <w:rStyle w:val="Hipervnculo"/>
            <w:b/>
            <w:i/>
            <w:iCs/>
            <w:color w:val="auto"/>
            <w:u w:val="none"/>
          </w:rPr>
          <w:t xml:space="preserve">lector </w:t>
        </w:r>
        <w:proofErr w:type="spellStart"/>
        <w:r w:rsidRPr="00D50A90">
          <w:rPr>
            <w:rStyle w:val="Hipervnculo"/>
            <w:b/>
            <w:i/>
            <w:iCs/>
            <w:color w:val="auto"/>
            <w:u w:val="none"/>
          </w:rPr>
          <w:t>sententiarum</w:t>
        </w:r>
        <w:proofErr w:type="spellEnd"/>
      </w:hyperlink>
      <w:r w:rsidRPr="00D50A90">
        <w:rPr>
          <w:b/>
        </w:rPr>
        <w:t>, un comentario suyo a las Se</w:t>
      </w:r>
      <w:r w:rsidRPr="00D50A90">
        <w:rPr>
          <w:b/>
        </w:rPr>
        <w:t>n</w:t>
      </w:r>
      <w:r w:rsidRPr="00D50A90">
        <w:rPr>
          <w:b/>
        </w:rPr>
        <w:t xml:space="preserve">tencias de </w:t>
      </w:r>
      <w:hyperlink r:id="rId31" w:tooltip="Pedro Lombardo" w:history="1">
        <w:r w:rsidRPr="00D50A90">
          <w:rPr>
            <w:rStyle w:val="Hipervnculo"/>
            <w:b/>
            <w:color w:val="auto"/>
            <w:u w:val="none"/>
          </w:rPr>
          <w:t>Pedro Lombardo</w:t>
        </w:r>
      </w:hyperlink>
      <w:r w:rsidRPr="00D50A90">
        <w:rPr>
          <w:b/>
        </w:rPr>
        <w:t>.</w:t>
      </w:r>
    </w:p>
    <w:p w:rsidR="00D50A90" w:rsidRPr="00D50A90" w:rsidRDefault="00D50A90" w:rsidP="00D50A90">
      <w:pPr>
        <w:jc w:val="both"/>
        <w:rPr>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Fue elegido prior en </w:t>
      </w:r>
      <w:hyperlink r:id="rId32" w:tooltip="Erfurt" w:history="1">
        <w:r w:rsidR="00D50A90" w:rsidRPr="00D50A90">
          <w:rPr>
            <w:rStyle w:val="Hipervnculo"/>
            <w:rFonts w:ascii="Arial" w:hAnsi="Arial" w:cs="Arial"/>
            <w:b/>
            <w:color w:val="auto"/>
            <w:u w:val="none"/>
          </w:rPr>
          <w:t>Erfurt</w:t>
        </w:r>
      </w:hyperlink>
      <w:r w:rsidR="00D50A90" w:rsidRPr="00D50A90">
        <w:rPr>
          <w:rFonts w:ascii="Arial" w:hAnsi="Arial" w:cs="Arial"/>
          <w:b/>
        </w:rPr>
        <w:t xml:space="preserve"> y </w:t>
      </w:r>
      <w:hyperlink r:id="rId33" w:tooltip="Vicario" w:history="1">
        <w:r w:rsidR="00D50A90" w:rsidRPr="00D50A90">
          <w:rPr>
            <w:rStyle w:val="Hipervnculo"/>
            <w:rFonts w:ascii="Arial" w:hAnsi="Arial" w:cs="Arial"/>
            <w:b/>
            <w:color w:val="auto"/>
            <w:u w:val="none"/>
          </w:rPr>
          <w:t>vicario</w:t>
        </w:r>
      </w:hyperlink>
      <w:r w:rsidR="00D50A90" w:rsidRPr="00D50A90">
        <w:rPr>
          <w:rFonts w:ascii="Arial" w:hAnsi="Arial" w:cs="Arial"/>
          <w:b/>
        </w:rPr>
        <w:t xml:space="preserve"> provincial de </w:t>
      </w:r>
      <w:hyperlink r:id="rId34" w:tooltip="Turingia" w:history="1">
        <w:r w:rsidR="00D50A90" w:rsidRPr="00D50A90">
          <w:rPr>
            <w:rStyle w:val="Hipervnculo"/>
            <w:rFonts w:ascii="Arial" w:hAnsi="Arial" w:cs="Arial"/>
            <w:b/>
            <w:color w:val="auto"/>
            <w:u w:val="none"/>
          </w:rPr>
          <w:t>Turingia</w:t>
        </w:r>
      </w:hyperlink>
      <w:r w:rsidR="00D50A90" w:rsidRPr="00D50A90">
        <w:rPr>
          <w:rFonts w:ascii="Arial" w:hAnsi="Arial" w:cs="Arial"/>
          <w:b/>
        </w:rPr>
        <w:t xml:space="preserve"> en 1294. En 1300 se convirtió en profesor de teología en la Universidad de París, allí debatió contra las ideas de </w:t>
      </w:r>
      <w:hyperlink r:id="rId35" w:tooltip="Duns Scoto" w:history="1">
        <w:proofErr w:type="spellStart"/>
        <w:r w:rsidR="00D50A90" w:rsidRPr="00D50A90">
          <w:rPr>
            <w:rStyle w:val="Hipervnculo"/>
            <w:rFonts w:ascii="Arial" w:hAnsi="Arial" w:cs="Arial"/>
            <w:b/>
            <w:color w:val="auto"/>
            <w:u w:val="none"/>
          </w:rPr>
          <w:t>Duns</w:t>
        </w:r>
        <w:r w:rsidR="00D50A90" w:rsidRPr="00D50A90">
          <w:rPr>
            <w:rStyle w:val="Hipervnculo"/>
            <w:rFonts w:ascii="Arial" w:hAnsi="Arial" w:cs="Arial"/>
            <w:b/>
            <w:color w:val="auto"/>
            <w:u w:val="none"/>
          </w:rPr>
          <w:t>S</w:t>
        </w:r>
        <w:r w:rsidR="00D50A90" w:rsidRPr="00D50A90">
          <w:rPr>
            <w:rStyle w:val="Hipervnculo"/>
            <w:rFonts w:ascii="Arial" w:hAnsi="Arial" w:cs="Arial"/>
            <w:b/>
            <w:color w:val="auto"/>
            <w:u w:val="none"/>
          </w:rPr>
          <w:t>coto</w:t>
        </w:r>
        <w:proofErr w:type="spellEnd"/>
      </w:hyperlink>
      <w:r w:rsidR="00D50A90" w:rsidRPr="00D50A90">
        <w:rPr>
          <w:rFonts w:ascii="Arial" w:hAnsi="Arial" w:cs="Arial"/>
          <w:b/>
        </w:rPr>
        <w:t xml:space="preserve"> y de </w:t>
      </w:r>
      <w:hyperlink r:id="rId36" w:tooltip="Gonzalo de Balboa" w:history="1">
        <w:r w:rsidR="00D50A90" w:rsidRPr="00D50A90">
          <w:rPr>
            <w:rStyle w:val="Hipervnculo"/>
            <w:rFonts w:ascii="Arial" w:hAnsi="Arial" w:cs="Arial"/>
            <w:b/>
            <w:color w:val="auto"/>
            <w:u w:val="none"/>
          </w:rPr>
          <w:t>Gonzalo de Balboa</w:t>
        </w:r>
      </w:hyperlink>
      <w:r w:rsidR="00D50A90" w:rsidRPr="00D50A90">
        <w:rPr>
          <w:rFonts w:ascii="Arial" w:hAnsi="Arial" w:cs="Arial"/>
          <w:b/>
        </w:rPr>
        <w:t xml:space="preserve">. En 1303, tras obtener el título de </w:t>
      </w:r>
      <w:r w:rsidR="00D50A90" w:rsidRPr="00D50A90">
        <w:rPr>
          <w:rFonts w:ascii="Arial" w:hAnsi="Arial" w:cs="Arial"/>
          <w:b/>
          <w:i/>
          <w:iCs/>
        </w:rPr>
        <w:t xml:space="preserve">magister </w:t>
      </w:r>
      <w:proofErr w:type="spellStart"/>
      <w:r w:rsidR="00D50A90" w:rsidRPr="00D50A90">
        <w:rPr>
          <w:rFonts w:ascii="Arial" w:hAnsi="Arial" w:cs="Arial"/>
          <w:b/>
          <w:i/>
          <w:iCs/>
        </w:rPr>
        <w:t>sacraetheologiae</w:t>
      </w:r>
      <w:proofErr w:type="spellEnd"/>
      <w:r w:rsidR="00D50A90" w:rsidRPr="00D50A90">
        <w:rPr>
          <w:rFonts w:ascii="Arial" w:hAnsi="Arial" w:cs="Arial"/>
          <w:b/>
        </w:rPr>
        <w:t xml:space="preserve">, fue expulsado del reino por </w:t>
      </w:r>
      <w:hyperlink r:id="rId37" w:tooltip="Felipe IV de Francia" w:history="1">
        <w:r w:rsidR="00D50A90" w:rsidRPr="00D50A90">
          <w:rPr>
            <w:rStyle w:val="Hipervnculo"/>
            <w:rFonts w:ascii="Arial" w:hAnsi="Arial" w:cs="Arial"/>
            <w:b/>
            <w:color w:val="auto"/>
            <w:u w:val="none"/>
          </w:rPr>
          <w:t>Felipe el Hermoso</w:t>
        </w:r>
      </w:hyperlink>
      <w:r w:rsidR="00D50A90" w:rsidRPr="00D50A90">
        <w:rPr>
          <w:rFonts w:ascii="Arial" w:hAnsi="Arial" w:cs="Arial"/>
          <w:b/>
        </w:rPr>
        <w:t>, probablemente por haberse negado a pr</w:t>
      </w:r>
      <w:r w:rsidR="00D50A90" w:rsidRPr="00D50A90">
        <w:rPr>
          <w:rFonts w:ascii="Arial" w:hAnsi="Arial" w:cs="Arial"/>
          <w:b/>
        </w:rPr>
        <w:t>o</w:t>
      </w:r>
      <w:r w:rsidR="00D50A90" w:rsidRPr="00D50A90">
        <w:rPr>
          <w:rFonts w:ascii="Arial" w:hAnsi="Arial" w:cs="Arial"/>
          <w:b/>
        </w:rPr>
        <w:t xml:space="preserve">mover un concilio contra </w:t>
      </w:r>
      <w:hyperlink r:id="rId38" w:tooltip="Bonifacio VIII" w:history="1">
        <w:r w:rsidR="00D50A90" w:rsidRPr="00D50A90">
          <w:rPr>
            <w:rStyle w:val="Hipervnculo"/>
            <w:rFonts w:ascii="Arial" w:hAnsi="Arial" w:cs="Arial"/>
            <w:b/>
            <w:color w:val="auto"/>
            <w:u w:val="none"/>
          </w:rPr>
          <w:t>Bonifacio VIII</w:t>
        </w:r>
      </w:hyperlink>
      <w:r w:rsidR="00D50A90" w:rsidRPr="00D50A90">
        <w:rPr>
          <w:rFonts w:ascii="Arial" w:hAnsi="Arial" w:cs="Arial"/>
          <w:b/>
        </w:rPr>
        <w:t>.</w:t>
      </w:r>
    </w:p>
    <w:p w:rsidR="00D50A90" w:rsidRDefault="00D50A90"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Los religiosos de la nueva provincia de Sajonia lo eligieron provincial en 1304, cargo que ocupó hasta 1311. Ese período lo dedicó a visitar los conventos de la Orden moviéndose por toda la extensa provincia. De esos años es la única carta que se conserva de </w:t>
      </w:r>
      <w:proofErr w:type="spellStart"/>
      <w:r w:rsidR="00D50A90" w:rsidRPr="00D50A90">
        <w:rPr>
          <w:rFonts w:ascii="Arial" w:hAnsi="Arial" w:cs="Arial"/>
          <w:b/>
        </w:rPr>
        <w:t>Eckhart</w:t>
      </w:r>
      <w:proofErr w:type="spellEnd"/>
      <w:r w:rsidR="00D50A90" w:rsidRPr="00D50A90">
        <w:rPr>
          <w:rFonts w:ascii="Arial" w:hAnsi="Arial" w:cs="Arial"/>
          <w:b/>
        </w:rPr>
        <w:t xml:space="preserve">: se trata de un escrito del 11 de septiembre de 1305 dirigido al senado de la ciudad de </w:t>
      </w:r>
      <w:hyperlink r:id="rId39" w:tooltip="Gotinga" w:history="1">
        <w:r w:rsidR="00D50A90" w:rsidRPr="00D50A90">
          <w:rPr>
            <w:rStyle w:val="Hipervnculo"/>
            <w:rFonts w:ascii="Arial" w:hAnsi="Arial" w:cs="Arial"/>
            <w:b/>
            <w:color w:val="auto"/>
            <w:u w:val="none"/>
          </w:rPr>
          <w:t>G</w:t>
        </w:r>
        <w:r w:rsidR="00D50A90" w:rsidRPr="00D50A90">
          <w:rPr>
            <w:rStyle w:val="Hipervnculo"/>
            <w:rFonts w:ascii="Arial" w:hAnsi="Arial" w:cs="Arial"/>
            <w:b/>
            <w:color w:val="auto"/>
            <w:u w:val="none"/>
          </w:rPr>
          <w:t>o</w:t>
        </w:r>
        <w:r w:rsidR="00D50A90" w:rsidRPr="00D50A90">
          <w:rPr>
            <w:rStyle w:val="Hipervnculo"/>
            <w:rFonts w:ascii="Arial" w:hAnsi="Arial" w:cs="Arial"/>
            <w:b/>
            <w:color w:val="auto"/>
            <w:u w:val="none"/>
          </w:rPr>
          <w:t>tinga</w:t>
        </w:r>
      </w:hyperlink>
      <w:r w:rsidR="00D50A90" w:rsidRPr="00D50A90">
        <w:rPr>
          <w:rFonts w:ascii="Arial" w:hAnsi="Arial" w:cs="Arial"/>
          <w:b/>
        </w:rPr>
        <w:t xml:space="preserve"> donde les asegura que los dominicos no ampliarán la extensión de sus posesiones en la zona.</w:t>
      </w:r>
    </w:p>
    <w:p w:rsidR="00D50A90" w:rsidRDefault="00D50A90"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En 1310, la provincia de </w:t>
      </w:r>
      <w:proofErr w:type="spellStart"/>
      <w:r w:rsidR="00D50A90" w:rsidRPr="00D50A90">
        <w:rPr>
          <w:rFonts w:ascii="Arial" w:hAnsi="Arial" w:cs="Arial"/>
          <w:b/>
        </w:rPr>
        <w:t>Teutonia</w:t>
      </w:r>
      <w:proofErr w:type="spellEnd"/>
      <w:r w:rsidR="00D50A90" w:rsidRPr="00D50A90">
        <w:rPr>
          <w:rFonts w:ascii="Arial" w:hAnsi="Arial" w:cs="Arial"/>
          <w:b/>
        </w:rPr>
        <w:t xml:space="preserve"> lo eligió su provincial, pero el </w:t>
      </w:r>
      <w:hyperlink r:id="rId40" w:anchor="Cap.C3.ADtulo_de_religiosos" w:tooltip="Capítulo (religión)" w:history="1">
        <w:r w:rsidR="00D50A90" w:rsidRPr="00D50A90">
          <w:rPr>
            <w:rStyle w:val="Hipervnculo"/>
            <w:rFonts w:ascii="Arial" w:hAnsi="Arial" w:cs="Arial"/>
            <w:b/>
            <w:color w:val="auto"/>
            <w:u w:val="none"/>
          </w:rPr>
          <w:t>capítulo general</w:t>
        </w:r>
      </w:hyperlink>
      <w:r w:rsidR="00D50A90" w:rsidRPr="00D50A90">
        <w:rPr>
          <w:rFonts w:ascii="Arial" w:hAnsi="Arial" w:cs="Arial"/>
          <w:b/>
        </w:rPr>
        <w:t xml:space="preserve"> de Nápoles del año 1311 rechazó el nombramiento. Ese año volvió a París para seguir ens</w:t>
      </w:r>
      <w:r w:rsidR="00D50A90" w:rsidRPr="00D50A90">
        <w:rPr>
          <w:rFonts w:ascii="Arial" w:hAnsi="Arial" w:cs="Arial"/>
          <w:b/>
        </w:rPr>
        <w:t>e</w:t>
      </w:r>
      <w:r w:rsidR="00D50A90" w:rsidRPr="00D50A90">
        <w:rPr>
          <w:rFonts w:ascii="Arial" w:hAnsi="Arial" w:cs="Arial"/>
          <w:b/>
        </w:rPr>
        <w:t>ñando y comentando la Biblia.</w:t>
      </w:r>
      <w:r w:rsidR="00D50A90">
        <w:rPr>
          <w:rFonts w:ascii="Arial" w:hAnsi="Arial" w:cs="Arial"/>
          <w:b/>
        </w:rPr>
        <w:t xml:space="preserve"> Só</w:t>
      </w:r>
      <w:r w:rsidR="00D50A90" w:rsidRPr="00D50A90">
        <w:rPr>
          <w:rFonts w:ascii="Arial" w:hAnsi="Arial" w:cs="Arial"/>
          <w:b/>
        </w:rPr>
        <w:t xml:space="preserve">lo </w:t>
      </w:r>
      <w:hyperlink r:id="rId41" w:tooltip="Tomás de Aquino" w:history="1">
        <w:r w:rsidR="00D50A90" w:rsidRPr="00D50A90">
          <w:rPr>
            <w:rStyle w:val="Hipervnculo"/>
            <w:rFonts w:ascii="Arial" w:hAnsi="Arial" w:cs="Arial"/>
            <w:b/>
            <w:color w:val="auto"/>
            <w:u w:val="none"/>
          </w:rPr>
          <w:t>Tomás de Aquino</w:t>
        </w:r>
      </w:hyperlink>
      <w:r w:rsidR="00D50A90" w:rsidRPr="00D50A90">
        <w:rPr>
          <w:rFonts w:ascii="Arial" w:hAnsi="Arial" w:cs="Arial"/>
          <w:b/>
        </w:rPr>
        <w:t xml:space="preserve"> había ejercido dos veces como </w:t>
      </w:r>
      <w:r w:rsidR="00D50A90" w:rsidRPr="00D50A90">
        <w:rPr>
          <w:rFonts w:ascii="Arial" w:hAnsi="Arial" w:cs="Arial"/>
          <w:b/>
          <w:i/>
          <w:iCs/>
        </w:rPr>
        <w:t>m</w:t>
      </w:r>
      <w:r w:rsidR="00D50A90" w:rsidRPr="00D50A90">
        <w:rPr>
          <w:rFonts w:ascii="Arial" w:hAnsi="Arial" w:cs="Arial"/>
          <w:b/>
          <w:i/>
          <w:iCs/>
        </w:rPr>
        <w:t>a</w:t>
      </w:r>
      <w:r w:rsidR="00D50A90" w:rsidRPr="00D50A90">
        <w:rPr>
          <w:rFonts w:ascii="Arial" w:hAnsi="Arial" w:cs="Arial"/>
          <w:b/>
          <w:i/>
          <w:iCs/>
        </w:rPr>
        <w:t>gister</w:t>
      </w:r>
      <w:r w:rsidR="00D50A90" w:rsidRPr="00D50A90">
        <w:rPr>
          <w:rFonts w:ascii="Arial" w:hAnsi="Arial" w:cs="Arial"/>
          <w:b/>
        </w:rPr>
        <w:t xml:space="preserve"> en París, cosa que da cuenta de la fama de la que gozaba </w:t>
      </w:r>
      <w:proofErr w:type="spellStart"/>
      <w:r w:rsidR="00D50A90" w:rsidRPr="00D50A90">
        <w:rPr>
          <w:rFonts w:ascii="Arial" w:hAnsi="Arial" w:cs="Arial"/>
          <w:b/>
        </w:rPr>
        <w:t>Eckhart</w:t>
      </w:r>
      <w:proofErr w:type="spellEnd"/>
      <w:r w:rsidR="00D50A90" w:rsidRPr="00D50A90">
        <w:rPr>
          <w:rFonts w:ascii="Arial" w:hAnsi="Arial" w:cs="Arial"/>
          <w:b/>
        </w:rPr>
        <w:t xml:space="preserve"> entre sus correl</w:t>
      </w:r>
      <w:r w:rsidR="00D50A90" w:rsidRPr="00D50A90">
        <w:rPr>
          <w:rFonts w:ascii="Arial" w:hAnsi="Arial" w:cs="Arial"/>
          <w:b/>
        </w:rPr>
        <w:t>i</w:t>
      </w:r>
      <w:r w:rsidR="00D50A90" w:rsidRPr="00D50A90">
        <w:rPr>
          <w:rFonts w:ascii="Arial" w:hAnsi="Arial" w:cs="Arial"/>
          <w:b/>
        </w:rPr>
        <w:t>gionarios. Desde 1314 se le confió la atención de la rama femenina de la Orden como vic</w:t>
      </w:r>
      <w:r w:rsidR="00D50A90" w:rsidRPr="00D50A90">
        <w:rPr>
          <w:rFonts w:ascii="Arial" w:hAnsi="Arial" w:cs="Arial"/>
          <w:b/>
        </w:rPr>
        <w:t>a</w:t>
      </w:r>
      <w:r w:rsidR="00D50A90" w:rsidRPr="00D50A90">
        <w:rPr>
          <w:rFonts w:ascii="Arial" w:hAnsi="Arial" w:cs="Arial"/>
          <w:b/>
        </w:rPr>
        <w:t xml:space="preserve">rio general. Allí se familiarizó con las corrientes de misticismo que se habían desarrollado en Alemania por aquel entonces y se dedicó intensamente a la predicación. En 1314 fue como director del </w:t>
      </w:r>
      <w:proofErr w:type="spellStart"/>
      <w:r w:rsidR="00D50A90" w:rsidRPr="00D50A90">
        <w:rPr>
          <w:rFonts w:ascii="Arial" w:hAnsi="Arial" w:cs="Arial"/>
          <w:b/>
          <w:i/>
          <w:iCs/>
        </w:rPr>
        <w:t>studiumgenerale</w:t>
      </w:r>
      <w:proofErr w:type="spellEnd"/>
      <w:r w:rsidR="00D50A90" w:rsidRPr="00D50A90">
        <w:rPr>
          <w:rFonts w:ascii="Arial" w:hAnsi="Arial" w:cs="Arial"/>
          <w:b/>
        </w:rPr>
        <w:t xml:space="preserve"> a Estrasburgo y desde 1324 del </w:t>
      </w:r>
      <w:proofErr w:type="spellStart"/>
      <w:r w:rsidR="00D50A90" w:rsidRPr="00D50A90">
        <w:rPr>
          <w:rFonts w:ascii="Arial" w:hAnsi="Arial" w:cs="Arial"/>
          <w:b/>
          <w:i/>
          <w:iCs/>
        </w:rPr>
        <w:t>studium</w:t>
      </w:r>
      <w:proofErr w:type="spellEnd"/>
      <w:r w:rsidR="00D50A90" w:rsidRPr="00D50A90">
        <w:rPr>
          <w:rFonts w:ascii="Arial" w:hAnsi="Arial" w:cs="Arial"/>
          <w:b/>
        </w:rPr>
        <w:t xml:space="preserve"> de Colonia.</w:t>
      </w:r>
    </w:p>
    <w:p w:rsidR="00D50A90" w:rsidRPr="00D50A90" w:rsidRDefault="00D50A90" w:rsidP="00D50A90">
      <w:pPr>
        <w:pStyle w:val="NormalWeb"/>
        <w:spacing w:before="0" w:beforeAutospacing="0" w:after="0" w:afterAutospacing="0"/>
        <w:jc w:val="both"/>
        <w:rPr>
          <w:rFonts w:ascii="Arial" w:hAnsi="Arial" w:cs="Arial"/>
          <w:b/>
        </w:rPr>
      </w:pPr>
    </w:p>
    <w:p w:rsidR="00D50A90" w:rsidRPr="00723FD4" w:rsidRDefault="00D50A90" w:rsidP="00D50A90">
      <w:pPr>
        <w:pStyle w:val="NormalWeb"/>
        <w:spacing w:before="0" w:beforeAutospacing="0" w:after="0" w:afterAutospacing="0"/>
        <w:jc w:val="both"/>
        <w:rPr>
          <w:rFonts w:ascii="Arial" w:hAnsi="Arial" w:cs="Arial"/>
          <w:b/>
          <w:color w:val="FF0000"/>
        </w:rPr>
      </w:pPr>
      <w:r w:rsidRPr="00723FD4">
        <w:rPr>
          <w:rFonts w:ascii="Arial" w:hAnsi="Arial" w:cs="Arial"/>
          <w:b/>
          <w:color w:val="FF0000"/>
        </w:rPr>
        <w:t>Obras significativas</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QuaestionesParisiensis</w:t>
      </w:r>
      <w:proofErr w:type="spellEnd"/>
      <w:r w:rsidRPr="00D50A90">
        <w:rPr>
          <w:b/>
        </w:rPr>
        <w:t xml:space="preserve"> (Preguntas Parisinas)</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Prologusgeneralis</w:t>
      </w:r>
      <w:proofErr w:type="spellEnd"/>
      <w:r w:rsidRPr="00D50A90">
        <w:rPr>
          <w:b/>
          <w:i/>
          <w:iCs/>
        </w:rPr>
        <w:t xml:space="preserve"> in Opus </w:t>
      </w:r>
      <w:proofErr w:type="spellStart"/>
      <w:r w:rsidRPr="00D50A90">
        <w:rPr>
          <w:b/>
          <w:i/>
          <w:iCs/>
        </w:rPr>
        <w:t>tripartitium</w:t>
      </w:r>
      <w:proofErr w:type="spellEnd"/>
      <w:r w:rsidRPr="00D50A90">
        <w:rPr>
          <w:b/>
        </w:rPr>
        <w:t xml:space="preserve"> (Pr</w:t>
      </w:r>
      <w:r w:rsidR="00D27314">
        <w:rPr>
          <w:b/>
        </w:rPr>
        <w:t>ó</w:t>
      </w:r>
      <w:r w:rsidRPr="00D50A90">
        <w:rPr>
          <w:b/>
        </w:rPr>
        <w:t>logo general de la obra tripartita)</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ExpositioLibriGenesis</w:t>
      </w:r>
      <w:proofErr w:type="spellEnd"/>
      <w:r w:rsidRPr="00D50A90">
        <w:rPr>
          <w:b/>
        </w:rPr>
        <w:t xml:space="preserve"> (Comentario al Libro de </w:t>
      </w:r>
      <w:proofErr w:type="spellStart"/>
      <w:r w:rsidRPr="00D50A90">
        <w:rPr>
          <w:b/>
        </w:rPr>
        <w:t>Genesis</w:t>
      </w:r>
      <w:proofErr w:type="spellEnd"/>
      <w:r w:rsidRPr="00D50A90">
        <w:rPr>
          <w:b/>
        </w:rPr>
        <w:t>)</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LiberParabolorumGenesis</w:t>
      </w:r>
      <w:proofErr w:type="spellEnd"/>
      <w:r w:rsidRPr="00D50A90">
        <w:rPr>
          <w:b/>
        </w:rPr>
        <w:t xml:space="preserve"> (Libro de las Par</w:t>
      </w:r>
      <w:r w:rsidR="00D27314">
        <w:rPr>
          <w:b/>
        </w:rPr>
        <w:t>á</w:t>
      </w:r>
      <w:r w:rsidRPr="00D50A90">
        <w:rPr>
          <w:b/>
        </w:rPr>
        <w:t xml:space="preserve">bolas del </w:t>
      </w:r>
      <w:proofErr w:type="spellStart"/>
      <w:r w:rsidRPr="00D50A90">
        <w:rPr>
          <w:b/>
        </w:rPr>
        <w:t>Genesis</w:t>
      </w:r>
      <w:proofErr w:type="spellEnd"/>
      <w:r w:rsidRPr="00D50A90">
        <w:rPr>
          <w:b/>
        </w:rPr>
        <w:t>)</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ExpositioLibriExodi</w:t>
      </w:r>
      <w:proofErr w:type="spellEnd"/>
      <w:r w:rsidRPr="00D50A90">
        <w:rPr>
          <w:b/>
        </w:rPr>
        <w:t xml:space="preserve"> (Comentario al Libro del </w:t>
      </w:r>
      <w:proofErr w:type="spellStart"/>
      <w:r w:rsidRPr="00D50A90">
        <w:rPr>
          <w:b/>
        </w:rPr>
        <w:t>Exodo</w:t>
      </w:r>
      <w:proofErr w:type="spellEnd"/>
      <w:r w:rsidRPr="00D50A90">
        <w:rPr>
          <w:b/>
        </w:rPr>
        <w:t>)</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ExpositioLibriSapientiae</w:t>
      </w:r>
      <w:proofErr w:type="spellEnd"/>
      <w:r w:rsidRPr="00D50A90">
        <w:rPr>
          <w:b/>
        </w:rPr>
        <w:t xml:space="preserve"> (Comentario al Libro </w:t>
      </w:r>
      <w:proofErr w:type="spellStart"/>
      <w:r w:rsidRPr="00D50A90">
        <w:rPr>
          <w:b/>
        </w:rPr>
        <w:t>de</w:t>
      </w:r>
      <w:r w:rsidR="00D27314">
        <w:rPr>
          <w:b/>
        </w:rPr>
        <w:t>l</w:t>
      </w:r>
      <w:r w:rsidRPr="00D50A90">
        <w:rPr>
          <w:b/>
        </w:rPr>
        <w:t>Siracid</w:t>
      </w:r>
      <w:r w:rsidR="00D27314">
        <w:rPr>
          <w:b/>
        </w:rPr>
        <w:t>a</w:t>
      </w:r>
      <w:proofErr w:type="spellEnd"/>
      <w:r w:rsidRPr="00D50A90">
        <w:rPr>
          <w:b/>
        </w:rPr>
        <w:t>)</w:t>
      </w:r>
    </w:p>
    <w:p w:rsidR="00D50A90" w:rsidRPr="00D50A90" w:rsidRDefault="00D50A90" w:rsidP="00216865">
      <w:pPr>
        <w:widowControl/>
        <w:numPr>
          <w:ilvl w:val="0"/>
          <w:numId w:val="1"/>
        </w:numPr>
        <w:autoSpaceDE/>
        <w:autoSpaceDN/>
        <w:adjustRightInd/>
        <w:spacing w:line="336" w:lineRule="atLeast"/>
        <w:jc w:val="both"/>
        <w:rPr>
          <w:b/>
        </w:rPr>
      </w:pPr>
      <w:proofErr w:type="spellStart"/>
      <w:r w:rsidRPr="00D50A90">
        <w:rPr>
          <w:b/>
          <w:i/>
          <w:iCs/>
        </w:rPr>
        <w:t>ExpositiosanctiEvangeliisecundumIohannem</w:t>
      </w:r>
      <w:proofErr w:type="spellEnd"/>
      <w:r w:rsidRPr="00D50A90">
        <w:rPr>
          <w:b/>
        </w:rPr>
        <w:t xml:space="preserve"> (Comentario al Evangelio </w:t>
      </w:r>
      <w:r w:rsidR="00723FD4">
        <w:rPr>
          <w:b/>
        </w:rPr>
        <w:t>de</w:t>
      </w:r>
      <w:r w:rsidRPr="00D50A90">
        <w:rPr>
          <w:b/>
        </w:rPr>
        <w:t xml:space="preserve"> Juan)</w:t>
      </w:r>
    </w:p>
    <w:p w:rsidR="00D50A90" w:rsidRPr="00D50A90" w:rsidRDefault="00D50A90" w:rsidP="00D50A90">
      <w:pPr>
        <w:pStyle w:val="NormalWeb"/>
        <w:spacing w:before="0" w:beforeAutospacing="0" w:after="0" w:afterAutospacing="0"/>
        <w:jc w:val="both"/>
        <w:rPr>
          <w:rFonts w:ascii="Arial" w:hAnsi="Arial" w:cs="Arial"/>
          <w:b/>
        </w:rPr>
      </w:pPr>
    </w:p>
    <w:p w:rsidR="00D50A90" w:rsidRPr="00723FD4" w:rsidRDefault="00D50A90" w:rsidP="00D50A90">
      <w:pPr>
        <w:pStyle w:val="Ttulo3"/>
        <w:spacing w:before="0" w:beforeAutospacing="0" w:after="0" w:afterAutospacing="0"/>
        <w:jc w:val="both"/>
        <w:rPr>
          <w:rFonts w:ascii="Arial" w:hAnsi="Arial" w:cs="Arial"/>
          <w:color w:val="FF0000"/>
          <w:sz w:val="24"/>
          <w:szCs w:val="24"/>
        </w:rPr>
      </w:pPr>
      <w:r w:rsidRPr="00723FD4">
        <w:rPr>
          <w:rStyle w:val="mw-headline"/>
          <w:rFonts w:ascii="Arial" w:hAnsi="Arial" w:cs="Arial"/>
          <w:color w:val="FF0000"/>
          <w:sz w:val="24"/>
          <w:szCs w:val="24"/>
        </w:rPr>
        <w:t>Inquisición y condena</w:t>
      </w:r>
    </w:p>
    <w:p w:rsidR="00723FD4" w:rsidRDefault="00723FD4" w:rsidP="00723FD4">
      <w:pPr>
        <w:jc w:val="center"/>
        <w:rPr>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Colonia fue </w:t>
      </w:r>
      <w:r w:rsidR="00D27314">
        <w:rPr>
          <w:rFonts w:ascii="Arial" w:hAnsi="Arial" w:cs="Arial"/>
          <w:b/>
        </w:rPr>
        <w:t>el lugar</w:t>
      </w:r>
      <w:r w:rsidR="00D50A90" w:rsidRPr="00D50A90">
        <w:rPr>
          <w:rFonts w:ascii="Arial" w:hAnsi="Arial" w:cs="Arial"/>
          <w:b/>
        </w:rPr>
        <w:t xml:space="preserve"> de la visita de un legado pontificio, </w:t>
      </w:r>
      <w:hyperlink r:id="rId42" w:tooltip="Nicolás de Estrasburgo (aún no redactado)" w:history="1">
        <w:r w:rsidR="00D50A90" w:rsidRPr="00D50A90">
          <w:rPr>
            <w:rStyle w:val="Hipervnculo"/>
            <w:rFonts w:ascii="Arial" w:hAnsi="Arial" w:cs="Arial"/>
            <w:b/>
            <w:color w:val="auto"/>
            <w:u w:val="none"/>
          </w:rPr>
          <w:t>Nicolás de Estrasburgo</w:t>
        </w:r>
      </w:hyperlink>
      <w:r w:rsidR="00D50A90" w:rsidRPr="00D50A90">
        <w:rPr>
          <w:rFonts w:ascii="Arial" w:hAnsi="Arial" w:cs="Arial"/>
          <w:b/>
        </w:rPr>
        <w:t xml:space="preserve">, durante la cual algunos dominicos acusaron a </w:t>
      </w:r>
      <w:proofErr w:type="spellStart"/>
      <w:r w:rsidR="00D50A90" w:rsidRPr="00D50A90">
        <w:rPr>
          <w:rFonts w:ascii="Arial" w:hAnsi="Arial" w:cs="Arial"/>
          <w:b/>
        </w:rPr>
        <w:t>Eckhart</w:t>
      </w:r>
      <w:proofErr w:type="spellEnd"/>
      <w:r w:rsidR="00D50A90" w:rsidRPr="00D50A90">
        <w:rPr>
          <w:rFonts w:ascii="Arial" w:hAnsi="Arial" w:cs="Arial"/>
          <w:b/>
        </w:rPr>
        <w:t xml:space="preserve"> de sostener tesis heréticas. Se llevó a cabo una investigación, requerida por el </w:t>
      </w:r>
      <w:hyperlink r:id="rId43" w:anchor="Cap.C3.ADtulo_de_religiosos" w:tooltip="Capítulo (religión)" w:history="1">
        <w:r w:rsidR="00D50A90" w:rsidRPr="00D50A90">
          <w:rPr>
            <w:rStyle w:val="Hipervnculo"/>
            <w:rFonts w:ascii="Arial" w:hAnsi="Arial" w:cs="Arial"/>
            <w:b/>
            <w:color w:val="auto"/>
            <w:u w:val="none"/>
          </w:rPr>
          <w:t>capítulo general</w:t>
        </w:r>
      </w:hyperlink>
      <w:r w:rsidR="00D50A90" w:rsidRPr="00D50A90">
        <w:rPr>
          <w:rFonts w:ascii="Arial" w:hAnsi="Arial" w:cs="Arial"/>
          <w:b/>
        </w:rPr>
        <w:t xml:space="preserve"> dominico de 1325, que concluyó afi</w:t>
      </w:r>
      <w:r w:rsidR="00D50A90" w:rsidRPr="00D50A90">
        <w:rPr>
          <w:rFonts w:ascii="Arial" w:hAnsi="Arial" w:cs="Arial"/>
          <w:b/>
        </w:rPr>
        <w:t>r</w:t>
      </w:r>
      <w:r w:rsidR="00D50A90" w:rsidRPr="00D50A90">
        <w:rPr>
          <w:rFonts w:ascii="Arial" w:hAnsi="Arial" w:cs="Arial"/>
          <w:b/>
        </w:rPr>
        <w:t>mando la inocencia del maestro.</w:t>
      </w:r>
    </w:p>
    <w:p w:rsidR="00723FD4" w:rsidRDefault="00723FD4"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Pero el arzobispo de Colonia, </w:t>
      </w:r>
      <w:hyperlink r:id="rId44" w:tooltip="Enrique II de Virnenburg (aún no redactado)" w:history="1">
        <w:r w:rsidR="00D50A90" w:rsidRPr="00D50A90">
          <w:rPr>
            <w:rStyle w:val="Hipervnculo"/>
            <w:rFonts w:ascii="Arial" w:hAnsi="Arial" w:cs="Arial"/>
            <w:b/>
            <w:color w:val="auto"/>
            <w:u w:val="none"/>
          </w:rPr>
          <w:t xml:space="preserve">Enrique II de </w:t>
        </w:r>
        <w:proofErr w:type="spellStart"/>
        <w:r w:rsidR="00D50A90" w:rsidRPr="00D50A90">
          <w:rPr>
            <w:rStyle w:val="Hipervnculo"/>
            <w:rFonts w:ascii="Arial" w:hAnsi="Arial" w:cs="Arial"/>
            <w:b/>
            <w:color w:val="auto"/>
            <w:u w:val="none"/>
          </w:rPr>
          <w:t>Virnenburg</w:t>
        </w:r>
        <w:proofErr w:type="spellEnd"/>
      </w:hyperlink>
      <w:r w:rsidR="00D50A90" w:rsidRPr="00D50A90">
        <w:rPr>
          <w:rFonts w:ascii="Arial" w:hAnsi="Arial" w:cs="Arial"/>
          <w:b/>
        </w:rPr>
        <w:t>, que llevaba adelante una camp</w:t>
      </w:r>
      <w:r w:rsidR="00D50A90" w:rsidRPr="00D50A90">
        <w:rPr>
          <w:rFonts w:ascii="Arial" w:hAnsi="Arial" w:cs="Arial"/>
          <w:b/>
        </w:rPr>
        <w:t>a</w:t>
      </w:r>
      <w:r w:rsidR="00D50A90" w:rsidRPr="00D50A90">
        <w:rPr>
          <w:rFonts w:ascii="Arial" w:hAnsi="Arial" w:cs="Arial"/>
          <w:b/>
        </w:rPr>
        <w:t xml:space="preserve">ña contra las </w:t>
      </w:r>
      <w:hyperlink r:id="rId45" w:tooltip="Beguina" w:history="1">
        <w:r w:rsidR="00D50A90" w:rsidRPr="00D50A90">
          <w:rPr>
            <w:rStyle w:val="Hipervnculo"/>
            <w:rFonts w:ascii="Arial" w:hAnsi="Arial" w:cs="Arial"/>
            <w:b/>
            <w:color w:val="auto"/>
            <w:u w:val="none"/>
          </w:rPr>
          <w:t>beguinas</w:t>
        </w:r>
      </w:hyperlink>
      <w:r w:rsidR="00D50A90" w:rsidRPr="00D50A90">
        <w:rPr>
          <w:rFonts w:ascii="Arial" w:hAnsi="Arial" w:cs="Arial"/>
          <w:b/>
        </w:rPr>
        <w:t xml:space="preserve"> y contra los </w:t>
      </w:r>
      <w:hyperlink r:id="rId46" w:tooltip="Hermanos del libre espíritu" w:history="1">
        <w:r w:rsidR="00D50A90" w:rsidRPr="00D50A90">
          <w:rPr>
            <w:rStyle w:val="Hipervnculo"/>
            <w:rFonts w:ascii="Arial" w:hAnsi="Arial" w:cs="Arial"/>
            <w:b/>
            <w:color w:val="auto"/>
            <w:u w:val="none"/>
          </w:rPr>
          <w:t>Hermanos del libre espíritu</w:t>
        </w:r>
      </w:hyperlink>
      <w:r w:rsidR="00D50A90" w:rsidRPr="00D50A90">
        <w:rPr>
          <w:rFonts w:ascii="Arial" w:hAnsi="Arial" w:cs="Arial"/>
          <w:b/>
        </w:rPr>
        <w:t>, no contento con la invest</w:t>
      </w:r>
      <w:r w:rsidR="00D50A90" w:rsidRPr="00D50A90">
        <w:rPr>
          <w:rFonts w:ascii="Arial" w:hAnsi="Arial" w:cs="Arial"/>
          <w:b/>
        </w:rPr>
        <w:t>i</w:t>
      </w:r>
      <w:r w:rsidR="00D50A90" w:rsidRPr="00D50A90">
        <w:rPr>
          <w:rFonts w:ascii="Arial" w:hAnsi="Arial" w:cs="Arial"/>
          <w:b/>
        </w:rPr>
        <w:t xml:space="preserve">gación inició otra, tras una nueva denuncia por parte de otros dos dominicos, </w:t>
      </w:r>
      <w:hyperlink r:id="rId47" w:tooltip="Ermanno de Summo (aún no redactado)" w:history="1">
        <w:proofErr w:type="spellStart"/>
        <w:r w:rsidR="00D50A90" w:rsidRPr="00D50A90">
          <w:rPr>
            <w:rStyle w:val="Hipervnculo"/>
            <w:rFonts w:ascii="Arial" w:hAnsi="Arial" w:cs="Arial"/>
            <w:b/>
            <w:color w:val="auto"/>
            <w:u w:val="none"/>
          </w:rPr>
          <w:t>Ermanno</w:t>
        </w:r>
        <w:proofErr w:type="spellEnd"/>
        <w:r w:rsidR="00D50A90" w:rsidRPr="00D50A90">
          <w:rPr>
            <w:rStyle w:val="Hipervnculo"/>
            <w:rFonts w:ascii="Arial" w:hAnsi="Arial" w:cs="Arial"/>
            <w:b/>
            <w:color w:val="auto"/>
            <w:u w:val="none"/>
          </w:rPr>
          <w:t xml:space="preserve"> de </w:t>
        </w:r>
        <w:proofErr w:type="spellStart"/>
        <w:r w:rsidR="00D50A90" w:rsidRPr="00D50A90">
          <w:rPr>
            <w:rStyle w:val="Hipervnculo"/>
            <w:rFonts w:ascii="Arial" w:hAnsi="Arial" w:cs="Arial"/>
            <w:b/>
            <w:color w:val="auto"/>
            <w:u w:val="none"/>
          </w:rPr>
          <w:t>Summo</w:t>
        </w:r>
        <w:proofErr w:type="spellEnd"/>
      </w:hyperlink>
      <w:r w:rsidR="00D50A90" w:rsidRPr="00D50A90">
        <w:rPr>
          <w:rFonts w:ascii="Arial" w:hAnsi="Arial" w:cs="Arial"/>
          <w:b/>
        </w:rPr>
        <w:t xml:space="preserve"> y </w:t>
      </w:r>
      <w:hyperlink r:id="rId48" w:tooltip="Guillermo de Nidecken (aún no redactado)" w:history="1">
        <w:r w:rsidR="00D50A90" w:rsidRPr="00D50A90">
          <w:rPr>
            <w:rStyle w:val="Hipervnculo"/>
            <w:rFonts w:ascii="Arial" w:hAnsi="Arial" w:cs="Arial"/>
            <w:b/>
            <w:color w:val="auto"/>
            <w:u w:val="none"/>
          </w:rPr>
          <w:t xml:space="preserve">Guillermo de </w:t>
        </w:r>
        <w:proofErr w:type="spellStart"/>
        <w:r w:rsidR="00D50A90" w:rsidRPr="00D50A90">
          <w:rPr>
            <w:rStyle w:val="Hipervnculo"/>
            <w:rFonts w:ascii="Arial" w:hAnsi="Arial" w:cs="Arial"/>
            <w:b/>
            <w:color w:val="auto"/>
            <w:u w:val="none"/>
          </w:rPr>
          <w:t>Nidecken</w:t>
        </w:r>
        <w:proofErr w:type="spellEnd"/>
      </w:hyperlink>
      <w:r w:rsidR="00D50A90" w:rsidRPr="00D50A90">
        <w:rPr>
          <w:rFonts w:ascii="Arial" w:hAnsi="Arial" w:cs="Arial"/>
          <w:b/>
        </w:rPr>
        <w:t xml:space="preserve">. Autores como </w:t>
      </w:r>
      <w:proofErr w:type="spellStart"/>
      <w:r w:rsidR="00D50A90" w:rsidRPr="00D50A90">
        <w:rPr>
          <w:rFonts w:ascii="Arial" w:hAnsi="Arial" w:cs="Arial"/>
          <w:b/>
        </w:rPr>
        <w:t>Vannini</w:t>
      </w:r>
      <w:proofErr w:type="spellEnd"/>
      <w:r w:rsidR="00D50A90" w:rsidRPr="00D50A90">
        <w:rPr>
          <w:rFonts w:ascii="Arial" w:hAnsi="Arial" w:cs="Arial"/>
          <w:b/>
        </w:rPr>
        <w:t xml:space="preserve"> piensan que un conflicto </w:t>
      </w:r>
      <w:r w:rsidR="00D50A90" w:rsidRPr="00D50A90">
        <w:rPr>
          <w:rFonts w:ascii="Arial" w:hAnsi="Arial" w:cs="Arial"/>
          <w:b/>
          <w:i/>
          <w:iCs/>
        </w:rPr>
        <w:t>in cre</w:t>
      </w:r>
      <w:r w:rsidR="00D50A90" w:rsidRPr="00D50A90">
        <w:rPr>
          <w:rFonts w:ascii="Arial" w:hAnsi="Arial" w:cs="Arial"/>
          <w:b/>
          <w:i/>
          <w:iCs/>
        </w:rPr>
        <w:t>s</w:t>
      </w:r>
      <w:r w:rsidR="00D50A90" w:rsidRPr="00D50A90">
        <w:rPr>
          <w:rFonts w:ascii="Arial" w:hAnsi="Arial" w:cs="Arial"/>
          <w:b/>
          <w:i/>
          <w:iCs/>
        </w:rPr>
        <w:t>cendo</w:t>
      </w:r>
      <w:r w:rsidR="00D50A90" w:rsidRPr="00D50A90">
        <w:rPr>
          <w:rFonts w:ascii="Arial" w:hAnsi="Arial" w:cs="Arial"/>
          <w:b/>
        </w:rPr>
        <w:t xml:space="preserve"> entre franciscanos y dominicos fue parte de los motivos para tal proceso.</w:t>
      </w:r>
    </w:p>
    <w:p w:rsidR="00723FD4" w:rsidRDefault="00723FD4" w:rsidP="00D50A90">
      <w:pPr>
        <w:pStyle w:val="NormalWeb"/>
        <w:spacing w:before="0" w:beforeAutospacing="0" w:after="0" w:afterAutospacing="0"/>
        <w:jc w:val="both"/>
        <w:rPr>
          <w:rFonts w:ascii="Arial" w:hAnsi="Arial" w:cs="Arial"/>
          <w:b/>
        </w:rPr>
      </w:pPr>
    </w:p>
    <w:p w:rsidR="00D27314"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w:t>
      </w:r>
      <w:r w:rsidR="0033222A">
        <w:rPr>
          <w:rFonts w:ascii="Arial" w:hAnsi="Arial" w:cs="Arial"/>
          <w:b/>
        </w:rPr>
        <w:t xml:space="preserve">   </w:t>
      </w:r>
      <w:r w:rsidRPr="00D50A90">
        <w:rPr>
          <w:rFonts w:ascii="Arial" w:hAnsi="Arial" w:cs="Arial"/>
          <w:b/>
        </w:rPr>
        <w:t xml:space="preserve">En 1326, la comisión dedicada al estudio de su doctrina, formada por un padre dominico y un canónigo de la catedral de Colonia, manifestó que encontraba sospechosas de herejía 49 proposiciones presentes en la obra </w:t>
      </w:r>
      <w:hyperlink r:id="rId49" w:tooltip="Liber benedictus (aún no redactado)" w:history="1">
        <w:proofErr w:type="spellStart"/>
        <w:r w:rsidRPr="00D50A90">
          <w:rPr>
            <w:rStyle w:val="Hipervnculo"/>
            <w:rFonts w:ascii="Arial" w:hAnsi="Arial" w:cs="Arial"/>
            <w:b/>
            <w:i/>
            <w:iCs/>
            <w:color w:val="auto"/>
            <w:u w:val="none"/>
          </w:rPr>
          <w:t>Liber</w:t>
        </w:r>
        <w:proofErr w:type="spellEnd"/>
        <w:r w:rsidRPr="00D50A90">
          <w:rPr>
            <w:rStyle w:val="Hipervnculo"/>
            <w:rFonts w:ascii="Arial" w:hAnsi="Arial" w:cs="Arial"/>
            <w:b/>
            <w:i/>
            <w:iCs/>
            <w:color w:val="auto"/>
            <w:u w:val="none"/>
          </w:rPr>
          <w:t xml:space="preserve"> benedictus</w:t>
        </w:r>
      </w:hyperlink>
      <w:r w:rsidRPr="00D50A90">
        <w:rPr>
          <w:rFonts w:ascii="Arial" w:hAnsi="Arial" w:cs="Arial"/>
          <w:b/>
        </w:rPr>
        <w:t xml:space="preserve"> de </w:t>
      </w:r>
      <w:proofErr w:type="spellStart"/>
      <w:r w:rsidRPr="00D50A90">
        <w:rPr>
          <w:rFonts w:ascii="Arial" w:hAnsi="Arial" w:cs="Arial"/>
          <w:b/>
        </w:rPr>
        <w:t>Eckhart</w:t>
      </w:r>
      <w:proofErr w:type="spellEnd"/>
      <w:r w:rsidRPr="00D50A90">
        <w:rPr>
          <w:rFonts w:ascii="Arial" w:hAnsi="Arial" w:cs="Arial"/>
          <w:b/>
        </w:rPr>
        <w:t>. Este se defendió ind</w:t>
      </w:r>
      <w:r w:rsidRPr="00D50A90">
        <w:rPr>
          <w:rFonts w:ascii="Arial" w:hAnsi="Arial" w:cs="Arial"/>
          <w:b/>
        </w:rPr>
        <w:t>i</w:t>
      </w:r>
      <w:r w:rsidRPr="00D50A90">
        <w:rPr>
          <w:rFonts w:ascii="Arial" w:hAnsi="Arial" w:cs="Arial"/>
          <w:b/>
        </w:rPr>
        <w:t>cando que varias de ellas no correspondían a su pensamiento, explicando su postura s</w:t>
      </w:r>
      <w:r w:rsidRPr="00D50A90">
        <w:rPr>
          <w:rFonts w:ascii="Arial" w:hAnsi="Arial" w:cs="Arial"/>
          <w:b/>
        </w:rPr>
        <w:t>o</w:t>
      </w:r>
      <w:r w:rsidRPr="00D50A90">
        <w:rPr>
          <w:rFonts w:ascii="Arial" w:hAnsi="Arial" w:cs="Arial"/>
          <w:b/>
        </w:rPr>
        <w:t>bre las restantes y excusándose del énfasis dado a algunas expresiones que podían ser malinterpretadas.</w:t>
      </w: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Además, hizo hincapié en la incompetencia del tribunal, debido al privilegio de exención del que gozaba la Orden de Predicadores. </w:t>
      </w:r>
    </w:p>
    <w:p w:rsidR="00723FD4" w:rsidRDefault="00723FD4"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D50A90" w:rsidRPr="00D50A90">
        <w:rPr>
          <w:rFonts w:ascii="Arial" w:hAnsi="Arial" w:cs="Arial"/>
          <w:b/>
        </w:rPr>
        <w:t xml:space="preserve">La comisión, al parecer sin considerar la defensa de </w:t>
      </w:r>
      <w:proofErr w:type="spellStart"/>
      <w:r w:rsidR="00D50A90" w:rsidRPr="00D50A90">
        <w:rPr>
          <w:rFonts w:ascii="Arial" w:hAnsi="Arial" w:cs="Arial"/>
          <w:b/>
        </w:rPr>
        <w:t>Eckhart</w:t>
      </w:r>
      <w:proofErr w:type="spellEnd"/>
      <w:r w:rsidR="00D50A90" w:rsidRPr="00D50A90">
        <w:rPr>
          <w:rFonts w:ascii="Arial" w:hAnsi="Arial" w:cs="Arial"/>
          <w:b/>
        </w:rPr>
        <w:t>, amplió a 59 las proposici</w:t>
      </w:r>
      <w:r w:rsidR="00D50A90" w:rsidRPr="00D50A90">
        <w:rPr>
          <w:rFonts w:ascii="Arial" w:hAnsi="Arial" w:cs="Arial"/>
          <w:b/>
        </w:rPr>
        <w:t>o</w:t>
      </w:r>
      <w:r w:rsidR="00D50A90" w:rsidRPr="00D50A90">
        <w:rPr>
          <w:rFonts w:ascii="Arial" w:hAnsi="Arial" w:cs="Arial"/>
          <w:b/>
        </w:rPr>
        <w:t xml:space="preserve">nes condenables, esta vez tomadas de sermones pronunciados en lengua vulgar y </w:t>
      </w:r>
      <w:proofErr w:type="spellStart"/>
      <w:r w:rsidR="00D50A90" w:rsidRPr="00D50A90">
        <w:rPr>
          <w:rFonts w:ascii="Arial" w:hAnsi="Arial" w:cs="Arial"/>
          <w:b/>
        </w:rPr>
        <w:t>Eckhart</w:t>
      </w:r>
      <w:proofErr w:type="spellEnd"/>
      <w:r w:rsidR="00D50A90" w:rsidRPr="00D50A90">
        <w:rPr>
          <w:rFonts w:ascii="Arial" w:hAnsi="Arial" w:cs="Arial"/>
          <w:b/>
        </w:rPr>
        <w:t xml:space="preserve"> volvió a defenderse del mismo modo, aunque esta vez acusó de «indoctos, ignorantes, t</w:t>
      </w:r>
      <w:r w:rsidR="00D50A90" w:rsidRPr="00D50A90">
        <w:rPr>
          <w:rFonts w:ascii="Arial" w:hAnsi="Arial" w:cs="Arial"/>
          <w:b/>
        </w:rPr>
        <w:t>a</w:t>
      </w:r>
      <w:r w:rsidR="00D50A90" w:rsidRPr="00D50A90">
        <w:rPr>
          <w:rFonts w:ascii="Arial" w:hAnsi="Arial" w:cs="Arial"/>
          <w:b/>
        </w:rPr>
        <w:t>rados y burdos» a sus acusadores, añadiendo que se dedicaban a condenar lo que no a</w:t>
      </w:r>
      <w:r w:rsidR="00D50A90" w:rsidRPr="00D50A90">
        <w:rPr>
          <w:rFonts w:ascii="Arial" w:hAnsi="Arial" w:cs="Arial"/>
          <w:b/>
        </w:rPr>
        <w:t>l</w:t>
      </w:r>
      <w:r w:rsidR="00D50A90" w:rsidRPr="00D50A90">
        <w:rPr>
          <w:rFonts w:ascii="Arial" w:hAnsi="Arial" w:cs="Arial"/>
          <w:b/>
        </w:rPr>
        <w:t xml:space="preserve">canzaban a entender, ya que —siempre según </w:t>
      </w:r>
      <w:proofErr w:type="spellStart"/>
      <w:r w:rsidR="00D50A90" w:rsidRPr="00D50A90">
        <w:rPr>
          <w:rFonts w:ascii="Arial" w:hAnsi="Arial" w:cs="Arial"/>
          <w:b/>
        </w:rPr>
        <w:t>Eckhart</w:t>
      </w:r>
      <w:proofErr w:type="spellEnd"/>
      <w:r w:rsidR="00D50A90" w:rsidRPr="00D50A90">
        <w:rPr>
          <w:rFonts w:ascii="Arial" w:hAnsi="Arial" w:cs="Arial"/>
          <w:b/>
        </w:rPr>
        <w:t>— la herejía no es s</w:t>
      </w:r>
      <w:r w:rsidR="008B231D">
        <w:rPr>
          <w:rFonts w:ascii="Arial" w:hAnsi="Arial" w:cs="Arial"/>
          <w:b/>
        </w:rPr>
        <w:t>ó</w:t>
      </w:r>
      <w:r w:rsidR="00D50A90" w:rsidRPr="00D50A90">
        <w:rPr>
          <w:rFonts w:ascii="Arial" w:hAnsi="Arial" w:cs="Arial"/>
          <w:b/>
        </w:rPr>
        <w:t>lo un error, sino también el persistir en él.</w:t>
      </w:r>
    </w:p>
    <w:p w:rsidR="00723FD4" w:rsidRDefault="00723FD4" w:rsidP="00D50A90">
      <w:pPr>
        <w:pStyle w:val="NormalWeb"/>
        <w:spacing w:before="0" w:beforeAutospacing="0" w:after="0" w:afterAutospacing="0"/>
        <w:jc w:val="both"/>
        <w:rPr>
          <w:rFonts w:ascii="Arial" w:hAnsi="Arial" w:cs="Arial"/>
          <w:b/>
        </w:rPr>
      </w:pPr>
    </w:p>
    <w:p w:rsidR="0052159C"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Un año después, el 13 de febrero de 1327, pronunció una profesión pública de fe, que había sido preparada por los inquisidores, pero al mismo tiempo apeló al Romano Pontífice para el estudio de su caso indicando que se plegaría a lo que el papa afirmara de su trab</w:t>
      </w:r>
      <w:r w:rsidR="00D50A90" w:rsidRPr="00D50A90">
        <w:rPr>
          <w:rFonts w:ascii="Arial" w:hAnsi="Arial" w:cs="Arial"/>
          <w:b/>
        </w:rPr>
        <w:t>a</w:t>
      </w:r>
      <w:r w:rsidR="00D50A90" w:rsidRPr="00D50A90">
        <w:rPr>
          <w:rFonts w:ascii="Arial" w:hAnsi="Arial" w:cs="Arial"/>
          <w:b/>
        </w:rPr>
        <w:t xml:space="preserve">jo. Su defensa fue leída en latín por su correligionario Conrado de </w:t>
      </w:r>
      <w:proofErr w:type="spellStart"/>
      <w:r w:rsidR="00D50A90" w:rsidRPr="00D50A90">
        <w:rPr>
          <w:rFonts w:ascii="Arial" w:hAnsi="Arial" w:cs="Arial"/>
          <w:b/>
        </w:rPr>
        <w:t>Halberstadt</w:t>
      </w:r>
      <w:proofErr w:type="spellEnd"/>
      <w:r w:rsidR="00D50A90" w:rsidRPr="00D50A90">
        <w:rPr>
          <w:rFonts w:ascii="Arial" w:hAnsi="Arial" w:cs="Arial"/>
          <w:b/>
        </w:rPr>
        <w:t xml:space="preserve">, quien luego dejó la palabra al mismo </w:t>
      </w:r>
      <w:proofErr w:type="spellStart"/>
      <w:r w:rsidR="00D50A90" w:rsidRPr="00D50A90">
        <w:rPr>
          <w:rFonts w:ascii="Arial" w:hAnsi="Arial" w:cs="Arial"/>
          <w:b/>
        </w:rPr>
        <w:t>Eckhart</w:t>
      </w:r>
      <w:proofErr w:type="spellEnd"/>
      <w:r w:rsidR="00D50A90" w:rsidRPr="00D50A90">
        <w:rPr>
          <w:rFonts w:ascii="Arial" w:hAnsi="Arial" w:cs="Arial"/>
          <w:b/>
        </w:rPr>
        <w:t xml:space="preserve"> que repitió el mismo texto, pero traducido al alemán</w:t>
      </w:r>
      <w:r w:rsidR="008B231D">
        <w:rPr>
          <w:rFonts w:ascii="Arial" w:hAnsi="Arial" w:cs="Arial"/>
          <w:b/>
        </w:rPr>
        <w:t xml:space="preserve">)  </w:t>
      </w:r>
    </w:p>
    <w:p w:rsidR="0052159C" w:rsidRDefault="0052159C"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8B231D">
        <w:rPr>
          <w:rFonts w:ascii="Arial" w:hAnsi="Arial" w:cs="Arial"/>
          <w:b/>
        </w:rPr>
        <w:t>Decía así:</w:t>
      </w:r>
      <w:r w:rsidR="00D50A90" w:rsidRPr="00D50A90">
        <w:rPr>
          <w:rFonts w:ascii="Arial" w:hAnsi="Arial" w:cs="Arial"/>
          <w:b/>
        </w:rPr>
        <w:t>:</w:t>
      </w:r>
    </w:p>
    <w:p w:rsidR="00D50A90" w:rsidRDefault="0033222A" w:rsidP="008B231D">
      <w:pPr>
        <w:pStyle w:val="NormalWeb"/>
        <w:spacing w:before="0" w:beforeAutospacing="0" w:after="0" w:afterAutospacing="0"/>
        <w:jc w:val="both"/>
        <w:rPr>
          <w:b/>
        </w:rPr>
      </w:pPr>
      <w:r>
        <w:rPr>
          <w:rFonts w:ascii="Arial" w:hAnsi="Arial" w:cs="Arial"/>
          <w:b/>
          <w:i/>
        </w:rPr>
        <w:t xml:space="preserve">     </w:t>
      </w:r>
      <w:r w:rsidR="00D50A90" w:rsidRPr="00723FD4">
        <w:rPr>
          <w:rFonts w:ascii="Arial" w:hAnsi="Arial" w:cs="Arial"/>
          <w:b/>
          <w:i/>
        </w:rPr>
        <w:t xml:space="preserve">Yo, maestro </w:t>
      </w:r>
      <w:proofErr w:type="spellStart"/>
      <w:r w:rsidR="00D50A90" w:rsidRPr="00723FD4">
        <w:rPr>
          <w:rFonts w:ascii="Arial" w:hAnsi="Arial" w:cs="Arial"/>
          <w:b/>
          <w:i/>
        </w:rPr>
        <w:t>Eckhart</w:t>
      </w:r>
      <w:proofErr w:type="spellEnd"/>
      <w:r w:rsidR="00D50A90" w:rsidRPr="00723FD4">
        <w:rPr>
          <w:rFonts w:ascii="Arial" w:hAnsi="Arial" w:cs="Arial"/>
          <w:b/>
          <w:i/>
        </w:rPr>
        <w:t>, doctor en Sagrada Teología, protesto ante todo, tomando como te</w:t>
      </w:r>
      <w:r w:rsidR="00D50A90" w:rsidRPr="00723FD4">
        <w:rPr>
          <w:rFonts w:ascii="Arial" w:hAnsi="Arial" w:cs="Arial"/>
          <w:b/>
          <w:i/>
        </w:rPr>
        <w:t>s</w:t>
      </w:r>
      <w:r w:rsidR="00D50A90" w:rsidRPr="00723FD4">
        <w:rPr>
          <w:rFonts w:ascii="Arial" w:hAnsi="Arial" w:cs="Arial"/>
          <w:b/>
          <w:i/>
        </w:rPr>
        <w:t>tigo a Dios mismo, que siempre he rechazado, en cuanto he podido, todo error sobre la fe y toda corrupción de costumbres, ya que esos errores son contrarios a mi condición de m</w:t>
      </w:r>
      <w:r w:rsidR="00D50A90" w:rsidRPr="00723FD4">
        <w:rPr>
          <w:rFonts w:ascii="Arial" w:hAnsi="Arial" w:cs="Arial"/>
          <w:b/>
          <w:i/>
        </w:rPr>
        <w:t>a</w:t>
      </w:r>
      <w:r w:rsidR="00D50A90" w:rsidRPr="00723FD4">
        <w:rPr>
          <w:rFonts w:ascii="Arial" w:hAnsi="Arial" w:cs="Arial"/>
          <w:b/>
          <w:i/>
        </w:rPr>
        <w:t>estro y a mi Orden. Por tanto, si se encontrasen proposiciones erróneas concernientes a lo que yo he dicho, escritas por mí, dichas o predicadas, en privado o en público, en cualquier momento o lugar, directa o indirectamente, según una doctrina sospechosa o falsa, yo las revoco aquí expresamente y públicamente, ante todos y cada uno de los pr</w:t>
      </w:r>
      <w:r w:rsidR="00D50A90" w:rsidRPr="00723FD4">
        <w:rPr>
          <w:rFonts w:ascii="Arial" w:hAnsi="Arial" w:cs="Arial"/>
          <w:b/>
          <w:i/>
        </w:rPr>
        <w:t>e</w:t>
      </w:r>
      <w:r w:rsidR="00D50A90" w:rsidRPr="00723FD4">
        <w:rPr>
          <w:rFonts w:ascii="Arial" w:hAnsi="Arial" w:cs="Arial"/>
          <w:b/>
          <w:i/>
        </w:rPr>
        <w:t>sentes...</w:t>
      </w:r>
      <w:r w:rsidR="008B231D">
        <w:rPr>
          <w:rFonts w:ascii="Arial" w:hAnsi="Arial" w:cs="Arial"/>
          <w:b/>
          <w:i/>
        </w:rPr>
        <w:t xml:space="preserve"> (</w:t>
      </w:r>
      <w:r w:rsidR="0052159C">
        <w:rPr>
          <w:rFonts w:ascii="Arial" w:hAnsi="Arial" w:cs="Arial"/>
          <w:b/>
          <w:i/>
        </w:rPr>
        <w:t>C</w:t>
      </w:r>
      <w:r w:rsidR="008B231D">
        <w:rPr>
          <w:rFonts w:ascii="Arial" w:hAnsi="Arial" w:cs="Arial"/>
          <w:b/>
          <w:i/>
        </w:rPr>
        <w:t xml:space="preserve">ita de </w:t>
      </w:r>
      <w:proofErr w:type="spellStart"/>
      <w:r w:rsidR="00D50A90" w:rsidRPr="00D50A90">
        <w:rPr>
          <w:b/>
        </w:rPr>
        <w:t>Vannini</w:t>
      </w:r>
      <w:proofErr w:type="spellEnd"/>
      <w:r w:rsidR="00D50A90" w:rsidRPr="00D50A90">
        <w:rPr>
          <w:b/>
        </w:rPr>
        <w:t xml:space="preserve"> 1989</w:t>
      </w:r>
      <w:r w:rsidR="008B231D">
        <w:rPr>
          <w:b/>
        </w:rPr>
        <w:t>)</w:t>
      </w:r>
    </w:p>
    <w:p w:rsidR="008B231D" w:rsidRPr="00D50A90" w:rsidRDefault="008B231D" w:rsidP="008B231D">
      <w:pPr>
        <w:pStyle w:val="NormalWeb"/>
        <w:spacing w:before="0" w:beforeAutospacing="0" w:after="0" w:afterAutospacing="0"/>
        <w:jc w:val="both"/>
        <w:rPr>
          <w:b/>
        </w:rPr>
      </w:pPr>
    </w:p>
    <w:p w:rsidR="00D50A90" w:rsidRDefault="0033222A" w:rsidP="00D50A90">
      <w:pPr>
        <w:jc w:val="both"/>
        <w:rPr>
          <w:b/>
        </w:rPr>
      </w:pPr>
      <w:r>
        <w:rPr>
          <w:b/>
        </w:rPr>
        <w:t xml:space="preserve">   </w:t>
      </w:r>
      <w:r w:rsidR="00723FD4">
        <w:rPr>
          <w:b/>
        </w:rPr>
        <w:t xml:space="preserve"> Se conserva el </w:t>
      </w:r>
      <w:r w:rsidR="00D50A90" w:rsidRPr="00D50A90">
        <w:rPr>
          <w:b/>
        </w:rPr>
        <w:t xml:space="preserve">Manuscrito I 151, folio 201r, atesorado en la biblioteca municipal de la ciudad de </w:t>
      </w:r>
      <w:hyperlink r:id="rId50" w:tooltip="Maguncia" w:history="1">
        <w:r w:rsidR="00D50A90" w:rsidRPr="00D50A90">
          <w:rPr>
            <w:rStyle w:val="Hipervnculo"/>
            <w:b/>
            <w:color w:val="auto"/>
            <w:u w:val="none"/>
          </w:rPr>
          <w:t>Maguncia</w:t>
        </w:r>
      </w:hyperlink>
      <w:r w:rsidR="00D50A90" w:rsidRPr="00D50A90">
        <w:rPr>
          <w:b/>
        </w:rPr>
        <w:t xml:space="preserve">, </w:t>
      </w:r>
      <w:hyperlink r:id="rId51" w:tooltip="Renania-Palatinado" w:history="1">
        <w:r w:rsidR="00D50A90" w:rsidRPr="00D50A90">
          <w:rPr>
            <w:rStyle w:val="Hipervnculo"/>
            <w:b/>
            <w:color w:val="auto"/>
            <w:u w:val="none"/>
          </w:rPr>
          <w:t>Renania-Palatinado</w:t>
        </w:r>
      </w:hyperlink>
      <w:r w:rsidR="00D50A90" w:rsidRPr="00D50A90">
        <w:rPr>
          <w:b/>
        </w:rPr>
        <w:t xml:space="preserve">, </w:t>
      </w:r>
      <w:hyperlink r:id="rId52" w:tooltip="Alemania" w:history="1">
        <w:r w:rsidR="00D50A90" w:rsidRPr="00D50A90">
          <w:rPr>
            <w:rStyle w:val="Hipervnculo"/>
            <w:b/>
            <w:color w:val="auto"/>
            <w:u w:val="none"/>
          </w:rPr>
          <w:t>Alemania</w:t>
        </w:r>
      </w:hyperlink>
      <w:r w:rsidR="00D50A90" w:rsidRPr="00D50A90">
        <w:rPr>
          <w:b/>
        </w:rPr>
        <w:t xml:space="preserve">, datado de 1329 a 1360. Se trata de una copia de la bula papal </w:t>
      </w:r>
      <w:r w:rsidR="00D50A90" w:rsidRPr="00D50A90">
        <w:rPr>
          <w:b/>
          <w:i/>
          <w:iCs/>
        </w:rPr>
        <w:t>In agro dominico</w:t>
      </w:r>
      <w:r w:rsidR="00D50A90" w:rsidRPr="00D50A90">
        <w:rPr>
          <w:b/>
        </w:rPr>
        <w:t xml:space="preserve">, expedida por </w:t>
      </w:r>
      <w:hyperlink r:id="rId53" w:tooltip="Juan XXII" w:history="1">
        <w:r w:rsidR="00D50A90" w:rsidRPr="00D50A90">
          <w:rPr>
            <w:rStyle w:val="Hipervnculo"/>
            <w:b/>
            <w:color w:val="auto"/>
            <w:u w:val="none"/>
          </w:rPr>
          <w:t>Juan XXII</w:t>
        </w:r>
      </w:hyperlink>
      <w:r w:rsidR="00D50A90" w:rsidRPr="00D50A90">
        <w:rPr>
          <w:b/>
        </w:rPr>
        <w:t xml:space="preserve"> el 27 de marzo de 1329. La bula constituyó el final del proceso inquisitorial contra </w:t>
      </w:r>
      <w:proofErr w:type="spellStart"/>
      <w:r w:rsidR="00D50A90" w:rsidRPr="00D50A90">
        <w:rPr>
          <w:b/>
        </w:rPr>
        <w:t>Eckhart</w:t>
      </w:r>
      <w:proofErr w:type="spellEnd"/>
      <w:r w:rsidR="00D50A90" w:rsidRPr="00D50A90">
        <w:rPr>
          <w:b/>
        </w:rPr>
        <w:t xml:space="preserve">, quien ya había fallecido al momento de su publicación. La rehabilitación definitiva de </w:t>
      </w:r>
      <w:proofErr w:type="spellStart"/>
      <w:r w:rsidR="00D50A90" w:rsidRPr="00D50A90">
        <w:rPr>
          <w:b/>
        </w:rPr>
        <w:t>Eckhart</w:t>
      </w:r>
      <w:proofErr w:type="spellEnd"/>
      <w:r w:rsidR="00D50A90" w:rsidRPr="00D50A90">
        <w:rPr>
          <w:b/>
        </w:rPr>
        <w:t xml:space="preserve"> por parte de la Iglesia católica llegaría a fines del siglo XX.</w:t>
      </w:r>
    </w:p>
    <w:p w:rsidR="00723FD4" w:rsidRPr="00D50A90" w:rsidRDefault="00723FD4" w:rsidP="00D50A90">
      <w:pPr>
        <w:jc w:val="both"/>
        <w:rPr>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Pero nueve días después, el tribunal episcopal rechazó la apelación al papa. Antes de que el proceso continuara, </w:t>
      </w:r>
      <w:proofErr w:type="spellStart"/>
      <w:r w:rsidR="00D50A90" w:rsidRPr="00D50A90">
        <w:rPr>
          <w:rFonts w:ascii="Arial" w:hAnsi="Arial" w:cs="Arial"/>
          <w:b/>
        </w:rPr>
        <w:t>Eckhart</w:t>
      </w:r>
      <w:proofErr w:type="spellEnd"/>
      <w:r w:rsidR="00D50A90" w:rsidRPr="00D50A90">
        <w:rPr>
          <w:rFonts w:ascii="Arial" w:hAnsi="Arial" w:cs="Arial"/>
          <w:b/>
        </w:rPr>
        <w:t xml:space="preserve"> partió para Aviñón junto con el provincial de </w:t>
      </w:r>
      <w:proofErr w:type="spellStart"/>
      <w:r w:rsidR="00D50A90" w:rsidRPr="00D50A90">
        <w:rPr>
          <w:rFonts w:ascii="Arial" w:hAnsi="Arial" w:cs="Arial"/>
          <w:b/>
        </w:rPr>
        <w:t>Teutonia</w:t>
      </w:r>
      <w:proofErr w:type="spellEnd"/>
      <w:r w:rsidR="00D50A90" w:rsidRPr="00D50A90">
        <w:rPr>
          <w:rFonts w:ascii="Arial" w:hAnsi="Arial" w:cs="Arial"/>
          <w:b/>
        </w:rPr>
        <w:t xml:space="preserve">, </w:t>
      </w:r>
      <w:hyperlink r:id="rId54" w:tooltip="Enrique de Cigno (aún no redactado)" w:history="1">
        <w:r w:rsidR="00D50A90" w:rsidRPr="00D50A90">
          <w:rPr>
            <w:rStyle w:val="Hipervnculo"/>
            <w:rFonts w:ascii="Arial" w:hAnsi="Arial" w:cs="Arial"/>
            <w:b/>
            <w:color w:val="auto"/>
            <w:u w:val="none"/>
          </w:rPr>
          <w:t>E</w:t>
        </w:r>
        <w:r w:rsidR="00D50A90" w:rsidRPr="00D50A90">
          <w:rPr>
            <w:rStyle w:val="Hipervnculo"/>
            <w:rFonts w:ascii="Arial" w:hAnsi="Arial" w:cs="Arial"/>
            <w:b/>
            <w:color w:val="auto"/>
            <w:u w:val="none"/>
          </w:rPr>
          <w:t>n</w:t>
        </w:r>
        <w:r w:rsidR="00D50A90" w:rsidRPr="00D50A90">
          <w:rPr>
            <w:rStyle w:val="Hipervnculo"/>
            <w:rFonts w:ascii="Arial" w:hAnsi="Arial" w:cs="Arial"/>
            <w:b/>
            <w:color w:val="auto"/>
            <w:u w:val="none"/>
          </w:rPr>
          <w:t xml:space="preserve">rique de </w:t>
        </w:r>
        <w:proofErr w:type="spellStart"/>
        <w:r w:rsidR="00D50A90" w:rsidRPr="00D50A90">
          <w:rPr>
            <w:rStyle w:val="Hipervnculo"/>
            <w:rFonts w:ascii="Arial" w:hAnsi="Arial" w:cs="Arial"/>
            <w:b/>
            <w:color w:val="auto"/>
            <w:u w:val="none"/>
          </w:rPr>
          <w:t>Cigno</w:t>
        </w:r>
        <w:proofErr w:type="spellEnd"/>
      </w:hyperlink>
      <w:r w:rsidR="00D50A90" w:rsidRPr="00D50A90">
        <w:rPr>
          <w:rFonts w:ascii="Arial" w:hAnsi="Arial" w:cs="Arial"/>
          <w:b/>
        </w:rPr>
        <w:t xml:space="preserve"> (antes confesor de la corte de </w:t>
      </w:r>
      <w:hyperlink r:id="rId55" w:tooltip="Juan XXII" w:history="1">
        <w:r w:rsidR="00D50A90" w:rsidRPr="00D50A90">
          <w:rPr>
            <w:rStyle w:val="Hipervnculo"/>
            <w:rFonts w:ascii="Arial" w:hAnsi="Arial" w:cs="Arial"/>
            <w:b/>
            <w:color w:val="auto"/>
            <w:u w:val="none"/>
          </w:rPr>
          <w:t>Juan XXII</w:t>
        </w:r>
      </w:hyperlink>
      <w:r w:rsidR="00D50A90" w:rsidRPr="00D50A90">
        <w:rPr>
          <w:rFonts w:ascii="Arial" w:hAnsi="Arial" w:cs="Arial"/>
          <w:b/>
        </w:rPr>
        <w:t xml:space="preserve">) y otros teólogos de la Orden. Así, </w:t>
      </w:r>
      <w:r w:rsidR="0052159C">
        <w:rPr>
          <w:rFonts w:ascii="Arial" w:hAnsi="Arial" w:cs="Arial"/>
          <w:b/>
        </w:rPr>
        <w:t xml:space="preserve">en </w:t>
      </w:r>
      <w:r w:rsidR="00D50A90" w:rsidRPr="00D50A90">
        <w:rPr>
          <w:rFonts w:ascii="Arial" w:hAnsi="Arial" w:cs="Arial"/>
          <w:b/>
        </w:rPr>
        <w:t>los años 1327 y 1328 el proceso se desarrolló en Aviñón.</w:t>
      </w:r>
    </w:p>
    <w:p w:rsidR="00D50A90" w:rsidRPr="00D50A90" w:rsidRDefault="00D50A90"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Cuando llegó la respuesta del papa </w:t>
      </w:r>
      <w:hyperlink r:id="rId56" w:tooltip="Juan XXII" w:history="1">
        <w:r w:rsidR="00D50A90" w:rsidRPr="00D50A90">
          <w:rPr>
            <w:rStyle w:val="Hipervnculo"/>
            <w:rFonts w:ascii="Arial" w:hAnsi="Arial" w:cs="Arial"/>
            <w:b/>
            <w:color w:val="auto"/>
            <w:u w:val="none"/>
          </w:rPr>
          <w:t>Juan XXII</w:t>
        </w:r>
      </w:hyperlink>
      <w:r w:rsidR="00D50A90" w:rsidRPr="00D50A90">
        <w:rPr>
          <w:rFonts w:ascii="Arial" w:hAnsi="Arial" w:cs="Arial"/>
          <w:b/>
        </w:rPr>
        <w:t xml:space="preserve">, con la bula </w:t>
      </w:r>
      <w:r w:rsidR="00D50A90" w:rsidRPr="00D50A90">
        <w:rPr>
          <w:rFonts w:ascii="Arial" w:hAnsi="Arial" w:cs="Arial"/>
          <w:b/>
          <w:i/>
          <w:iCs/>
        </w:rPr>
        <w:t>In agro dominico</w:t>
      </w:r>
      <w:r w:rsidR="00D50A90" w:rsidRPr="00D50A90">
        <w:rPr>
          <w:rFonts w:ascii="Arial" w:hAnsi="Arial" w:cs="Arial"/>
          <w:b/>
        </w:rPr>
        <w:t xml:space="preserve"> en 1329, </w:t>
      </w:r>
      <w:proofErr w:type="spellStart"/>
      <w:r w:rsidR="00D50A90" w:rsidRPr="00D50A90">
        <w:rPr>
          <w:rFonts w:ascii="Arial" w:hAnsi="Arial" w:cs="Arial"/>
          <w:b/>
        </w:rPr>
        <w:t>E</w:t>
      </w:r>
      <w:r w:rsidR="00D50A90" w:rsidRPr="00D50A90">
        <w:rPr>
          <w:rFonts w:ascii="Arial" w:hAnsi="Arial" w:cs="Arial"/>
          <w:b/>
        </w:rPr>
        <w:t>c</w:t>
      </w:r>
      <w:r w:rsidR="00D50A90" w:rsidRPr="00D50A90">
        <w:rPr>
          <w:rFonts w:ascii="Arial" w:hAnsi="Arial" w:cs="Arial"/>
          <w:b/>
        </w:rPr>
        <w:t>khart</w:t>
      </w:r>
      <w:proofErr w:type="spellEnd"/>
      <w:r w:rsidR="00D50A90" w:rsidRPr="00D50A90">
        <w:rPr>
          <w:rFonts w:ascii="Arial" w:hAnsi="Arial" w:cs="Arial"/>
          <w:b/>
        </w:rPr>
        <w:t xml:space="preserve"> ya había fallecido. El texto papal, que lleva la fecha del 27 de marzo de 1329, enumera y expone 26 proposiciones tomadas de los escritos de </w:t>
      </w:r>
      <w:proofErr w:type="spellStart"/>
      <w:r w:rsidR="00D50A90" w:rsidRPr="00D50A90">
        <w:rPr>
          <w:rFonts w:ascii="Arial" w:hAnsi="Arial" w:cs="Arial"/>
          <w:b/>
        </w:rPr>
        <w:t>Eckhart</w:t>
      </w:r>
      <w:proofErr w:type="spellEnd"/>
      <w:r w:rsidR="00D50A90" w:rsidRPr="00D50A90">
        <w:rPr>
          <w:rFonts w:ascii="Arial" w:hAnsi="Arial" w:cs="Arial"/>
          <w:b/>
        </w:rPr>
        <w:t xml:space="preserve"> y a continuación otras dos que habría predicado. Luego indica que las primeras quince proposiciones y las dos últ</w:t>
      </w:r>
      <w:r w:rsidR="00D50A90" w:rsidRPr="00D50A90">
        <w:rPr>
          <w:rFonts w:ascii="Arial" w:hAnsi="Arial" w:cs="Arial"/>
          <w:b/>
        </w:rPr>
        <w:t>i</w:t>
      </w:r>
      <w:r w:rsidR="00D50A90" w:rsidRPr="00D50A90">
        <w:rPr>
          <w:rFonts w:ascii="Arial" w:hAnsi="Arial" w:cs="Arial"/>
          <w:b/>
        </w:rPr>
        <w:t>mas «</w:t>
      </w:r>
      <w:r w:rsidR="00D50A90" w:rsidRPr="00723FD4">
        <w:rPr>
          <w:rFonts w:ascii="Arial" w:hAnsi="Arial" w:cs="Arial"/>
          <w:b/>
          <w:i/>
        </w:rPr>
        <w:t>sea por los términos que emplea, sea por la conexión de sus contenidos, contienen errores y la mancha de la herejía</w:t>
      </w:r>
      <w:r w:rsidR="00D50A90" w:rsidRPr="00D50A90">
        <w:rPr>
          <w:rFonts w:ascii="Arial" w:hAnsi="Arial" w:cs="Arial"/>
          <w:b/>
        </w:rPr>
        <w:t>»</w:t>
      </w:r>
      <w:r w:rsidR="00723FD4">
        <w:rPr>
          <w:rFonts w:ascii="Arial" w:hAnsi="Arial" w:cs="Arial"/>
          <w:b/>
        </w:rPr>
        <w:t>.</w:t>
      </w:r>
    </w:p>
    <w:p w:rsidR="008B231D" w:rsidRDefault="008B231D" w:rsidP="00D50A90">
      <w:pPr>
        <w:pStyle w:val="NormalWeb"/>
        <w:spacing w:before="0" w:beforeAutospacing="0" w:after="0" w:afterAutospacing="0"/>
        <w:jc w:val="both"/>
        <w:rPr>
          <w:rFonts w:ascii="Arial" w:hAnsi="Arial" w:cs="Arial"/>
          <w:b/>
        </w:rPr>
      </w:pPr>
    </w:p>
    <w:p w:rsidR="00723FD4" w:rsidRDefault="00723FD4" w:rsidP="00D50A90">
      <w:pPr>
        <w:pStyle w:val="NormalWeb"/>
        <w:spacing w:before="0" w:beforeAutospacing="0" w:after="0" w:afterAutospacing="0"/>
        <w:jc w:val="both"/>
        <w:rPr>
          <w:rFonts w:ascii="Arial" w:hAnsi="Arial" w:cs="Arial"/>
          <w:b/>
        </w:rPr>
      </w:pPr>
      <w:r>
        <w:rPr>
          <w:rFonts w:ascii="Arial" w:hAnsi="Arial" w:cs="Arial"/>
          <w:b/>
        </w:rPr>
        <w:t xml:space="preserve">    E</w:t>
      </w:r>
      <w:r w:rsidR="00D50A90" w:rsidRPr="00D50A90">
        <w:rPr>
          <w:rFonts w:ascii="Arial" w:hAnsi="Arial" w:cs="Arial"/>
          <w:b/>
        </w:rPr>
        <w:t>n cambio</w:t>
      </w:r>
      <w:r w:rsidR="008B231D">
        <w:rPr>
          <w:rFonts w:ascii="Arial" w:hAnsi="Arial" w:cs="Arial"/>
          <w:b/>
        </w:rPr>
        <w:t>,</w:t>
      </w:r>
      <w:r w:rsidR="00D50A90" w:rsidRPr="00D50A90">
        <w:rPr>
          <w:rFonts w:ascii="Arial" w:hAnsi="Arial" w:cs="Arial"/>
          <w:b/>
        </w:rPr>
        <w:t xml:space="preserve"> los restantes artículos serían «</w:t>
      </w:r>
      <w:r w:rsidR="00D50A90" w:rsidRPr="00723FD4">
        <w:rPr>
          <w:rFonts w:ascii="Arial" w:hAnsi="Arial" w:cs="Arial"/>
          <w:b/>
          <w:i/>
        </w:rPr>
        <w:t>peligrosos en la expresión, muy temerarios y sospechosos de herejía, aun cuando, mediante muchas aclaraciones y explicaciones, pu</w:t>
      </w:r>
      <w:r w:rsidR="00D50A90" w:rsidRPr="00723FD4">
        <w:rPr>
          <w:rFonts w:ascii="Arial" w:hAnsi="Arial" w:cs="Arial"/>
          <w:b/>
          <w:i/>
        </w:rPr>
        <w:t>e</w:t>
      </w:r>
      <w:r w:rsidR="00D50A90" w:rsidRPr="00723FD4">
        <w:rPr>
          <w:rFonts w:ascii="Arial" w:hAnsi="Arial" w:cs="Arial"/>
          <w:b/>
          <w:i/>
        </w:rPr>
        <w:t>den recibir o tener un sentido católico</w:t>
      </w:r>
      <w:r w:rsidR="00D50A90" w:rsidRPr="00D50A90">
        <w:rPr>
          <w:rFonts w:ascii="Arial" w:hAnsi="Arial" w:cs="Arial"/>
          <w:b/>
        </w:rPr>
        <w:t>». Añade que, con la finalidad de que tales ideas no perjudiquen la fe de la gente sencilla, condena y reprueba las primeras quince proposici</w:t>
      </w:r>
      <w:r w:rsidR="00D50A90" w:rsidRPr="00D50A90">
        <w:rPr>
          <w:rFonts w:ascii="Arial" w:hAnsi="Arial" w:cs="Arial"/>
          <w:b/>
        </w:rPr>
        <w:t>o</w:t>
      </w:r>
      <w:r w:rsidR="00D50A90" w:rsidRPr="00D50A90">
        <w:rPr>
          <w:rFonts w:ascii="Arial" w:hAnsi="Arial" w:cs="Arial"/>
          <w:b/>
        </w:rPr>
        <w:t>nes y las dos últimas como heréticas; y las restantes como sospechosas</w:t>
      </w:r>
    </w:p>
    <w:p w:rsidR="00723FD4" w:rsidRDefault="00723FD4" w:rsidP="00D50A90">
      <w:pPr>
        <w:pStyle w:val="NormalWeb"/>
        <w:spacing w:before="0" w:beforeAutospacing="0" w:after="0" w:afterAutospacing="0"/>
        <w:jc w:val="both"/>
        <w:rPr>
          <w:rFonts w:ascii="Arial" w:hAnsi="Arial" w:cs="Arial"/>
          <w:b/>
        </w:rPr>
      </w:pPr>
    </w:p>
    <w:p w:rsidR="00D50A90" w:rsidRPr="00D50A90"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w:t>
      </w:r>
      <w:r w:rsidR="0033222A">
        <w:rPr>
          <w:rFonts w:ascii="Arial" w:hAnsi="Arial" w:cs="Arial"/>
          <w:b/>
        </w:rPr>
        <w:t>Y también</w:t>
      </w:r>
      <w:r w:rsidRPr="00D50A90">
        <w:rPr>
          <w:rFonts w:ascii="Arial" w:hAnsi="Arial" w:cs="Arial"/>
          <w:b/>
        </w:rPr>
        <w:t>:</w:t>
      </w:r>
    </w:p>
    <w:p w:rsidR="00D50A90" w:rsidRPr="00723FD4" w:rsidRDefault="0033222A" w:rsidP="00D50A90">
      <w:pPr>
        <w:pStyle w:val="NormalWeb"/>
        <w:spacing w:before="0" w:beforeAutospacing="0" w:after="0" w:afterAutospacing="0"/>
        <w:jc w:val="both"/>
        <w:rPr>
          <w:rFonts w:ascii="Arial" w:hAnsi="Arial" w:cs="Arial"/>
          <w:b/>
          <w:i/>
        </w:rPr>
      </w:pPr>
      <w:r>
        <w:rPr>
          <w:rFonts w:ascii="Arial" w:hAnsi="Arial" w:cs="Arial"/>
          <w:b/>
          <w:i/>
        </w:rPr>
        <w:t xml:space="preserve">    </w:t>
      </w:r>
      <w:r w:rsidR="00D50A90" w:rsidRPr="00723FD4">
        <w:rPr>
          <w:rFonts w:ascii="Arial" w:hAnsi="Arial" w:cs="Arial"/>
          <w:b/>
          <w:i/>
        </w:rPr>
        <w:t>Si alguno osase sostener obstinadamente o aprobar estos artículos, queremos y ord</w:t>
      </w:r>
      <w:r w:rsidR="00D50A90" w:rsidRPr="00723FD4">
        <w:rPr>
          <w:rFonts w:ascii="Arial" w:hAnsi="Arial" w:cs="Arial"/>
          <w:b/>
          <w:i/>
        </w:rPr>
        <w:t>e</w:t>
      </w:r>
      <w:r w:rsidR="00D50A90" w:rsidRPr="00723FD4">
        <w:rPr>
          <w:rFonts w:ascii="Arial" w:hAnsi="Arial" w:cs="Arial"/>
          <w:b/>
          <w:i/>
        </w:rPr>
        <w:t>namos que, contra quien defendiese o aprobase los quince citados antes y los dos últimos, o uno de ellos, se proceda como contra un herético; mientras contra quien defendiese o aprobase los otros once, en cuanto a su texto, se proceda como contra un sospechoso de herejía.</w:t>
      </w:r>
    </w:p>
    <w:p w:rsidR="00723FD4" w:rsidRDefault="00723FD4" w:rsidP="00D50A90">
      <w:pPr>
        <w:pStyle w:val="NormalWeb"/>
        <w:spacing w:before="0" w:beforeAutospacing="0" w:after="0" w:afterAutospacing="0"/>
        <w:jc w:val="both"/>
        <w:rPr>
          <w:rFonts w:ascii="Arial" w:hAnsi="Arial" w:cs="Arial"/>
          <w:b/>
        </w:rPr>
      </w:pPr>
    </w:p>
    <w:p w:rsidR="0052159C" w:rsidRDefault="0033222A" w:rsidP="00D50A9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D50A90" w:rsidRPr="00D50A90">
        <w:rPr>
          <w:rFonts w:ascii="Arial" w:hAnsi="Arial" w:cs="Arial"/>
          <w:b/>
        </w:rPr>
        <w:t xml:space="preserve">Curiosamente el texto de la bula no toma en consideración la apología pronunciada por </w:t>
      </w:r>
      <w:proofErr w:type="spellStart"/>
      <w:r w:rsidR="00D50A90" w:rsidRPr="00D50A90">
        <w:rPr>
          <w:rFonts w:ascii="Arial" w:hAnsi="Arial" w:cs="Arial"/>
          <w:b/>
        </w:rPr>
        <w:t>Eckhart</w:t>
      </w:r>
      <w:proofErr w:type="spellEnd"/>
      <w:r w:rsidR="00D50A90" w:rsidRPr="00D50A90">
        <w:rPr>
          <w:rFonts w:ascii="Arial" w:hAnsi="Arial" w:cs="Arial"/>
          <w:b/>
        </w:rPr>
        <w:t xml:space="preserve">. Se sabe que parte de la investigación fue llevada a cabo por el cardenal Jacques </w:t>
      </w:r>
      <w:proofErr w:type="spellStart"/>
      <w:r w:rsidR="00D50A90" w:rsidRPr="00D50A90">
        <w:rPr>
          <w:rFonts w:ascii="Arial" w:hAnsi="Arial" w:cs="Arial"/>
          <w:b/>
        </w:rPr>
        <w:t>Fournier</w:t>
      </w:r>
      <w:proofErr w:type="spellEnd"/>
      <w:r w:rsidR="00D50A90" w:rsidRPr="00D50A90">
        <w:rPr>
          <w:rFonts w:ascii="Arial" w:hAnsi="Arial" w:cs="Arial"/>
          <w:b/>
        </w:rPr>
        <w:t xml:space="preserve">, luego papa </w:t>
      </w:r>
      <w:hyperlink r:id="rId57" w:tooltip="Benedicto XII" w:history="1">
        <w:r w:rsidR="00D50A90" w:rsidRPr="00D50A90">
          <w:rPr>
            <w:rStyle w:val="Hipervnculo"/>
            <w:rFonts w:ascii="Arial" w:hAnsi="Arial" w:cs="Arial"/>
            <w:b/>
            <w:color w:val="auto"/>
            <w:u w:val="none"/>
          </w:rPr>
          <w:t>Benedicto XII</w:t>
        </w:r>
      </w:hyperlink>
      <w:r w:rsidR="00D50A90" w:rsidRPr="00D50A90">
        <w:rPr>
          <w:rFonts w:ascii="Arial" w:hAnsi="Arial" w:cs="Arial"/>
          <w:b/>
        </w:rPr>
        <w:t>, quien ya había participado como perito en las cond</w:t>
      </w:r>
      <w:r w:rsidR="00D50A90" w:rsidRPr="00D50A90">
        <w:rPr>
          <w:rFonts w:ascii="Arial" w:hAnsi="Arial" w:cs="Arial"/>
          <w:b/>
        </w:rPr>
        <w:t>e</w:t>
      </w:r>
      <w:r w:rsidR="00D50A90" w:rsidRPr="00D50A90">
        <w:rPr>
          <w:rFonts w:ascii="Arial" w:hAnsi="Arial" w:cs="Arial"/>
          <w:b/>
        </w:rPr>
        <w:t xml:space="preserve">nas de </w:t>
      </w:r>
      <w:hyperlink r:id="rId58" w:tooltip="Petrus Iohannis Olivi" w:history="1">
        <w:r w:rsidR="00D50A90" w:rsidRPr="00D50A90">
          <w:rPr>
            <w:rStyle w:val="Hipervnculo"/>
            <w:rFonts w:ascii="Arial" w:hAnsi="Arial" w:cs="Arial"/>
            <w:b/>
            <w:color w:val="auto"/>
            <w:u w:val="none"/>
          </w:rPr>
          <w:t xml:space="preserve">Pedro de </w:t>
        </w:r>
        <w:proofErr w:type="spellStart"/>
        <w:r w:rsidR="00D50A90" w:rsidRPr="00D50A90">
          <w:rPr>
            <w:rStyle w:val="Hipervnculo"/>
            <w:rFonts w:ascii="Arial" w:hAnsi="Arial" w:cs="Arial"/>
            <w:b/>
            <w:color w:val="auto"/>
            <w:u w:val="none"/>
          </w:rPr>
          <w:t>Olivi</w:t>
        </w:r>
        <w:proofErr w:type="spellEnd"/>
      </w:hyperlink>
      <w:r w:rsidR="00D50A90" w:rsidRPr="00D50A90">
        <w:rPr>
          <w:rFonts w:ascii="Arial" w:hAnsi="Arial" w:cs="Arial"/>
          <w:b/>
        </w:rPr>
        <w:t xml:space="preserve"> y </w:t>
      </w:r>
      <w:hyperlink r:id="rId59" w:tooltip="Guillermo de Ockham" w:history="1">
        <w:r w:rsidR="00D50A90" w:rsidRPr="00D50A90">
          <w:rPr>
            <w:rStyle w:val="Hipervnculo"/>
            <w:rFonts w:ascii="Arial" w:hAnsi="Arial" w:cs="Arial"/>
            <w:b/>
            <w:color w:val="auto"/>
            <w:u w:val="none"/>
          </w:rPr>
          <w:t xml:space="preserve">Guillermo de </w:t>
        </w:r>
        <w:proofErr w:type="spellStart"/>
        <w:r w:rsidR="00D50A90" w:rsidRPr="00D50A90">
          <w:rPr>
            <w:rStyle w:val="Hipervnculo"/>
            <w:rFonts w:ascii="Arial" w:hAnsi="Arial" w:cs="Arial"/>
            <w:b/>
            <w:color w:val="auto"/>
            <w:u w:val="none"/>
          </w:rPr>
          <w:t>Ockham</w:t>
        </w:r>
        <w:proofErr w:type="spellEnd"/>
      </w:hyperlink>
      <w:r w:rsidR="00D50A90" w:rsidRPr="00D50A90">
        <w:rPr>
          <w:rFonts w:ascii="Arial" w:hAnsi="Arial" w:cs="Arial"/>
          <w:b/>
        </w:rPr>
        <w:t>. La bula solo tuvo efecto en la provincia eclesiástica de Colonia, aunque el proceso fue seguido con interés por quienes se enco</w:t>
      </w:r>
      <w:r w:rsidR="00D50A90" w:rsidRPr="00D50A90">
        <w:rPr>
          <w:rFonts w:ascii="Arial" w:hAnsi="Arial" w:cs="Arial"/>
          <w:b/>
        </w:rPr>
        <w:t>n</w:t>
      </w:r>
      <w:r w:rsidR="00D50A90" w:rsidRPr="00D50A90">
        <w:rPr>
          <w:rFonts w:ascii="Arial" w:hAnsi="Arial" w:cs="Arial"/>
          <w:b/>
        </w:rPr>
        <w:t xml:space="preserve">traban por entonces en Aviñón. </w:t>
      </w:r>
    </w:p>
    <w:p w:rsidR="0052159C" w:rsidRDefault="0052159C"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De hecho </w:t>
      </w:r>
      <w:hyperlink r:id="rId60" w:tooltip="Guillermo de Ockham" w:history="1">
        <w:r w:rsidR="00D50A90" w:rsidRPr="00D50A90">
          <w:rPr>
            <w:rStyle w:val="Hipervnculo"/>
            <w:rFonts w:ascii="Arial" w:hAnsi="Arial" w:cs="Arial"/>
            <w:b/>
            <w:color w:val="auto"/>
            <w:u w:val="none"/>
          </w:rPr>
          <w:t xml:space="preserve">Guillermo de </w:t>
        </w:r>
        <w:proofErr w:type="spellStart"/>
        <w:r w:rsidR="00D50A90" w:rsidRPr="00D50A90">
          <w:rPr>
            <w:rStyle w:val="Hipervnculo"/>
            <w:rFonts w:ascii="Arial" w:hAnsi="Arial" w:cs="Arial"/>
            <w:b/>
            <w:color w:val="auto"/>
            <w:u w:val="none"/>
          </w:rPr>
          <w:t>Ockham</w:t>
        </w:r>
        <w:proofErr w:type="spellEnd"/>
      </w:hyperlink>
      <w:r w:rsidR="00D50A90" w:rsidRPr="00D50A90">
        <w:rPr>
          <w:rFonts w:ascii="Arial" w:hAnsi="Arial" w:cs="Arial"/>
          <w:b/>
        </w:rPr>
        <w:t>, que en 1328 se encontraba todavía allí, escribió banal</w:t>
      </w:r>
      <w:r w:rsidR="00D50A90" w:rsidRPr="00D50A90">
        <w:rPr>
          <w:rFonts w:ascii="Arial" w:hAnsi="Arial" w:cs="Arial"/>
          <w:b/>
        </w:rPr>
        <w:t>i</w:t>
      </w:r>
      <w:r w:rsidR="00D50A90" w:rsidRPr="00D50A90">
        <w:rPr>
          <w:rFonts w:ascii="Arial" w:hAnsi="Arial" w:cs="Arial"/>
          <w:b/>
        </w:rPr>
        <w:t xml:space="preserve">zando la postura de </w:t>
      </w:r>
      <w:proofErr w:type="spellStart"/>
      <w:r w:rsidR="00D50A90" w:rsidRPr="00D50A90">
        <w:rPr>
          <w:rFonts w:ascii="Arial" w:hAnsi="Arial" w:cs="Arial"/>
          <w:b/>
        </w:rPr>
        <w:t>Eckhart</w:t>
      </w:r>
      <w:proofErr w:type="spellEnd"/>
      <w:r w:rsidR="00D50A90" w:rsidRPr="00D50A90">
        <w:rPr>
          <w:rFonts w:ascii="Arial" w:hAnsi="Arial" w:cs="Arial"/>
          <w:b/>
        </w:rPr>
        <w:t>:</w:t>
      </w:r>
    </w:p>
    <w:p w:rsidR="00D50A90" w:rsidRPr="00D50A90" w:rsidRDefault="0033222A" w:rsidP="00723FD4">
      <w:pPr>
        <w:pStyle w:val="NormalWeb"/>
        <w:spacing w:before="0" w:beforeAutospacing="0" w:after="0" w:afterAutospacing="0"/>
        <w:jc w:val="both"/>
        <w:rPr>
          <w:b/>
        </w:rPr>
      </w:pPr>
      <w:r>
        <w:rPr>
          <w:rFonts w:ascii="Arial" w:hAnsi="Arial" w:cs="Arial"/>
          <w:b/>
        </w:rPr>
        <w:t xml:space="preserve">      </w:t>
      </w:r>
      <w:r w:rsidR="00D50A90" w:rsidRPr="00D50A90">
        <w:rPr>
          <w:rFonts w:ascii="Arial" w:hAnsi="Arial" w:cs="Arial"/>
          <w:b/>
        </w:rPr>
        <w:t xml:space="preserve">[...] </w:t>
      </w:r>
      <w:r w:rsidR="00D50A90" w:rsidRPr="00723FD4">
        <w:rPr>
          <w:rFonts w:ascii="Arial" w:hAnsi="Arial" w:cs="Arial"/>
          <w:b/>
          <w:i/>
        </w:rPr>
        <w:t xml:space="preserve">en tiempos de Juan XXII, un maestro de teología alemán, de nombre </w:t>
      </w:r>
      <w:proofErr w:type="spellStart"/>
      <w:r w:rsidR="00D50A90" w:rsidRPr="00723FD4">
        <w:rPr>
          <w:rFonts w:ascii="Arial" w:hAnsi="Arial" w:cs="Arial"/>
          <w:b/>
          <w:i/>
        </w:rPr>
        <w:t>Eckhart</w:t>
      </w:r>
      <w:proofErr w:type="spellEnd"/>
      <w:r w:rsidR="00D50A90" w:rsidRPr="00723FD4">
        <w:rPr>
          <w:rFonts w:ascii="Arial" w:hAnsi="Arial" w:cs="Arial"/>
          <w:b/>
          <w:i/>
        </w:rPr>
        <w:t>, sost</w:t>
      </w:r>
      <w:r w:rsidR="00D50A90" w:rsidRPr="00723FD4">
        <w:rPr>
          <w:rFonts w:ascii="Arial" w:hAnsi="Arial" w:cs="Arial"/>
          <w:b/>
          <w:i/>
        </w:rPr>
        <w:t>u</w:t>
      </w:r>
      <w:r w:rsidR="00D50A90" w:rsidRPr="00723FD4">
        <w:rPr>
          <w:rFonts w:ascii="Arial" w:hAnsi="Arial" w:cs="Arial"/>
          <w:b/>
          <w:i/>
        </w:rPr>
        <w:t>vo públicamente y predicó que el mundo es eterno, que cada hombre justo se transforma en la esencia divina, precisamente como en el sacramento del altar el pan se convierte en el Cuerpo de Cristo, y que un tal hombre creó las estrellas, y que Dios sin él no sabría qué hacer, y que en la realidad divina no hay ninguna distinción, ni en la esencia ni en las Pe</w:t>
      </w:r>
      <w:r w:rsidR="00D50A90" w:rsidRPr="00723FD4">
        <w:rPr>
          <w:rFonts w:ascii="Arial" w:hAnsi="Arial" w:cs="Arial"/>
          <w:b/>
          <w:i/>
        </w:rPr>
        <w:t>r</w:t>
      </w:r>
      <w:r w:rsidR="00D50A90" w:rsidRPr="00723FD4">
        <w:rPr>
          <w:rFonts w:ascii="Arial" w:hAnsi="Arial" w:cs="Arial"/>
          <w:b/>
          <w:i/>
        </w:rPr>
        <w:t>sonas, y que todas las criaturas son una pura nada, y muchas otras cosas fantasiosas, no tanto heréticas cuanto dementes, de ninguna manera sostenibles, ni siquiera queriendo; pero este tal tenía muchos seguidores en Alemania...</w:t>
      </w:r>
      <w:proofErr w:type="spellStart"/>
      <w:r w:rsidR="00D50A90" w:rsidRPr="00D50A90">
        <w:rPr>
          <w:b/>
          <w:i/>
          <w:iCs/>
        </w:rPr>
        <w:t>Tractatus</w:t>
      </w:r>
      <w:proofErr w:type="spellEnd"/>
      <w:r w:rsidR="00D50A90" w:rsidRPr="00D50A90">
        <w:rPr>
          <w:b/>
          <w:i/>
          <w:iCs/>
        </w:rPr>
        <w:t xml:space="preserve"> contra </w:t>
      </w:r>
      <w:proofErr w:type="spellStart"/>
      <w:r w:rsidR="00D50A90" w:rsidRPr="00D50A90">
        <w:rPr>
          <w:b/>
          <w:i/>
          <w:iCs/>
        </w:rPr>
        <w:t>Benedictum</w:t>
      </w:r>
      <w:proofErr w:type="spellEnd"/>
    </w:p>
    <w:p w:rsidR="00723FD4" w:rsidRDefault="00723FD4" w:rsidP="00D50A90">
      <w:pPr>
        <w:pStyle w:val="NormalWeb"/>
        <w:spacing w:before="0" w:beforeAutospacing="0" w:after="0" w:afterAutospacing="0"/>
        <w:jc w:val="both"/>
        <w:rPr>
          <w:rFonts w:ascii="Arial" w:hAnsi="Arial" w:cs="Arial"/>
          <w:b/>
        </w:rPr>
      </w:pPr>
    </w:p>
    <w:p w:rsidR="0052159C" w:rsidRPr="0052159C" w:rsidRDefault="0052159C" w:rsidP="00D50A90">
      <w:pPr>
        <w:pStyle w:val="NormalWeb"/>
        <w:spacing w:before="0" w:beforeAutospacing="0" w:after="0" w:afterAutospacing="0"/>
        <w:jc w:val="both"/>
        <w:rPr>
          <w:rFonts w:ascii="Arial" w:hAnsi="Arial" w:cs="Arial"/>
          <w:b/>
          <w:color w:val="FF0000"/>
        </w:rPr>
      </w:pPr>
      <w:r w:rsidRPr="0052159C">
        <w:rPr>
          <w:rFonts w:ascii="Arial" w:hAnsi="Arial" w:cs="Arial"/>
          <w:b/>
          <w:color w:val="FF0000"/>
        </w:rPr>
        <w:t>Rehabilitación en tiempos recientes</w:t>
      </w:r>
    </w:p>
    <w:p w:rsidR="0052159C" w:rsidRDefault="0052159C" w:rsidP="00D50A90">
      <w:pPr>
        <w:pStyle w:val="NormalWeb"/>
        <w:spacing w:before="0" w:beforeAutospacing="0" w:after="0" w:afterAutospacing="0"/>
        <w:jc w:val="both"/>
        <w:rPr>
          <w:rFonts w:ascii="Arial" w:hAnsi="Arial" w:cs="Arial"/>
          <w:b/>
        </w:rPr>
      </w:pPr>
    </w:p>
    <w:p w:rsidR="0052159C"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En 1926 se publicó una colección de documentos relacionados con el proceso realizado en</w:t>
      </w:r>
      <w:r>
        <w:rPr>
          <w:rFonts w:ascii="Arial" w:hAnsi="Arial" w:cs="Arial"/>
          <w:b/>
        </w:rPr>
        <w:t xml:space="preserve"> </w:t>
      </w:r>
      <w:r w:rsidR="00D50A90" w:rsidRPr="00D50A90">
        <w:rPr>
          <w:rFonts w:ascii="Arial" w:hAnsi="Arial" w:cs="Arial"/>
          <w:b/>
        </w:rPr>
        <w:t xml:space="preserve">Colonia contra </w:t>
      </w:r>
      <w:proofErr w:type="spellStart"/>
      <w:r w:rsidR="00D50A90" w:rsidRPr="00D50A90">
        <w:rPr>
          <w:rFonts w:ascii="Arial" w:hAnsi="Arial" w:cs="Arial"/>
          <w:b/>
        </w:rPr>
        <w:t>Eckhart,Aunque</w:t>
      </w:r>
      <w:proofErr w:type="spellEnd"/>
      <w:r w:rsidR="00D50A90" w:rsidRPr="00D50A90">
        <w:rPr>
          <w:rFonts w:ascii="Arial" w:hAnsi="Arial" w:cs="Arial"/>
          <w:b/>
        </w:rPr>
        <w:t xml:space="preserve"> se pensó inicialmente que se trataba de una sola obra, llamada </w:t>
      </w:r>
      <w:proofErr w:type="spellStart"/>
      <w:r w:rsidR="00D50A90" w:rsidRPr="00D50A90">
        <w:rPr>
          <w:rFonts w:ascii="Arial" w:hAnsi="Arial" w:cs="Arial"/>
          <w:b/>
          <w:i/>
          <w:iCs/>
        </w:rPr>
        <w:t>Verteidigungsschrift</w:t>
      </w:r>
      <w:proofErr w:type="spellEnd"/>
      <w:r w:rsidR="00D50A90" w:rsidRPr="00D50A90">
        <w:rPr>
          <w:rFonts w:ascii="Arial" w:hAnsi="Arial" w:cs="Arial"/>
          <w:b/>
        </w:rPr>
        <w:t xml:space="preserve"> (</w:t>
      </w:r>
      <w:r w:rsidR="00D50A90" w:rsidRPr="00D50A90">
        <w:rPr>
          <w:rFonts w:ascii="Arial" w:hAnsi="Arial" w:cs="Arial"/>
          <w:b/>
          <w:i/>
          <w:iCs/>
        </w:rPr>
        <w:t>Escrito de defensa</w:t>
      </w:r>
      <w:r w:rsidR="00D50A90" w:rsidRPr="00D50A90">
        <w:rPr>
          <w:rFonts w:ascii="Arial" w:hAnsi="Arial" w:cs="Arial"/>
          <w:b/>
        </w:rPr>
        <w:t>) y que, por tanto, eran las notas del pr</w:t>
      </w:r>
      <w:r w:rsidR="00D50A90" w:rsidRPr="00D50A90">
        <w:rPr>
          <w:rFonts w:ascii="Arial" w:hAnsi="Arial" w:cs="Arial"/>
          <w:b/>
        </w:rPr>
        <w:t>o</w:t>
      </w:r>
      <w:r w:rsidR="00D50A90" w:rsidRPr="00D50A90">
        <w:rPr>
          <w:rFonts w:ascii="Arial" w:hAnsi="Arial" w:cs="Arial"/>
          <w:b/>
        </w:rPr>
        <w:t xml:space="preserve">ceso desde el punto de vista de </w:t>
      </w:r>
      <w:proofErr w:type="spellStart"/>
      <w:r w:rsidR="00D50A90" w:rsidRPr="00D50A90">
        <w:rPr>
          <w:rFonts w:ascii="Arial" w:hAnsi="Arial" w:cs="Arial"/>
          <w:b/>
        </w:rPr>
        <w:t>Eckhart</w:t>
      </w:r>
      <w:proofErr w:type="spellEnd"/>
      <w:r w:rsidR="00D50A90" w:rsidRPr="00D50A90">
        <w:rPr>
          <w:rFonts w:ascii="Arial" w:hAnsi="Arial" w:cs="Arial"/>
          <w:b/>
        </w:rPr>
        <w:t>, el estudio de sus contenidos muestra que es más bien una colección de textos.</w:t>
      </w:r>
    </w:p>
    <w:p w:rsidR="0052159C" w:rsidRDefault="0052159C" w:rsidP="00D50A90">
      <w:pPr>
        <w:pStyle w:val="NormalWeb"/>
        <w:spacing w:before="0" w:beforeAutospacing="0" w:after="0" w:afterAutospacing="0"/>
        <w:jc w:val="both"/>
        <w:rPr>
          <w:rFonts w:ascii="Arial" w:hAnsi="Arial" w:cs="Arial"/>
          <w:b/>
        </w:rPr>
      </w:pPr>
    </w:p>
    <w:p w:rsidR="00D50A90" w:rsidRPr="00D50A90"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De hecho contiene:</w:t>
      </w:r>
    </w:p>
    <w:p w:rsidR="00D50A90" w:rsidRPr="00D50A90" w:rsidRDefault="00D50A90" w:rsidP="00216865">
      <w:pPr>
        <w:widowControl/>
        <w:numPr>
          <w:ilvl w:val="0"/>
          <w:numId w:val="2"/>
        </w:numPr>
        <w:autoSpaceDE/>
        <w:autoSpaceDN/>
        <w:adjustRightInd/>
        <w:jc w:val="both"/>
        <w:rPr>
          <w:b/>
        </w:rPr>
      </w:pPr>
      <w:r w:rsidRPr="00D50A90">
        <w:rPr>
          <w:b/>
        </w:rPr>
        <w:t xml:space="preserve">Las actas de la primera audiencia de </w:t>
      </w:r>
      <w:proofErr w:type="spellStart"/>
      <w:r w:rsidRPr="00D50A90">
        <w:rPr>
          <w:b/>
        </w:rPr>
        <w:t>Eckhart</w:t>
      </w:r>
      <w:proofErr w:type="spellEnd"/>
      <w:r w:rsidRPr="00D50A90">
        <w:rPr>
          <w:b/>
        </w:rPr>
        <w:t xml:space="preserve"> ante la comisión arzobispal con dos i</w:t>
      </w:r>
      <w:r w:rsidRPr="00D50A90">
        <w:rPr>
          <w:b/>
        </w:rPr>
        <w:t>n</w:t>
      </w:r>
      <w:r w:rsidRPr="00D50A90">
        <w:rPr>
          <w:b/>
        </w:rPr>
        <w:t>tervenciones del maestro y su respuesta sobre las primeras 49 proposiciones.</w:t>
      </w:r>
    </w:p>
    <w:p w:rsidR="00D50A90" w:rsidRPr="00D50A90" w:rsidRDefault="00D50A90" w:rsidP="00216865">
      <w:pPr>
        <w:widowControl/>
        <w:numPr>
          <w:ilvl w:val="0"/>
          <w:numId w:val="2"/>
        </w:numPr>
        <w:autoSpaceDE/>
        <w:autoSpaceDN/>
        <w:adjustRightInd/>
        <w:jc w:val="both"/>
        <w:rPr>
          <w:b/>
        </w:rPr>
      </w:pPr>
      <w:r w:rsidRPr="00D50A90">
        <w:rPr>
          <w:b/>
        </w:rPr>
        <w:t>La lista, en latín, de las 49 proposiciones.</w:t>
      </w:r>
    </w:p>
    <w:p w:rsidR="00D50A90" w:rsidRPr="00D50A90" w:rsidRDefault="00D50A90" w:rsidP="00216865">
      <w:pPr>
        <w:widowControl/>
        <w:numPr>
          <w:ilvl w:val="0"/>
          <w:numId w:val="2"/>
        </w:numPr>
        <w:autoSpaceDE/>
        <w:autoSpaceDN/>
        <w:adjustRightInd/>
        <w:jc w:val="both"/>
        <w:rPr>
          <w:b/>
        </w:rPr>
      </w:pPr>
      <w:r w:rsidRPr="00D50A90">
        <w:rPr>
          <w:b/>
        </w:rPr>
        <w:t>La lista, siempre en latín, de las otras 59 proposiciones con las respuestas del mi</w:t>
      </w:r>
      <w:r w:rsidRPr="00D50A90">
        <w:rPr>
          <w:b/>
        </w:rPr>
        <w:t>s</w:t>
      </w:r>
      <w:r w:rsidRPr="00D50A90">
        <w:rPr>
          <w:b/>
        </w:rPr>
        <w:t xml:space="preserve">mo </w:t>
      </w:r>
      <w:proofErr w:type="spellStart"/>
      <w:r w:rsidRPr="00D50A90">
        <w:rPr>
          <w:b/>
        </w:rPr>
        <w:t>Eckhart</w:t>
      </w:r>
      <w:proofErr w:type="spellEnd"/>
      <w:r w:rsidRPr="00D50A90">
        <w:rPr>
          <w:b/>
        </w:rPr>
        <w:t xml:space="preserve"> a cada una de ellas.</w:t>
      </w:r>
    </w:p>
    <w:p w:rsidR="00D50A90" w:rsidRPr="00D50A90" w:rsidRDefault="00D50A90" w:rsidP="00216865">
      <w:pPr>
        <w:widowControl/>
        <w:numPr>
          <w:ilvl w:val="0"/>
          <w:numId w:val="2"/>
        </w:numPr>
        <w:autoSpaceDE/>
        <w:autoSpaceDN/>
        <w:adjustRightInd/>
        <w:jc w:val="both"/>
        <w:rPr>
          <w:b/>
        </w:rPr>
      </w:pPr>
      <w:r w:rsidRPr="00D50A90">
        <w:rPr>
          <w:b/>
        </w:rPr>
        <w:t xml:space="preserve">Un texto redactado por </w:t>
      </w:r>
      <w:proofErr w:type="spellStart"/>
      <w:r w:rsidRPr="00D50A90">
        <w:rPr>
          <w:b/>
        </w:rPr>
        <w:t>Eckhart</w:t>
      </w:r>
      <w:proofErr w:type="spellEnd"/>
      <w:r w:rsidRPr="00D50A90">
        <w:rPr>
          <w:b/>
        </w:rPr>
        <w:t xml:space="preserve"> donde acusa a los denunciantes.</w:t>
      </w:r>
    </w:p>
    <w:p w:rsidR="00723FD4" w:rsidRDefault="00723FD4" w:rsidP="00D50A90">
      <w:pPr>
        <w:pStyle w:val="NormalWeb"/>
        <w:spacing w:before="0" w:beforeAutospacing="0" w:after="0" w:afterAutospacing="0"/>
        <w:jc w:val="both"/>
        <w:rPr>
          <w:rFonts w:ascii="Arial" w:hAnsi="Arial" w:cs="Arial"/>
          <w:b/>
        </w:rPr>
      </w:pPr>
    </w:p>
    <w:p w:rsidR="00723FD4" w:rsidRDefault="0033222A" w:rsidP="0052159C">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En 1935 se publicó la respectiva compilación sobre el proceso llevado a cabo en Aviñón. La lectura reposada de estos textos muestra, como ya subrayó </w:t>
      </w:r>
      <w:proofErr w:type="spellStart"/>
      <w:r w:rsidR="00D50A90" w:rsidRPr="00D50A90">
        <w:rPr>
          <w:rFonts w:ascii="Arial" w:hAnsi="Arial" w:cs="Arial"/>
          <w:b/>
        </w:rPr>
        <w:t>Ruh</w:t>
      </w:r>
      <w:proofErr w:type="spellEnd"/>
      <w:r w:rsidR="00D50A90" w:rsidRPr="00D50A90">
        <w:rPr>
          <w:rFonts w:ascii="Arial" w:hAnsi="Arial" w:cs="Arial"/>
          <w:b/>
        </w:rPr>
        <w:t>, que la condena no era tanto a su labor como teólogo, sino como predicador en lengua vernácula, es decir, al s</w:t>
      </w:r>
      <w:r w:rsidR="00D50A90" w:rsidRPr="00D50A90">
        <w:rPr>
          <w:rFonts w:ascii="Arial" w:hAnsi="Arial" w:cs="Arial"/>
          <w:b/>
        </w:rPr>
        <w:t>u</w:t>
      </w:r>
      <w:r w:rsidR="00D50A90" w:rsidRPr="00D50A90">
        <w:rPr>
          <w:rFonts w:ascii="Arial" w:hAnsi="Arial" w:cs="Arial"/>
          <w:b/>
        </w:rPr>
        <w:t>puesto peligro que predicaciones de un nivel teológico y filosófico tan elevado represent</w:t>
      </w:r>
      <w:r w:rsidR="00D50A90" w:rsidRPr="00D50A90">
        <w:rPr>
          <w:rFonts w:ascii="Arial" w:hAnsi="Arial" w:cs="Arial"/>
          <w:b/>
        </w:rPr>
        <w:t>a</w:t>
      </w:r>
      <w:r w:rsidR="00D50A90" w:rsidRPr="00D50A90">
        <w:rPr>
          <w:rFonts w:ascii="Arial" w:hAnsi="Arial" w:cs="Arial"/>
          <w:b/>
        </w:rPr>
        <w:t>ba en las mentes, quizás poco preparadas, de sus oyentes. Esto explica también que la condena se haya hecho pública y efectiva solo en la arquidiócesis de Colonia.</w:t>
      </w:r>
    </w:p>
    <w:p w:rsidR="0052159C" w:rsidRPr="0052159C" w:rsidRDefault="0052159C" w:rsidP="0052159C">
      <w:pPr>
        <w:pStyle w:val="NormalWeb"/>
        <w:spacing w:before="0" w:beforeAutospacing="0" w:after="0" w:afterAutospacing="0"/>
        <w:jc w:val="both"/>
        <w:rPr>
          <w:rStyle w:val="mw-headline"/>
          <w:rFonts w:ascii="Arial" w:hAnsi="Arial" w:cs="Arial"/>
          <w:b/>
        </w:rPr>
      </w:pPr>
    </w:p>
    <w:p w:rsidR="00D50A90" w:rsidRPr="00723FD4" w:rsidRDefault="00D50A90" w:rsidP="00D50A90">
      <w:pPr>
        <w:pStyle w:val="Ttulo2"/>
        <w:spacing w:before="0" w:beforeAutospacing="0" w:after="0" w:afterAutospacing="0"/>
        <w:jc w:val="both"/>
        <w:rPr>
          <w:rStyle w:val="mw-headline"/>
          <w:rFonts w:ascii="Arial" w:hAnsi="Arial" w:cs="Arial"/>
          <w:color w:val="FF0000"/>
          <w:sz w:val="28"/>
          <w:szCs w:val="28"/>
        </w:rPr>
      </w:pPr>
      <w:r w:rsidRPr="00723FD4">
        <w:rPr>
          <w:rStyle w:val="mw-headline"/>
          <w:rFonts w:ascii="Arial" w:hAnsi="Arial" w:cs="Arial"/>
          <w:color w:val="FF0000"/>
          <w:sz w:val="28"/>
          <w:szCs w:val="28"/>
        </w:rPr>
        <w:t>Obra</w:t>
      </w:r>
      <w:r w:rsidR="0052159C">
        <w:rPr>
          <w:rStyle w:val="mw-headline"/>
          <w:rFonts w:ascii="Arial" w:hAnsi="Arial" w:cs="Arial"/>
          <w:color w:val="FF0000"/>
          <w:sz w:val="28"/>
          <w:szCs w:val="28"/>
        </w:rPr>
        <w:t xml:space="preserve">s de </w:t>
      </w:r>
      <w:proofErr w:type="spellStart"/>
      <w:r w:rsidR="0052159C">
        <w:rPr>
          <w:rStyle w:val="mw-headline"/>
          <w:rFonts w:ascii="Arial" w:hAnsi="Arial" w:cs="Arial"/>
          <w:color w:val="FF0000"/>
          <w:sz w:val="28"/>
          <w:szCs w:val="28"/>
        </w:rPr>
        <w:t>Eckhart</w:t>
      </w:r>
      <w:proofErr w:type="spellEnd"/>
    </w:p>
    <w:p w:rsidR="00723FD4" w:rsidRPr="00D50A90" w:rsidRDefault="00723FD4" w:rsidP="00D50A90">
      <w:pPr>
        <w:pStyle w:val="Ttulo2"/>
        <w:spacing w:before="0" w:beforeAutospacing="0" w:after="0" w:afterAutospacing="0"/>
        <w:jc w:val="both"/>
        <w:rPr>
          <w:rFonts w:ascii="Arial" w:hAnsi="Arial" w:cs="Arial"/>
          <w:sz w:val="24"/>
          <w:szCs w:val="24"/>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D50A90" w:rsidRPr="00D50A90">
        <w:rPr>
          <w:rFonts w:ascii="Arial" w:hAnsi="Arial" w:cs="Arial"/>
          <w:b/>
        </w:rPr>
        <w:t>Eckhart</w:t>
      </w:r>
      <w:proofErr w:type="spellEnd"/>
      <w:r w:rsidR="00D50A90" w:rsidRPr="00D50A90">
        <w:rPr>
          <w:rFonts w:ascii="Arial" w:hAnsi="Arial" w:cs="Arial"/>
          <w:b/>
        </w:rPr>
        <w:t xml:space="preserve"> de </w:t>
      </w:r>
      <w:proofErr w:type="spellStart"/>
      <w:r w:rsidR="00D50A90" w:rsidRPr="00D50A90">
        <w:rPr>
          <w:rFonts w:ascii="Arial" w:hAnsi="Arial" w:cs="Arial"/>
          <w:b/>
        </w:rPr>
        <w:t>Hochheim</w:t>
      </w:r>
      <w:proofErr w:type="spellEnd"/>
      <w:r w:rsidR="00D50A90" w:rsidRPr="00D50A90">
        <w:rPr>
          <w:rFonts w:ascii="Arial" w:hAnsi="Arial" w:cs="Arial"/>
          <w:b/>
        </w:rPr>
        <w:t xml:space="preserve"> fue uno de los más influyentes teólogos del Medievo, pese a la f</w:t>
      </w:r>
      <w:r w:rsidR="00D50A90" w:rsidRPr="00D50A90">
        <w:rPr>
          <w:rFonts w:ascii="Arial" w:hAnsi="Arial" w:cs="Arial"/>
          <w:b/>
        </w:rPr>
        <w:t>a</w:t>
      </w:r>
      <w:r w:rsidR="00D50A90" w:rsidRPr="00D50A90">
        <w:rPr>
          <w:rFonts w:ascii="Arial" w:hAnsi="Arial" w:cs="Arial"/>
          <w:b/>
        </w:rPr>
        <w:t xml:space="preserve">ma de heterodoxia de sus obras, en las cuales la influencia </w:t>
      </w:r>
      <w:hyperlink r:id="rId61" w:tooltip="Neoplatonismo" w:history="1">
        <w:r w:rsidR="00D50A90" w:rsidRPr="00D50A90">
          <w:rPr>
            <w:rStyle w:val="Hipervnculo"/>
            <w:rFonts w:ascii="Arial" w:hAnsi="Arial" w:cs="Arial"/>
            <w:b/>
            <w:color w:val="auto"/>
            <w:u w:val="none"/>
          </w:rPr>
          <w:t>neoplatónica</w:t>
        </w:r>
      </w:hyperlink>
      <w:r w:rsidR="00D50A90" w:rsidRPr="00D50A90">
        <w:rPr>
          <w:rFonts w:ascii="Arial" w:hAnsi="Arial" w:cs="Arial"/>
          <w:b/>
        </w:rPr>
        <w:t xml:space="preserve"> es tangible.Se conservan obras de </w:t>
      </w:r>
      <w:proofErr w:type="spellStart"/>
      <w:r w:rsidR="00D50A90" w:rsidRPr="00D50A90">
        <w:rPr>
          <w:rFonts w:ascii="Arial" w:hAnsi="Arial" w:cs="Arial"/>
          <w:b/>
        </w:rPr>
        <w:t>Eckhart</w:t>
      </w:r>
      <w:proofErr w:type="spellEnd"/>
      <w:r w:rsidR="00D50A90" w:rsidRPr="00D50A90">
        <w:rPr>
          <w:rFonts w:ascii="Arial" w:hAnsi="Arial" w:cs="Arial"/>
          <w:b/>
        </w:rPr>
        <w:t xml:space="preserve"> escritas en latín y en alemán, aunque ningún </w:t>
      </w:r>
      <w:hyperlink r:id="rId62" w:tooltip="Autógrafo" w:history="1">
        <w:r w:rsidR="00D50A90" w:rsidRPr="00D50A90">
          <w:rPr>
            <w:rStyle w:val="Hipervnculo"/>
            <w:rFonts w:ascii="Arial" w:hAnsi="Arial" w:cs="Arial"/>
            <w:b/>
            <w:color w:val="auto"/>
            <w:u w:val="none"/>
          </w:rPr>
          <w:t>autógrafo</w:t>
        </w:r>
      </w:hyperlink>
      <w:r w:rsidR="0052159C">
        <w:rPr>
          <w:rStyle w:val="Hipervnculo"/>
          <w:rFonts w:ascii="Arial" w:hAnsi="Arial" w:cs="Arial"/>
          <w:b/>
          <w:color w:val="auto"/>
          <w:u w:val="none"/>
        </w:rPr>
        <w:t xml:space="preserve"> s</w:t>
      </w:r>
      <w:r w:rsidR="0052159C">
        <w:rPr>
          <w:rStyle w:val="Hipervnculo"/>
          <w:rFonts w:ascii="Arial" w:hAnsi="Arial" w:cs="Arial"/>
          <w:b/>
          <w:color w:val="auto"/>
          <w:u w:val="none"/>
        </w:rPr>
        <w:t>u</w:t>
      </w:r>
      <w:r w:rsidR="0052159C">
        <w:rPr>
          <w:rStyle w:val="Hipervnculo"/>
          <w:rFonts w:ascii="Arial" w:hAnsi="Arial" w:cs="Arial"/>
          <w:b/>
          <w:color w:val="auto"/>
          <w:u w:val="none"/>
        </w:rPr>
        <w:t>yo</w:t>
      </w:r>
      <w:r w:rsidR="00D50A90" w:rsidRPr="00D50A90">
        <w:rPr>
          <w:rFonts w:ascii="Arial" w:hAnsi="Arial" w:cs="Arial"/>
          <w:b/>
        </w:rPr>
        <w:t xml:space="preserve">.Hasta los trabajos de investigación de Henri </w:t>
      </w:r>
      <w:proofErr w:type="spellStart"/>
      <w:r w:rsidR="00D50A90" w:rsidRPr="00D50A90">
        <w:rPr>
          <w:rFonts w:ascii="Arial" w:hAnsi="Arial" w:cs="Arial"/>
          <w:b/>
        </w:rPr>
        <w:t>Denifle</w:t>
      </w:r>
      <w:proofErr w:type="spellEnd"/>
      <w:r w:rsidR="00D50A90" w:rsidRPr="00D50A90">
        <w:rPr>
          <w:rFonts w:ascii="Arial" w:hAnsi="Arial" w:cs="Arial"/>
          <w:b/>
        </w:rPr>
        <w:t xml:space="preserve"> en 1880 se conocían solamente a</w:t>
      </w:r>
      <w:r w:rsidR="00D50A90" w:rsidRPr="00D50A90">
        <w:rPr>
          <w:rFonts w:ascii="Arial" w:hAnsi="Arial" w:cs="Arial"/>
          <w:b/>
        </w:rPr>
        <w:t>l</w:t>
      </w:r>
      <w:r w:rsidR="00D50A90" w:rsidRPr="00D50A90">
        <w:rPr>
          <w:rFonts w:ascii="Arial" w:hAnsi="Arial" w:cs="Arial"/>
          <w:b/>
        </w:rPr>
        <w:t>gunas obras con sermones y tratados menores, y menciones al resto de su obra</w:t>
      </w:r>
      <w:r w:rsidR="00723FD4">
        <w:rPr>
          <w:rFonts w:ascii="Arial" w:hAnsi="Arial" w:cs="Arial"/>
          <w:b/>
        </w:rPr>
        <w:t>.</w:t>
      </w:r>
    </w:p>
    <w:p w:rsidR="00723FD4"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D50A90" w:rsidRPr="00D50A90">
        <w:rPr>
          <w:rFonts w:ascii="Arial" w:hAnsi="Arial" w:cs="Arial"/>
          <w:b/>
        </w:rPr>
        <w:t>Denifle</w:t>
      </w:r>
      <w:proofErr w:type="spellEnd"/>
      <w:r w:rsidR="00D50A90" w:rsidRPr="00D50A90">
        <w:rPr>
          <w:rFonts w:ascii="Arial" w:hAnsi="Arial" w:cs="Arial"/>
          <w:b/>
        </w:rPr>
        <w:t xml:space="preserve"> descubrió sus obras de más calado como el </w:t>
      </w:r>
      <w:hyperlink r:id="rId63" w:tooltip="Opus tripartitum (aún no redactado)" w:history="1">
        <w:r w:rsidR="00D50A90" w:rsidRPr="00D50A90">
          <w:rPr>
            <w:rStyle w:val="Hipervnculo"/>
            <w:rFonts w:ascii="Arial" w:hAnsi="Arial" w:cs="Arial"/>
            <w:b/>
            <w:i/>
            <w:iCs/>
            <w:color w:val="auto"/>
            <w:u w:val="none"/>
          </w:rPr>
          <w:t xml:space="preserve">Opus </w:t>
        </w:r>
        <w:proofErr w:type="spellStart"/>
        <w:r w:rsidR="00D50A90" w:rsidRPr="00D50A90">
          <w:rPr>
            <w:rStyle w:val="Hipervnculo"/>
            <w:rFonts w:ascii="Arial" w:hAnsi="Arial" w:cs="Arial"/>
            <w:b/>
            <w:i/>
            <w:iCs/>
            <w:color w:val="auto"/>
            <w:u w:val="none"/>
          </w:rPr>
          <w:t>tripartitum</w:t>
        </w:r>
        <w:proofErr w:type="spellEnd"/>
      </w:hyperlink>
      <w:r w:rsidR="00D50A90" w:rsidRPr="00D50A90">
        <w:rPr>
          <w:rFonts w:ascii="Arial" w:hAnsi="Arial" w:cs="Arial"/>
          <w:b/>
        </w:rPr>
        <w:t xml:space="preserve"> y la </w:t>
      </w:r>
      <w:hyperlink r:id="rId64" w:tooltip="Collatio in libros Sententiarum (Maestro Eckhart) (aún no redactado)" w:history="1">
        <w:proofErr w:type="spellStart"/>
        <w:r w:rsidR="00D50A90" w:rsidRPr="00D50A90">
          <w:rPr>
            <w:rStyle w:val="Hipervnculo"/>
            <w:rFonts w:ascii="Arial" w:hAnsi="Arial" w:cs="Arial"/>
            <w:b/>
            <w:i/>
            <w:iCs/>
            <w:color w:val="auto"/>
            <w:u w:val="none"/>
          </w:rPr>
          <w:t>Collatio</w:t>
        </w:r>
        <w:proofErr w:type="spellEnd"/>
        <w:r w:rsidR="00D50A90" w:rsidRPr="00D50A90">
          <w:rPr>
            <w:rStyle w:val="Hipervnculo"/>
            <w:rFonts w:ascii="Arial" w:hAnsi="Arial" w:cs="Arial"/>
            <w:b/>
            <w:i/>
            <w:iCs/>
            <w:color w:val="auto"/>
            <w:u w:val="none"/>
          </w:rPr>
          <w:t xml:space="preserve"> in l</w:t>
        </w:r>
        <w:r w:rsidR="00D50A90" w:rsidRPr="00D50A90">
          <w:rPr>
            <w:rStyle w:val="Hipervnculo"/>
            <w:rFonts w:ascii="Arial" w:hAnsi="Arial" w:cs="Arial"/>
            <w:b/>
            <w:i/>
            <w:iCs/>
            <w:color w:val="auto"/>
            <w:u w:val="none"/>
          </w:rPr>
          <w:t>i</w:t>
        </w:r>
        <w:r w:rsidR="00D50A90" w:rsidRPr="00D50A90">
          <w:rPr>
            <w:rStyle w:val="Hipervnculo"/>
            <w:rFonts w:ascii="Arial" w:hAnsi="Arial" w:cs="Arial"/>
            <w:b/>
            <w:i/>
            <w:iCs/>
            <w:color w:val="auto"/>
            <w:u w:val="none"/>
          </w:rPr>
          <w:t xml:space="preserve">bros </w:t>
        </w:r>
        <w:proofErr w:type="spellStart"/>
        <w:r w:rsidR="00D50A90" w:rsidRPr="00D50A90">
          <w:rPr>
            <w:rStyle w:val="Hipervnculo"/>
            <w:rFonts w:ascii="Arial" w:hAnsi="Arial" w:cs="Arial"/>
            <w:b/>
            <w:i/>
            <w:iCs/>
            <w:color w:val="auto"/>
            <w:u w:val="none"/>
          </w:rPr>
          <w:t>Sententiarum</w:t>
        </w:r>
        <w:proofErr w:type="spellEnd"/>
      </w:hyperlink>
      <w:r w:rsidR="00D50A90" w:rsidRPr="00D50A90">
        <w:rPr>
          <w:rFonts w:ascii="Arial" w:hAnsi="Arial" w:cs="Arial"/>
          <w:b/>
        </w:rPr>
        <w:t xml:space="preserve">. Su hallazgo dio lugar a un renacimiento del interés por </w:t>
      </w:r>
      <w:proofErr w:type="spellStart"/>
      <w:r w:rsidR="00D50A90" w:rsidRPr="00D50A90">
        <w:rPr>
          <w:rFonts w:ascii="Arial" w:hAnsi="Arial" w:cs="Arial"/>
          <w:b/>
        </w:rPr>
        <w:t>Eckhart</w:t>
      </w:r>
      <w:proofErr w:type="spellEnd"/>
      <w:r w:rsidR="00D50A90" w:rsidRPr="00D50A90">
        <w:rPr>
          <w:rFonts w:ascii="Arial" w:hAnsi="Arial" w:cs="Arial"/>
          <w:b/>
        </w:rPr>
        <w:t>, del cual se habían conservado hasta el momento s</w:t>
      </w:r>
      <w:r w:rsidR="00F8739E">
        <w:rPr>
          <w:rFonts w:ascii="Arial" w:hAnsi="Arial" w:cs="Arial"/>
          <w:b/>
        </w:rPr>
        <w:t>ó</w:t>
      </w:r>
      <w:r w:rsidR="00D50A90" w:rsidRPr="00D50A90">
        <w:rPr>
          <w:rFonts w:ascii="Arial" w:hAnsi="Arial" w:cs="Arial"/>
          <w:b/>
        </w:rPr>
        <w:t>lo sermones escritos en lengua vernácula —de elevada y peculiar retórica— y los comentarios de otros autores.</w:t>
      </w:r>
    </w:p>
    <w:p w:rsidR="0052159C" w:rsidRDefault="0052159C" w:rsidP="00D50A90">
      <w:pPr>
        <w:pStyle w:val="NormalWeb"/>
        <w:spacing w:before="0" w:beforeAutospacing="0" w:after="0" w:afterAutospacing="0"/>
        <w:jc w:val="both"/>
        <w:rPr>
          <w:rFonts w:ascii="Arial" w:hAnsi="Arial" w:cs="Arial"/>
          <w:b/>
        </w:rPr>
      </w:pPr>
    </w:p>
    <w:p w:rsidR="00723FD4" w:rsidRPr="00D50A90"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D50A90" w:rsidRPr="00D50A90">
        <w:rPr>
          <w:rFonts w:ascii="Arial" w:hAnsi="Arial" w:cs="Arial"/>
          <w:b/>
        </w:rPr>
        <w:t xml:space="preserve">Las obras en latín son de carácter especulativo y destinadas a la enseñanza. Se cuentan entre ellas el </w:t>
      </w:r>
      <w:r w:rsidR="00D50A90" w:rsidRPr="00D50A90">
        <w:rPr>
          <w:rFonts w:ascii="Arial" w:hAnsi="Arial" w:cs="Arial"/>
          <w:b/>
          <w:i/>
          <w:iCs/>
        </w:rPr>
        <w:t>Tratado sobre la oración dominical</w:t>
      </w:r>
      <w:r w:rsidR="00D50A90" w:rsidRPr="00D50A90">
        <w:rPr>
          <w:rFonts w:ascii="Arial" w:hAnsi="Arial" w:cs="Arial"/>
          <w:b/>
        </w:rPr>
        <w:t xml:space="preserve">, los </w:t>
      </w:r>
      <w:r w:rsidR="00D50A90" w:rsidRPr="00D50A90">
        <w:rPr>
          <w:rFonts w:ascii="Arial" w:hAnsi="Arial" w:cs="Arial"/>
          <w:b/>
          <w:i/>
          <w:iCs/>
        </w:rPr>
        <w:t>Comentarios a los libros de las Se</w:t>
      </w:r>
      <w:r w:rsidR="00D50A90" w:rsidRPr="00D50A90">
        <w:rPr>
          <w:rFonts w:ascii="Arial" w:hAnsi="Arial" w:cs="Arial"/>
          <w:b/>
          <w:i/>
          <w:iCs/>
        </w:rPr>
        <w:t>n</w:t>
      </w:r>
      <w:r w:rsidR="00D50A90" w:rsidRPr="00D50A90">
        <w:rPr>
          <w:rFonts w:ascii="Arial" w:hAnsi="Arial" w:cs="Arial"/>
          <w:b/>
          <w:i/>
          <w:iCs/>
        </w:rPr>
        <w:t>tencias</w:t>
      </w:r>
      <w:r w:rsidR="00D50A90" w:rsidRPr="00D50A90">
        <w:rPr>
          <w:rFonts w:ascii="Arial" w:hAnsi="Arial" w:cs="Arial"/>
          <w:b/>
        </w:rPr>
        <w:t xml:space="preserve"> y las </w:t>
      </w:r>
      <w:proofErr w:type="spellStart"/>
      <w:r w:rsidR="00D50A90" w:rsidRPr="00D50A90">
        <w:rPr>
          <w:rFonts w:ascii="Arial" w:hAnsi="Arial" w:cs="Arial"/>
          <w:b/>
          <w:i/>
          <w:iCs/>
        </w:rPr>
        <w:t>Quaestiones</w:t>
      </w:r>
      <w:proofErr w:type="spellEnd"/>
      <w:r w:rsidR="00D50A90" w:rsidRPr="00D50A90">
        <w:rPr>
          <w:rFonts w:ascii="Arial" w:hAnsi="Arial" w:cs="Arial"/>
          <w:b/>
          <w:i/>
          <w:iCs/>
        </w:rPr>
        <w:t xml:space="preserve"> parisienses</w:t>
      </w:r>
      <w:r w:rsidR="00D50A90" w:rsidRPr="00D50A90">
        <w:rPr>
          <w:rFonts w:ascii="Arial" w:hAnsi="Arial" w:cs="Arial"/>
          <w:b/>
        </w:rPr>
        <w:t>. A estos hay que añadir 58 sermones y fragmentos dispersos en obras de otros autores que lo citan.</w:t>
      </w:r>
    </w:p>
    <w:p w:rsidR="00723FD4" w:rsidRPr="00D50A90"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Su obra en alemán contribuyó a formular una lengua propia para tratar temas filosóficos o teológicos, cosa que le granjeó el título de «creador de la prosa alemana». Sin embargo, aunque su intención era poder llegar con ello también a las personas de menor educación o formación, los escritos en lengua vulgar se prestaban con mayor facilidad a ser malinte</w:t>
      </w:r>
      <w:r w:rsidR="00D50A90" w:rsidRPr="00D50A90">
        <w:rPr>
          <w:rFonts w:ascii="Arial" w:hAnsi="Arial" w:cs="Arial"/>
          <w:b/>
        </w:rPr>
        <w:t>r</w:t>
      </w:r>
      <w:r w:rsidR="00D50A90" w:rsidRPr="00D50A90">
        <w:rPr>
          <w:rFonts w:ascii="Arial" w:hAnsi="Arial" w:cs="Arial"/>
          <w:b/>
        </w:rPr>
        <w:t>pretados. Sus obras en alemán son en general tratados y sermones.</w:t>
      </w:r>
    </w:p>
    <w:p w:rsidR="00723FD4" w:rsidRPr="00D50A90"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En cuanto a sus fuentes, además de las propias de un maestro de teología –es decir la B</w:t>
      </w:r>
      <w:r w:rsidR="00D50A90" w:rsidRPr="00D50A90">
        <w:rPr>
          <w:rFonts w:ascii="Arial" w:hAnsi="Arial" w:cs="Arial"/>
          <w:b/>
        </w:rPr>
        <w:t>i</w:t>
      </w:r>
      <w:r w:rsidR="00D50A90" w:rsidRPr="00D50A90">
        <w:rPr>
          <w:rFonts w:ascii="Arial" w:hAnsi="Arial" w:cs="Arial"/>
          <w:b/>
        </w:rPr>
        <w:t xml:space="preserve">blia— emplea con soltura los comentarios de las obras de </w:t>
      </w:r>
      <w:hyperlink r:id="rId65" w:tooltip="Aristóteles" w:history="1">
        <w:r w:rsidR="00D50A90" w:rsidRPr="00D50A90">
          <w:rPr>
            <w:rStyle w:val="Hipervnculo"/>
            <w:rFonts w:ascii="Arial" w:hAnsi="Arial" w:cs="Arial"/>
            <w:b/>
            <w:color w:val="auto"/>
            <w:u w:val="none"/>
          </w:rPr>
          <w:t>Aristóteles</w:t>
        </w:r>
      </w:hyperlink>
      <w:r w:rsidR="00D50A90" w:rsidRPr="00D50A90">
        <w:rPr>
          <w:rFonts w:ascii="Arial" w:hAnsi="Arial" w:cs="Arial"/>
          <w:b/>
        </w:rPr>
        <w:t xml:space="preserve"> realizados por sus correligionarios </w:t>
      </w:r>
      <w:hyperlink r:id="rId66" w:tooltip="Alberto Magno" w:history="1">
        <w:r w:rsidR="00D50A90" w:rsidRPr="00D50A90">
          <w:rPr>
            <w:rStyle w:val="Hipervnculo"/>
            <w:rFonts w:ascii="Arial" w:hAnsi="Arial" w:cs="Arial"/>
            <w:b/>
            <w:color w:val="auto"/>
            <w:u w:val="none"/>
          </w:rPr>
          <w:t>Alberto Magno</w:t>
        </w:r>
      </w:hyperlink>
      <w:r w:rsidR="00D50A90" w:rsidRPr="00D50A90">
        <w:rPr>
          <w:rFonts w:ascii="Arial" w:hAnsi="Arial" w:cs="Arial"/>
          <w:b/>
        </w:rPr>
        <w:t xml:space="preserve"> y </w:t>
      </w:r>
      <w:hyperlink r:id="rId67" w:tooltip="Tomás de Aquino" w:history="1">
        <w:r w:rsidR="00D50A90" w:rsidRPr="00D50A90">
          <w:rPr>
            <w:rStyle w:val="Hipervnculo"/>
            <w:rFonts w:ascii="Arial" w:hAnsi="Arial" w:cs="Arial"/>
            <w:b/>
            <w:color w:val="auto"/>
            <w:u w:val="none"/>
          </w:rPr>
          <w:t>Tomás de Aquino</w:t>
        </w:r>
      </w:hyperlink>
      <w:r w:rsidR="00D50A90" w:rsidRPr="00D50A90">
        <w:rPr>
          <w:rFonts w:ascii="Arial" w:hAnsi="Arial" w:cs="Arial"/>
          <w:b/>
        </w:rPr>
        <w:t>. También usa textos de Aristóteles, aunque su adhesión a la filosofía aristotélica fue tema de debate.</w:t>
      </w:r>
      <w:hyperlink r:id="rId68" w:anchor="cite_note-27" w:history="1">
        <w:r w:rsidR="00D50A90" w:rsidRPr="00D50A90">
          <w:rPr>
            <w:rStyle w:val="Hipervnculo"/>
            <w:rFonts w:ascii="Arial" w:hAnsi="Arial" w:cs="Arial"/>
            <w:b/>
            <w:color w:val="auto"/>
            <w:u w:val="none"/>
            <w:vertAlign w:val="superscript"/>
          </w:rPr>
          <w:t>27</w:t>
        </w:r>
      </w:hyperlink>
      <w:r w:rsidR="00D50A90" w:rsidRPr="00D50A90">
        <w:rPr>
          <w:rFonts w:ascii="Arial" w:hAnsi="Arial" w:cs="Arial"/>
          <w:b/>
        </w:rPr>
        <w:t xml:space="preserve"> El mundo neoplatónico del </w:t>
      </w:r>
      <w:hyperlink r:id="rId69" w:tooltip="Liber de causis" w:history="1">
        <w:proofErr w:type="spellStart"/>
        <w:r w:rsidR="00D50A90" w:rsidRPr="00D50A90">
          <w:rPr>
            <w:rStyle w:val="Hipervnculo"/>
            <w:rFonts w:ascii="Arial" w:hAnsi="Arial" w:cs="Arial"/>
            <w:b/>
            <w:color w:val="auto"/>
            <w:u w:val="none"/>
          </w:rPr>
          <w:t>Liber</w:t>
        </w:r>
        <w:proofErr w:type="spellEnd"/>
        <w:r w:rsidR="00D50A90" w:rsidRPr="00D50A90">
          <w:rPr>
            <w:rStyle w:val="Hipervnculo"/>
            <w:rFonts w:ascii="Arial" w:hAnsi="Arial" w:cs="Arial"/>
            <w:b/>
            <w:color w:val="auto"/>
            <w:u w:val="none"/>
          </w:rPr>
          <w:t xml:space="preserve"> de </w:t>
        </w:r>
        <w:proofErr w:type="spellStart"/>
        <w:r w:rsidR="00D50A90" w:rsidRPr="00D50A90">
          <w:rPr>
            <w:rStyle w:val="Hipervnculo"/>
            <w:rFonts w:ascii="Arial" w:hAnsi="Arial" w:cs="Arial"/>
            <w:b/>
            <w:color w:val="auto"/>
            <w:u w:val="none"/>
          </w:rPr>
          <w:t>causis</w:t>
        </w:r>
        <w:proofErr w:type="spellEnd"/>
      </w:hyperlink>
      <w:r w:rsidR="00D50A90" w:rsidRPr="00D50A90">
        <w:rPr>
          <w:rFonts w:ascii="Arial" w:hAnsi="Arial" w:cs="Arial"/>
          <w:b/>
        </w:rPr>
        <w:t xml:space="preserve">, queda temperado y «bautizado», si cabe hablar así, por autores como </w:t>
      </w:r>
      <w:hyperlink r:id="rId70" w:tooltip="Agustín de Hipona" w:history="1">
        <w:r w:rsidR="00D50A90" w:rsidRPr="00D50A90">
          <w:rPr>
            <w:rStyle w:val="Hipervnculo"/>
            <w:rFonts w:ascii="Arial" w:hAnsi="Arial" w:cs="Arial"/>
            <w:b/>
            <w:color w:val="auto"/>
            <w:u w:val="none"/>
          </w:rPr>
          <w:t xml:space="preserve">Agustín de </w:t>
        </w:r>
        <w:proofErr w:type="spellStart"/>
        <w:r w:rsidR="00D50A90" w:rsidRPr="00D50A90">
          <w:rPr>
            <w:rStyle w:val="Hipervnculo"/>
            <w:rFonts w:ascii="Arial" w:hAnsi="Arial" w:cs="Arial"/>
            <w:b/>
            <w:color w:val="auto"/>
            <w:u w:val="none"/>
          </w:rPr>
          <w:t>Hipona</w:t>
        </w:r>
        <w:proofErr w:type="spellEnd"/>
      </w:hyperlink>
      <w:r w:rsidR="00D50A90" w:rsidRPr="00D50A90">
        <w:rPr>
          <w:rFonts w:ascii="Arial" w:hAnsi="Arial" w:cs="Arial"/>
          <w:b/>
        </w:rPr>
        <w:t xml:space="preserve"> y </w:t>
      </w:r>
      <w:hyperlink r:id="rId71" w:tooltip="Pseudo Dionisio Areopagita" w:history="1">
        <w:proofErr w:type="spellStart"/>
        <w:r w:rsidR="00D50A90" w:rsidRPr="00D50A90">
          <w:rPr>
            <w:rStyle w:val="Hipervnculo"/>
            <w:rFonts w:ascii="Arial" w:hAnsi="Arial" w:cs="Arial"/>
            <w:b/>
            <w:color w:val="auto"/>
            <w:u w:val="none"/>
          </w:rPr>
          <w:t>Pseudo</w:t>
        </w:r>
        <w:proofErr w:type="spellEnd"/>
        <w:r w:rsidR="00D50A90" w:rsidRPr="00D50A90">
          <w:rPr>
            <w:rStyle w:val="Hipervnculo"/>
            <w:rFonts w:ascii="Arial" w:hAnsi="Arial" w:cs="Arial"/>
            <w:b/>
            <w:color w:val="auto"/>
            <w:u w:val="none"/>
          </w:rPr>
          <w:t xml:space="preserve"> Dionisio</w:t>
        </w:r>
      </w:hyperlink>
      <w:r w:rsidR="00D50A90" w:rsidRPr="00D50A90">
        <w:rPr>
          <w:rFonts w:ascii="Arial" w:hAnsi="Arial" w:cs="Arial"/>
          <w:b/>
        </w:rPr>
        <w:t xml:space="preserve">, que </w:t>
      </w:r>
      <w:proofErr w:type="spellStart"/>
      <w:r w:rsidR="00D50A90" w:rsidRPr="00D50A90">
        <w:rPr>
          <w:rFonts w:ascii="Arial" w:hAnsi="Arial" w:cs="Arial"/>
          <w:b/>
        </w:rPr>
        <w:t>Eckhart</w:t>
      </w:r>
      <w:proofErr w:type="spellEnd"/>
      <w:r w:rsidR="00D50A90" w:rsidRPr="00D50A90">
        <w:rPr>
          <w:rFonts w:ascii="Arial" w:hAnsi="Arial" w:cs="Arial"/>
          <w:b/>
        </w:rPr>
        <w:t xml:space="preserve"> también emplea y conoce. También cita a menudo a </w:t>
      </w:r>
      <w:hyperlink r:id="rId72" w:tooltip="Boecio" w:history="1">
        <w:proofErr w:type="spellStart"/>
        <w:r w:rsidR="00D50A90" w:rsidRPr="00D50A90">
          <w:rPr>
            <w:rStyle w:val="Hipervnculo"/>
            <w:rFonts w:ascii="Arial" w:hAnsi="Arial" w:cs="Arial"/>
            <w:b/>
            <w:color w:val="auto"/>
            <w:u w:val="none"/>
          </w:rPr>
          <w:t>Boecio</w:t>
        </w:r>
        <w:proofErr w:type="spellEnd"/>
      </w:hyperlink>
      <w:r w:rsidR="00D50A90" w:rsidRPr="00D50A90">
        <w:rPr>
          <w:rFonts w:ascii="Arial" w:hAnsi="Arial" w:cs="Arial"/>
          <w:b/>
        </w:rPr>
        <w:t>.</w:t>
      </w:r>
    </w:p>
    <w:p w:rsidR="00723FD4" w:rsidRPr="00D50A90" w:rsidRDefault="00723FD4" w:rsidP="00D50A90">
      <w:pPr>
        <w:pStyle w:val="NormalWeb"/>
        <w:spacing w:before="0" w:beforeAutospacing="0" w:after="0" w:afterAutospacing="0"/>
        <w:jc w:val="both"/>
        <w:rPr>
          <w:rFonts w:ascii="Arial" w:hAnsi="Arial" w:cs="Arial"/>
          <w:b/>
        </w:rPr>
      </w:pPr>
    </w:p>
    <w:p w:rsidR="00D50A90" w:rsidRPr="00723FD4" w:rsidRDefault="00D50A90" w:rsidP="00F8739E">
      <w:pPr>
        <w:pStyle w:val="Ttulo3"/>
        <w:spacing w:before="0" w:beforeAutospacing="0" w:after="0" w:afterAutospacing="0"/>
        <w:jc w:val="both"/>
        <w:rPr>
          <w:rStyle w:val="mw-headline"/>
          <w:rFonts w:ascii="Arial" w:hAnsi="Arial" w:cs="Arial"/>
          <w:color w:val="FF0000"/>
        </w:rPr>
      </w:pPr>
      <w:r w:rsidRPr="00723FD4">
        <w:rPr>
          <w:rStyle w:val="mw-headline"/>
          <w:rFonts w:ascii="Arial" w:hAnsi="Arial" w:cs="Arial"/>
          <w:color w:val="FF0000"/>
          <w:sz w:val="24"/>
          <w:szCs w:val="24"/>
        </w:rPr>
        <w:t>Obra en latín</w:t>
      </w:r>
      <w:r w:rsidR="00F8739E">
        <w:rPr>
          <w:rStyle w:val="mw-headline"/>
          <w:rFonts w:ascii="Arial" w:hAnsi="Arial" w:cs="Arial"/>
          <w:color w:val="FF0000"/>
          <w:sz w:val="24"/>
          <w:szCs w:val="24"/>
        </w:rPr>
        <w:t xml:space="preserve">:  </w:t>
      </w:r>
      <w:r w:rsidRPr="00723FD4">
        <w:rPr>
          <w:rStyle w:val="mw-headline"/>
          <w:rFonts w:ascii="Arial" w:hAnsi="Arial" w:cs="Arial"/>
          <w:color w:val="FF0000"/>
        </w:rPr>
        <w:t xml:space="preserve">Opus </w:t>
      </w:r>
      <w:proofErr w:type="spellStart"/>
      <w:r w:rsidRPr="00723FD4">
        <w:rPr>
          <w:rStyle w:val="mw-headline"/>
          <w:rFonts w:ascii="Arial" w:hAnsi="Arial" w:cs="Arial"/>
          <w:color w:val="FF0000"/>
        </w:rPr>
        <w:t>tripartitum</w:t>
      </w:r>
      <w:proofErr w:type="spellEnd"/>
    </w:p>
    <w:p w:rsidR="00723FD4" w:rsidRPr="00D50A90" w:rsidRDefault="00723FD4" w:rsidP="00D50A90">
      <w:pPr>
        <w:pStyle w:val="Ttulo4"/>
        <w:spacing w:before="0" w:beforeAutospacing="0" w:after="0" w:afterAutospacing="0"/>
        <w:jc w:val="both"/>
        <w:rPr>
          <w:rFonts w:ascii="Arial" w:hAnsi="Arial" w:cs="Arial"/>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El </w:t>
      </w:r>
      <w:r w:rsidR="00D50A90" w:rsidRPr="00D50A90">
        <w:rPr>
          <w:rFonts w:ascii="Arial" w:hAnsi="Arial" w:cs="Arial"/>
          <w:b/>
          <w:i/>
          <w:iCs/>
        </w:rPr>
        <w:t xml:space="preserve">Opus </w:t>
      </w:r>
      <w:proofErr w:type="spellStart"/>
      <w:r w:rsidR="00D50A90" w:rsidRPr="00D50A90">
        <w:rPr>
          <w:rFonts w:ascii="Arial" w:hAnsi="Arial" w:cs="Arial"/>
          <w:b/>
          <w:i/>
          <w:iCs/>
        </w:rPr>
        <w:t>tripartitum</w:t>
      </w:r>
      <w:proofErr w:type="spellEnd"/>
      <w:r w:rsidR="00D50A90" w:rsidRPr="00D50A90">
        <w:rPr>
          <w:rFonts w:ascii="Arial" w:hAnsi="Arial" w:cs="Arial"/>
          <w:b/>
        </w:rPr>
        <w:t xml:space="preserve"> es una especie de «Suma de teología» concebida -como su mismo nombre indica- en tres partes: </w:t>
      </w:r>
    </w:p>
    <w:p w:rsidR="00723FD4"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(1) el </w:t>
      </w:r>
      <w:r w:rsidRPr="00D50A90">
        <w:rPr>
          <w:rFonts w:ascii="Arial" w:hAnsi="Arial" w:cs="Arial"/>
          <w:b/>
          <w:i/>
          <w:iCs/>
        </w:rPr>
        <w:t xml:space="preserve">Opus </w:t>
      </w:r>
      <w:proofErr w:type="spellStart"/>
      <w:r w:rsidRPr="00D50A90">
        <w:rPr>
          <w:rFonts w:ascii="Arial" w:hAnsi="Arial" w:cs="Arial"/>
          <w:b/>
          <w:i/>
          <w:iCs/>
        </w:rPr>
        <w:t>propositionum</w:t>
      </w:r>
      <w:proofErr w:type="spellEnd"/>
      <w:r w:rsidRPr="00D50A90">
        <w:rPr>
          <w:rFonts w:ascii="Arial" w:hAnsi="Arial" w:cs="Arial"/>
          <w:b/>
        </w:rPr>
        <w:t>, dedicado a las proposiciones que serían examinadas por el te</w:t>
      </w:r>
      <w:r w:rsidRPr="00D50A90">
        <w:rPr>
          <w:rFonts w:ascii="Arial" w:hAnsi="Arial" w:cs="Arial"/>
          <w:b/>
        </w:rPr>
        <w:t>ó</w:t>
      </w:r>
      <w:r w:rsidRPr="00D50A90">
        <w:rPr>
          <w:rFonts w:ascii="Arial" w:hAnsi="Arial" w:cs="Arial"/>
          <w:b/>
        </w:rPr>
        <w:t>logo;</w:t>
      </w:r>
    </w:p>
    <w:p w:rsidR="00723FD4"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(2) el </w:t>
      </w:r>
      <w:r w:rsidRPr="00D50A90">
        <w:rPr>
          <w:rFonts w:ascii="Arial" w:hAnsi="Arial" w:cs="Arial"/>
          <w:b/>
          <w:i/>
          <w:iCs/>
        </w:rPr>
        <w:t xml:space="preserve">Opus </w:t>
      </w:r>
      <w:proofErr w:type="spellStart"/>
      <w:r w:rsidRPr="00D50A90">
        <w:rPr>
          <w:rFonts w:ascii="Arial" w:hAnsi="Arial" w:cs="Arial"/>
          <w:b/>
          <w:i/>
          <w:iCs/>
        </w:rPr>
        <w:t>quaestionum</w:t>
      </w:r>
      <w:proofErr w:type="spellEnd"/>
      <w:r w:rsidRPr="00D50A90">
        <w:rPr>
          <w:rFonts w:ascii="Arial" w:hAnsi="Arial" w:cs="Arial"/>
          <w:b/>
        </w:rPr>
        <w:t xml:space="preserve">, en forma de </w:t>
      </w:r>
      <w:proofErr w:type="spellStart"/>
      <w:r w:rsidRPr="00D50A90">
        <w:rPr>
          <w:rFonts w:ascii="Arial" w:hAnsi="Arial" w:cs="Arial"/>
          <w:b/>
          <w:i/>
          <w:iCs/>
        </w:rPr>
        <w:t>quaestio</w:t>
      </w:r>
      <w:proofErr w:type="spellEnd"/>
      <w:r w:rsidRPr="00D50A90">
        <w:rPr>
          <w:rFonts w:ascii="Arial" w:hAnsi="Arial" w:cs="Arial"/>
          <w:b/>
        </w:rPr>
        <w:t xml:space="preserve"> para resolver los problemas ocasionales que surgían de la primera; </w:t>
      </w:r>
    </w:p>
    <w:p w:rsidR="00723FD4"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y (3) el </w:t>
      </w:r>
      <w:r w:rsidRPr="00D50A90">
        <w:rPr>
          <w:rFonts w:ascii="Arial" w:hAnsi="Arial" w:cs="Arial"/>
          <w:b/>
          <w:i/>
          <w:iCs/>
        </w:rPr>
        <w:t xml:space="preserve">Opus </w:t>
      </w:r>
      <w:proofErr w:type="spellStart"/>
      <w:r w:rsidRPr="00D50A90">
        <w:rPr>
          <w:rFonts w:ascii="Arial" w:hAnsi="Arial" w:cs="Arial"/>
          <w:b/>
          <w:i/>
          <w:iCs/>
        </w:rPr>
        <w:t>expositionum</w:t>
      </w:r>
      <w:proofErr w:type="spellEnd"/>
      <w:r w:rsidRPr="00D50A90">
        <w:rPr>
          <w:rFonts w:ascii="Arial" w:hAnsi="Arial" w:cs="Arial"/>
          <w:b/>
        </w:rPr>
        <w:t xml:space="preserve">, destinado a un comentario de todos los libros de la Biblia. </w:t>
      </w:r>
    </w:p>
    <w:p w:rsidR="00723FD4"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formulación de este esquema era notoriamente novedoso en un ambiente académico donde se privilegiaba la forma de la </w:t>
      </w:r>
      <w:proofErr w:type="spellStart"/>
      <w:r w:rsidR="00D50A90" w:rsidRPr="00D50A90">
        <w:rPr>
          <w:rFonts w:ascii="Arial" w:hAnsi="Arial" w:cs="Arial"/>
          <w:b/>
          <w:i/>
          <w:iCs/>
        </w:rPr>
        <w:t>quaestio</w:t>
      </w:r>
      <w:proofErr w:type="spellEnd"/>
      <w:r w:rsidR="00D50A90" w:rsidRPr="00D50A90">
        <w:rPr>
          <w:rFonts w:ascii="Arial" w:hAnsi="Arial" w:cs="Arial"/>
          <w:b/>
        </w:rPr>
        <w:t xml:space="preserve">. Desgraciadamente, de todo ese trabajo —si es que se llegó a completar— solo se conservan el prólogo de la obra, por el que sabemos su plan general, y algunos comentarios pertenecientes a la tercera parte: dos comentarios al libro del </w:t>
      </w:r>
      <w:hyperlink r:id="rId73" w:tooltip="Génesis" w:history="1">
        <w:r w:rsidR="00D50A90" w:rsidRPr="00D50A90">
          <w:rPr>
            <w:rStyle w:val="Hipervnculo"/>
            <w:rFonts w:ascii="Arial" w:hAnsi="Arial" w:cs="Arial"/>
            <w:b/>
            <w:color w:val="auto"/>
            <w:u w:val="none"/>
          </w:rPr>
          <w:t>Génesis</w:t>
        </w:r>
      </w:hyperlink>
      <w:r w:rsidR="00D50A90" w:rsidRPr="00D50A90">
        <w:rPr>
          <w:rFonts w:ascii="Arial" w:hAnsi="Arial" w:cs="Arial"/>
          <w:b/>
        </w:rPr>
        <w:t xml:space="preserve">, y otros al del </w:t>
      </w:r>
      <w:hyperlink r:id="rId74" w:tooltip="Éxodo" w:history="1">
        <w:r w:rsidR="00D50A90" w:rsidRPr="00D50A90">
          <w:rPr>
            <w:rStyle w:val="Hipervnculo"/>
            <w:rFonts w:ascii="Arial" w:hAnsi="Arial" w:cs="Arial"/>
            <w:b/>
            <w:color w:val="auto"/>
            <w:u w:val="none"/>
          </w:rPr>
          <w:t>Éxodo</w:t>
        </w:r>
      </w:hyperlink>
      <w:r w:rsidR="00D50A90" w:rsidRPr="00D50A90">
        <w:rPr>
          <w:rFonts w:ascii="Arial" w:hAnsi="Arial" w:cs="Arial"/>
          <w:b/>
        </w:rPr>
        <w:t xml:space="preserve">, al libro del </w:t>
      </w:r>
      <w:hyperlink r:id="rId75" w:tooltip="Libro de la Sabiduría de Jesús ben Sira" w:history="1">
        <w:r w:rsidR="00D50A90" w:rsidRPr="00D50A90">
          <w:rPr>
            <w:rStyle w:val="Hipervnculo"/>
            <w:rFonts w:ascii="Arial" w:hAnsi="Arial" w:cs="Arial"/>
            <w:b/>
            <w:color w:val="auto"/>
            <w:u w:val="none"/>
          </w:rPr>
          <w:t>Eclesiástico</w:t>
        </w:r>
      </w:hyperlink>
      <w:r w:rsidR="00D50A90" w:rsidRPr="00D50A90">
        <w:rPr>
          <w:rFonts w:ascii="Arial" w:hAnsi="Arial" w:cs="Arial"/>
          <w:b/>
        </w:rPr>
        <w:t xml:space="preserve">, al de la </w:t>
      </w:r>
      <w:hyperlink r:id="rId76" w:tooltip="Libro de la Sabiduría de Salomón" w:history="1">
        <w:r w:rsidR="00D50A90" w:rsidRPr="00D50A90">
          <w:rPr>
            <w:rStyle w:val="Hipervnculo"/>
            <w:rFonts w:ascii="Arial" w:hAnsi="Arial" w:cs="Arial"/>
            <w:b/>
            <w:color w:val="auto"/>
            <w:u w:val="none"/>
          </w:rPr>
          <w:t>Sabiduría</w:t>
        </w:r>
      </w:hyperlink>
      <w:r w:rsidR="00D50A90" w:rsidRPr="00D50A90">
        <w:rPr>
          <w:rFonts w:ascii="Arial" w:hAnsi="Arial" w:cs="Arial"/>
          <w:b/>
        </w:rPr>
        <w:t xml:space="preserve">, y al </w:t>
      </w:r>
      <w:hyperlink r:id="rId77" w:tooltip="Evangelio de Juan" w:history="1">
        <w:r w:rsidR="00D50A90" w:rsidRPr="00D50A90">
          <w:rPr>
            <w:rStyle w:val="Hipervnculo"/>
            <w:rFonts w:ascii="Arial" w:hAnsi="Arial" w:cs="Arial"/>
            <w:b/>
            <w:color w:val="auto"/>
            <w:u w:val="none"/>
          </w:rPr>
          <w:t>evangelio de Juan</w:t>
        </w:r>
      </w:hyperlink>
      <w:r w:rsidR="00D50A90" w:rsidRPr="00D50A90">
        <w:rPr>
          <w:rFonts w:ascii="Arial" w:hAnsi="Arial" w:cs="Arial"/>
          <w:b/>
        </w:rPr>
        <w:t>.</w:t>
      </w:r>
    </w:p>
    <w:p w:rsidR="00723FD4" w:rsidRPr="00D50A90" w:rsidRDefault="00723FD4"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Según el plan de la obra y un ejemplo de desarrollo que introdujo el mismo </w:t>
      </w:r>
      <w:proofErr w:type="spellStart"/>
      <w:r w:rsidR="00D50A90" w:rsidRPr="00D50A90">
        <w:rPr>
          <w:rFonts w:ascii="Arial" w:hAnsi="Arial" w:cs="Arial"/>
          <w:b/>
        </w:rPr>
        <w:t>Eckhart</w:t>
      </w:r>
      <w:proofErr w:type="spellEnd"/>
      <w:r w:rsidR="00D50A90" w:rsidRPr="00D50A90">
        <w:rPr>
          <w:rFonts w:ascii="Arial" w:hAnsi="Arial" w:cs="Arial"/>
          <w:b/>
        </w:rPr>
        <w:t xml:space="preserve">, el </w:t>
      </w:r>
      <w:r w:rsidR="00D50A90" w:rsidRPr="00D50A90">
        <w:rPr>
          <w:rFonts w:ascii="Arial" w:hAnsi="Arial" w:cs="Arial"/>
          <w:b/>
          <w:i/>
          <w:iCs/>
        </w:rPr>
        <w:t xml:space="preserve">Opus </w:t>
      </w:r>
      <w:proofErr w:type="spellStart"/>
      <w:r w:rsidR="00D50A90" w:rsidRPr="00D50A90">
        <w:rPr>
          <w:rFonts w:ascii="Arial" w:hAnsi="Arial" w:cs="Arial"/>
          <w:b/>
          <w:i/>
          <w:iCs/>
        </w:rPr>
        <w:t>propositionum</w:t>
      </w:r>
      <w:proofErr w:type="spellEnd"/>
      <w:r w:rsidR="00D50A90" w:rsidRPr="00D50A90">
        <w:rPr>
          <w:rFonts w:ascii="Arial" w:hAnsi="Arial" w:cs="Arial"/>
          <w:b/>
        </w:rPr>
        <w:t xml:space="preserve"> debía mostrar la identidad del ser con Dios, siguiendo el modelo de la </w:t>
      </w:r>
      <w:hyperlink r:id="rId78" w:tooltip="Institutio theologica (aún no redactado)" w:history="1">
        <w:proofErr w:type="spellStart"/>
        <w:r w:rsidR="00D50A90" w:rsidRPr="00D50A90">
          <w:rPr>
            <w:rStyle w:val="Hipervnculo"/>
            <w:rFonts w:ascii="Arial" w:hAnsi="Arial" w:cs="Arial"/>
            <w:b/>
            <w:i/>
            <w:iCs/>
            <w:color w:val="auto"/>
            <w:u w:val="none"/>
          </w:rPr>
          <w:t>Institutiotheologica</w:t>
        </w:r>
        <w:proofErr w:type="spellEnd"/>
      </w:hyperlink>
      <w:r w:rsidR="00D50A90" w:rsidRPr="00D50A90">
        <w:rPr>
          <w:rFonts w:ascii="Arial" w:hAnsi="Arial" w:cs="Arial"/>
          <w:b/>
        </w:rPr>
        <w:t xml:space="preserve"> de </w:t>
      </w:r>
      <w:hyperlink r:id="rId79" w:tooltip="Proclo" w:history="1">
        <w:proofErr w:type="spellStart"/>
        <w:r w:rsidR="00D50A90" w:rsidRPr="00D50A90">
          <w:rPr>
            <w:rStyle w:val="Hipervnculo"/>
            <w:rFonts w:ascii="Arial" w:hAnsi="Arial" w:cs="Arial"/>
            <w:b/>
            <w:color w:val="auto"/>
            <w:u w:val="none"/>
          </w:rPr>
          <w:t>Proclo</w:t>
        </w:r>
        <w:proofErr w:type="spellEnd"/>
      </w:hyperlink>
      <w:r w:rsidR="00D50A90" w:rsidRPr="00D50A90">
        <w:rPr>
          <w:rFonts w:ascii="Arial" w:hAnsi="Arial" w:cs="Arial"/>
          <w:b/>
        </w:rPr>
        <w:t xml:space="preserve">. El programa incluía un esquema de 14 tratados con más de mil proposiciones en total. Y, como recuerda el mismo </w:t>
      </w:r>
      <w:proofErr w:type="spellStart"/>
      <w:r w:rsidR="00D50A90" w:rsidRPr="00D50A90">
        <w:rPr>
          <w:rFonts w:ascii="Arial" w:hAnsi="Arial" w:cs="Arial"/>
          <w:b/>
        </w:rPr>
        <w:t>Eckhart</w:t>
      </w:r>
      <w:proofErr w:type="spellEnd"/>
      <w:r w:rsidR="00D50A90" w:rsidRPr="00D50A90">
        <w:rPr>
          <w:rFonts w:ascii="Arial" w:hAnsi="Arial" w:cs="Arial"/>
          <w:b/>
        </w:rPr>
        <w:t>, dado que conocer algo es al mismo tiempo conocer su contrario, los temas de las proposiciones se presentan en p</w:t>
      </w:r>
      <w:r w:rsidR="00D50A90" w:rsidRPr="00D50A90">
        <w:rPr>
          <w:rFonts w:ascii="Arial" w:hAnsi="Arial" w:cs="Arial"/>
          <w:b/>
        </w:rPr>
        <w:t>a</w:t>
      </w:r>
      <w:r w:rsidR="00D50A90" w:rsidRPr="00D50A90">
        <w:rPr>
          <w:rFonts w:ascii="Arial" w:hAnsi="Arial" w:cs="Arial"/>
          <w:b/>
        </w:rPr>
        <w:t>rejas: caridad y pecado, ser y esencia, etc.</w:t>
      </w:r>
    </w:p>
    <w:p w:rsidR="00D50A90" w:rsidRPr="00D50A90" w:rsidRDefault="00D50A90"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El </w:t>
      </w:r>
      <w:r w:rsidR="00D50A90" w:rsidRPr="00D50A90">
        <w:rPr>
          <w:rFonts w:ascii="Arial" w:hAnsi="Arial" w:cs="Arial"/>
          <w:b/>
          <w:i/>
          <w:iCs/>
        </w:rPr>
        <w:t xml:space="preserve">Opus </w:t>
      </w:r>
      <w:proofErr w:type="spellStart"/>
      <w:r w:rsidR="00D50A90" w:rsidRPr="00D50A90">
        <w:rPr>
          <w:rFonts w:ascii="Arial" w:hAnsi="Arial" w:cs="Arial"/>
          <w:b/>
          <w:i/>
          <w:iCs/>
        </w:rPr>
        <w:t>quaestionum</w:t>
      </w:r>
      <w:proofErr w:type="spellEnd"/>
      <w:r w:rsidR="00D50A90" w:rsidRPr="00D50A90">
        <w:rPr>
          <w:rFonts w:ascii="Arial" w:hAnsi="Arial" w:cs="Arial"/>
          <w:b/>
        </w:rPr>
        <w:t xml:space="preserve"> en cambio, debía seguir el esquema de la </w:t>
      </w:r>
      <w:hyperlink r:id="rId80" w:tooltip="Summa Theologiae" w:history="1">
        <w:proofErr w:type="spellStart"/>
        <w:r w:rsidR="00D50A90" w:rsidRPr="00D50A90">
          <w:rPr>
            <w:rStyle w:val="Hipervnculo"/>
            <w:rFonts w:ascii="Arial" w:hAnsi="Arial" w:cs="Arial"/>
            <w:b/>
            <w:i/>
            <w:iCs/>
            <w:color w:val="auto"/>
            <w:u w:val="none"/>
          </w:rPr>
          <w:t>Summatheologiae</w:t>
        </w:r>
        <w:proofErr w:type="spellEnd"/>
      </w:hyperlink>
      <w:r w:rsidR="00D50A90" w:rsidRPr="00D50A90">
        <w:rPr>
          <w:rFonts w:ascii="Arial" w:hAnsi="Arial" w:cs="Arial"/>
          <w:b/>
        </w:rPr>
        <w:t xml:space="preserve"> de Tomás de Aquino, aunque menos exhaustivo dado que el plan era tratar más bien, como se ha dicho anteriormente, unas problemáticas que surgían de la parte expositiva-propositiva.</w:t>
      </w:r>
    </w:p>
    <w:p w:rsidR="00723FD4" w:rsidRPr="00D50A90" w:rsidRDefault="00723FD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En cuanto al </w:t>
      </w:r>
      <w:r w:rsidR="00D50A90" w:rsidRPr="00D50A90">
        <w:rPr>
          <w:rFonts w:ascii="Arial" w:hAnsi="Arial" w:cs="Arial"/>
          <w:b/>
          <w:i/>
          <w:iCs/>
        </w:rPr>
        <w:t xml:space="preserve">Opus </w:t>
      </w:r>
      <w:proofErr w:type="spellStart"/>
      <w:r w:rsidR="00D50A90" w:rsidRPr="00D50A90">
        <w:rPr>
          <w:rFonts w:ascii="Arial" w:hAnsi="Arial" w:cs="Arial"/>
          <w:b/>
          <w:i/>
          <w:iCs/>
        </w:rPr>
        <w:t>expositionum</w:t>
      </w:r>
      <w:proofErr w:type="spellEnd"/>
      <w:r w:rsidR="00D50A90" w:rsidRPr="00D50A90">
        <w:rPr>
          <w:rFonts w:ascii="Arial" w:hAnsi="Arial" w:cs="Arial"/>
          <w:b/>
        </w:rPr>
        <w:t xml:space="preserve">, siempre según el mismo </w:t>
      </w:r>
      <w:proofErr w:type="spellStart"/>
      <w:r w:rsidR="00D50A90" w:rsidRPr="00D50A90">
        <w:rPr>
          <w:rFonts w:ascii="Arial" w:hAnsi="Arial" w:cs="Arial"/>
          <w:b/>
        </w:rPr>
        <w:t>Eckhart</w:t>
      </w:r>
      <w:proofErr w:type="spellEnd"/>
      <w:r w:rsidR="00D50A90" w:rsidRPr="00D50A90">
        <w:rPr>
          <w:rFonts w:ascii="Arial" w:hAnsi="Arial" w:cs="Arial"/>
          <w:b/>
        </w:rPr>
        <w:t xml:space="preserve">, su modelo fue el comentario de san Agustín a los primeros libros de la Biblia, así como su obra </w:t>
      </w:r>
      <w:r w:rsidR="00D50A90" w:rsidRPr="00D50A90">
        <w:rPr>
          <w:rFonts w:ascii="Arial" w:hAnsi="Arial" w:cs="Arial"/>
          <w:b/>
          <w:i/>
          <w:iCs/>
        </w:rPr>
        <w:t>83 cuesti</w:t>
      </w:r>
      <w:r w:rsidR="00D50A90" w:rsidRPr="00D50A90">
        <w:rPr>
          <w:rFonts w:ascii="Arial" w:hAnsi="Arial" w:cs="Arial"/>
          <w:b/>
          <w:i/>
          <w:iCs/>
        </w:rPr>
        <w:t>o</w:t>
      </w:r>
      <w:r w:rsidR="00D50A90" w:rsidRPr="00D50A90">
        <w:rPr>
          <w:rFonts w:ascii="Arial" w:hAnsi="Arial" w:cs="Arial"/>
          <w:b/>
          <w:i/>
          <w:iCs/>
        </w:rPr>
        <w:t>nes diversas</w:t>
      </w:r>
      <w:r w:rsidR="00D50A90" w:rsidRPr="00D50A90">
        <w:rPr>
          <w:rFonts w:ascii="Arial" w:hAnsi="Arial" w:cs="Arial"/>
          <w:b/>
        </w:rPr>
        <w:t xml:space="preserve"> y el </w:t>
      </w:r>
      <w:r w:rsidR="00D50A90" w:rsidRPr="00D50A90">
        <w:rPr>
          <w:rFonts w:ascii="Arial" w:hAnsi="Arial" w:cs="Arial"/>
          <w:b/>
          <w:i/>
          <w:iCs/>
        </w:rPr>
        <w:t xml:space="preserve">A </w:t>
      </w:r>
      <w:proofErr w:type="spellStart"/>
      <w:r w:rsidR="00D50A90" w:rsidRPr="00D50A90">
        <w:rPr>
          <w:rFonts w:ascii="Arial" w:hAnsi="Arial" w:cs="Arial"/>
          <w:b/>
          <w:i/>
          <w:iCs/>
        </w:rPr>
        <w:t>Orosio</w:t>
      </w:r>
      <w:proofErr w:type="spellEnd"/>
      <w:r w:rsidR="00D50A90" w:rsidRPr="00D50A90">
        <w:rPr>
          <w:rFonts w:ascii="Arial" w:hAnsi="Arial" w:cs="Arial"/>
          <w:b/>
        </w:rPr>
        <w:t>. La idea era recorrer los textos presentando tanto la interpret</w:t>
      </w:r>
      <w:r w:rsidR="00D50A90" w:rsidRPr="00D50A90">
        <w:rPr>
          <w:rFonts w:ascii="Arial" w:hAnsi="Arial" w:cs="Arial"/>
          <w:b/>
        </w:rPr>
        <w:t>a</w:t>
      </w:r>
      <w:r w:rsidR="00D50A90" w:rsidRPr="00D50A90">
        <w:rPr>
          <w:rFonts w:ascii="Arial" w:hAnsi="Arial" w:cs="Arial"/>
          <w:b/>
        </w:rPr>
        <w:t xml:space="preserve">ción literal como la anagógica o moral. Aquí introduciría, a modo de </w:t>
      </w:r>
      <w:r w:rsidR="00D50A90" w:rsidRPr="00D50A90">
        <w:rPr>
          <w:rFonts w:ascii="Arial" w:hAnsi="Arial" w:cs="Arial"/>
          <w:b/>
          <w:i/>
          <w:iCs/>
        </w:rPr>
        <w:t xml:space="preserve">Opus </w:t>
      </w:r>
      <w:proofErr w:type="spellStart"/>
      <w:r w:rsidR="00D50A90" w:rsidRPr="00D50A90">
        <w:rPr>
          <w:rFonts w:ascii="Arial" w:hAnsi="Arial" w:cs="Arial"/>
          <w:b/>
          <w:i/>
          <w:iCs/>
        </w:rPr>
        <w:t>sermonum</w:t>
      </w:r>
      <w:proofErr w:type="spellEnd"/>
      <w:r w:rsidR="00D50A90" w:rsidRPr="00D50A90">
        <w:rPr>
          <w:rFonts w:ascii="Arial" w:hAnsi="Arial" w:cs="Arial"/>
          <w:b/>
        </w:rPr>
        <w:t>, los textos de algunos sermones que ya había preparado y pronunciado en latín para maestros y e</w:t>
      </w:r>
      <w:r w:rsidR="00D50A90" w:rsidRPr="00D50A90">
        <w:rPr>
          <w:rFonts w:ascii="Arial" w:hAnsi="Arial" w:cs="Arial"/>
          <w:b/>
        </w:rPr>
        <w:t>s</w:t>
      </w:r>
      <w:r w:rsidR="00D50A90" w:rsidRPr="00D50A90">
        <w:rPr>
          <w:rFonts w:ascii="Arial" w:hAnsi="Arial" w:cs="Arial"/>
          <w:b/>
        </w:rPr>
        <w:t>tudiantes.</w:t>
      </w:r>
    </w:p>
    <w:p w:rsidR="00723FD4" w:rsidRDefault="00723FD4" w:rsidP="00D50A90">
      <w:pPr>
        <w:pStyle w:val="NormalWeb"/>
        <w:spacing w:before="0" w:beforeAutospacing="0" w:after="0" w:afterAutospacing="0"/>
        <w:jc w:val="both"/>
        <w:rPr>
          <w:rFonts w:ascii="Arial" w:hAnsi="Arial" w:cs="Arial"/>
          <w:b/>
        </w:rPr>
      </w:pPr>
    </w:p>
    <w:p w:rsidR="0052159C" w:rsidRPr="00D50A90" w:rsidRDefault="0052159C"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D50A90" w:rsidRPr="00D50A90">
        <w:rPr>
          <w:rFonts w:ascii="Arial" w:hAnsi="Arial" w:cs="Arial"/>
          <w:b/>
        </w:rPr>
        <w:t xml:space="preserve">Entre sus comentarios bíblicos, son famosos sus cambios de perspectiva en relación con algunos pasajes del evangelio. Por ejemplo, al comentar el texto del evangelio de san Juan donde se menciona que </w:t>
      </w:r>
      <w:hyperlink r:id="rId81" w:tooltip="Simón Pedro" w:history="1">
        <w:r w:rsidR="00D50A90" w:rsidRPr="00D50A90">
          <w:rPr>
            <w:rStyle w:val="Hipervnculo"/>
            <w:rFonts w:ascii="Arial" w:hAnsi="Arial" w:cs="Arial"/>
            <w:b/>
            <w:color w:val="auto"/>
            <w:u w:val="none"/>
          </w:rPr>
          <w:t>Pedro</w:t>
        </w:r>
      </w:hyperlink>
      <w:r w:rsidR="00D50A90" w:rsidRPr="00D50A90">
        <w:rPr>
          <w:rFonts w:ascii="Arial" w:hAnsi="Arial" w:cs="Arial"/>
          <w:b/>
        </w:rPr>
        <w:t xml:space="preserve"> y </w:t>
      </w:r>
      <w:hyperlink r:id="rId82" w:tooltip="Juan el Apóstol" w:history="1">
        <w:r w:rsidR="00D50A90" w:rsidRPr="00D50A90">
          <w:rPr>
            <w:rStyle w:val="Hipervnculo"/>
            <w:rFonts w:ascii="Arial" w:hAnsi="Arial" w:cs="Arial"/>
            <w:b/>
            <w:color w:val="auto"/>
            <w:u w:val="none"/>
          </w:rPr>
          <w:t>Juan</w:t>
        </w:r>
      </w:hyperlink>
      <w:r w:rsidR="00D50A90" w:rsidRPr="00D50A90">
        <w:rPr>
          <w:rFonts w:ascii="Arial" w:hAnsi="Arial" w:cs="Arial"/>
          <w:b/>
        </w:rPr>
        <w:t xml:space="preserve"> habían corrido juntos al sepulcro, pero que Juan habiendo llegado primero no se atrevió a entrar hasta que llegó Pedro quien entró primero al sepulcro (</w:t>
      </w:r>
      <w:hyperlink r:id="rId83" w:history="1">
        <w:r w:rsidR="00D50A90" w:rsidRPr="00D50A90">
          <w:rPr>
            <w:rStyle w:val="Hipervnculo"/>
            <w:rFonts w:ascii="Arial" w:hAnsi="Arial" w:cs="Arial"/>
            <w:b/>
            <w:i/>
            <w:iCs/>
            <w:color w:val="auto"/>
            <w:u w:val="none"/>
          </w:rPr>
          <w:t>Juan</w:t>
        </w:r>
        <w:r w:rsidR="00D50A90" w:rsidRPr="00D50A90">
          <w:rPr>
            <w:rStyle w:val="Hipervnculo"/>
            <w:rFonts w:ascii="Arial" w:hAnsi="Arial" w:cs="Arial"/>
            <w:b/>
            <w:color w:val="auto"/>
            <w:u w:val="none"/>
          </w:rPr>
          <w:t xml:space="preserve"> 20:3-10</w:t>
        </w:r>
      </w:hyperlink>
      <w:r w:rsidR="00D50A90" w:rsidRPr="00D50A90">
        <w:rPr>
          <w:rFonts w:ascii="Arial" w:hAnsi="Arial" w:cs="Arial"/>
          <w:b/>
        </w:rPr>
        <w:t xml:space="preserve">), </w:t>
      </w:r>
      <w:proofErr w:type="spellStart"/>
      <w:r w:rsidR="00D50A90" w:rsidRPr="00D50A90">
        <w:rPr>
          <w:rFonts w:ascii="Arial" w:hAnsi="Arial" w:cs="Arial"/>
          <w:b/>
        </w:rPr>
        <w:t>Eckhart</w:t>
      </w:r>
      <w:proofErr w:type="spellEnd"/>
      <w:r w:rsidR="00D50A90" w:rsidRPr="00D50A90">
        <w:rPr>
          <w:rFonts w:ascii="Arial" w:hAnsi="Arial" w:cs="Arial"/>
          <w:b/>
        </w:rPr>
        <w:t xml:space="preserve"> —contrariamente a toda la tradición exegét</w:t>
      </w:r>
      <w:r w:rsidR="00D50A90" w:rsidRPr="00D50A90">
        <w:rPr>
          <w:rFonts w:ascii="Arial" w:hAnsi="Arial" w:cs="Arial"/>
          <w:b/>
        </w:rPr>
        <w:t>i</w:t>
      </w:r>
      <w:r w:rsidR="00D50A90" w:rsidRPr="00D50A90">
        <w:rPr>
          <w:rFonts w:ascii="Arial" w:hAnsi="Arial" w:cs="Arial"/>
          <w:b/>
        </w:rPr>
        <w:t>ca— indica que Pedro simboliza el entendimiento y Juan la voluntad y que, dado que sin conocimiento no hay amor, es el conocimiento quien debe entrar primero para que se dé el amor de la voluntad.</w:t>
      </w:r>
    </w:p>
    <w:p w:rsidR="00723FD4" w:rsidRDefault="00723FD4" w:rsidP="00D50A90">
      <w:pPr>
        <w:pStyle w:val="NormalWeb"/>
        <w:spacing w:before="0" w:beforeAutospacing="0" w:after="0" w:afterAutospacing="0"/>
        <w:jc w:val="both"/>
        <w:rPr>
          <w:rFonts w:ascii="Arial" w:hAnsi="Arial" w:cs="Arial"/>
          <w:b/>
        </w:rPr>
      </w:pPr>
    </w:p>
    <w:p w:rsidR="00723FD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En el pasaje referido a </w:t>
      </w:r>
      <w:hyperlink r:id="rId84" w:tooltip="Marta de Betania" w:history="1">
        <w:r w:rsidR="00D50A90" w:rsidRPr="00D50A90">
          <w:rPr>
            <w:rStyle w:val="Hipervnculo"/>
            <w:rFonts w:ascii="Arial" w:hAnsi="Arial" w:cs="Arial"/>
            <w:b/>
            <w:color w:val="auto"/>
            <w:u w:val="none"/>
          </w:rPr>
          <w:t>Marta</w:t>
        </w:r>
      </w:hyperlink>
      <w:r w:rsidR="00D50A90" w:rsidRPr="00D50A90">
        <w:rPr>
          <w:rFonts w:ascii="Arial" w:hAnsi="Arial" w:cs="Arial"/>
          <w:b/>
        </w:rPr>
        <w:t xml:space="preserve"> y </w:t>
      </w:r>
      <w:hyperlink r:id="rId85" w:tooltip="María de Betania" w:history="1">
        <w:r w:rsidR="00D50A90" w:rsidRPr="00D50A90">
          <w:rPr>
            <w:rStyle w:val="Hipervnculo"/>
            <w:rFonts w:ascii="Arial" w:hAnsi="Arial" w:cs="Arial"/>
            <w:b/>
            <w:color w:val="auto"/>
            <w:u w:val="none"/>
          </w:rPr>
          <w:t>María</w:t>
        </w:r>
      </w:hyperlink>
      <w:r w:rsidR="00D50A90" w:rsidRPr="00D50A90">
        <w:rPr>
          <w:rFonts w:ascii="Arial" w:hAnsi="Arial" w:cs="Arial"/>
          <w:b/>
        </w:rPr>
        <w:t xml:space="preserve"> (</w:t>
      </w:r>
      <w:hyperlink r:id="rId86" w:history="1">
        <w:r w:rsidR="00D50A90" w:rsidRPr="00D50A90">
          <w:rPr>
            <w:rStyle w:val="Hipervnculo"/>
            <w:rFonts w:ascii="Arial" w:hAnsi="Arial" w:cs="Arial"/>
            <w:b/>
            <w:i/>
            <w:iCs/>
            <w:color w:val="auto"/>
            <w:u w:val="none"/>
          </w:rPr>
          <w:t>Lucas</w:t>
        </w:r>
        <w:r w:rsidR="00D50A90" w:rsidRPr="00D50A90">
          <w:rPr>
            <w:rStyle w:val="Hipervnculo"/>
            <w:rFonts w:ascii="Arial" w:hAnsi="Arial" w:cs="Arial"/>
            <w:b/>
            <w:color w:val="auto"/>
            <w:u w:val="none"/>
          </w:rPr>
          <w:t xml:space="preserve"> 10:38-42</w:t>
        </w:r>
      </w:hyperlink>
      <w:r w:rsidR="00D50A90" w:rsidRPr="00D50A90">
        <w:rPr>
          <w:rFonts w:ascii="Arial" w:hAnsi="Arial" w:cs="Arial"/>
          <w:b/>
        </w:rPr>
        <w:t xml:space="preserve">), el comentario de </w:t>
      </w:r>
      <w:proofErr w:type="spellStart"/>
      <w:r w:rsidR="00D50A90" w:rsidRPr="00D50A90">
        <w:rPr>
          <w:rFonts w:ascii="Arial" w:hAnsi="Arial" w:cs="Arial"/>
          <w:b/>
        </w:rPr>
        <w:t>Eckhart</w:t>
      </w:r>
      <w:proofErr w:type="spellEnd"/>
      <w:r w:rsidR="00D50A90" w:rsidRPr="00D50A90">
        <w:rPr>
          <w:rFonts w:ascii="Arial" w:hAnsi="Arial" w:cs="Arial"/>
          <w:b/>
        </w:rPr>
        <w:t xml:space="preserve"> no solo contradice la exégesis tradicional sino también la literalidad del texto evangélico cuando comenta que en realidad la mejor opción corresponde a Marta quien unió el aspecto co</w:t>
      </w:r>
      <w:r w:rsidR="00D50A90" w:rsidRPr="00D50A90">
        <w:rPr>
          <w:rFonts w:ascii="Arial" w:hAnsi="Arial" w:cs="Arial"/>
          <w:b/>
        </w:rPr>
        <w:t>n</w:t>
      </w:r>
      <w:r w:rsidR="00D50A90" w:rsidRPr="00D50A90">
        <w:rPr>
          <w:rFonts w:ascii="Arial" w:hAnsi="Arial" w:cs="Arial"/>
          <w:b/>
        </w:rPr>
        <w:t>templativo al activo en su actuar.</w:t>
      </w:r>
    </w:p>
    <w:p w:rsidR="00D50A90" w:rsidRPr="00723FD4" w:rsidRDefault="00D50A90" w:rsidP="00D50A90">
      <w:pPr>
        <w:pStyle w:val="NormalWeb"/>
        <w:spacing w:before="0" w:beforeAutospacing="0" w:after="0" w:afterAutospacing="0"/>
        <w:jc w:val="both"/>
        <w:rPr>
          <w:rFonts w:ascii="Arial" w:hAnsi="Arial" w:cs="Arial"/>
          <w:b/>
          <w:color w:val="FF0000"/>
        </w:rPr>
      </w:pPr>
    </w:p>
    <w:p w:rsidR="00D50A90" w:rsidRPr="00723FD4" w:rsidRDefault="00D50A90" w:rsidP="00D50A90">
      <w:pPr>
        <w:pStyle w:val="Ttulo4"/>
        <w:spacing w:before="0" w:beforeAutospacing="0" w:after="0" w:afterAutospacing="0"/>
        <w:jc w:val="both"/>
        <w:rPr>
          <w:rStyle w:val="mw-headline"/>
          <w:rFonts w:ascii="Arial" w:hAnsi="Arial" w:cs="Arial"/>
          <w:color w:val="FF0000"/>
        </w:rPr>
      </w:pPr>
      <w:proofErr w:type="spellStart"/>
      <w:r w:rsidRPr="00723FD4">
        <w:rPr>
          <w:rStyle w:val="mw-headline"/>
          <w:rFonts w:ascii="Arial" w:hAnsi="Arial" w:cs="Arial"/>
          <w:color w:val="FF0000"/>
        </w:rPr>
        <w:t>Quaestiones</w:t>
      </w:r>
      <w:proofErr w:type="spellEnd"/>
      <w:r w:rsidRPr="00723FD4">
        <w:rPr>
          <w:rStyle w:val="mw-headline"/>
          <w:rFonts w:ascii="Arial" w:hAnsi="Arial" w:cs="Arial"/>
          <w:color w:val="FF0000"/>
        </w:rPr>
        <w:t xml:space="preserve"> parisienses</w:t>
      </w:r>
    </w:p>
    <w:p w:rsidR="00723FD4" w:rsidRPr="00D50A90" w:rsidRDefault="00723FD4" w:rsidP="00D50A90">
      <w:pPr>
        <w:pStyle w:val="Ttulo4"/>
        <w:spacing w:before="0" w:beforeAutospacing="0" w:after="0" w:afterAutospacing="0"/>
        <w:jc w:val="both"/>
        <w:rPr>
          <w:rFonts w:ascii="Arial" w:hAnsi="Arial" w:cs="Arial"/>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Se trata de cinco </w:t>
      </w:r>
      <w:proofErr w:type="spellStart"/>
      <w:r w:rsidR="00D50A90" w:rsidRPr="00D50A90">
        <w:rPr>
          <w:rFonts w:ascii="Arial" w:hAnsi="Arial" w:cs="Arial"/>
          <w:b/>
          <w:i/>
          <w:iCs/>
        </w:rPr>
        <w:t>quaestiones</w:t>
      </w:r>
      <w:proofErr w:type="spellEnd"/>
      <w:r w:rsidR="00D50A90" w:rsidRPr="00D50A90">
        <w:rPr>
          <w:rFonts w:ascii="Arial" w:hAnsi="Arial" w:cs="Arial"/>
          <w:b/>
        </w:rPr>
        <w:t xml:space="preserve"> que siguen el modelo propio de las universidades del tiempo para discutir temas controvertidos. Tres de ellas del primer período en que </w:t>
      </w:r>
      <w:proofErr w:type="spellStart"/>
      <w:r w:rsidR="00D50A90" w:rsidRPr="00D50A90">
        <w:rPr>
          <w:rFonts w:ascii="Arial" w:hAnsi="Arial" w:cs="Arial"/>
          <w:b/>
        </w:rPr>
        <w:t>Eckhart</w:t>
      </w:r>
      <w:proofErr w:type="spellEnd"/>
      <w:r w:rsidR="00D50A90" w:rsidRPr="00D50A90">
        <w:rPr>
          <w:rFonts w:ascii="Arial" w:hAnsi="Arial" w:cs="Arial"/>
          <w:b/>
        </w:rPr>
        <w:t xml:space="preserve"> fue maestro de la Universidad de París (es decir, los años 1302-1303). Las otras dos —hay que decir que se ha dudado de la atribución— del segundo período, 1311-1314. En ellas se aleja de la doctrina tomista enseñada por entonces, especialmente en el punto de la pr</w:t>
      </w:r>
      <w:r w:rsidR="00D50A90" w:rsidRPr="00D50A90">
        <w:rPr>
          <w:rFonts w:ascii="Arial" w:hAnsi="Arial" w:cs="Arial"/>
          <w:b/>
        </w:rPr>
        <w:t>i</w:t>
      </w:r>
      <w:r w:rsidR="00D50A90" w:rsidRPr="00D50A90">
        <w:rPr>
          <w:rFonts w:ascii="Arial" w:hAnsi="Arial" w:cs="Arial"/>
          <w:b/>
        </w:rPr>
        <w:t xml:space="preserve">macía del pensar sobre el ser en Dios. Hay ideas y argumentos del pensamiento de </w:t>
      </w:r>
      <w:proofErr w:type="spellStart"/>
      <w:r w:rsidR="00D50A90" w:rsidRPr="00D50A90">
        <w:rPr>
          <w:rFonts w:ascii="Arial" w:hAnsi="Arial" w:cs="Arial"/>
          <w:b/>
        </w:rPr>
        <w:t>Eckhart</w:t>
      </w:r>
      <w:proofErr w:type="spellEnd"/>
      <w:r w:rsidR="00D50A90" w:rsidRPr="00D50A90">
        <w:rPr>
          <w:rFonts w:ascii="Arial" w:hAnsi="Arial" w:cs="Arial"/>
          <w:b/>
        </w:rPr>
        <w:t xml:space="preserve"> que solo se encuentran en estas </w:t>
      </w:r>
      <w:proofErr w:type="spellStart"/>
      <w:r w:rsidR="00D50A90" w:rsidRPr="00D50A90">
        <w:rPr>
          <w:rFonts w:ascii="Arial" w:hAnsi="Arial" w:cs="Arial"/>
          <w:b/>
          <w:i/>
          <w:iCs/>
        </w:rPr>
        <w:t>quaestiones</w:t>
      </w:r>
      <w:proofErr w:type="spellEnd"/>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Pr="00D50A90" w:rsidRDefault="00D50A90" w:rsidP="00D50A90">
      <w:pPr>
        <w:pStyle w:val="NormalWeb"/>
        <w:spacing w:before="0" w:beforeAutospacing="0" w:after="0" w:afterAutospacing="0"/>
        <w:jc w:val="both"/>
        <w:rPr>
          <w:rFonts w:ascii="Arial" w:hAnsi="Arial" w:cs="Arial"/>
          <w:b/>
        </w:rPr>
      </w:pPr>
      <w:r w:rsidRPr="00D50A90">
        <w:rPr>
          <w:rFonts w:ascii="Arial" w:hAnsi="Arial" w:cs="Arial"/>
          <w:b/>
        </w:rPr>
        <w:t>Los temas de las cuestiones son los siguientes:</w:t>
      </w:r>
    </w:p>
    <w:p w:rsidR="00D50A90" w:rsidRPr="00D50A90" w:rsidRDefault="00D50A90" w:rsidP="00216865">
      <w:pPr>
        <w:widowControl/>
        <w:numPr>
          <w:ilvl w:val="0"/>
          <w:numId w:val="3"/>
        </w:numPr>
        <w:autoSpaceDE/>
        <w:autoSpaceDN/>
        <w:adjustRightInd/>
        <w:jc w:val="both"/>
        <w:rPr>
          <w:b/>
        </w:rPr>
      </w:pPr>
      <w:r w:rsidRPr="00D50A90">
        <w:rPr>
          <w:b/>
        </w:rPr>
        <w:t>«Si en Dios se identifican el ser y el entender".</w:t>
      </w:r>
    </w:p>
    <w:p w:rsidR="00D50A90" w:rsidRPr="00D50A90" w:rsidRDefault="00D50A90" w:rsidP="00216865">
      <w:pPr>
        <w:widowControl/>
        <w:numPr>
          <w:ilvl w:val="0"/>
          <w:numId w:val="3"/>
        </w:numPr>
        <w:autoSpaceDE/>
        <w:autoSpaceDN/>
        <w:adjustRightInd/>
        <w:jc w:val="both"/>
        <w:rPr>
          <w:b/>
        </w:rPr>
      </w:pPr>
      <w:r w:rsidRPr="00D50A90">
        <w:rPr>
          <w:b/>
        </w:rPr>
        <w:t>«Si el entender del ángel, en cuanto se refiere a la acción, es su propio ser».</w:t>
      </w:r>
    </w:p>
    <w:p w:rsidR="00D50A90" w:rsidRPr="00D50A90" w:rsidRDefault="00D50A90" w:rsidP="00216865">
      <w:pPr>
        <w:widowControl/>
        <w:numPr>
          <w:ilvl w:val="0"/>
          <w:numId w:val="3"/>
        </w:numPr>
        <w:autoSpaceDE/>
        <w:autoSpaceDN/>
        <w:adjustRightInd/>
        <w:jc w:val="both"/>
        <w:rPr>
          <w:b/>
        </w:rPr>
      </w:pPr>
      <w:r w:rsidRPr="00D50A90">
        <w:rPr>
          <w:b/>
        </w:rPr>
        <w:t>«Si la alabanza de Dios en el cielo es más noble que el amor del mismo en la tierra».</w:t>
      </w:r>
    </w:p>
    <w:p w:rsidR="00D50A90" w:rsidRPr="00D50A90" w:rsidRDefault="00D50A90" w:rsidP="00216865">
      <w:pPr>
        <w:widowControl/>
        <w:numPr>
          <w:ilvl w:val="0"/>
          <w:numId w:val="3"/>
        </w:numPr>
        <w:autoSpaceDE/>
        <w:autoSpaceDN/>
        <w:adjustRightInd/>
        <w:jc w:val="both"/>
        <w:rPr>
          <w:b/>
        </w:rPr>
      </w:pPr>
      <w:r w:rsidRPr="00D50A90">
        <w:rPr>
          <w:b/>
        </w:rPr>
        <w:t>«Si la existencia de un movimiento sin término implica alguna contradicción».</w:t>
      </w:r>
    </w:p>
    <w:p w:rsidR="00DC2B3B" w:rsidRDefault="00D50A90" w:rsidP="00216865">
      <w:pPr>
        <w:widowControl/>
        <w:numPr>
          <w:ilvl w:val="0"/>
          <w:numId w:val="3"/>
        </w:numPr>
        <w:autoSpaceDE/>
        <w:autoSpaceDN/>
        <w:adjustRightInd/>
        <w:jc w:val="both"/>
        <w:rPr>
          <w:b/>
        </w:rPr>
      </w:pPr>
      <w:r w:rsidRPr="00723FD4">
        <w:rPr>
          <w:b/>
        </w:rPr>
        <w:t>«Si las formas de los elementos quedaron en el cuerpo de Cristo cuando murió en la cruz».</w:t>
      </w:r>
    </w:p>
    <w:p w:rsidR="00DC2B3B" w:rsidRDefault="00DC2B3B" w:rsidP="00DC2B3B">
      <w:pPr>
        <w:widowControl/>
        <w:autoSpaceDE/>
        <w:autoSpaceDN/>
        <w:adjustRightInd/>
        <w:ind w:left="142"/>
        <w:jc w:val="both"/>
        <w:rPr>
          <w:b/>
        </w:rPr>
      </w:pPr>
    </w:p>
    <w:p w:rsidR="00DC2B3B" w:rsidRDefault="0033222A" w:rsidP="00DC2B3B">
      <w:pPr>
        <w:widowControl/>
        <w:autoSpaceDE/>
        <w:autoSpaceDN/>
        <w:adjustRightInd/>
        <w:ind w:left="142"/>
        <w:jc w:val="both"/>
        <w:rPr>
          <w:b/>
        </w:rPr>
      </w:pPr>
      <w:r>
        <w:rPr>
          <w:b/>
        </w:rPr>
        <w:t xml:space="preserve">    </w:t>
      </w:r>
      <w:r w:rsidR="00D50A90" w:rsidRPr="00DC2B3B">
        <w:rPr>
          <w:b/>
        </w:rPr>
        <w:t xml:space="preserve">El texto de las primeras tres </w:t>
      </w:r>
      <w:proofErr w:type="spellStart"/>
      <w:r w:rsidR="00D50A90" w:rsidRPr="00DC2B3B">
        <w:rPr>
          <w:b/>
          <w:i/>
          <w:iCs/>
        </w:rPr>
        <w:t>quaestiones</w:t>
      </w:r>
      <w:proofErr w:type="spellEnd"/>
      <w:r w:rsidR="00D50A90" w:rsidRPr="00DC2B3B">
        <w:rPr>
          <w:b/>
        </w:rPr>
        <w:t xml:space="preserve"> fue descubierto en la Biblioteca de Aviñón en 1927. La tercera tiene el texto de la respuesta dada por un maestro Gonzalo, de la orden franciscana, pero que no ha de confundirse con el maestro </w:t>
      </w:r>
      <w:hyperlink r:id="rId87" w:tooltip="Gonzalo Hispano" w:history="1">
        <w:r w:rsidR="00D50A90" w:rsidRPr="00DC2B3B">
          <w:rPr>
            <w:rStyle w:val="Hipervnculo"/>
            <w:b/>
            <w:color w:val="auto"/>
            <w:u w:val="none"/>
          </w:rPr>
          <w:t>Gonzalo Hispano</w:t>
        </w:r>
      </w:hyperlink>
      <w:hyperlink r:id="rId88" w:anchor="cite_note-38" w:history="1">
        <w:r w:rsidR="00D50A90" w:rsidRPr="00DC2B3B">
          <w:rPr>
            <w:rStyle w:val="Hipervnculo"/>
            <w:b/>
            <w:color w:val="auto"/>
            <w:u w:val="none"/>
            <w:vertAlign w:val="superscript"/>
          </w:rPr>
          <w:t>38</w:t>
        </w:r>
      </w:hyperlink>
      <w:r w:rsidR="00D50A90" w:rsidRPr="00DC2B3B">
        <w:rPr>
          <w:b/>
        </w:rPr>
        <w:t xml:space="preserve"> y al ma</w:t>
      </w:r>
      <w:r w:rsidR="00D50A90" w:rsidRPr="00DC2B3B">
        <w:rPr>
          <w:b/>
        </w:rPr>
        <w:t>r</w:t>
      </w:r>
      <w:r w:rsidR="00D50A90" w:rsidRPr="00DC2B3B">
        <w:rPr>
          <w:b/>
        </w:rPr>
        <w:t xml:space="preserve">gen, y con el título de </w:t>
      </w:r>
      <w:proofErr w:type="spellStart"/>
      <w:r w:rsidR="00D50A90" w:rsidRPr="00DC2B3B">
        <w:rPr>
          <w:b/>
          <w:i/>
          <w:iCs/>
        </w:rPr>
        <w:t>RationesEquardi</w:t>
      </w:r>
      <w:proofErr w:type="spellEnd"/>
      <w:r w:rsidR="00D50A90" w:rsidRPr="00DC2B3B">
        <w:rPr>
          <w:b/>
        </w:rPr>
        <w:t xml:space="preserve"> (respuesta de </w:t>
      </w:r>
      <w:proofErr w:type="spellStart"/>
      <w:r w:rsidR="00D50A90" w:rsidRPr="00DC2B3B">
        <w:rPr>
          <w:b/>
        </w:rPr>
        <w:t>Eckhart</w:t>
      </w:r>
      <w:proofErr w:type="spellEnd"/>
      <w:r w:rsidR="00D50A90" w:rsidRPr="00DC2B3B">
        <w:rPr>
          <w:b/>
        </w:rPr>
        <w:t xml:space="preserve">) el texto del Maestro. Los textos de las </w:t>
      </w:r>
      <w:proofErr w:type="spellStart"/>
      <w:r w:rsidR="00D50A90" w:rsidRPr="00DC2B3B">
        <w:rPr>
          <w:b/>
          <w:i/>
          <w:iCs/>
        </w:rPr>
        <w:t>quaestiones</w:t>
      </w:r>
      <w:proofErr w:type="spellEnd"/>
      <w:r w:rsidR="00D50A90" w:rsidRPr="00DC2B3B">
        <w:rPr>
          <w:b/>
        </w:rPr>
        <w:t xml:space="preserve"> cuarta y quinta se encontraron en un manuscrito de la Bibliot</w:t>
      </w:r>
      <w:r w:rsidR="00D50A90" w:rsidRPr="00DC2B3B">
        <w:rPr>
          <w:b/>
        </w:rPr>
        <w:t>e</w:t>
      </w:r>
      <w:r w:rsidR="00D50A90" w:rsidRPr="00DC2B3B">
        <w:rPr>
          <w:b/>
        </w:rPr>
        <w:t>ca Vaticana.</w:t>
      </w:r>
    </w:p>
    <w:p w:rsidR="00D50A90" w:rsidRPr="00DC2B3B" w:rsidRDefault="00D50A90" w:rsidP="00DC2B3B">
      <w:pPr>
        <w:widowControl/>
        <w:autoSpaceDE/>
        <w:autoSpaceDN/>
        <w:adjustRightInd/>
        <w:ind w:left="142"/>
        <w:jc w:val="both"/>
        <w:rPr>
          <w:b/>
        </w:rPr>
      </w:pPr>
    </w:p>
    <w:p w:rsidR="00D50A90" w:rsidRDefault="00D50A90" w:rsidP="00D50A90">
      <w:pPr>
        <w:pStyle w:val="Ttulo4"/>
        <w:spacing w:before="0" w:beforeAutospacing="0" w:after="0" w:afterAutospacing="0"/>
        <w:jc w:val="both"/>
        <w:rPr>
          <w:rStyle w:val="mw-headline"/>
          <w:rFonts w:ascii="Arial" w:hAnsi="Arial" w:cs="Arial"/>
        </w:rPr>
      </w:pPr>
      <w:r w:rsidRPr="00DC2B3B">
        <w:rPr>
          <w:rStyle w:val="mw-headline"/>
          <w:rFonts w:ascii="Arial" w:hAnsi="Arial" w:cs="Arial"/>
          <w:color w:val="FF0000"/>
        </w:rPr>
        <w:t>Sermon</w:t>
      </w:r>
      <w:r w:rsidR="00DC2B3B">
        <w:rPr>
          <w:rStyle w:val="mw-headline"/>
          <w:rFonts w:ascii="Arial" w:hAnsi="Arial" w:cs="Arial"/>
          <w:color w:val="FF0000"/>
        </w:rPr>
        <w:t>es</w:t>
      </w:r>
    </w:p>
    <w:p w:rsidR="00DC2B3B" w:rsidRPr="00D50A90" w:rsidRDefault="00DC2B3B" w:rsidP="00D50A90">
      <w:pPr>
        <w:pStyle w:val="Ttulo4"/>
        <w:spacing w:before="0" w:beforeAutospacing="0" w:after="0" w:afterAutospacing="0"/>
        <w:jc w:val="both"/>
        <w:rPr>
          <w:rFonts w:ascii="Arial" w:hAnsi="Arial" w:cs="Arial"/>
        </w:rPr>
      </w:pPr>
    </w:p>
    <w:p w:rsidR="00F8739E"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También se debe a </w:t>
      </w:r>
      <w:proofErr w:type="spellStart"/>
      <w:r w:rsidR="00D50A90" w:rsidRPr="00D50A90">
        <w:rPr>
          <w:rFonts w:ascii="Arial" w:hAnsi="Arial" w:cs="Arial"/>
          <w:b/>
        </w:rPr>
        <w:t>Denifle</w:t>
      </w:r>
      <w:proofErr w:type="spellEnd"/>
      <w:r w:rsidR="00D50A90" w:rsidRPr="00D50A90">
        <w:rPr>
          <w:rFonts w:ascii="Arial" w:hAnsi="Arial" w:cs="Arial"/>
          <w:b/>
        </w:rPr>
        <w:t xml:space="preserve"> el descubrimiento de estos sermones en un códice de la </w:t>
      </w:r>
      <w:hyperlink r:id="rId89" w:tooltip="Biblioteca de Cusa (aún no redactado)" w:history="1">
        <w:r w:rsidR="00D50A90" w:rsidRPr="00D50A90">
          <w:rPr>
            <w:rStyle w:val="Hipervnculo"/>
            <w:rFonts w:ascii="Arial" w:hAnsi="Arial" w:cs="Arial"/>
            <w:b/>
            <w:color w:val="auto"/>
            <w:u w:val="none"/>
          </w:rPr>
          <w:t>b</w:t>
        </w:r>
        <w:r w:rsidR="00D50A90" w:rsidRPr="00D50A90">
          <w:rPr>
            <w:rStyle w:val="Hipervnculo"/>
            <w:rFonts w:ascii="Arial" w:hAnsi="Arial" w:cs="Arial"/>
            <w:b/>
            <w:color w:val="auto"/>
            <w:u w:val="none"/>
          </w:rPr>
          <w:t>i</w:t>
        </w:r>
        <w:r w:rsidR="00D50A90" w:rsidRPr="00D50A90">
          <w:rPr>
            <w:rStyle w:val="Hipervnculo"/>
            <w:rFonts w:ascii="Arial" w:hAnsi="Arial" w:cs="Arial"/>
            <w:b/>
            <w:color w:val="auto"/>
            <w:u w:val="none"/>
          </w:rPr>
          <w:t>blioteca de Cusa</w:t>
        </w:r>
      </w:hyperlink>
      <w:r w:rsidR="00D50A90" w:rsidRPr="00D50A90">
        <w:rPr>
          <w:rFonts w:ascii="Arial" w:hAnsi="Arial" w:cs="Arial"/>
          <w:b/>
        </w:rPr>
        <w:t xml:space="preserve"> (la ciudad cambió de nombre y hoy se conoce como </w:t>
      </w:r>
      <w:hyperlink r:id="rId90" w:tooltip="Bernkastel-Kues" w:history="1">
        <w:proofErr w:type="spellStart"/>
        <w:r w:rsidR="00D50A90" w:rsidRPr="00D50A90">
          <w:rPr>
            <w:rStyle w:val="Hipervnculo"/>
            <w:rFonts w:ascii="Arial" w:hAnsi="Arial" w:cs="Arial"/>
            <w:b/>
            <w:color w:val="auto"/>
            <w:u w:val="none"/>
          </w:rPr>
          <w:t>Bernkastel-Kues</w:t>
        </w:r>
        <w:proofErr w:type="spellEnd"/>
      </w:hyperlink>
      <w:r w:rsidR="00D50A90" w:rsidRPr="00D50A90">
        <w:rPr>
          <w:rFonts w:ascii="Arial" w:hAnsi="Arial" w:cs="Arial"/>
          <w:b/>
        </w:rPr>
        <w:t>).</w:t>
      </w:r>
    </w:p>
    <w:p w:rsidR="0052159C" w:rsidRDefault="0052159C" w:rsidP="00D50A90">
      <w:pPr>
        <w:pStyle w:val="NormalWeb"/>
        <w:spacing w:before="0" w:beforeAutospacing="0" w:after="0" w:afterAutospacing="0"/>
        <w:jc w:val="both"/>
        <w:rPr>
          <w:rFonts w:ascii="Arial" w:hAnsi="Arial" w:cs="Arial"/>
          <w:b/>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El copista comete numerosos errores en la transcripción que fueron corregidos, por m</w:t>
      </w:r>
      <w:r w:rsidR="00D50A90" w:rsidRPr="00D50A90">
        <w:rPr>
          <w:rFonts w:ascii="Arial" w:hAnsi="Arial" w:cs="Arial"/>
          <w:b/>
        </w:rPr>
        <w:t>e</w:t>
      </w:r>
      <w:r w:rsidR="00D50A90" w:rsidRPr="00D50A90">
        <w:rPr>
          <w:rFonts w:ascii="Arial" w:hAnsi="Arial" w:cs="Arial"/>
          <w:b/>
        </w:rPr>
        <w:t xml:space="preserve">dio de notas al margen realizadas por </w:t>
      </w:r>
      <w:hyperlink r:id="rId91" w:tooltip="Nicolás de Cusa" w:history="1">
        <w:r w:rsidR="00D50A90" w:rsidRPr="00D50A90">
          <w:rPr>
            <w:rStyle w:val="Hipervnculo"/>
            <w:rFonts w:ascii="Arial" w:hAnsi="Arial" w:cs="Arial"/>
            <w:b/>
            <w:color w:val="auto"/>
            <w:u w:val="none"/>
          </w:rPr>
          <w:t>Nicolás de Cusa</w:t>
        </w:r>
      </w:hyperlink>
      <w:r w:rsidR="00D50A90" w:rsidRPr="00D50A90">
        <w:rPr>
          <w:rFonts w:ascii="Arial" w:hAnsi="Arial" w:cs="Arial"/>
          <w:b/>
        </w:rPr>
        <w:t>. Los manuscritos parecen contener un borrador o la base empleada para los sermones. No se sabe si la intención era usarlos c</w:t>
      </w:r>
      <w:r w:rsidR="00D50A90" w:rsidRPr="00D50A90">
        <w:rPr>
          <w:rFonts w:ascii="Arial" w:hAnsi="Arial" w:cs="Arial"/>
          <w:b/>
        </w:rPr>
        <w:t>o</w:t>
      </w:r>
      <w:r w:rsidR="00D50A90" w:rsidRPr="00D50A90">
        <w:rPr>
          <w:rFonts w:ascii="Arial" w:hAnsi="Arial" w:cs="Arial"/>
          <w:b/>
        </w:rPr>
        <w:t>mo apuntes de predicación o bien como fuente para la elaboración de sermones.</w:t>
      </w:r>
    </w:p>
    <w:p w:rsidR="00D50A90" w:rsidRPr="00D50A90"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Y es que el mismo </w:t>
      </w:r>
      <w:proofErr w:type="spellStart"/>
      <w:r w:rsidRPr="00D50A90">
        <w:rPr>
          <w:rFonts w:ascii="Arial" w:hAnsi="Arial" w:cs="Arial"/>
          <w:b/>
        </w:rPr>
        <w:t>Eckhart</w:t>
      </w:r>
      <w:proofErr w:type="spellEnd"/>
      <w:r w:rsidRPr="00D50A90">
        <w:rPr>
          <w:rFonts w:ascii="Arial" w:hAnsi="Arial" w:cs="Arial"/>
          <w:b/>
        </w:rPr>
        <w:t xml:space="preserve"> anunció, en el prólogo del </w:t>
      </w:r>
      <w:r w:rsidRPr="00D50A90">
        <w:rPr>
          <w:rFonts w:ascii="Arial" w:hAnsi="Arial" w:cs="Arial"/>
          <w:b/>
          <w:i/>
          <w:iCs/>
        </w:rPr>
        <w:t xml:space="preserve">Opus </w:t>
      </w:r>
      <w:proofErr w:type="spellStart"/>
      <w:r w:rsidRPr="00D50A90">
        <w:rPr>
          <w:rFonts w:ascii="Arial" w:hAnsi="Arial" w:cs="Arial"/>
          <w:b/>
          <w:i/>
          <w:iCs/>
        </w:rPr>
        <w:t>tripartitum</w:t>
      </w:r>
      <w:proofErr w:type="spellEnd"/>
      <w:r w:rsidRPr="00D50A90">
        <w:rPr>
          <w:rFonts w:ascii="Arial" w:hAnsi="Arial" w:cs="Arial"/>
          <w:b/>
        </w:rPr>
        <w:t>, la redacción de una colección de sus sermones:</w:t>
      </w:r>
    </w:p>
    <w:p w:rsidR="00DC2B3B"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tercera obra, </w:t>
      </w:r>
      <w:proofErr w:type="spellStart"/>
      <w:r w:rsidR="00D50A90" w:rsidRPr="00D50A90">
        <w:rPr>
          <w:rFonts w:ascii="Arial" w:hAnsi="Arial" w:cs="Arial"/>
          <w:b/>
        </w:rPr>
        <w:t>v.gr.</w:t>
      </w:r>
      <w:proofErr w:type="spellEnd"/>
      <w:r w:rsidR="00D50A90" w:rsidRPr="00D50A90">
        <w:rPr>
          <w:rFonts w:ascii="Arial" w:hAnsi="Arial" w:cs="Arial"/>
          <w:b/>
        </w:rPr>
        <w:t xml:space="preserve"> el </w:t>
      </w:r>
      <w:r w:rsidR="00D50A90" w:rsidRPr="00D50A90">
        <w:rPr>
          <w:rFonts w:ascii="Arial" w:hAnsi="Arial" w:cs="Arial"/>
          <w:b/>
          <w:i/>
          <w:iCs/>
        </w:rPr>
        <w:t xml:space="preserve">Opus </w:t>
      </w:r>
      <w:proofErr w:type="spellStart"/>
      <w:r w:rsidR="00D50A90" w:rsidRPr="00D50A90">
        <w:rPr>
          <w:rFonts w:ascii="Arial" w:hAnsi="Arial" w:cs="Arial"/>
          <w:b/>
          <w:i/>
          <w:iCs/>
        </w:rPr>
        <w:t>expositionum</w:t>
      </w:r>
      <w:proofErr w:type="spellEnd"/>
      <w:r w:rsidR="00D50A90" w:rsidRPr="00D50A90">
        <w:rPr>
          <w:rFonts w:ascii="Arial" w:hAnsi="Arial" w:cs="Arial"/>
          <w:b/>
        </w:rPr>
        <w:t xml:space="preserve">, se divide en dos partes. Dado que el autor ha estudiado y expuesto en sus sermones algunas autoridades de los dos </w:t>
      </w:r>
      <w:hyperlink r:id="rId92" w:tooltip="Testamento (religión)" w:history="1">
        <w:r w:rsidR="00D50A90" w:rsidRPr="00D50A90">
          <w:rPr>
            <w:rStyle w:val="Hipervnculo"/>
            <w:rFonts w:ascii="Arial" w:hAnsi="Arial" w:cs="Arial"/>
            <w:b/>
            <w:color w:val="auto"/>
            <w:u w:val="none"/>
          </w:rPr>
          <w:t>Testamentos</w:t>
        </w:r>
      </w:hyperlink>
      <w:r w:rsidR="00D50A90" w:rsidRPr="00D50A90">
        <w:rPr>
          <w:rFonts w:ascii="Arial" w:hAnsi="Arial" w:cs="Arial"/>
          <w:b/>
        </w:rPr>
        <w:t xml:space="preserve"> de manera particularmente detallada, decidió exponer otros separadamente, y llamar a esta obra </w:t>
      </w:r>
      <w:r w:rsidR="00D50A90" w:rsidRPr="00D50A90">
        <w:rPr>
          <w:rFonts w:ascii="Arial" w:hAnsi="Arial" w:cs="Arial"/>
          <w:b/>
          <w:i/>
          <w:iCs/>
        </w:rPr>
        <w:t xml:space="preserve">Opus </w:t>
      </w:r>
      <w:proofErr w:type="spellStart"/>
      <w:r w:rsidR="00D50A90" w:rsidRPr="00D50A90">
        <w:rPr>
          <w:rFonts w:ascii="Arial" w:hAnsi="Arial" w:cs="Arial"/>
          <w:b/>
          <w:i/>
          <w:iCs/>
        </w:rPr>
        <w:t>sermonum</w:t>
      </w:r>
      <w:proofErr w:type="spellEnd"/>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Sin embargo, se discute si realmente se trata de esta obra. Lo que sí es incuestionable es la condición preparatoria o incompleta de los textos, ya que</w:t>
      </w:r>
      <w:r w:rsidR="0052159C">
        <w:rPr>
          <w:rFonts w:ascii="Arial" w:hAnsi="Arial" w:cs="Arial"/>
          <w:b/>
        </w:rPr>
        <w:t>,</w:t>
      </w:r>
      <w:r w:rsidR="00D50A90" w:rsidRPr="00D50A90">
        <w:rPr>
          <w:rFonts w:ascii="Arial" w:hAnsi="Arial" w:cs="Arial"/>
          <w:b/>
        </w:rPr>
        <w:t xml:space="preserve"> en ocasiones, cuando se anuncian un esquema o diversas partes del sermón, luego a lo largo del texto no se e</w:t>
      </w:r>
      <w:r w:rsidR="00D50A90" w:rsidRPr="00D50A90">
        <w:rPr>
          <w:rFonts w:ascii="Arial" w:hAnsi="Arial" w:cs="Arial"/>
          <w:b/>
        </w:rPr>
        <w:t>n</w:t>
      </w:r>
      <w:r w:rsidR="00D50A90" w:rsidRPr="00D50A90">
        <w:rPr>
          <w:rFonts w:ascii="Arial" w:hAnsi="Arial" w:cs="Arial"/>
          <w:b/>
        </w:rPr>
        <w:t xml:space="preserve">cuentra o se sigue otro. Otras veces deja iniciado un tema e indica </w:t>
      </w:r>
      <w:r w:rsidR="00D50A90" w:rsidRPr="00D50A90">
        <w:rPr>
          <w:rFonts w:ascii="Arial" w:hAnsi="Arial" w:cs="Arial"/>
          <w:b/>
          <w:i/>
          <w:iCs/>
        </w:rPr>
        <w:t>Expón tal cosa</w:t>
      </w:r>
      <w:r w:rsidR="0052159C">
        <w:rPr>
          <w:rFonts w:ascii="Arial" w:hAnsi="Arial" w:cs="Arial"/>
          <w:b/>
          <w:i/>
          <w:iCs/>
        </w:rPr>
        <w:t>;</w:t>
      </w:r>
      <w:r w:rsidR="00D50A90" w:rsidRPr="00D50A90">
        <w:rPr>
          <w:rFonts w:ascii="Arial" w:hAnsi="Arial" w:cs="Arial"/>
          <w:b/>
        </w:rPr>
        <w:t xml:space="preserve"> o </w:t>
      </w:r>
      <w:r w:rsidR="00D50A90" w:rsidRPr="00D50A90">
        <w:rPr>
          <w:rFonts w:ascii="Arial" w:hAnsi="Arial" w:cs="Arial"/>
          <w:b/>
          <w:i/>
          <w:iCs/>
        </w:rPr>
        <w:t>mira «</w:t>
      </w:r>
      <w:proofErr w:type="spellStart"/>
      <w:r w:rsidR="00D50A90" w:rsidRPr="00D50A90">
        <w:rPr>
          <w:rFonts w:ascii="Arial" w:hAnsi="Arial" w:cs="Arial"/>
          <w:b/>
          <w:i/>
          <w:iCs/>
        </w:rPr>
        <w:t>actio</w:t>
      </w:r>
      <w:proofErr w:type="spellEnd"/>
      <w:r w:rsidR="00D50A90" w:rsidRPr="00D50A90">
        <w:rPr>
          <w:rFonts w:ascii="Arial" w:hAnsi="Arial" w:cs="Arial"/>
          <w:b/>
          <w:i/>
          <w:iCs/>
        </w:rPr>
        <w:t>»</w:t>
      </w:r>
      <w:r w:rsidR="00D50A90" w:rsidRPr="00D50A90">
        <w:rPr>
          <w:rFonts w:ascii="Arial" w:hAnsi="Arial" w:cs="Arial"/>
          <w:b/>
        </w:rPr>
        <w:t>, lo cual hace suponer el empleo de una especie de diccionario personal de térm</w:t>
      </w:r>
      <w:r w:rsidR="00D50A90" w:rsidRPr="00D50A90">
        <w:rPr>
          <w:rFonts w:ascii="Arial" w:hAnsi="Arial" w:cs="Arial"/>
          <w:b/>
        </w:rPr>
        <w:t>i</w:t>
      </w:r>
      <w:r w:rsidR="00D50A90" w:rsidRPr="00D50A90">
        <w:rPr>
          <w:rFonts w:ascii="Arial" w:hAnsi="Arial" w:cs="Arial"/>
          <w:b/>
        </w:rPr>
        <w:t>nos filosóficos. As</w:t>
      </w:r>
      <w:r w:rsidR="00F8739E">
        <w:rPr>
          <w:rFonts w:ascii="Arial" w:hAnsi="Arial" w:cs="Arial"/>
          <w:b/>
        </w:rPr>
        <w:t xml:space="preserve">í </w:t>
      </w:r>
      <w:r w:rsidR="00D50A90" w:rsidRPr="00D50A90">
        <w:rPr>
          <w:rFonts w:ascii="Arial" w:hAnsi="Arial" w:cs="Arial"/>
          <w:b/>
        </w:rPr>
        <w:t>mismo se trata de «sermones universitarios», es decir, destinados a personas cultas y prepar</w:t>
      </w:r>
      <w:r w:rsidR="0052159C">
        <w:rPr>
          <w:rFonts w:ascii="Arial" w:hAnsi="Arial" w:cs="Arial"/>
          <w:b/>
        </w:rPr>
        <w:t>adas, cosa que se descubre no só</w:t>
      </w:r>
      <w:r w:rsidR="00D50A90" w:rsidRPr="00D50A90">
        <w:rPr>
          <w:rFonts w:ascii="Arial" w:hAnsi="Arial" w:cs="Arial"/>
          <w:b/>
        </w:rPr>
        <w:t xml:space="preserve">lo por el empleo de la lengua latina, sino también por la forma literaria que presentan, que sigue en varias ocasiones el llamado </w:t>
      </w:r>
      <w:r w:rsidR="00D50A90" w:rsidRPr="00D50A90">
        <w:rPr>
          <w:rFonts w:ascii="Arial" w:hAnsi="Arial" w:cs="Arial"/>
          <w:b/>
          <w:i/>
          <w:iCs/>
        </w:rPr>
        <w:t xml:space="preserve">color </w:t>
      </w:r>
      <w:proofErr w:type="spellStart"/>
      <w:r w:rsidR="00D50A90" w:rsidRPr="00D50A90">
        <w:rPr>
          <w:rFonts w:ascii="Arial" w:hAnsi="Arial" w:cs="Arial"/>
          <w:b/>
          <w:i/>
          <w:iCs/>
        </w:rPr>
        <w:t>rithmicus</w:t>
      </w:r>
      <w:proofErr w:type="spellEnd"/>
      <w:r w:rsidR="00D50A90" w:rsidRPr="00D50A90">
        <w:rPr>
          <w:rFonts w:ascii="Arial" w:hAnsi="Arial" w:cs="Arial"/>
          <w:b/>
        </w:rPr>
        <w:t xml:space="preserve"> (finales de párrafo que riman con los anteriores) y la división tr</w:t>
      </w:r>
      <w:r w:rsidR="00D50A90" w:rsidRPr="00D50A90">
        <w:rPr>
          <w:rFonts w:ascii="Arial" w:hAnsi="Arial" w:cs="Arial"/>
          <w:b/>
        </w:rPr>
        <w:t>i</w:t>
      </w:r>
      <w:r w:rsidR="00D50A90" w:rsidRPr="00D50A90">
        <w:rPr>
          <w:rFonts w:ascii="Arial" w:hAnsi="Arial" w:cs="Arial"/>
          <w:b/>
        </w:rPr>
        <w:t>partita, propia del sermón culto</w:t>
      </w:r>
      <w:r w:rsidR="0052159C">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En cuanto a las fuentes, el trabajo </w:t>
      </w:r>
      <w:hyperlink r:id="rId93" w:tooltip="Intertextualidad" w:history="1">
        <w:r w:rsidR="00D50A90" w:rsidRPr="00D50A90">
          <w:rPr>
            <w:rStyle w:val="Hipervnculo"/>
            <w:rFonts w:ascii="Arial" w:hAnsi="Arial" w:cs="Arial"/>
            <w:b/>
            <w:color w:val="auto"/>
            <w:u w:val="none"/>
          </w:rPr>
          <w:t>intertextual</w:t>
        </w:r>
      </w:hyperlink>
      <w:r w:rsidR="00D50A90" w:rsidRPr="00D50A90">
        <w:rPr>
          <w:rFonts w:ascii="Arial" w:hAnsi="Arial" w:cs="Arial"/>
          <w:b/>
        </w:rPr>
        <w:t xml:space="preserve"> para la </w:t>
      </w:r>
      <w:hyperlink r:id="rId94" w:tooltip="Edición crítica" w:history="1">
        <w:r w:rsidR="00D50A90" w:rsidRPr="00D50A90">
          <w:rPr>
            <w:rStyle w:val="Hipervnculo"/>
            <w:rFonts w:ascii="Arial" w:hAnsi="Arial" w:cs="Arial"/>
            <w:b/>
            <w:color w:val="auto"/>
            <w:u w:val="none"/>
          </w:rPr>
          <w:t>edición crítica</w:t>
        </w:r>
      </w:hyperlink>
      <w:r w:rsidR="00D50A90" w:rsidRPr="00D50A90">
        <w:rPr>
          <w:rFonts w:ascii="Arial" w:hAnsi="Arial" w:cs="Arial"/>
          <w:b/>
        </w:rPr>
        <w:t xml:space="preserve"> ha mostrado que más que usar los textos que cita, </w:t>
      </w:r>
      <w:proofErr w:type="spellStart"/>
      <w:r w:rsidR="00D50A90" w:rsidRPr="00D50A90">
        <w:rPr>
          <w:rFonts w:ascii="Arial" w:hAnsi="Arial" w:cs="Arial"/>
          <w:b/>
        </w:rPr>
        <w:t>Eckhart</w:t>
      </w:r>
      <w:proofErr w:type="spellEnd"/>
      <w:r w:rsidR="00D50A90" w:rsidRPr="00D50A90">
        <w:rPr>
          <w:rFonts w:ascii="Arial" w:hAnsi="Arial" w:cs="Arial"/>
          <w:b/>
        </w:rPr>
        <w:t xml:space="preserve"> se valía de florilegios o antologías contempor</w:t>
      </w:r>
      <w:r w:rsidR="00D50A90" w:rsidRPr="00D50A90">
        <w:rPr>
          <w:rFonts w:ascii="Arial" w:hAnsi="Arial" w:cs="Arial"/>
          <w:b/>
        </w:rPr>
        <w:t>á</w:t>
      </w:r>
      <w:r w:rsidR="00D50A90" w:rsidRPr="00D50A90">
        <w:rPr>
          <w:rFonts w:ascii="Arial" w:hAnsi="Arial" w:cs="Arial"/>
          <w:b/>
        </w:rPr>
        <w:t>neas.</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La forma de presentar el sermón también resulta interesante e indicativa ya que tras pr</w:t>
      </w:r>
      <w:r w:rsidR="00D50A90" w:rsidRPr="00D50A90">
        <w:rPr>
          <w:rFonts w:ascii="Arial" w:hAnsi="Arial" w:cs="Arial"/>
          <w:b/>
        </w:rPr>
        <w:t>e</w:t>
      </w:r>
      <w:r w:rsidR="00D50A90" w:rsidRPr="00D50A90">
        <w:rPr>
          <w:rFonts w:ascii="Arial" w:hAnsi="Arial" w:cs="Arial"/>
          <w:b/>
        </w:rPr>
        <w:t xml:space="preserve">sentar el texto que comentará, lo relaciona con otros escritos bíblicos de manera bastante arbitraria,aunque significativa sobre su modo de pensar y sobre los textos que </w:t>
      </w:r>
      <w:proofErr w:type="spellStart"/>
      <w:r w:rsidR="00D50A90" w:rsidRPr="00D50A90">
        <w:rPr>
          <w:rFonts w:ascii="Arial" w:hAnsi="Arial" w:cs="Arial"/>
          <w:b/>
        </w:rPr>
        <w:t>Ekhart</w:t>
      </w:r>
      <w:proofErr w:type="spellEnd"/>
      <w:r w:rsidR="00D50A90" w:rsidRPr="00D50A90">
        <w:rPr>
          <w:rFonts w:ascii="Arial" w:hAnsi="Arial" w:cs="Arial"/>
          <w:b/>
        </w:rPr>
        <w:t xml:space="preserve"> d</w:t>
      </w:r>
      <w:r w:rsidR="00D50A90" w:rsidRPr="00D50A90">
        <w:rPr>
          <w:rFonts w:ascii="Arial" w:hAnsi="Arial" w:cs="Arial"/>
          <w:b/>
        </w:rPr>
        <w:t>o</w:t>
      </w:r>
      <w:r w:rsidR="00D50A90" w:rsidRPr="00D50A90">
        <w:rPr>
          <w:rFonts w:ascii="Arial" w:hAnsi="Arial" w:cs="Arial"/>
          <w:b/>
        </w:rPr>
        <w:t xml:space="preserve">minaba mejor. Por otro lado, los esquemas son variados: en algunas ocasiones presenta un pequeño tratado o comentario palabra por palabra a los versículos escogidos para la predicación, otras se detiene en una sola palabra, otras el comentario toma forma de </w:t>
      </w:r>
      <w:hyperlink r:id="rId95" w:tooltip="Quaestio" w:history="1">
        <w:proofErr w:type="spellStart"/>
        <w:r w:rsidR="00D50A90" w:rsidRPr="00D50A90">
          <w:rPr>
            <w:rStyle w:val="Hipervnculo"/>
            <w:rFonts w:ascii="Arial" w:hAnsi="Arial" w:cs="Arial"/>
            <w:b/>
            <w:i/>
            <w:iCs/>
            <w:color w:val="auto"/>
            <w:u w:val="none"/>
          </w:rPr>
          <w:t>qu</w:t>
        </w:r>
        <w:r w:rsidR="00D50A90" w:rsidRPr="00D50A90">
          <w:rPr>
            <w:rStyle w:val="Hipervnculo"/>
            <w:rFonts w:ascii="Arial" w:hAnsi="Arial" w:cs="Arial"/>
            <w:b/>
            <w:i/>
            <w:iCs/>
            <w:color w:val="auto"/>
            <w:u w:val="none"/>
          </w:rPr>
          <w:t>a</w:t>
        </w:r>
        <w:r w:rsidR="00D50A90" w:rsidRPr="00D50A90">
          <w:rPr>
            <w:rStyle w:val="Hipervnculo"/>
            <w:rFonts w:ascii="Arial" w:hAnsi="Arial" w:cs="Arial"/>
            <w:b/>
            <w:i/>
            <w:iCs/>
            <w:color w:val="auto"/>
            <w:u w:val="none"/>
          </w:rPr>
          <w:t>estio</w:t>
        </w:r>
        <w:proofErr w:type="spellEnd"/>
      </w:hyperlink>
      <w:r w:rsidR="00D50A90" w:rsidRPr="00D50A90">
        <w:rPr>
          <w:rFonts w:ascii="Arial" w:hAnsi="Arial" w:cs="Arial"/>
          <w:b/>
        </w:rPr>
        <w:t xml:space="preserve"> o de respuesta magistral.</w:t>
      </w:r>
    </w:p>
    <w:p w:rsidR="00DC2B3B" w:rsidRPr="00D50A90" w:rsidRDefault="00DC2B3B" w:rsidP="00D50A90">
      <w:pPr>
        <w:pStyle w:val="NormalWeb"/>
        <w:spacing w:before="0" w:beforeAutospacing="0" w:after="0" w:afterAutospacing="0"/>
        <w:jc w:val="both"/>
        <w:rPr>
          <w:rFonts w:ascii="Arial" w:hAnsi="Arial" w:cs="Arial"/>
          <w:b/>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El sermón latino más antiguo que se conserva es el predicado el 18 de abril de 1294 en París con motivo de la Pascua.</w:t>
      </w:r>
    </w:p>
    <w:p w:rsidR="00D50A90" w:rsidRPr="00D50A90" w:rsidRDefault="00D50A90" w:rsidP="00D50A90">
      <w:pPr>
        <w:pStyle w:val="NormalWeb"/>
        <w:spacing w:before="0" w:beforeAutospacing="0" w:after="0" w:afterAutospacing="0"/>
        <w:jc w:val="both"/>
        <w:rPr>
          <w:rFonts w:ascii="Arial" w:hAnsi="Arial" w:cs="Arial"/>
          <w:b/>
        </w:rPr>
      </w:pPr>
    </w:p>
    <w:p w:rsidR="00D50A90" w:rsidRPr="00DC2B3B" w:rsidRDefault="00D50A90" w:rsidP="00DC2B3B">
      <w:pPr>
        <w:pStyle w:val="Ttulo3"/>
        <w:spacing w:before="0" w:beforeAutospacing="0" w:after="0" w:afterAutospacing="0"/>
        <w:jc w:val="both"/>
        <w:rPr>
          <w:rStyle w:val="mw-headline"/>
          <w:rFonts w:ascii="Arial" w:hAnsi="Arial" w:cs="Arial"/>
          <w:color w:val="FF0000"/>
        </w:rPr>
      </w:pPr>
      <w:r w:rsidRPr="00DC2B3B">
        <w:rPr>
          <w:rStyle w:val="mw-headline"/>
          <w:rFonts w:ascii="Arial" w:hAnsi="Arial" w:cs="Arial"/>
          <w:color w:val="FF0000"/>
          <w:sz w:val="24"/>
          <w:szCs w:val="24"/>
        </w:rPr>
        <w:t>Obra en alemán</w:t>
      </w:r>
      <w:r w:rsidRPr="00DC2B3B">
        <w:rPr>
          <w:rStyle w:val="mw-headline"/>
          <w:rFonts w:ascii="Arial" w:hAnsi="Arial" w:cs="Arial"/>
          <w:color w:val="FF0000"/>
        </w:rPr>
        <w:t>Tratados</w:t>
      </w:r>
      <w:r w:rsidR="0052159C">
        <w:rPr>
          <w:rStyle w:val="mw-headline"/>
          <w:rFonts w:ascii="Arial" w:hAnsi="Arial" w:cs="Arial"/>
          <w:color w:val="FF0000"/>
        </w:rPr>
        <w:t xml:space="preserve"> muy catequísticos</w:t>
      </w:r>
    </w:p>
    <w:p w:rsidR="00DC2B3B" w:rsidRPr="00D50A90" w:rsidRDefault="00DC2B3B" w:rsidP="00D50A90">
      <w:pPr>
        <w:pStyle w:val="Ttulo4"/>
        <w:spacing w:before="0" w:beforeAutospacing="0" w:after="0" w:afterAutospacing="0"/>
        <w:jc w:val="both"/>
        <w:rPr>
          <w:rFonts w:ascii="Arial" w:hAnsi="Arial" w:cs="Arial"/>
        </w:rPr>
      </w:pP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Desde la edición de Franz </w:t>
      </w:r>
      <w:proofErr w:type="spellStart"/>
      <w:r w:rsidR="00D50A90" w:rsidRPr="00F8739E">
        <w:rPr>
          <w:rFonts w:ascii="Arial" w:hAnsi="Arial" w:cs="Arial"/>
          <w:b/>
          <w:color w:val="0070C0"/>
        </w:rPr>
        <w:t>Pfeiffer</w:t>
      </w:r>
      <w:proofErr w:type="spellEnd"/>
      <w:r w:rsidR="00D50A90" w:rsidRPr="00F8739E">
        <w:rPr>
          <w:rFonts w:ascii="Arial" w:hAnsi="Arial" w:cs="Arial"/>
          <w:b/>
          <w:color w:val="0070C0"/>
        </w:rPr>
        <w:t xml:space="preserve"> se conoce como </w:t>
      </w:r>
      <w:r w:rsidR="00D50A90" w:rsidRPr="00F8739E">
        <w:rPr>
          <w:rFonts w:ascii="Arial" w:hAnsi="Arial" w:cs="Arial"/>
          <w:b/>
          <w:i/>
          <w:iCs/>
          <w:color w:val="0070C0"/>
        </w:rPr>
        <w:t>Tratados</w:t>
      </w:r>
      <w:r w:rsidR="00D50A90" w:rsidRPr="00F8739E">
        <w:rPr>
          <w:rFonts w:ascii="Arial" w:hAnsi="Arial" w:cs="Arial"/>
          <w:b/>
          <w:color w:val="0070C0"/>
        </w:rPr>
        <w:t xml:space="preserve"> a algunos opúsculos en lengua vulgar de </w:t>
      </w:r>
      <w:proofErr w:type="spellStart"/>
      <w:r w:rsidR="00D50A90" w:rsidRPr="00F8739E">
        <w:rPr>
          <w:rFonts w:ascii="Arial" w:hAnsi="Arial" w:cs="Arial"/>
          <w:b/>
          <w:color w:val="0070C0"/>
        </w:rPr>
        <w:t>Eckhart</w:t>
      </w:r>
      <w:proofErr w:type="spellEnd"/>
      <w:r w:rsidR="00D50A90" w:rsidRPr="00F8739E">
        <w:rPr>
          <w:rFonts w:ascii="Arial" w:hAnsi="Arial" w:cs="Arial"/>
          <w:b/>
          <w:color w:val="0070C0"/>
        </w:rPr>
        <w:t>.</w:t>
      </w:r>
    </w:p>
    <w:p w:rsidR="00DC2B3B" w:rsidRPr="00F8739E" w:rsidRDefault="00DC2B3B" w:rsidP="00D50A90">
      <w:pPr>
        <w:pStyle w:val="NormalWeb"/>
        <w:spacing w:before="0" w:beforeAutospacing="0" w:after="0" w:afterAutospacing="0"/>
        <w:jc w:val="both"/>
        <w:rPr>
          <w:rFonts w:ascii="Arial" w:hAnsi="Arial" w:cs="Arial"/>
          <w:b/>
          <w:color w:val="0070C0"/>
        </w:rPr>
      </w:pP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Hay un grupo, llamado </w:t>
      </w:r>
      <w:r w:rsidR="00D50A90" w:rsidRPr="00F8739E">
        <w:rPr>
          <w:rFonts w:ascii="Arial" w:hAnsi="Arial" w:cs="Arial"/>
          <w:b/>
          <w:i/>
          <w:iCs/>
          <w:color w:val="0070C0"/>
        </w:rPr>
        <w:t>Discursos sobre el discernimiento</w:t>
      </w:r>
      <w:r w:rsidR="00D50A90" w:rsidRPr="00F8739E">
        <w:rPr>
          <w:rFonts w:ascii="Arial" w:hAnsi="Arial" w:cs="Arial"/>
          <w:b/>
          <w:color w:val="0070C0"/>
        </w:rPr>
        <w:t xml:space="preserve"> en el título original, pero p</w:t>
      </w:r>
      <w:r w:rsidR="00D50A90" w:rsidRPr="00F8739E">
        <w:rPr>
          <w:rFonts w:ascii="Arial" w:hAnsi="Arial" w:cs="Arial"/>
          <w:b/>
          <w:color w:val="0070C0"/>
        </w:rPr>
        <w:t>u</w:t>
      </w:r>
      <w:r w:rsidR="00D50A90" w:rsidRPr="00F8739E">
        <w:rPr>
          <w:rFonts w:ascii="Arial" w:hAnsi="Arial" w:cs="Arial"/>
          <w:b/>
          <w:color w:val="0070C0"/>
        </w:rPr>
        <w:t xml:space="preserve">blicados como </w:t>
      </w:r>
      <w:r w:rsidR="00D50A90" w:rsidRPr="00F8739E">
        <w:rPr>
          <w:rFonts w:ascii="Arial" w:hAnsi="Arial" w:cs="Arial"/>
          <w:b/>
          <w:i/>
          <w:iCs/>
          <w:color w:val="0070C0"/>
        </w:rPr>
        <w:t>Instrucciones espirituales</w:t>
      </w:r>
      <w:r w:rsidR="00D50A90" w:rsidRPr="00F8739E">
        <w:rPr>
          <w:rFonts w:ascii="Arial" w:hAnsi="Arial" w:cs="Arial"/>
          <w:b/>
          <w:color w:val="0070C0"/>
        </w:rPr>
        <w:t>, con sus enseñanzas a novicios de la Orden de Predicadores o durante su período como vicario en Turingia, es decir, entre 1294 y 1298.</w:t>
      </w:r>
      <w:hyperlink r:id="rId96" w:anchor="cite_note-48" w:history="1">
        <w:r w:rsidR="00D50A90" w:rsidRPr="00F8739E">
          <w:rPr>
            <w:rStyle w:val="Hipervnculo"/>
            <w:rFonts w:ascii="Arial" w:hAnsi="Arial" w:cs="Arial"/>
            <w:b/>
            <w:color w:val="0070C0"/>
            <w:u w:val="none"/>
            <w:vertAlign w:val="superscript"/>
          </w:rPr>
          <w:t>48</w:t>
        </w:r>
      </w:hyperlink>
      <w:r w:rsidR="00D50A90" w:rsidRPr="00F8739E">
        <w:rPr>
          <w:rFonts w:ascii="Arial" w:hAnsi="Arial" w:cs="Arial"/>
          <w:b/>
          <w:color w:val="0070C0"/>
        </w:rPr>
        <w:t xml:space="preserve"> Aunque no entra en las temáticas que luego lo harán controvertido sí enuncia en esta obra sus ideas sobre el </w:t>
      </w:r>
      <w:hyperlink r:id="rId97" w:tooltip="Desapego" w:history="1">
        <w:r w:rsidR="00D50A90" w:rsidRPr="00F8739E">
          <w:rPr>
            <w:rStyle w:val="Hipervnculo"/>
            <w:rFonts w:ascii="Arial" w:hAnsi="Arial" w:cs="Arial"/>
            <w:b/>
            <w:color w:val="0070C0"/>
            <w:u w:val="none"/>
          </w:rPr>
          <w:t>desapego</w:t>
        </w:r>
      </w:hyperlink>
      <w:r w:rsidR="00D50A90" w:rsidRPr="00F8739E">
        <w:rPr>
          <w:rFonts w:ascii="Arial" w:hAnsi="Arial" w:cs="Arial"/>
          <w:b/>
          <w:color w:val="0070C0"/>
        </w:rPr>
        <w:t xml:space="preserve"> y sobre la obra interior, como contrapuesta a la exterior en la vida espiritual.</w:t>
      </w:r>
    </w:p>
    <w:p w:rsidR="00DC2B3B" w:rsidRPr="00F8739E" w:rsidRDefault="00DC2B3B" w:rsidP="00D50A90">
      <w:pPr>
        <w:pStyle w:val="NormalWeb"/>
        <w:spacing w:before="0" w:beforeAutospacing="0" w:after="0" w:afterAutospacing="0"/>
        <w:jc w:val="both"/>
        <w:rPr>
          <w:rFonts w:ascii="Arial" w:hAnsi="Arial" w:cs="Arial"/>
          <w:b/>
          <w:color w:val="0070C0"/>
        </w:rPr>
      </w:pP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Luego una obra compuesta para </w:t>
      </w:r>
      <w:hyperlink r:id="rId98" w:tooltip="Inés de Habsburgo" w:history="1">
        <w:r w:rsidR="00D50A90" w:rsidRPr="00F8739E">
          <w:rPr>
            <w:rStyle w:val="Hipervnculo"/>
            <w:rFonts w:ascii="Arial" w:hAnsi="Arial" w:cs="Arial"/>
            <w:b/>
            <w:color w:val="0070C0"/>
            <w:u w:val="none"/>
          </w:rPr>
          <w:t>Inés de Habsburgo</w:t>
        </w:r>
      </w:hyperlink>
      <w:r w:rsidR="00D50A90" w:rsidRPr="00F8739E">
        <w:rPr>
          <w:rFonts w:ascii="Arial" w:hAnsi="Arial" w:cs="Arial"/>
          <w:b/>
          <w:color w:val="0070C0"/>
        </w:rPr>
        <w:t xml:space="preserve">, que contiene dos tratados: el </w:t>
      </w:r>
      <w:proofErr w:type="spellStart"/>
      <w:r w:rsidR="00D50A90" w:rsidRPr="00F8739E">
        <w:rPr>
          <w:rFonts w:ascii="Arial" w:hAnsi="Arial" w:cs="Arial"/>
          <w:b/>
          <w:i/>
          <w:iCs/>
          <w:color w:val="0070C0"/>
        </w:rPr>
        <w:t>Liber</w:t>
      </w:r>
      <w:proofErr w:type="spellEnd"/>
      <w:r w:rsidR="00D50A90" w:rsidRPr="00F8739E">
        <w:rPr>
          <w:rFonts w:ascii="Arial" w:hAnsi="Arial" w:cs="Arial"/>
          <w:b/>
          <w:i/>
          <w:iCs/>
          <w:color w:val="0070C0"/>
        </w:rPr>
        <w:t xml:space="preserve"> Benedictus</w:t>
      </w:r>
      <w:r w:rsidR="00D50A90" w:rsidRPr="00F8739E">
        <w:rPr>
          <w:rFonts w:ascii="Arial" w:hAnsi="Arial" w:cs="Arial"/>
          <w:b/>
          <w:color w:val="0070C0"/>
        </w:rPr>
        <w:t xml:space="preserve"> y </w:t>
      </w:r>
      <w:r w:rsidR="00D50A90" w:rsidRPr="00F8739E">
        <w:rPr>
          <w:rFonts w:ascii="Arial" w:hAnsi="Arial" w:cs="Arial"/>
          <w:b/>
          <w:i/>
          <w:iCs/>
          <w:color w:val="0070C0"/>
        </w:rPr>
        <w:t>El hombre noble</w:t>
      </w:r>
      <w:r w:rsidR="00D50A90" w:rsidRPr="00F8739E">
        <w:rPr>
          <w:rFonts w:ascii="Arial" w:hAnsi="Arial" w:cs="Arial"/>
          <w:b/>
          <w:color w:val="0070C0"/>
        </w:rPr>
        <w:t xml:space="preserve"> (</w:t>
      </w:r>
      <w:proofErr w:type="spellStart"/>
      <w:r w:rsidR="00D50A90" w:rsidRPr="00F8739E">
        <w:rPr>
          <w:rFonts w:ascii="Arial" w:hAnsi="Arial" w:cs="Arial"/>
          <w:b/>
          <w:i/>
          <w:iCs/>
          <w:color w:val="0070C0"/>
        </w:rPr>
        <w:t>VomedlenMenschen</w:t>
      </w:r>
      <w:proofErr w:type="spellEnd"/>
      <w:r w:rsidR="00D50A90" w:rsidRPr="00F8739E">
        <w:rPr>
          <w:rFonts w:ascii="Arial" w:hAnsi="Arial" w:cs="Arial"/>
          <w:b/>
          <w:color w:val="0070C0"/>
        </w:rPr>
        <w:t xml:space="preserve">). El </w:t>
      </w:r>
      <w:proofErr w:type="spellStart"/>
      <w:r w:rsidR="00D50A90" w:rsidRPr="00F8739E">
        <w:rPr>
          <w:rFonts w:ascii="Arial" w:hAnsi="Arial" w:cs="Arial"/>
          <w:b/>
          <w:i/>
          <w:iCs/>
          <w:color w:val="0070C0"/>
        </w:rPr>
        <w:t>Liber</w:t>
      </w:r>
      <w:proofErr w:type="spellEnd"/>
      <w:r w:rsidR="00D50A90" w:rsidRPr="00F8739E">
        <w:rPr>
          <w:rFonts w:ascii="Arial" w:hAnsi="Arial" w:cs="Arial"/>
          <w:b/>
          <w:i/>
          <w:iCs/>
          <w:color w:val="0070C0"/>
        </w:rPr>
        <w:t xml:space="preserve"> Benedictus</w:t>
      </w:r>
      <w:r w:rsidR="00D50A90" w:rsidRPr="00F8739E">
        <w:rPr>
          <w:rFonts w:ascii="Arial" w:hAnsi="Arial" w:cs="Arial"/>
          <w:b/>
          <w:color w:val="0070C0"/>
        </w:rPr>
        <w:t xml:space="preserve"> es una obra al estilo del </w:t>
      </w:r>
      <w:r w:rsidR="00D50A90" w:rsidRPr="00F8739E">
        <w:rPr>
          <w:rFonts w:ascii="Arial" w:hAnsi="Arial" w:cs="Arial"/>
          <w:b/>
          <w:i/>
          <w:iCs/>
          <w:color w:val="0070C0"/>
        </w:rPr>
        <w:t xml:space="preserve">De </w:t>
      </w:r>
      <w:proofErr w:type="spellStart"/>
      <w:r w:rsidR="00D50A90" w:rsidRPr="00F8739E">
        <w:rPr>
          <w:rFonts w:ascii="Arial" w:hAnsi="Arial" w:cs="Arial"/>
          <w:b/>
          <w:i/>
          <w:iCs/>
          <w:color w:val="0070C0"/>
        </w:rPr>
        <w:t>consolationephilosophiae</w:t>
      </w:r>
      <w:proofErr w:type="spellEnd"/>
      <w:r w:rsidR="00D50A90" w:rsidRPr="00F8739E">
        <w:rPr>
          <w:rFonts w:ascii="Arial" w:hAnsi="Arial" w:cs="Arial"/>
          <w:b/>
          <w:color w:val="0070C0"/>
        </w:rPr>
        <w:t xml:space="preserve"> de </w:t>
      </w:r>
      <w:proofErr w:type="spellStart"/>
      <w:r w:rsidR="00D50A90" w:rsidRPr="00F8739E">
        <w:rPr>
          <w:rFonts w:ascii="Arial" w:hAnsi="Arial" w:cs="Arial"/>
          <w:b/>
          <w:color w:val="0070C0"/>
        </w:rPr>
        <w:t>Boecio</w:t>
      </w:r>
      <w:proofErr w:type="spellEnd"/>
      <w:r w:rsidR="00D50A90" w:rsidRPr="00F8739E">
        <w:rPr>
          <w:rFonts w:ascii="Arial" w:hAnsi="Arial" w:cs="Arial"/>
          <w:b/>
          <w:color w:val="0070C0"/>
        </w:rPr>
        <w:t>.</w:t>
      </w: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Sobre la atribución a </w:t>
      </w:r>
      <w:proofErr w:type="spellStart"/>
      <w:r w:rsidR="00D50A90" w:rsidRPr="00F8739E">
        <w:rPr>
          <w:rFonts w:ascii="Arial" w:hAnsi="Arial" w:cs="Arial"/>
          <w:b/>
          <w:color w:val="0070C0"/>
        </w:rPr>
        <w:t>Eckhart</w:t>
      </w:r>
      <w:proofErr w:type="spellEnd"/>
      <w:r w:rsidR="00D50A90" w:rsidRPr="00F8739E">
        <w:rPr>
          <w:rFonts w:ascii="Arial" w:hAnsi="Arial" w:cs="Arial"/>
          <w:b/>
          <w:color w:val="0070C0"/>
        </w:rPr>
        <w:t xml:space="preserve"> de un tercer tratado llamado </w:t>
      </w:r>
      <w:r w:rsidR="00D50A90" w:rsidRPr="00F8739E">
        <w:rPr>
          <w:rFonts w:ascii="Arial" w:hAnsi="Arial" w:cs="Arial"/>
          <w:b/>
          <w:i/>
          <w:iCs/>
          <w:color w:val="0070C0"/>
        </w:rPr>
        <w:t>El desapego</w:t>
      </w:r>
      <w:r w:rsidR="00D50A90" w:rsidRPr="00F8739E">
        <w:rPr>
          <w:rFonts w:ascii="Arial" w:hAnsi="Arial" w:cs="Arial"/>
          <w:b/>
          <w:color w:val="0070C0"/>
        </w:rPr>
        <w:t xml:space="preserve"> se mantienen dudas, debido a que las afirmaciones teológicamente controvertidas aparecen mucho más propasadas y de haberse conocido habrían sido utilizadas por el tribunal inquisitorial. Sin embargo, </w:t>
      </w:r>
      <w:proofErr w:type="spellStart"/>
      <w:r w:rsidR="00D50A90" w:rsidRPr="00F8739E">
        <w:rPr>
          <w:rFonts w:ascii="Arial" w:hAnsi="Arial" w:cs="Arial"/>
          <w:b/>
          <w:color w:val="0070C0"/>
        </w:rPr>
        <w:t>Quint</w:t>
      </w:r>
      <w:proofErr w:type="spellEnd"/>
      <w:r w:rsidR="00D50A90" w:rsidRPr="00F8739E">
        <w:rPr>
          <w:rFonts w:ascii="Arial" w:hAnsi="Arial" w:cs="Arial"/>
          <w:b/>
          <w:color w:val="0070C0"/>
        </w:rPr>
        <w:t xml:space="preserve"> lo introdujo en su edición crítica de la obra alemana de </w:t>
      </w:r>
      <w:proofErr w:type="spellStart"/>
      <w:r w:rsidR="00D50A90" w:rsidRPr="00F8739E">
        <w:rPr>
          <w:rFonts w:ascii="Arial" w:hAnsi="Arial" w:cs="Arial"/>
          <w:b/>
          <w:color w:val="0070C0"/>
        </w:rPr>
        <w:t>Eckhart</w:t>
      </w:r>
      <w:proofErr w:type="spellEnd"/>
      <w:r w:rsidR="00D50A90" w:rsidRPr="00F8739E">
        <w:rPr>
          <w:rFonts w:ascii="Arial" w:hAnsi="Arial" w:cs="Arial"/>
          <w:b/>
          <w:color w:val="0070C0"/>
        </w:rPr>
        <w:t>.</w:t>
      </w:r>
    </w:p>
    <w:p w:rsidR="00DC2B3B" w:rsidRPr="00F8739E" w:rsidRDefault="00DC2B3B" w:rsidP="00D50A90">
      <w:pPr>
        <w:pStyle w:val="NormalWeb"/>
        <w:spacing w:before="0" w:beforeAutospacing="0" w:after="0" w:afterAutospacing="0"/>
        <w:jc w:val="both"/>
        <w:rPr>
          <w:rFonts w:ascii="Arial" w:hAnsi="Arial" w:cs="Arial"/>
          <w:b/>
          <w:color w:val="0070C0"/>
        </w:rPr>
      </w:pPr>
    </w:p>
    <w:p w:rsidR="00D50A90" w:rsidRPr="00F8739E" w:rsidRDefault="00D50A90" w:rsidP="00D50A90">
      <w:pPr>
        <w:pStyle w:val="Ttulo4"/>
        <w:spacing w:before="0" w:beforeAutospacing="0" w:after="0" w:afterAutospacing="0"/>
        <w:jc w:val="both"/>
        <w:rPr>
          <w:rStyle w:val="mw-headline"/>
          <w:rFonts w:ascii="Arial" w:hAnsi="Arial" w:cs="Arial"/>
          <w:color w:val="FF0000"/>
        </w:rPr>
      </w:pPr>
      <w:r w:rsidRPr="00F8739E">
        <w:rPr>
          <w:rStyle w:val="mw-headline"/>
          <w:rFonts w:ascii="Arial" w:hAnsi="Arial" w:cs="Arial"/>
          <w:color w:val="FF0000"/>
        </w:rPr>
        <w:t>Sermones</w:t>
      </w:r>
    </w:p>
    <w:p w:rsidR="00DC2B3B" w:rsidRPr="00F8739E" w:rsidRDefault="00DC2B3B" w:rsidP="00D50A90">
      <w:pPr>
        <w:pStyle w:val="Ttulo4"/>
        <w:spacing w:before="0" w:beforeAutospacing="0" w:after="0" w:afterAutospacing="0"/>
        <w:jc w:val="both"/>
        <w:rPr>
          <w:rFonts w:ascii="Arial" w:hAnsi="Arial" w:cs="Arial"/>
          <w:color w:val="0070C0"/>
        </w:rPr>
      </w:pPr>
    </w:p>
    <w:p w:rsid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Se trata de 113 sermones, 32 de ellos recogidos en una colección ya reunida en tiempos contemporáneos al Maestro y escritos en lengua </w:t>
      </w:r>
      <w:hyperlink r:id="rId99" w:tooltip="Alto alemán antiguo" w:history="1">
        <w:proofErr w:type="spellStart"/>
        <w:r w:rsidR="00D50A90" w:rsidRPr="00F8739E">
          <w:rPr>
            <w:rStyle w:val="Hipervnculo"/>
            <w:rFonts w:ascii="Arial" w:hAnsi="Arial" w:cs="Arial"/>
            <w:b/>
            <w:color w:val="0070C0"/>
            <w:u w:val="none"/>
          </w:rPr>
          <w:t>turingia</w:t>
        </w:r>
        <w:proofErr w:type="spellEnd"/>
      </w:hyperlink>
      <w:r w:rsidR="00D50A90" w:rsidRPr="00F8739E">
        <w:rPr>
          <w:rFonts w:ascii="Arial" w:hAnsi="Arial" w:cs="Arial"/>
          <w:b/>
          <w:color w:val="0070C0"/>
        </w:rPr>
        <w:t xml:space="preserve"> con el título </w:t>
      </w:r>
      <w:proofErr w:type="spellStart"/>
      <w:r w:rsidR="00D50A90" w:rsidRPr="00F8739E">
        <w:rPr>
          <w:rFonts w:ascii="Arial" w:hAnsi="Arial" w:cs="Arial"/>
          <w:b/>
          <w:i/>
          <w:iCs/>
          <w:color w:val="0070C0"/>
        </w:rPr>
        <w:t>Paradisus</w:t>
      </w:r>
      <w:proofErr w:type="spellEnd"/>
      <w:r w:rsidR="00D50A90" w:rsidRPr="00F8739E">
        <w:rPr>
          <w:rFonts w:ascii="Arial" w:hAnsi="Arial" w:cs="Arial"/>
          <w:b/>
          <w:i/>
          <w:iCs/>
          <w:color w:val="0070C0"/>
        </w:rPr>
        <w:t xml:space="preserve"> anime </w:t>
      </w:r>
      <w:proofErr w:type="spellStart"/>
      <w:r w:rsidR="00D50A90" w:rsidRPr="00F8739E">
        <w:rPr>
          <w:rFonts w:ascii="Arial" w:hAnsi="Arial" w:cs="Arial"/>
          <w:b/>
          <w:i/>
          <w:iCs/>
          <w:color w:val="0070C0"/>
        </w:rPr>
        <w:t>i</w:t>
      </w:r>
      <w:r w:rsidR="00D50A90" w:rsidRPr="00F8739E">
        <w:rPr>
          <w:rFonts w:ascii="Arial" w:hAnsi="Arial" w:cs="Arial"/>
          <w:b/>
          <w:i/>
          <w:iCs/>
          <w:color w:val="0070C0"/>
        </w:rPr>
        <w:t>n</w:t>
      </w:r>
      <w:r w:rsidR="00D50A90" w:rsidRPr="00F8739E">
        <w:rPr>
          <w:rFonts w:ascii="Arial" w:hAnsi="Arial" w:cs="Arial"/>
          <w:b/>
          <w:i/>
          <w:iCs/>
          <w:color w:val="0070C0"/>
        </w:rPr>
        <w:t>telligentis</w:t>
      </w:r>
      <w:proofErr w:type="spellEnd"/>
      <w:r w:rsidR="00D50A90" w:rsidRPr="00F8739E">
        <w:rPr>
          <w:rFonts w:ascii="Arial" w:hAnsi="Arial" w:cs="Arial"/>
          <w:b/>
          <w:color w:val="0070C0"/>
        </w:rPr>
        <w:t>. También sobre ellos se han dado dudas de autenticidad o atribución. Se agr</w:t>
      </w:r>
      <w:r w:rsidR="00D50A90" w:rsidRPr="00F8739E">
        <w:rPr>
          <w:rFonts w:ascii="Arial" w:hAnsi="Arial" w:cs="Arial"/>
          <w:b/>
          <w:color w:val="0070C0"/>
        </w:rPr>
        <w:t>u</w:t>
      </w:r>
      <w:r w:rsidR="00D50A90" w:rsidRPr="00F8739E">
        <w:rPr>
          <w:rFonts w:ascii="Arial" w:hAnsi="Arial" w:cs="Arial"/>
          <w:b/>
          <w:color w:val="0070C0"/>
        </w:rPr>
        <w:t xml:space="preserve">pan de acuerdo con el momento de la vida de </w:t>
      </w:r>
      <w:proofErr w:type="spellStart"/>
      <w:r w:rsidR="00D50A90" w:rsidRPr="00F8739E">
        <w:rPr>
          <w:rFonts w:ascii="Arial" w:hAnsi="Arial" w:cs="Arial"/>
          <w:b/>
          <w:color w:val="0070C0"/>
        </w:rPr>
        <w:t>Eckhart</w:t>
      </w:r>
      <w:proofErr w:type="spellEnd"/>
      <w:r w:rsidR="00D50A90" w:rsidRPr="00F8739E">
        <w:rPr>
          <w:rFonts w:ascii="Arial" w:hAnsi="Arial" w:cs="Arial"/>
          <w:b/>
          <w:color w:val="0070C0"/>
        </w:rPr>
        <w:t xml:space="preserve"> en que fueron escritos, es decir, pr</w:t>
      </w:r>
      <w:r w:rsidR="00D50A90" w:rsidRPr="00F8739E">
        <w:rPr>
          <w:rFonts w:ascii="Arial" w:hAnsi="Arial" w:cs="Arial"/>
          <w:b/>
          <w:color w:val="0070C0"/>
        </w:rPr>
        <w:t>e</w:t>
      </w:r>
      <w:r w:rsidR="00D50A90" w:rsidRPr="00F8739E">
        <w:rPr>
          <w:rFonts w:ascii="Arial" w:hAnsi="Arial" w:cs="Arial"/>
          <w:b/>
          <w:color w:val="0070C0"/>
        </w:rPr>
        <w:t>valentemente: el tiempo en que fue prior en Erfurt, cuando fue provincial y los períodos en Estrasburgo y Colonia.</w:t>
      </w:r>
    </w:p>
    <w:p w:rsidR="00F8739E" w:rsidRDefault="00F8739E" w:rsidP="00D50A90">
      <w:pPr>
        <w:pStyle w:val="NormalWeb"/>
        <w:spacing w:before="0" w:beforeAutospacing="0" w:after="0" w:afterAutospacing="0"/>
        <w:jc w:val="both"/>
        <w:rPr>
          <w:rFonts w:ascii="Arial" w:hAnsi="Arial" w:cs="Arial"/>
          <w:b/>
          <w:color w:val="0070C0"/>
        </w:rPr>
      </w:pP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 Llaman la atención por el fuerte contenido filosófico y teológico presente en ellos, aun cuando la elección del alemán presagiaba que el predicador se dirigía a estratos menos doctos de la población Pero al parecer, </w:t>
      </w:r>
      <w:proofErr w:type="spellStart"/>
      <w:r w:rsidR="00D50A90" w:rsidRPr="00F8739E">
        <w:rPr>
          <w:rFonts w:ascii="Arial" w:hAnsi="Arial" w:cs="Arial"/>
          <w:b/>
          <w:color w:val="0070C0"/>
        </w:rPr>
        <w:t>Eckhart</w:t>
      </w:r>
      <w:proofErr w:type="spellEnd"/>
      <w:r w:rsidR="00D50A90" w:rsidRPr="00F8739E">
        <w:rPr>
          <w:rFonts w:ascii="Arial" w:hAnsi="Arial" w:cs="Arial"/>
          <w:b/>
          <w:color w:val="0070C0"/>
        </w:rPr>
        <w:t xml:space="preserve"> consideraba que su auditorio estaba a la altura de esos contenidos:</w:t>
      </w:r>
    </w:p>
    <w:p w:rsidR="00D50A90" w:rsidRPr="00F8739E" w:rsidRDefault="00D50A90" w:rsidP="00D50A90">
      <w:pPr>
        <w:pStyle w:val="NormalWeb"/>
        <w:spacing w:before="0" w:beforeAutospacing="0" w:after="0" w:afterAutospacing="0"/>
        <w:jc w:val="both"/>
        <w:rPr>
          <w:rFonts w:ascii="Arial" w:hAnsi="Arial" w:cs="Arial"/>
          <w:b/>
          <w:color w:val="0070C0"/>
        </w:rPr>
      </w:pPr>
      <w:r w:rsidRPr="00F8739E">
        <w:rPr>
          <w:rFonts w:ascii="Arial" w:hAnsi="Arial" w:cs="Arial"/>
          <w:b/>
          <w:i/>
          <w:color w:val="0070C0"/>
        </w:rPr>
        <w:t>No he hablado aquí de temas que se deban exponer en la escuela; se puede también exp</w:t>
      </w:r>
      <w:r w:rsidRPr="00F8739E">
        <w:rPr>
          <w:rFonts w:ascii="Arial" w:hAnsi="Arial" w:cs="Arial"/>
          <w:b/>
          <w:i/>
          <w:color w:val="0070C0"/>
        </w:rPr>
        <w:t>o</w:t>
      </w:r>
      <w:r w:rsidRPr="00F8739E">
        <w:rPr>
          <w:rFonts w:ascii="Arial" w:hAnsi="Arial" w:cs="Arial"/>
          <w:b/>
          <w:i/>
          <w:color w:val="0070C0"/>
        </w:rPr>
        <w:t>nerlas desde el púlpito como enseñanza</w:t>
      </w:r>
      <w:r w:rsidRPr="00F8739E">
        <w:rPr>
          <w:rFonts w:ascii="Arial" w:hAnsi="Arial" w:cs="Arial"/>
          <w:b/>
          <w:color w:val="0070C0"/>
        </w:rPr>
        <w:t>.</w:t>
      </w:r>
    </w:p>
    <w:p w:rsidR="00DC2B3B" w:rsidRPr="00F8739E" w:rsidRDefault="00DC2B3B" w:rsidP="00D50A90">
      <w:pPr>
        <w:jc w:val="both"/>
        <w:rPr>
          <w:b/>
          <w:color w:val="0070C0"/>
        </w:rPr>
      </w:pPr>
    </w:p>
    <w:p w:rsidR="00D50A90" w:rsidRDefault="0033222A" w:rsidP="00D50A90">
      <w:pPr>
        <w:jc w:val="both"/>
        <w:rPr>
          <w:b/>
          <w:i/>
          <w:iCs/>
          <w:color w:val="0070C0"/>
        </w:rPr>
      </w:pPr>
      <w:r>
        <w:rPr>
          <w:b/>
          <w:color w:val="0070C0"/>
        </w:rPr>
        <w:t xml:space="preserve">   </w:t>
      </w:r>
      <w:r w:rsidR="00D50A90" w:rsidRPr="00F8739E">
        <w:rPr>
          <w:b/>
          <w:color w:val="0070C0"/>
        </w:rPr>
        <w:t xml:space="preserve">Sermón </w:t>
      </w:r>
      <w:proofErr w:type="spellStart"/>
      <w:r w:rsidR="00D50A90" w:rsidRPr="00F8739E">
        <w:rPr>
          <w:b/>
          <w:i/>
          <w:iCs/>
          <w:color w:val="0070C0"/>
        </w:rPr>
        <w:t>Quasi</w:t>
      </w:r>
      <w:proofErr w:type="spellEnd"/>
      <w:r w:rsidR="00D50A90" w:rsidRPr="00F8739E">
        <w:rPr>
          <w:b/>
          <w:i/>
          <w:iCs/>
          <w:color w:val="0070C0"/>
        </w:rPr>
        <w:t xml:space="preserve"> vas </w:t>
      </w:r>
      <w:proofErr w:type="spellStart"/>
      <w:r w:rsidR="00D50A90" w:rsidRPr="00F8739E">
        <w:rPr>
          <w:b/>
          <w:i/>
          <w:iCs/>
          <w:color w:val="0070C0"/>
        </w:rPr>
        <w:t>aurisolidumornatumomni</w:t>
      </w:r>
      <w:proofErr w:type="spellEnd"/>
      <w:r w:rsidR="00D50A90" w:rsidRPr="00F8739E">
        <w:rPr>
          <w:b/>
          <w:i/>
          <w:iCs/>
          <w:color w:val="0070C0"/>
        </w:rPr>
        <w:t xml:space="preserve"> lapide </w:t>
      </w:r>
      <w:proofErr w:type="spellStart"/>
      <w:r w:rsidR="00D50A90" w:rsidRPr="00F8739E">
        <w:rPr>
          <w:b/>
          <w:i/>
          <w:iCs/>
          <w:color w:val="0070C0"/>
        </w:rPr>
        <w:t>pretioso</w:t>
      </w:r>
      <w:proofErr w:type="spellEnd"/>
    </w:p>
    <w:p w:rsidR="0052159C" w:rsidRPr="00F8739E" w:rsidRDefault="0052159C" w:rsidP="00D50A90">
      <w:pPr>
        <w:jc w:val="both"/>
        <w:rPr>
          <w:b/>
          <w:color w:val="0070C0"/>
        </w:rPr>
      </w:pPr>
    </w:p>
    <w:p w:rsidR="00D50A90" w:rsidRPr="00F8739E"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F8739E">
        <w:rPr>
          <w:rFonts w:ascii="Arial" w:hAnsi="Arial" w:cs="Arial"/>
          <w:b/>
          <w:color w:val="0070C0"/>
        </w:rPr>
        <w:t xml:space="preserve">También resulta interesante notar la presencia continua de los temas más propios de </w:t>
      </w:r>
      <w:proofErr w:type="spellStart"/>
      <w:r w:rsidR="00D50A90" w:rsidRPr="00F8739E">
        <w:rPr>
          <w:rFonts w:ascii="Arial" w:hAnsi="Arial" w:cs="Arial"/>
          <w:b/>
          <w:color w:val="0070C0"/>
        </w:rPr>
        <w:t>E</w:t>
      </w:r>
      <w:r w:rsidR="00D50A90" w:rsidRPr="00F8739E">
        <w:rPr>
          <w:rFonts w:ascii="Arial" w:hAnsi="Arial" w:cs="Arial"/>
          <w:b/>
          <w:color w:val="0070C0"/>
        </w:rPr>
        <w:t>c</w:t>
      </w:r>
      <w:r w:rsidR="00D50A90" w:rsidRPr="00F8739E">
        <w:rPr>
          <w:rFonts w:ascii="Arial" w:hAnsi="Arial" w:cs="Arial"/>
          <w:b/>
          <w:color w:val="0070C0"/>
        </w:rPr>
        <w:t>khart</w:t>
      </w:r>
      <w:proofErr w:type="spellEnd"/>
      <w:r w:rsidR="00D50A90" w:rsidRPr="00F8739E">
        <w:rPr>
          <w:rFonts w:ascii="Arial" w:hAnsi="Arial" w:cs="Arial"/>
          <w:b/>
          <w:color w:val="0070C0"/>
        </w:rPr>
        <w:t>, como su teoría sobre el desapego, sobre la nobleza del alma y sobre la unión con Dios.</w:t>
      </w:r>
    </w:p>
    <w:p w:rsidR="00DC2B3B" w:rsidRPr="00D50A90" w:rsidRDefault="00DC2B3B" w:rsidP="00D50A90">
      <w:pPr>
        <w:pStyle w:val="NormalWeb"/>
        <w:spacing w:before="0" w:beforeAutospacing="0" w:after="0" w:afterAutospacing="0"/>
        <w:jc w:val="both"/>
        <w:rPr>
          <w:rFonts w:ascii="Arial" w:hAnsi="Arial" w:cs="Arial"/>
          <w:b/>
        </w:rPr>
      </w:pPr>
    </w:p>
    <w:p w:rsidR="00D50A90" w:rsidRPr="00F8739E" w:rsidRDefault="00D50A90" w:rsidP="00D50A90">
      <w:pPr>
        <w:pStyle w:val="Ttulo4"/>
        <w:spacing w:before="0" w:beforeAutospacing="0" w:after="0" w:afterAutospacing="0"/>
        <w:jc w:val="both"/>
        <w:rPr>
          <w:rStyle w:val="mw-headline"/>
          <w:rFonts w:ascii="Arial" w:hAnsi="Arial" w:cs="Arial"/>
          <w:color w:val="FF0000"/>
        </w:rPr>
      </w:pPr>
      <w:proofErr w:type="spellStart"/>
      <w:r w:rsidRPr="00F8739E">
        <w:rPr>
          <w:rStyle w:val="mw-headline"/>
          <w:rFonts w:ascii="Arial" w:hAnsi="Arial" w:cs="Arial"/>
          <w:color w:val="FF0000"/>
        </w:rPr>
        <w:t>Granumsinapis</w:t>
      </w:r>
      <w:proofErr w:type="spellEnd"/>
    </w:p>
    <w:p w:rsidR="00DC2B3B" w:rsidRPr="00D50A90" w:rsidRDefault="00DC2B3B" w:rsidP="00D50A90">
      <w:pPr>
        <w:pStyle w:val="Ttulo4"/>
        <w:spacing w:before="0" w:beforeAutospacing="0" w:after="0" w:afterAutospacing="0"/>
        <w:jc w:val="both"/>
        <w:rPr>
          <w:rFonts w:ascii="Arial" w:hAnsi="Arial" w:cs="Arial"/>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También se le atribuye una poesía de profundo misticismo llamada </w:t>
      </w:r>
      <w:proofErr w:type="spellStart"/>
      <w:r w:rsidR="00D50A90" w:rsidRPr="00D50A90">
        <w:rPr>
          <w:rFonts w:ascii="Arial" w:hAnsi="Arial" w:cs="Arial"/>
          <w:b/>
          <w:i/>
          <w:iCs/>
        </w:rPr>
        <w:t>Granumsinapis</w:t>
      </w:r>
      <w:proofErr w:type="spellEnd"/>
      <w:r w:rsidR="00D50A90" w:rsidRPr="00D50A90">
        <w:rPr>
          <w:rFonts w:ascii="Arial" w:hAnsi="Arial" w:cs="Arial"/>
          <w:b/>
        </w:rPr>
        <w:t xml:space="preserve"> («El grano de mostaza»):</w:t>
      </w:r>
    </w:p>
    <w:tbl>
      <w:tblPr>
        <w:tblW w:w="0" w:type="auto"/>
        <w:jc w:val="center"/>
        <w:tblCellSpacing w:w="15" w:type="dxa"/>
        <w:tblCellMar>
          <w:top w:w="15" w:type="dxa"/>
          <w:left w:w="15" w:type="dxa"/>
          <w:bottom w:w="15" w:type="dxa"/>
          <w:right w:w="15" w:type="dxa"/>
        </w:tblCellMar>
        <w:tblLook w:val="04A0"/>
      </w:tblPr>
      <w:tblGrid>
        <w:gridCol w:w="2849"/>
        <w:gridCol w:w="3581"/>
      </w:tblGrid>
      <w:tr w:rsidR="00D50A90" w:rsidRPr="00D50A90" w:rsidTr="00DC2B3B">
        <w:trPr>
          <w:tblCellSpacing w:w="15" w:type="dxa"/>
          <w:jc w:val="center"/>
        </w:trPr>
        <w:tc>
          <w:tcPr>
            <w:tcW w:w="0" w:type="auto"/>
            <w:shd w:val="clear" w:color="auto" w:fill="auto"/>
            <w:hideMark/>
          </w:tcPr>
          <w:p w:rsidR="00D50A90" w:rsidRPr="00D50A90" w:rsidRDefault="00D50A90" w:rsidP="00DC2B3B">
            <w:pPr>
              <w:pStyle w:val="NormalWeb"/>
              <w:spacing w:before="0" w:beforeAutospacing="0" w:after="0" w:afterAutospacing="0"/>
              <w:rPr>
                <w:rFonts w:ascii="Arial" w:hAnsi="Arial" w:cs="Arial"/>
                <w:b/>
              </w:rPr>
            </w:pPr>
            <w:proofErr w:type="spellStart"/>
            <w:r w:rsidRPr="00D50A90">
              <w:rPr>
                <w:rFonts w:ascii="Arial" w:hAnsi="Arial" w:cs="Arial"/>
                <w:b/>
              </w:rPr>
              <w:t>der</w:t>
            </w:r>
            <w:proofErr w:type="spellEnd"/>
            <w:r w:rsidRPr="00D50A90">
              <w:rPr>
                <w:rFonts w:ascii="Arial" w:hAnsi="Arial" w:cs="Arial"/>
                <w:b/>
              </w:rPr>
              <w:t xml:space="preserve"> </w:t>
            </w:r>
            <w:proofErr w:type="spellStart"/>
            <w:r w:rsidRPr="00D50A90">
              <w:rPr>
                <w:rFonts w:ascii="Arial" w:hAnsi="Arial" w:cs="Arial"/>
                <w:b/>
              </w:rPr>
              <w:t>wekdichtreit</w:t>
            </w:r>
            <w:proofErr w:type="spellEnd"/>
            <w:r w:rsidRPr="00D50A90">
              <w:rPr>
                <w:rFonts w:ascii="Arial" w:hAnsi="Arial" w:cs="Arial"/>
                <w:b/>
              </w:rPr>
              <w:br/>
              <w:t xml:space="preserve">in </w:t>
            </w:r>
            <w:proofErr w:type="spellStart"/>
            <w:r w:rsidRPr="00D50A90">
              <w:rPr>
                <w:rFonts w:ascii="Arial" w:hAnsi="Arial" w:cs="Arial"/>
                <w:b/>
              </w:rPr>
              <w:t>einewûstewunderlîch</w:t>
            </w:r>
            <w:proofErr w:type="spellEnd"/>
            <w:r w:rsidRPr="00D50A90">
              <w:rPr>
                <w:rFonts w:ascii="Arial" w:hAnsi="Arial" w:cs="Arial"/>
                <w:b/>
              </w:rPr>
              <w:t>,</w:t>
            </w:r>
            <w:r w:rsidRPr="00D50A90">
              <w:rPr>
                <w:rFonts w:ascii="Arial" w:hAnsi="Arial" w:cs="Arial"/>
                <w:b/>
              </w:rPr>
              <w:br/>
            </w:r>
            <w:proofErr w:type="spellStart"/>
            <w:r w:rsidRPr="00D50A90">
              <w:rPr>
                <w:rFonts w:ascii="Arial" w:hAnsi="Arial" w:cs="Arial"/>
                <w:b/>
              </w:rPr>
              <w:t>dîbreit</w:t>
            </w:r>
            <w:proofErr w:type="spellEnd"/>
            <w:r w:rsidRPr="00D50A90">
              <w:rPr>
                <w:rFonts w:ascii="Arial" w:hAnsi="Arial" w:cs="Arial"/>
                <w:b/>
              </w:rPr>
              <w:t xml:space="preserve">, </w:t>
            </w:r>
            <w:proofErr w:type="spellStart"/>
            <w:r w:rsidRPr="00D50A90">
              <w:rPr>
                <w:rFonts w:ascii="Arial" w:hAnsi="Arial" w:cs="Arial"/>
                <w:b/>
              </w:rPr>
              <w:t>dîwît</w:t>
            </w:r>
            <w:proofErr w:type="spellEnd"/>
            <w:r w:rsidRPr="00D50A90">
              <w:rPr>
                <w:rFonts w:ascii="Arial" w:hAnsi="Arial" w:cs="Arial"/>
                <w:b/>
              </w:rPr>
              <w:t>,</w:t>
            </w:r>
            <w:r w:rsidRPr="00D50A90">
              <w:rPr>
                <w:rFonts w:ascii="Arial" w:hAnsi="Arial" w:cs="Arial"/>
                <w:b/>
              </w:rPr>
              <w:br/>
            </w:r>
            <w:proofErr w:type="spellStart"/>
            <w:r w:rsidRPr="00D50A90">
              <w:rPr>
                <w:rFonts w:ascii="Arial" w:hAnsi="Arial" w:cs="Arial"/>
                <w:b/>
              </w:rPr>
              <w:t>unmêziklît</w:t>
            </w:r>
            <w:proofErr w:type="spellEnd"/>
            <w:r w:rsidRPr="00D50A90">
              <w:rPr>
                <w:rFonts w:ascii="Arial" w:hAnsi="Arial" w:cs="Arial"/>
                <w:b/>
              </w:rPr>
              <w:t>.</w:t>
            </w:r>
            <w:r w:rsidRPr="00D50A90">
              <w:rPr>
                <w:rFonts w:ascii="Arial" w:hAnsi="Arial" w:cs="Arial"/>
                <w:b/>
              </w:rPr>
              <w:br/>
            </w:r>
            <w:proofErr w:type="spellStart"/>
            <w:r w:rsidRPr="00D50A90">
              <w:rPr>
                <w:rFonts w:ascii="Arial" w:hAnsi="Arial" w:cs="Arial"/>
                <w:b/>
              </w:rPr>
              <w:t>dîwûstehat</w:t>
            </w:r>
            <w:proofErr w:type="spellEnd"/>
            <w:r w:rsidRPr="00D50A90">
              <w:rPr>
                <w:rFonts w:ascii="Arial" w:hAnsi="Arial" w:cs="Arial"/>
                <w:b/>
              </w:rPr>
              <w:br/>
            </w:r>
            <w:proofErr w:type="spellStart"/>
            <w:r w:rsidRPr="00D50A90">
              <w:rPr>
                <w:rFonts w:ascii="Arial" w:hAnsi="Arial" w:cs="Arial"/>
                <w:b/>
              </w:rPr>
              <w:t>nochzîtnochstat</w:t>
            </w:r>
            <w:proofErr w:type="spellEnd"/>
            <w:r w:rsidRPr="00D50A90">
              <w:rPr>
                <w:rFonts w:ascii="Arial" w:hAnsi="Arial" w:cs="Arial"/>
                <w:b/>
              </w:rPr>
              <w:t>,</w:t>
            </w:r>
            <w:r w:rsidRPr="00D50A90">
              <w:rPr>
                <w:rFonts w:ascii="Arial" w:hAnsi="Arial" w:cs="Arial"/>
                <w:b/>
              </w:rPr>
              <w:br/>
              <w:t xml:space="preserve">ir </w:t>
            </w:r>
            <w:proofErr w:type="spellStart"/>
            <w:r w:rsidRPr="00D50A90">
              <w:rPr>
                <w:rFonts w:ascii="Arial" w:hAnsi="Arial" w:cs="Arial"/>
                <w:b/>
              </w:rPr>
              <w:t>wîsedîistsunderlîch</w:t>
            </w:r>
            <w:proofErr w:type="spellEnd"/>
            <w:r w:rsidRPr="00D50A90">
              <w:rPr>
                <w:rFonts w:ascii="Arial" w:hAnsi="Arial" w:cs="Arial"/>
                <w:b/>
              </w:rPr>
              <w:t>.</w:t>
            </w:r>
          </w:p>
        </w:tc>
        <w:tc>
          <w:tcPr>
            <w:tcW w:w="0" w:type="auto"/>
            <w:shd w:val="clear" w:color="auto" w:fill="auto"/>
            <w:tcMar>
              <w:top w:w="15" w:type="dxa"/>
              <w:left w:w="240" w:type="dxa"/>
              <w:bottom w:w="15" w:type="dxa"/>
              <w:right w:w="15" w:type="dxa"/>
            </w:tcMar>
            <w:hideMark/>
          </w:tcPr>
          <w:p w:rsidR="00D50A90" w:rsidRPr="00D50A90" w:rsidRDefault="00D50A90" w:rsidP="00DC2B3B">
            <w:pPr>
              <w:pStyle w:val="NormalWeb"/>
              <w:spacing w:before="0" w:beforeAutospacing="0" w:after="0" w:afterAutospacing="0"/>
              <w:jc w:val="right"/>
              <w:rPr>
                <w:rFonts w:ascii="Arial" w:hAnsi="Arial" w:cs="Arial"/>
                <w:b/>
              </w:rPr>
            </w:pPr>
            <w:r w:rsidRPr="00D50A90">
              <w:rPr>
                <w:rFonts w:ascii="Arial" w:hAnsi="Arial" w:cs="Arial"/>
                <w:b/>
              </w:rPr>
              <w:t>El camino te conduce</w:t>
            </w:r>
            <w:r w:rsidRPr="00D50A90">
              <w:rPr>
                <w:rFonts w:ascii="Arial" w:hAnsi="Arial" w:cs="Arial"/>
                <w:b/>
              </w:rPr>
              <w:br/>
              <w:t>a un maravilloso desierto,</w:t>
            </w:r>
            <w:r w:rsidRPr="00D50A90">
              <w:rPr>
                <w:rFonts w:ascii="Arial" w:hAnsi="Arial" w:cs="Arial"/>
                <w:b/>
              </w:rPr>
              <w:br/>
              <w:t>a lo ancho y largo,</w:t>
            </w:r>
            <w:r w:rsidRPr="00D50A90">
              <w:rPr>
                <w:rFonts w:ascii="Arial" w:hAnsi="Arial" w:cs="Arial"/>
                <w:b/>
              </w:rPr>
              <w:br/>
              <w:t>sin límite se extiende.</w:t>
            </w:r>
            <w:r w:rsidRPr="00D50A90">
              <w:rPr>
                <w:rFonts w:ascii="Arial" w:hAnsi="Arial" w:cs="Arial"/>
                <w:b/>
              </w:rPr>
              <w:br/>
              <w:t>El desierto no tiene</w:t>
            </w:r>
            <w:r w:rsidRPr="00D50A90">
              <w:rPr>
                <w:rFonts w:ascii="Arial" w:hAnsi="Arial" w:cs="Arial"/>
                <w:b/>
              </w:rPr>
              <w:br/>
              <w:t>ni lugar ni tiempo,</w:t>
            </w:r>
            <w:r w:rsidRPr="00D50A90">
              <w:rPr>
                <w:rFonts w:ascii="Arial" w:hAnsi="Arial" w:cs="Arial"/>
                <w:b/>
              </w:rPr>
              <w:br/>
              <w:t>de su modo tan sólo él sabe.</w:t>
            </w:r>
          </w:p>
        </w:tc>
      </w:tr>
    </w:tbl>
    <w:p w:rsidR="00DC2B3B"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El texto se ha conservado en sus testimonios más antiguos con un comentario que si no es del mismo Maestro, al menos corresponde a un círculo cercano de sus contemporán</w:t>
      </w:r>
      <w:r w:rsidR="00D50A90" w:rsidRPr="00D50A90">
        <w:rPr>
          <w:rFonts w:ascii="Arial" w:hAnsi="Arial" w:cs="Arial"/>
          <w:b/>
        </w:rPr>
        <w:t>e</w:t>
      </w:r>
      <w:r w:rsidR="00D50A90" w:rsidRPr="00D50A90">
        <w:rPr>
          <w:rFonts w:ascii="Arial" w:hAnsi="Arial" w:cs="Arial"/>
          <w:b/>
        </w:rPr>
        <w:t xml:space="preserve">os. En las primeras tres estrofas hay una alabanza a la Trinidad, a través de las </w:t>
      </w:r>
      <w:hyperlink r:id="rId100" w:tooltip="Procesión (teología) (aún no redactado)" w:history="1">
        <w:r w:rsidR="00D50A90" w:rsidRPr="00D50A90">
          <w:rPr>
            <w:rStyle w:val="Hipervnculo"/>
            <w:rFonts w:ascii="Arial" w:hAnsi="Arial" w:cs="Arial"/>
            <w:b/>
            <w:color w:val="auto"/>
            <w:u w:val="none"/>
          </w:rPr>
          <w:t>procesi</w:t>
        </w:r>
        <w:r w:rsidR="00D50A90" w:rsidRPr="00D50A90">
          <w:rPr>
            <w:rStyle w:val="Hipervnculo"/>
            <w:rFonts w:ascii="Arial" w:hAnsi="Arial" w:cs="Arial"/>
            <w:b/>
            <w:color w:val="auto"/>
            <w:u w:val="none"/>
          </w:rPr>
          <w:t>o</w:t>
        </w:r>
        <w:r w:rsidR="00D50A90" w:rsidRPr="00D50A90">
          <w:rPr>
            <w:rStyle w:val="Hipervnculo"/>
            <w:rFonts w:ascii="Arial" w:hAnsi="Arial" w:cs="Arial"/>
            <w:b/>
            <w:color w:val="auto"/>
            <w:u w:val="none"/>
          </w:rPr>
          <w:t>nes divinas</w:t>
        </w:r>
      </w:hyperlink>
      <w:r w:rsidR="00D50A90" w:rsidRPr="00D50A90">
        <w:rPr>
          <w:rFonts w:ascii="Arial" w:hAnsi="Arial" w:cs="Arial"/>
          <w:b/>
        </w:rPr>
        <w:t xml:space="preserve">: la del Verbo y la del Espíritu Santo, que es llamada </w:t>
      </w:r>
      <w:proofErr w:type="spellStart"/>
      <w:r w:rsidR="00D50A90" w:rsidRPr="00D50A90">
        <w:rPr>
          <w:rFonts w:ascii="Arial" w:hAnsi="Arial" w:cs="Arial"/>
          <w:b/>
          <w:i/>
          <w:iCs/>
        </w:rPr>
        <w:t>processioamoris</w:t>
      </w:r>
      <w:proofErr w:type="spellEnd"/>
      <w:r w:rsidR="00D50A90" w:rsidRPr="00D50A90">
        <w:rPr>
          <w:rFonts w:ascii="Arial" w:hAnsi="Arial" w:cs="Arial"/>
          <w:b/>
        </w:rPr>
        <w:t xml:space="preserve"> y la un</w:t>
      </w:r>
      <w:r w:rsidR="00D50A90" w:rsidRPr="00D50A90">
        <w:rPr>
          <w:rFonts w:ascii="Arial" w:hAnsi="Arial" w:cs="Arial"/>
          <w:b/>
        </w:rPr>
        <w:t>i</w:t>
      </w:r>
      <w:r w:rsidR="00D50A90" w:rsidRPr="00D50A90">
        <w:rPr>
          <w:rFonts w:ascii="Arial" w:hAnsi="Arial" w:cs="Arial"/>
          <w:b/>
        </w:rPr>
        <w:t>dad de naturaleza.</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A continuación</w:t>
      </w:r>
      <w:r w:rsidR="00F8739E">
        <w:rPr>
          <w:rFonts w:ascii="Arial" w:hAnsi="Arial" w:cs="Arial"/>
          <w:b/>
        </w:rPr>
        <w:t>,</w:t>
      </w:r>
      <w:r w:rsidR="00D50A90" w:rsidRPr="00D50A90">
        <w:rPr>
          <w:rFonts w:ascii="Arial" w:hAnsi="Arial" w:cs="Arial"/>
          <w:b/>
        </w:rPr>
        <w:t xml:space="preserve"> siguen imágenes sobre la vida espiritual como la montaña, el desierto. F</w:t>
      </w:r>
      <w:r w:rsidR="00D50A90" w:rsidRPr="00D50A90">
        <w:rPr>
          <w:rFonts w:ascii="Arial" w:hAnsi="Arial" w:cs="Arial"/>
          <w:b/>
        </w:rPr>
        <w:t>i</w:t>
      </w:r>
      <w:r w:rsidR="00D50A90" w:rsidRPr="00D50A90">
        <w:rPr>
          <w:rFonts w:ascii="Arial" w:hAnsi="Arial" w:cs="Arial"/>
          <w:b/>
        </w:rPr>
        <w:t>naliza con la teoría del abandono de todo lo que no sea Dios, incluido el propio yo, como vía para la verdadera unión con Dios.</w:t>
      </w:r>
    </w:p>
    <w:p w:rsidR="00F8739E" w:rsidRDefault="00F8739E"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Como curiosidad se puede mencionar que el texto en vulgar del primer verso de la poe</w:t>
      </w:r>
      <w:r w:rsidR="00D50A90" w:rsidRPr="00D50A90">
        <w:rPr>
          <w:rFonts w:ascii="Arial" w:hAnsi="Arial" w:cs="Arial"/>
          <w:b/>
        </w:rPr>
        <w:t>s</w:t>
      </w:r>
      <w:r w:rsidR="00D50A90" w:rsidRPr="00D50A90">
        <w:rPr>
          <w:rFonts w:ascii="Arial" w:hAnsi="Arial" w:cs="Arial"/>
          <w:b/>
        </w:rPr>
        <w:t xml:space="preserve">ía tiene </w:t>
      </w:r>
      <w:r w:rsidR="00D50A90" w:rsidRPr="00D50A90">
        <w:rPr>
          <w:rFonts w:ascii="Arial" w:hAnsi="Arial" w:cs="Arial"/>
          <w:b/>
          <w:i/>
          <w:iCs/>
        </w:rPr>
        <w:t>En el principio es el Verbo</w:t>
      </w:r>
      <w:r w:rsidR="00D50A90" w:rsidRPr="00D50A90">
        <w:rPr>
          <w:rFonts w:ascii="Arial" w:hAnsi="Arial" w:cs="Arial"/>
          <w:b/>
        </w:rPr>
        <w:t xml:space="preserve">, en vez del </w:t>
      </w:r>
      <w:r w:rsidR="00D50A90" w:rsidRPr="00D50A90">
        <w:rPr>
          <w:rFonts w:ascii="Arial" w:hAnsi="Arial" w:cs="Arial"/>
          <w:b/>
          <w:i/>
          <w:iCs/>
        </w:rPr>
        <w:t>era</w:t>
      </w:r>
      <w:r w:rsidR="00D50A90" w:rsidRPr="00D50A90">
        <w:rPr>
          <w:rFonts w:ascii="Arial" w:hAnsi="Arial" w:cs="Arial"/>
          <w:b/>
        </w:rPr>
        <w:t xml:space="preserve"> del texto canónico del evangelio de san Juan, y que esta elección parece más una interpretación teológica que un error.</w:t>
      </w:r>
    </w:p>
    <w:p w:rsidR="00DC2B3B" w:rsidRDefault="00DC2B3B" w:rsidP="00D50A90">
      <w:pPr>
        <w:pStyle w:val="NormalWeb"/>
        <w:spacing w:before="0" w:beforeAutospacing="0" w:after="0" w:afterAutospacing="0"/>
        <w:jc w:val="both"/>
        <w:rPr>
          <w:rFonts w:ascii="Arial" w:hAnsi="Arial" w:cs="Arial"/>
          <w:b/>
          <w:color w:val="FF0000"/>
          <w:sz w:val="28"/>
          <w:szCs w:val="28"/>
        </w:rPr>
      </w:pPr>
    </w:p>
    <w:p w:rsidR="00F8739E" w:rsidRPr="00DC2B3B" w:rsidRDefault="00F8739E" w:rsidP="00D50A90">
      <w:pPr>
        <w:pStyle w:val="NormalWeb"/>
        <w:spacing w:before="0" w:beforeAutospacing="0" w:after="0" w:afterAutospacing="0"/>
        <w:jc w:val="both"/>
        <w:rPr>
          <w:rFonts w:ascii="Arial" w:hAnsi="Arial" w:cs="Arial"/>
          <w:b/>
          <w:color w:val="FF0000"/>
          <w:sz w:val="28"/>
          <w:szCs w:val="28"/>
        </w:rPr>
      </w:pPr>
    </w:p>
    <w:p w:rsidR="00D50A90" w:rsidRPr="00DC2B3B" w:rsidRDefault="00D50A90" w:rsidP="00D50A90">
      <w:pPr>
        <w:pStyle w:val="Ttulo2"/>
        <w:spacing w:before="0" w:beforeAutospacing="0" w:after="0" w:afterAutospacing="0"/>
        <w:jc w:val="both"/>
        <w:rPr>
          <w:rStyle w:val="mw-headline"/>
          <w:rFonts w:ascii="Arial" w:hAnsi="Arial" w:cs="Arial"/>
          <w:color w:val="FF0000"/>
          <w:sz w:val="28"/>
          <w:szCs w:val="28"/>
        </w:rPr>
      </w:pPr>
      <w:r w:rsidRPr="00DC2B3B">
        <w:rPr>
          <w:rStyle w:val="mw-headline"/>
          <w:rFonts w:ascii="Arial" w:hAnsi="Arial" w:cs="Arial"/>
          <w:color w:val="FF0000"/>
          <w:sz w:val="28"/>
          <w:szCs w:val="28"/>
        </w:rPr>
        <w:t>Ideas</w:t>
      </w:r>
    </w:p>
    <w:p w:rsidR="00DC2B3B" w:rsidRPr="00D50A90" w:rsidRDefault="00DC2B3B" w:rsidP="00D50A90">
      <w:pPr>
        <w:pStyle w:val="Ttulo2"/>
        <w:spacing w:before="0" w:beforeAutospacing="0" w:after="0" w:afterAutospacing="0"/>
        <w:jc w:val="both"/>
        <w:rPr>
          <w:rFonts w:ascii="Arial" w:hAnsi="Arial" w:cs="Arial"/>
          <w:sz w:val="24"/>
          <w:szCs w:val="24"/>
        </w:rPr>
      </w:pPr>
    </w:p>
    <w:p w:rsidR="00DC2B3B" w:rsidRPr="00D27314"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D27314">
        <w:rPr>
          <w:rFonts w:ascii="Arial" w:hAnsi="Arial" w:cs="Arial"/>
          <w:b/>
          <w:color w:val="0070C0"/>
        </w:rPr>
        <w:t xml:space="preserve">Como miembro de la Orden de los Predicadores, las doctrinas de </w:t>
      </w:r>
      <w:proofErr w:type="spellStart"/>
      <w:r w:rsidR="00D50A90" w:rsidRPr="00D27314">
        <w:rPr>
          <w:rFonts w:ascii="Arial" w:hAnsi="Arial" w:cs="Arial"/>
          <w:b/>
          <w:color w:val="0070C0"/>
        </w:rPr>
        <w:t>Eckhart</w:t>
      </w:r>
      <w:proofErr w:type="spellEnd"/>
      <w:r w:rsidR="00D50A90" w:rsidRPr="00D27314">
        <w:rPr>
          <w:rFonts w:ascii="Arial" w:hAnsi="Arial" w:cs="Arial"/>
          <w:b/>
          <w:color w:val="0070C0"/>
        </w:rPr>
        <w:t xml:space="preserve"> se apoyaron en la base teológica proporcionada por </w:t>
      </w:r>
      <w:hyperlink r:id="rId101" w:tooltip="Tomás de Aquino" w:history="1">
        <w:r w:rsidR="00D50A90" w:rsidRPr="00D27314">
          <w:rPr>
            <w:rStyle w:val="Hipervnculo"/>
            <w:rFonts w:ascii="Arial" w:hAnsi="Arial" w:cs="Arial"/>
            <w:b/>
            <w:color w:val="0070C0"/>
            <w:u w:val="none"/>
          </w:rPr>
          <w:t>Tomás de Aquino</w:t>
        </w:r>
      </w:hyperlink>
      <w:r w:rsidR="00D50A90" w:rsidRPr="00D27314">
        <w:rPr>
          <w:rFonts w:ascii="Arial" w:hAnsi="Arial" w:cs="Arial"/>
          <w:b/>
          <w:color w:val="0070C0"/>
        </w:rPr>
        <w:t>; sin embargo, el componente ne</w:t>
      </w:r>
      <w:r w:rsidR="00D50A90" w:rsidRPr="00D27314">
        <w:rPr>
          <w:rFonts w:ascii="Arial" w:hAnsi="Arial" w:cs="Arial"/>
          <w:b/>
          <w:color w:val="0070C0"/>
        </w:rPr>
        <w:t>o</w:t>
      </w:r>
      <w:r w:rsidR="00D50A90" w:rsidRPr="00D27314">
        <w:rPr>
          <w:rFonts w:ascii="Arial" w:hAnsi="Arial" w:cs="Arial"/>
          <w:b/>
          <w:color w:val="0070C0"/>
        </w:rPr>
        <w:t xml:space="preserve">platónico que había introducido el </w:t>
      </w:r>
      <w:r w:rsidR="00D27314" w:rsidRPr="00D27314">
        <w:rPr>
          <w:rFonts w:ascii="Arial" w:hAnsi="Arial" w:cs="Arial"/>
          <w:b/>
          <w:color w:val="0070C0"/>
        </w:rPr>
        <w:t>Sto. Tomás de Aquino</w:t>
      </w:r>
      <w:r w:rsidR="00D50A90" w:rsidRPr="00D27314">
        <w:rPr>
          <w:rFonts w:ascii="Arial" w:hAnsi="Arial" w:cs="Arial"/>
          <w:b/>
          <w:color w:val="0070C0"/>
        </w:rPr>
        <w:t xml:space="preserve"> en una ontología fundamenta</w:t>
      </w:r>
      <w:r w:rsidR="00D50A90" w:rsidRPr="00D27314">
        <w:rPr>
          <w:rFonts w:ascii="Arial" w:hAnsi="Arial" w:cs="Arial"/>
          <w:b/>
          <w:color w:val="0070C0"/>
        </w:rPr>
        <w:t>l</w:t>
      </w:r>
      <w:r w:rsidR="00D50A90" w:rsidRPr="00D27314">
        <w:rPr>
          <w:rFonts w:ascii="Arial" w:hAnsi="Arial" w:cs="Arial"/>
          <w:b/>
          <w:color w:val="0070C0"/>
        </w:rPr>
        <w:t xml:space="preserve">mente </w:t>
      </w:r>
      <w:hyperlink r:id="rId102" w:tooltip="Aristóteles" w:history="1">
        <w:r w:rsidR="00D50A90" w:rsidRPr="00D27314">
          <w:rPr>
            <w:rStyle w:val="Hipervnculo"/>
            <w:rFonts w:ascii="Arial" w:hAnsi="Arial" w:cs="Arial"/>
            <w:b/>
            <w:color w:val="0070C0"/>
            <w:u w:val="none"/>
          </w:rPr>
          <w:t>aristotélica</w:t>
        </w:r>
      </w:hyperlink>
      <w:r w:rsidR="00D50A90" w:rsidRPr="00D27314">
        <w:rPr>
          <w:rFonts w:ascii="Arial" w:hAnsi="Arial" w:cs="Arial"/>
          <w:b/>
          <w:color w:val="0070C0"/>
        </w:rPr>
        <w:t xml:space="preserve"> ―por ejemplo a través de la </w:t>
      </w:r>
      <w:hyperlink r:id="rId103" w:tooltip="Doctrina de la participación (aún no redactado)" w:history="1">
        <w:r w:rsidR="00D50A90" w:rsidRPr="00D27314">
          <w:rPr>
            <w:rStyle w:val="Hipervnculo"/>
            <w:rFonts w:ascii="Arial" w:hAnsi="Arial" w:cs="Arial"/>
            <w:b/>
            <w:color w:val="0070C0"/>
            <w:u w:val="none"/>
          </w:rPr>
          <w:t>doctrina de la participación</w:t>
        </w:r>
      </w:hyperlink>
      <w:r w:rsidR="00D50A90" w:rsidRPr="00D27314">
        <w:rPr>
          <w:rFonts w:ascii="Arial" w:hAnsi="Arial" w:cs="Arial"/>
          <w:b/>
          <w:color w:val="0070C0"/>
        </w:rPr>
        <w:t xml:space="preserve">― adopta en </w:t>
      </w:r>
      <w:proofErr w:type="spellStart"/>
      <w:r w:rsidR="00D50A90" w:rsidRPr="00D27314">
        <w:rPr>
          <w:rFonts w:ascii="Arial" w:hAnsi="Arial" w:cs="Arial"/>
          <w:b/>
          <w:color w:val="0070C0"/>
        </w:rPr>
        <w:t>E</w:t>
      </w:r>
      <w:r w:rsidR="00D50A90" w:rsidRPr="00D27314">
        <w:rPr>
          <w:rFonts w:ascii="Arial" w:hAnsi="Arial" w:cs="Arial"/>
          <w:b/>
          <w:color w:val="0070C0"/>
        </w:rPr>
        <w:t>c</w:t>
      </w:r>
      <w:r w:rsidR="00D50A90" w:rsidRPr="00D27314">
        <w:rPr>
          <w:rFonts w:ascii="Arial" w:hAnsi="Arial" w:cs="Arial"/>
          <w:b/>
          <w:color w:val="0070C0"/>
        </w:rPr>
        <w:t>khart</w:t>
      </w:r>
      <w:proofErr w:type="spellEnd"/>
      <w:r w:rsidR="00D50A90" w:rsidRPr="00D27314">
        <w:rPr>
          <w:rFonts w:ascii="Arial" w:hAnsi="Arial" w:cs="Arial"/>
          <w:b/>
          <w:color w:val="0070C0"/>
        </w:rPr>
        <w:t xml:space="preserve"> un carácter mucho más marcado, aproximándose a las tesis que había tenido </w:t>
      </w:r>
      <w:hyperlink r:id="rId104" w:tooltip="Juan Escoto Erígena" w:history="1">
        <w:r w:rsidR="00D50A90" w:rsidRPr="00D27314">
          <w:rPr>
            <w:rStyle w:val="Hipervnculo"/>
            <w:rFonts w:ascii="Arial" w:hAnsi="Arial" w:cs="Arial"/>
            <w:b/>
            <w:color w:val="0070C0"/>
            <w:u w:val="none"/>
          </w:rPr>
          <w:t xml:space="preserve">Juan Escoto </w:t>
        </w:r>
        <w:proofErr w:type="spellStart"/>
        <w:r w:rsidR="00D50A90" w:rsidRPr="00D27314">
          <w:rPr>
            <w:rStyle w:val="Hipervnculo"/>
            <w:rFonts w:ascii="Arial" w:hAnsi="Arial" w:cs="Arial"/>
            <w:b/>
            <w:color w:val="0070C0"/>
            <w:u w:val="none"/>
          </w:rPr>
          <w:t>Erígena</w:t>
        </w:r>
        <w:proofErr w:type="spellEnd"/>
      </w:hyperlink>
      <w:r w:rsidR="00D50A90" w:rsidRPr="00D27314">
        <w:rPr>
          <w:rFonts w:ascii="Arial" w:hAnsi="Arial" w:cs="Arial"/>
          <w:b/>
          <w:color w:val="0070C0"/>
        </w:rPr>
        <w:t xml:space="preserve">. </w:t>
      </w:r>
    </w:p>
    <w:p w:rsidR="00D27314" w:rsidRPr="00D27314" w:rsidRDefault="00D27314" w:rsidP="00D50A90">
      <w:pPr>
        <w:pStyle w:val="NormalWeb"/>
        <w:spacing w:before="0" w:beforeAutospacing="0" w:after="0" w:afterAutospacing="0"/>
        <w:jc w:val="both"/>
        <w:rPr>
          <w:rFonts w:ascii="Arial" w:hAnsi="Arial" w:cs="Arial"/>
          <w:b/>
          <w:color w:val="0070C0"/>
        </w:rPr>
      </w:pPr>
    </w:p>
    <w:p w:rsidR="00D50A90" w:rsidRPr="00D27314" w:rsidRDefault="0033222A" w:rsidP="00D50A90">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D50A90" w:rsidRPr="00D27314">
        <w:rPr>
          <w:rFonts w:ascii="Arial" w:hAnsi="Arial" w:cs="Arial"/>
          <w:b/>
          <w:color w:val="0070C0"/>
        </w:rPr>
        <w:t>Es quizás lo más propio de su propuesta de mística especulativa: por un lado, la profu</w:t>
      </w:r>
      <w:r w:rsidR="00D50A90" w:rsidRPr="00D27314">
        <w:rPr>
          <w:rFonts w:ascii="Arial" w:hAnsi="Arial" w:cs="Arial"/>
          <w:b/>
          <w:color w:val="0070C0"/>
        </w:rPr>
        <w:t>n</w:t>
      </w:r>
      <w:r w:rsidR="00D50A90" w:rsidRPr="00D27314">
        <w:rPr>
          <w:rFonts w:ascii="Arial" w:hAnsi="Arial" w:cs="Arial"/>
          <w:b/>
          <w:color w:val="0070C0"/>
        </w:rPr>
        <w:t>da unión de teología, filosofía y mística propiamente dicha en una sola reflexión.</w:t>
      </w:r>
      <w:hyperlink r:id="rId105" w:anchor="cite_note-53" w:history="1">
        <w:r w:rsidR="00D50A90" w:rsidRPr="00D27314">
          <w:rPr>
            <w:rStyle w:val="Hipervnculo"/>
            <w:rFonts w:ascii="Arial" w:hAnsi="Arial" w:cs="Arial"/>
            <w:b/>
            <w:color w:val="0070C0"/>
            <w:u w:val="none"/>
            <w:vertAlign w:val="superscript"/>
          </w:rPr>
          <w:t>53</w:t>
        </w:r>
      </w:hyperlink>
      <w:r w:rsidR="00D50A90" w:rsidRPr="00D27314">
        <w:rPr>
          <w:rFonts w:ascii="Arial" w:hAnsi="Arial" w:cs="Arial"/>
          <w:b/>
          <w:color w:val="0070C0"/>
        </w:rPr>
        <w:t xml:space="preserve"> Por otro, la casi total ausencia de confidencia o de indicaciones que hagan pensar directamente en una experiencia personal de unión con Dios</w:t>
      </w:r>
    </w:p>
    <w:p w:rsidR="00DC2B3B" w:rsidRPr="00D27314" w:rsidRDefault="00DC2B3B" w:rsidP="00D50A90">
      <w:pPr>
        <w:pStyle w:val="NormalWeb"/>
        <w:spacing w:before="0" w:beforeAutospacing="0" w:after="0" w:afterAutospacing="0"/>
        <w:jc w:val="both"/>
        <w:rPr>
          <w:rFonts w:ascii="Arial" w:hAnsi="Arial" w:cs="Arial"/>
          <w:b/>
          <w:color w:val="0070C0"/>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color w:val="0070C0"/>
        </w:rPr>
        <w:t xml:space="preserve">    </w:t>
      </w:r>
      <w:r w:rsidR="00D50A90" w:rsidRPr="00D27314">
        <w:rPr>
          <w:rFonts w:ascii="Arial" w:hAnsi="Arial" w:cs="Arial"/>
          <w:b/>
          <w:color w:val="0070C0"/>
        </w:rPr>
        <w:t xml:space="preserve">La teoría mística de </w:t>
      </w:r>
      <w:proofErr w:type="spellStart"/>
      <w:r w:rsidR="00D50A90" w:rsidRPr="00D27314">
        <w:rPr>
          <w:rFonts w:ascii="Arial" w:hAnsi="Arial" w:cs="Arial"/>
          <w:b/>
          <w:color w:val="0070C0"/>
        </w:rPr>
        <w:t>Eckhart</w:t>
      </w:r>
      <w:proofErr w:type="spellEnd"/>
      <w:r w:rsidR="00D50A90" w:rsidRPr="00D27314">
        <w:rPr>
          <w:rFonts w:ascii="Arial" w:hAnsi="Arial" w:cs="Arial"/>
          <w:b/>
          <w:color w:val="0070C0"/>
        </w:rPr>
        <w:t xml:space="preserve"> toma varios temas de la espiritualidad patrística como la unión con Dios e incluso la divinización del alma, la separación del mundo, etc., pero haciénd</w:t>
      </w:r>
      <w:r w:rsidR="00D50A90" w:rsidRPr="00D27314">
        <w:rPr>
          <w:rFonts w:ascii="Arial" w:hAnsi="Arial" w:cs="Arial"/>
          <w:b/>
          <w:color w:val="0070C0"/>
        </w:rPr>
        <w:t>o</w:t>
      </w:r>
      <w:r w:rsidR="00D50A90" w:rsidRPr="00D27314">
        <w:rPr>
          <w:rFonts w:ascii="Arial" w:hAnsi="Arial" w:cs="Arial"/>
          <w:b/>
          <w:color w:val="0070C0"/>
        </w:rPr>
        <w:t>los partir de reflexiones de naturaleza teológico-filosófica. Por ello, su particular forma de presentar la mística ha sido llamada «mística especulativa» o, a partir de los a</w:t>
      </w:r>
      <w:r w:rsidR="00D50A90" w:rsidRPr="00D27314">
        <w:rPr>
          <w:rFonts w:ascii="Arial" w:hAnsi="Arial" w:cs="Arial"/>
          <w:b/>
          <w:color w:val="0070C0"/>
        </w:rPr>
        <w:t>m</w:t>
      </w:r>
      <w:r w:rsidR="00D50A90" w:rsidRPr="00D27314">
        <w:rPr>
          <w:rFonts w:ascii="Arial" w:hAnsi="Arial" w:cs="Arial"/>
          <w:b/>
          <w:color w:val="0070C0"/>
        </w:rPr>
        <w:t>bientes donde nace y se desarrolla, «mística renana». Se encuentran en ella influencias del tomi</w:t>
      </w:r>
      <w:r w:rsidR="00D50A90" w:rsidRPr="00D27314">
        <w:rPr>
          <w:rFonts w:ascii="Arial" w:hAnsi="Arial" w:cs="Arial"/>
          <w:b/>
          <w:color w:val="0070C0"/>
        </w:rPr>
        <w:t>s</w:t>
      </w:r>
      <w:r w:rsidR="00D50A90" w:rsidRPr="00D27314">
        <w:rPr>
          <w:rFonts w:ascii="Arial" w:hAnsi="Arial" w:cs="Arial"/>
          <w:b/>
          <w:color w:val="0070C0"/>
        </w:rPr>
        <w:t>mo que recibió en Colonia, de su experiencia como director de religiosas dominicas y el neoplatonismo, que siempre estuvo presente en su pensamiento teológico</w:t>
      </w:r>
      <w:r w:rsidR="00D50A90" w:rsidRPr="00D50A90">
        <w:rPr>
          <w:rFonts w:ascii="Arial" w:hAnsi="Arial" w:cs="Arial"/>
          <w:b/>
        </w:rPr>
        <w:t>.</w:t>
      </w:r>
    </w:p>
    <w:p w:rsidR="00DC2B3B" w:rsidRPr="00DC2B3B" w:rsidRDefault="00DC2B3B" w:rsidP="00D50A90">
      <w:pPr>
        <w:pStyle w:val="NormalWeb"/>
        <w:spacing w:before="0" w:beforeAutospacing="0" w:after="0" w:afterAutospacing="0"/>
        <w:jc w:val="both"/>
        <w:rPr>
          <w:rFonts w:ascii="Arial" w:hAnsi="Arial" w:cs="Arial"/>
          <w:b/>
          <w:color w:val="FF0000"/>
        </w:rPr>
      </w:pPr>
    </w:p>
    <w:p w:rsidR="00D50A90" w:rsidRPr="00DC2B3B" w:rsidRDefault="00D50A90" w:rsidP="00D50A90">
      <w:pPr>
        <w:pStyle w:val="Ttulo3"/>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t>Dios</w:t>
      </w:r>
    </w:p>
    <w:p w:rsidR="00DC2B3B" w:rsidRPr="00D50A90" w:rsidRDefault="00DC2B3B" w:rsidP="00D50A90">
      <w:pPr>
        <w:pStyle w:val="Ttulo3"/>
        <w:spacing w:before="0" w:beforeAutospacing="0" w:after="0" w:afterAutospacing="0"/>
        <w:jc w:val="both"/>
        <w:rPr>
          <w:rFonts w:ascii="Arial" w:hAnsi="Arial" w:cs="Arial"/>
          <w:sz w:val="24"/>
          <w:szCs w:val="24"/>
        </w:rPr>
      </w:pPr>
    </w:p>
    <w:p w:rsidR="00D2731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característica principal de la teología de </w:t>
      </w:r>
      <w:proofErr w:type="spellStart"/>
      <w:r w:rsidR="00D50A90" w:rsidRPr="00D50A90">
        <w:rPr>
          <w:rFonts w:ascii="Arial" w:hAnsi="Arial" w:cs="Arial"/>
          <w:b/>
        </w:rPr>
        <w:t>Eckhart</w:t>
      </w:r>
      <w:proofErr w:type="spellEnd"/>
      <w:r w:rsidR="00D50A90" w:rsidRPr="00D50A90">
        <w:rPr>
          <w:rFonts w:ascii="Arial" w:hAnsi="Arial" w:cs="Arial"/>
          <w:b/>
        </w:rPr>
        <w:t xml:space="preserve"> es la </w:t>
      </w:r>
      <w:hyperlink r:id="rId106" w:tooltip="Fertilidad" w:history="1">
        <w:proofErr w:type="spellStart"/>
        <w:r w:rsidR="00D50A90" w:rsidRPr="00D50A90">
          <w:rPr>
            <w:rStyle w:val="Hipervnculo"/>
            <w:rFonts w:ascii="Arial" w:hAnsi="Arial" w:cs="Arial"/>
            <w:b/>
            <w:color w:val="auto"/>
            <w:u w:val="none"/>
          </w:rPr>
          <w:t>fe</w:t>
        </w:r>
        <w:r w:rsidR="00D27314">
          <w:rPr>
            <w:rStyle w:val="Hipervnculo"/>
            <w:rFonts w:ascii="Arial" w:hAnsi="Arial" w:cs="Arial"/>
            <w:b/>
            <w:color w:val="auto"/>
            <w:u w:val="none"/>
          </w:rPr>
          <w:t>cundidad</w:t>
        </w:r>
      </w:hyperlink>
      <w:r w:rsidR="00D50A90" w:rsidRPr="00D50A90">
        <w:rPr>
          <w:rFonts w:ascii="Arial" w:hAnsi="Arial" w:cs="Arial"/>
          <w:b/>
        </w:rPr>
        <w:t>de</w:t>
      </w:r>
      <w:proofErr w:type="spellEnd"/>
      <w:r w:rsidR="00D50A90" w:rsidRPr="00D50A90">
        <w:rPr>
          <w:rFonts w:ascii="Arial" w:hAnsi="Arial" w:cs="Arial"/>
          <w:b/>
        </w:rPr>
        <w:t xml:space="preserve"> Dios, de cuya s</w:t>
      </w:r>
      <w:r w:rsidR="00D50A90" w:rsidRPr="00D50A90">
        <w:rPr>
          <w:rFonts w:ascii="Arial" w:hAnsi="Arial" w:cs="Arial"/>
          <w:b/>
        </w:rPr>
        <w:t>o</w:t>
      </w:r>
      <w:r w:rsidR="00D50A90" w:rsidRPr="00D50A90">
        <w:rPr>
          <w:rFonts w:ascii="Arial" w:hAnsi="Arial" w:cs="Arial"/>
          <w:b/>
        </w:rPr>
        <w:t xml:space="preserve">breabundancia de amor procede el </w:t>
      </w:r>
      <w:hyperlink r:id="rId107" w:tooltip="Dios Hijo" w:history="1">
        <w:r w:rsidR="00D50A90" w:rsidRPr="00D50A90">
          <w:rPr>
            <w:rStyle w:val="Hipervnculo"/>
            <w:rFonts w:ascii="Arial" w:hAnsi="Arial" w:cs="Arial"/>
            <w:b/>
            <w:color w:val="auto"/>
            <w:u w:val="none"/>
          </w:rPr>
          <w:t>Hijo</w:t>
        </w:r>
      </w:hyperlink>
      <w:r w:rsidR="00D50A90" w:rsidRPr="00D50A90">
        <w:rPr>
          <w:rFonts w:ascii="Arial" w:hAnsi="Arial" w:cs="Arial"/>
          <w:b/>
        </w:rPr>
        <w:t xml:space="preserve"> o Verbo; esta sobreabundancia, que es origen también de la </w:t>
      </w:r>
      <w:hyperlink r:id="rId108" w:tooltip="Creacionismo" w:history="1">
        <w:r w:rsidR="00D50A90" w:rsidRPr="00D50A90">
          <w:rPr>
            <w:rStyle w:val="Hipervnculo"/>
            <w:rFonts w:ascii="Arial" w:hAnsi="Arial" w:cs="Arial"/>
            <w:b/>
            <w:color w:val="auto"/>
            <w:u w:val="none"/>
          </w:rPr>
          <w:t>creación del mundo</w:t>
        </w:r>
      </w:hyperlink>
      <w:r w:rsidR="00D50A90" w:rsidRPr="00D50A90">
        <w:rPr>
          <w:rFonts w:ascii="Arial" w:hAnsi="Arial" w:cs="Arial"/>
          <w:b/>
        </w:rPr>
        <w:t>, está estrechamente ligada al clásico concepto ne</w:t>
      </w:r>
      <w:r w:rsidR="00D50A90" w:rsidRPr="00D50A90">
        <w:rPr>
          <w:rFonts w:ascii="Arial" w:hAnsi="Arial" w:cs="Arial"/>
          <w:b/>
        </w:rPr>
        <w:t>o</w:t>
      </w:r>
      <w:r w:rsidR="00D50A90" w:rsidRPr="00D50A90">
        <w:rPr>
          <w:rFonts w:ascii="Arial" w:hAnsi="Arial" w:cs="Arial"/>
          <w:b/>
        </w:rPr>
        <w:t xml:space="preserve">platónico de </w:t>
      </w:r>
      <w:hyperlink r:id="rId109" w:tooltip="Emanatismo" w:history="1">
        <w:r w:rsidR="00D50A90" w:rsidRPr="00D50A90">
          <w:rPr>
            <w:rStyle w:val="Hipervnculo"/>
            <w:rFonts w:ascii="Arial" w:hAnsi="Arial" w:cs="Arial"/>
            <w:b/>
            <w:i/>
            <w:iCs/>
            <w:color w:val="auto"/>
            <w:u w:val="none"/>
          </w:rPr>
          <w:t>emanación</w:t>
        </w:r>
      </w:hyperlink>
      <w:r w:rsidR="00D50A90" w:rsidRPr="00D50A90">
        <w:rPr>
          <w:rFonts w:ascii="Arial" w:hAnsi="Arial" w:cs="Arial"/>
          <w:b/>
        </w:rPr>
        <w:t xml:space="preserve">, aunque en la teología de </w:t>
      </w:r>
      <w:proofErr w:type="spellStart"/>
      <w:r w:rsidR="00D50A90" w:rsidRPr="00D50A90">
        <w:rPr>
          <w:rFonts w:ascii="Arial" w:hAnsi="Arial" w:cs="Arial"/>
          <w:b/>
        </w:rPr>
        <w:t>Eckhart</w:t>
      </w:r>
      <w:proofErr w:type="spellEnd"/>
      <w:r w:rsidR="00D50A90" w:rsidRPr="00D50A90">
        <w:rPr>
          <w:rFonts w:ascii="Arial" w:hAnsi="Arial" w:cs="Arial"/>
          <w:b/>
        </w:rPr>
        <w:t xml:space="preserve"> la creación del mundo es clar</w:t>
      </w:r>
      <w:r w:rsidR="00D50A90" w:rsidRPr="00D50A90">
        <w:rPr>
          <w:rFonts w:ascii="Arial" w:hAnsi="Arial" w:cs="Arial"/>
          <w:b/>
        </w:rPr>
        <w:t>a</w:t>
      </w:r>
      <w:r w:rsidR="00D50A90" w:rsidRPr="00D50A90">
        <w:rPr>
          <w:rFonts w:ascii="Arial" w:hAnsi="Arial" w:cs="Arial"/>
          <w:b/>
        </w:rPr>
        <w:t xml:space="preserve">mente un acto de voluntad divino y no una consecuencia necesaria de su esencia. </w:t>
      </w:r>
    </w:p>
    <w:p w:rsidR="00D27314" w:rsidRDefault="00D27314"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D50A90" w:rsidRPr="00D50A90">
        <w:rPr>
          <w:rFonts w:ascii="Arial" w:hAnsi="Arial" w:cs="Arial"/>
          <w:b/>
        </w:rPr>
        <w:t>Eckhart</w:t>
      </w:r>
      <w:proofErr w:type="spellEnd"/>
      <w:r w:rsidR="00D50A90" w:rsidRPr="00D50A90">
        <w:rPr>
          <w:rFonts w:ascii="Arial" w:hAnsi="Arial" w:cs="Arial"/>
          <w:b/>
        </w:rPr>
        <w:t xml:space="preserve"> replica también la distinción de </w:t>
      </w:r>
      <w:proofErr w:type="spellStart"/>
      <w:r w:rsidR="00D50A90" w:rsidRPr="00D50A90">
        <w:rPr>
          <w:rFonts w:ascii="Arial" w:hAnsi="Arial" w:cs="Arial"/>
          <w:b/>
        </w:rPr>
        <w:t>Eriúgena</w:t>
      </w:r>
      <w:proofErr w:type="spellEnd"/>
      <w:r w:rsidR="00D50A90" w:rsidRPr="00D50A90">
        <w:rPr>
          <w:rFonts w:ascii="Arial" w:hAnsi="Arial" w:cs="Arial"/>
          <w:b/>
        </w:rPr>
        <w:t xml:space="preserve"> entre </w:t>
      </w:r>
      <w:r w:rsidR="00D50A90" w:rsidRPr="00D50A90">
        <w:rPr>
          <w:rFonts w:ascii="Arial" w:hAnsi="Arial" w:cs="Arial"/>
          <w:b/>
          <w:i/>
          <w:iCs/>
        </w:rPr>
        <w:t xml:space="preserve">natura </w:t>
      </w:r>
      <w:proofErr w:type="spellStart"/>
      <w:r w:rsidR="00D50A90" w:rsidRPr="00D50A90">
        <w:rPr>
          <w:rFonts w:ascii="Arial" w:hAnsi="Arial" w:cs="Arial"/>
          <w:b/>
          <w:i/>
          <w:iCs/>
        </w:rPr>
        <w:t>naturans</w:t>
      </w:r>
      <w:proofErr w:type="spellEnd"/>
      <w:r w:rsidR="00D50A90" w:rsidRPr="00D50A90">
        <w:rPr>
          <w:rFonts w:ascii="Arial" w:hAnsi="Arial" w:cs="Arial"/>
          <w:b/>
        </w:rPr>
        <w:t xml:space="preserve"> y </w:t>
      </w:r>
      <w:r w:rsidR="00D50A90" w:rsidRPr="00D50A90">
        <w:rPr>
          <w:rFonts w:ascii="Arial" w:hAnsi="Arial" w:cs="Arial"/>
          <w:b/>
          <w:i/>
          <w:iCs/>
        </w:rPr>
        <w:t xml:space="preserve">natura </w:t>
      </w:r>
      <w:proofErr w:type="spellStart"/>
      <w:r w:rsidR="00D50A90" w:rsidRPr="00D50A90">
        <w:rPr>
          <w:rFonts w:ascii="Arial" w:hAnsi="Arial" w:cs="Arial"/>
          <w:b/>
          <w:i/>
          <w:iCs/>
        </w:rPr>
        <w:t>natur</w:t>
      </w:r>
      <w:r w:rsidR="00D50A90" w:rsidRPr="00D50A90">
        <w:rPr>
          <w:rFonts w:ascii="Arial" w:hAnsi="Arial" w:cs="Arial"/>
          <w:b/>
          <w:i/>
          <w:iCs/>
        </w:rPr>
        <w:t>a</w:t>
      </w:r>
      <w:r w:rsidR="00D50A90" w:rsidRPr="00D50A90">
        <w:rPr>
          <w:rFonts w:ascii="Arial" w:hAnsi="Arial" w:cs="Arial"/>
          <w:b/>
          <w:i/>
          <w:iCs/>
        </w:rPr>
        <w:t>ta</w:t>
      </w:r>
      <w:proofErr w:type="spellEnd"/>
      <w:r w:rsidR="00D50A90" w:rsidRPr="00D50A90">
        <w:rPr>
          <w:rFonts w:ascii="Arial" w:hAnsi="Arial" w:cs="Arial"/>
          <w:b/>
        </w:rPr>
        <w:t xml:space="preserve"> para distinguir la divinidad única de Dios (su ser absoluto e </w:t>
      </w:r>
      <w:proofErr w:type="spellStart"/>
      <w:r w:rsidR="00D50A90" w:rsidRPr="00D50A90">
        <w:rPr>
          <w:rFonts w:ascii="Arial" w:hAnsi="Arial" w:cs="Arial"/>
          <w:b/>
        </w:rPr>
        <w:t>incualificado</w:t>
      </w:r>
      <w:proofErr w:type="spellEnd"/>
      <w:r w:rsidR="00D50A90" w:rsidRPr="00D50A90">
        <w:rPr>
          <w:rFonts w:ascii="Arial" w:hAnsi="Arial" w:cs="Arial"/>
          <w:b/>
        </w:rPr>
        <w:t>) de su expr</w:t>
      </w:r>
      <w:r w:rsidR="00D50A90" w:rsidRPr="00D50A90">
        <w:rPr>
          <w:rFonts w:ascii="Arial" w:hAnsi="Arial" w:cs="Arial"/>
          <w:b/>
        </w:rPr>
        <w:t>e</w:t>
      </w:r>
      <w:r w:rsidR="00D50A90" w:rsidRPr="00D50A90">
        <w:rPr>
          <w:rFonts w:ascii="Arial" w:hAnsi="Arial" w:cs="Arial"/>
          <w:b/>
        </w:rPr>
        <w:t xml:space="preserve">sión en la </w:t>
      </w:r>
      <w:hyperlink r:id="rId110" w:tooltip="Trinidad (religión)" w:history="1">
        <w:r w:rsidR="00D50A90" w:rsidRPr="00D50A90">
          <w:rPr>
            <w:rStyle w:val="Hipervnculo"/>
            <w:rFonts w:ascii="Arial" w:hAnsi="Arial" w:cs="Arial"/>
            <w:b/>
            <w:color w:val="auto"/>
            <w:u w:val="none"/>
          </w:rPr>
          <w:t>Trinidad</w:t>
        </w:r>
      </w:hyperlink>
      <w:r w:rsidR="00D50A90" w:rsidRPr="00D50A90">
        <w:rPr>
          <w:rFonts w:ascii="Arial" w:hAnsi="Arial" w:cs="Arial"/>
          <w:b/>
        </w:rPr>
        <w:t xml:space="preserve">, en la que aquella se realiza y manifiesta. Este proceso ―descrito en sus obras más juveniles como las </w:t>
      </w:r>
      <w:proofErr w:type="spellStart"/>
      <w:r w:rsidR="00D50A90" w:rsidRPr="00D50A90">
        <w:rPr>
          <w:rFonts w:ascii="Arial" w:hAnsi="Arial" w:cs="Arial"/>
          <w:b/>
          <w:i/>
          <w:iCs/>
        </w:rPr>
        <w:t>Quaestiones</w:t>
      </w:r>
      <w:proofErr w:type="spellEnd"/>
      <w:r w:rsidR="00D50A90" w:rsidRPr="00D50A90">
        <w:rPr>
          <w:rFonts w:ascii="Arial" w:hAnsi="Arial" w:cs="Arial"/>
          <w:b/>
          <w:i/>
          <w:iCs/>
        </w:rPr>
        <w:t xml:space="preserve"> parisienses</w:t>
      </w:r>
      <w:r w:rsidR="00D50A90" w:rsidRPr="00D50A90">
        <w:rPr>
          <w:rFonts w:ascii="Arial" w:hAnsi="Arial" w:cs="Arial"/>
          <w:b/>
        </w:rPr>
        <w:t>― al que califica en una oc</w:t>
      </w:r>
      <w:r w:rsidR="00D50A90" w:rsidRPr="00D50A90">
        <w:rPr>
          <w:rFonts w:ascii="Arial" w:hAnsi="Arial" w:cs="Arial"/>
          <w:b/>
        </w:rPr>
        <w:t>a</w:t>
      </w:r>
      <w:r w:rsidR="00D50A90" w:rsidRPr="00D50A90">
        <w:rPr>
          <w:rFonts w:ascii="Arial" w:hAnsi="Arial" w:cs="Arial"/>
          <w:b/>
        </w:rPr>
        <w:t>sión de "</w:t>
      </w:r>
      <w:proofErr w:type="spellStart"/>
      <w:r w:rsidR="00D50A90" w:rsidRPr="00D50A90">
        <w:rPr>
          <w:rFonts w:ascii="Arial" w:hAnsi="Arial" w:cs="Arial"/>
          <w:b/>
        </w:rPr>
        <w:t>autorrevelación</w:t>
      </w:r>
      <w:proofErr w:type="spellEnd"/>
      <w:r w:rsidR="00D50A90" w:rsidRPr="00D50A90">
        <w:rPr>
          <w:rFonts w:ascii="Arial" w:hAnsi="Arial" w:cs="Arial"/>
          <w:b/>
        </w:rPr>
        <w:t xml:space="preserve">" de la Trinidad, interesaría profundamente a los </w:t>
      </w:r>
      <w:hyperlink r:id="rId111" w:tooltip="Idealismo" w:history="1">
        <w:r w:rsidR="00D50A90" w:rsidRPr="00D50A90">
          <w:rPr>
            <w:rStyle w:val="Hipervnculo"/>
            <w:rFonts w:ascii="Arial" w:hAnsi="Arial" w:cs="Arial"/>
            <w:b/>
            <w:color w:val="auto"/>
            <w:u w:val="none"/>
          </w:rPr>
          <w:t>idealistas</w:t>
        </w:r>
      </w:hyperlink>
      <w:r w:rsidR="00D50A90" w:rsidRPr="00D50A90">
        <w:rPr>
          <w:rFonts w:ascii="Arial" w:hAnsi="Arial" w:cs="Arial"/>
          <w:b/>
        </w:rPr>
        <w:t>, en e</w:t>
      </w:r>
      <w:r w:rsidR="00D50A90" w:rsidRPr="00D50A90">
        <w:rPr>
          <w:rFonts w:ascii="Arial" w:hAnsi="Arial" w:cs="Arial"/>
          <w:b/>
        </w:rPr>
        <w:t>s</w:t>
      </w:r>
      <w:r w:rsidR="00D50A90" w:rsidRPr="00D50A90">
        <w:rPr>
          <w:rFonts w:ascii="Arial" w:hAnsi="Arial" w:cs="Arial"/>
          <w:b/>
        </w:rPr>
        <w:t xml:space="preserve">pecial a </w:t>
      </w:r>
      <w:hyperlink r:id="rId112" w:tooltip="Hegel" w:history="1">
        <w:r w:rsidR="00D50A90" w:rsidRPr="00D50A90">
          <w:rPr>
            <w:rStyle w:val="Hipervnculo"/>
            <w:rFonts w:ascii="Arial" w:hAnsi="Arial" w:cs="Arial"/>
            <w:b/>
            <w:color w:val="auto"/>
            <w:u w:val="none"/>
          </w:rPr>
          <w:t>Hegel</w:t>
        </w:r>
      </w:hyperlink>
      <w:r w:rsidR="00D50A90" w:rsidRPr="00D50A90">
        <w:rPr>
          <w:rFonts w:ascii="Arial" w:hAnsi="Arial" w:cs="Arial"/>
          <w:b/>
        </w:rPr>
        <w:t>, que vería en él una prefiguración de sus propias doctrinas.</w:t>
      </w:r>
    </w:p>
    <w:p w:rsidR="00DC2B3B" w:rsidRPr="00D50A90" w:rsidRDefault="00DC2B3B" w:rsidP="00D50A90">
      <w:pPr>
        <w:pStyle w:val="NormalWeb"/>
        <w:spacing w:before="0" w:beforeAutospacing="0" w:after="0" w:afterAutospacing="0"/>
        <w:jc w:val="both"/>
        <w:rPr>
          <w:rFonts w:ascii="Arial" w:hAnsi="Arial" w:cs="Arial"/>
          <w:b/>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En el </w:t>
      </w:r>
      <w:r w:rsidR="00D50A90" w:rsidRPr="00D50A90">
        <w:rPr>
          <w:rFonts w:ascii="Arial" w:hAnsi="Arial" w:cs="Arial"/>
          <w:b/>
          <w:i/>
          <w:iCs/>
        </w:rPr>
        <w:t xml:space="preserve">Opus </w:t>
      </w:r>
      <w:proofErr w:type="spellStart"/>
      <w:r w:rsidR="00D50A90" w:rsidRPr="00D50A90">
        <w:rPr>
          <w:rFonts w:ascii="Arial" w:hAnsi="Arial" w:cs="Arial"/>
          <w:b/>
          <w:i/>
          <w:iCs/>
        </w:rPr>
        <w:t>tripartitum</w:t>
      </w:r>
      <w:proofErr w:type="spellEnd"/>
      <w:r w:rsidR="00D50A90" w:rsidRPr="00D50A90">
        <w:rPr>
          <w:rFonts w:ascii="Arial" w:hAnsi="Arial" w:cs="Arial"/>
          <w:b/>
        </w:rPr>
        <w:t xml:space="preserve">, </w:t>
      </w:r>
      <w:proofErr w:type="spellStart"/>
      <w:r w:rsidR="00D50A90" w:rsidRPr="00D50A90">
        <w:rPr>
          <w:rFonts w:ascii="Arial" w:hAnsi="Arial" w:cs="Arial"/>
          <w:b/>
        </w:rPr>
        <w:t>Eckhart</w:t>
      </w:r>
      <w:proofErr w:type="spellEnd"/>
      <w:r w:rsidR="00D50A90" w:rsidRPr="00D50A90">
        <w:rPr>
          <w:rFonts w:ascii="Arial" w:hAnsi="Arial" w:cs="Arial"/>
          <w:b/>
        </w:rPr>
        <w:t xml:space="preserve"> abandona la teoría de la prioridad del conocer sobre el ser, asumiendo plenamente incluso la identificación de Dios con el Ser y llegando a afi</w:t>
      </w:r>
      <w:r w:rsidR="00D50A90" w:rsidRPr="00D50A90">
        <w:rPr>
          <w:rFonts w:ascii="Arial" w:hAnsi="Arial" w:cs="Arial"/>
          <w:b/>
        </w:rPr>
        <w:t>r</w:t>
      </w:r>
      <w:r w:rsidR="00D50A90" w:rsidRPr="00D50A90">
        <w:rPr>
          <w:rFonts w:ascii="Arial" w:hAnsi="Arial" w:cs="Arial"/>
          <w:b/>
        </w:rPr>
        <w:t xml:space="preserve">mar, con Tomás de Aquino, que el mismo conocer sin el ser es nada. Sin embargo, hasta ahí llega el paralelismo de pensamiento entre el </w:t>
      </w:r>
      <w:proofErr w:type="spellStart"/>
      <w:r w:rsidR="00D50A90" w:rsidRPr="00D50A90">
        <w:rPr>
          <w:rFonts w:ascii="Arial" w:hAnsi="Arial" w:cs="Arial"/>
          <w:b/>
        </w:rPr>
        <w:t>Aquinate</w:t>
      </w:r>
      <w:proofErr w:type="spellEnd"/>
      <w:r w:rsidR="00D50A90" w:rsidRPr="00D50A90">
        <w:rPr>
          <w:rFonts w:ascii="Arial" w:hAnsi="Arial" w:cs="Arial"/>
          <w:b/>
        </w:rPr>
        <w:t xml:space="preserve"> y </w:t>
      </w:r>
      <w:proofErr w:type="spellStart"/>
      <w:r w:rsidR="00D50A90" w:rsidRPr="00D50A90">
        <w:rPr>
          <w:rFonts w:ascii="Arial" w:hAnsi="Arial" w:cs="Arial"/>
          <w:b/>
        </w:rPr>
        <w:t>MeisterEckhart</w:t>
      </w:r>
      <w:proofErr w:type="spellEnd"/>
      <w:r w:rsidR="00D50A90" w:rsidRPr="00D50A90">
        <w:rPr>
          <w:rFonts w:ascii="Arial" w:hAnsi="Arial" w:cs="Arial"/>
          <w:b/>
        </w:rPr>
        <w:t xml:space="preserve">, aun cuando haya sido intentado un acercamiento mayor entre los dos autores por parte de teólogos del </w:t>
      </w:r>
      <w:proofErr w:type="spellStart"/>
      <w:r w:rsidR="00D50A90" w:rsidRPr="00D50A90">
        <w:rPr>
          <w:rFonts w:ascii="Arial" w:hAnsi="Arial" w:cs="Arial"/>
          <w:b/>
        </w:rPr>
        <w:t>s</w:t>
      </w:r>
      <w:r w:rsidR="00D27314">
        <w:rPr>
          <w:rFonts w:ascii="Arial" w:hAnsi="Arial" w:cs="Arial"/>
          <w:b/>
        </w:rPr>
        <w:t>.</w:t>
      </w:r>
      <w:r w:rsidR="00D50A90" w:rsidRPr="00D50A90">
        <w:rPr>
          <w:rFonts w:ascii="Arial" w:hAnsi="Arial" w:cs="Arial"/>
          <w:b/>
        </w:rPr>
        <w:t>X</w:t>
      </w:r>
      <w:r w:rsidR="00D27314">
        <w:rPr>
          <w:rFonts w:ascii="Arial" w:hAnsi="Arial" w:cs="Arial"/>
          <w:b/>
        </w:rPr>
        <w:t>X</w:t>
      </w:r>
      <w:proofErr w:type="spellEnd"/>
    </w:p>
    <w:p w:rsidR="00D50A90" w:rsidRPr="00D50A90" w:rsidRDefault="00D50A90"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Asume además la teología </w:t>
      </w:r>
      <w:proofErr w:type="spellStart"/>
      <w:r w:rsidR="00D50A90" w:rsidRPr="00D50A90">
        <w:rPr>
          <w:rFonts w:ascii="Arial" w:hAnsi="Arial" w:cs="Arial"/>
          <w:b/>
        </w:rPr>
        <w:t>apofática</w:t>
      </w:r>
      <w:proofErr w:type="spellEnd"/>
      <w:r w:rsidR="00D50A90" w:rsidRPr="00D50A90">
        <w:rPr>
          <w:rFonts w:ascii="Arial" w:hAnsi="Arial" w:cs="Arial"/>
          <w:b/>
        </w:rPr>
        <w:t xml:space="preserve"> que solo permite hablar d</w:t>
      </w:r>
      <w:r w:rsidR="00D27314">
        <w:rPr>
          <w:rFonts w:ascii="Arial" w:hAnsi="Arial" w:cs="Arial"/>
          <w:b/>
        </w:rPr>
        <w:t>e Dios en negativo: es d</w:t>
      </w:r>
      <w:r w:rsidR="00D27314">
        <w:rPr>
          <w:rFonts w:ascii="Arial" w:hAnsi="Arial" w:cs="Arial"/>
          <w:b/>
        </w:rPr>
        <w:t>e</w:t>
      </w:r>
      <w:r w:rsidR="00D27314">
        <w:rPr>
          <w:rFonts w:ascii="Arial" w:hAnsi="Arial" w:cs="Arial"/>
          <w:b/>
        </w:rPr>
        <w:t>cir, l</w:t>
      </w:r>
      <w:r w:rsidR="00D50A90" w:rsidRPr="00D50A90">
        <w:rPr>
          <w:rFonts w:ascii="Arial" w:hAnsi="Arial" w:cs="Arial"/>
          <w:b/>
        </w:rPr>
        <w:t xml:space="preserve">a forma de expresar los nombres divinos no dice qué es Dios, sino más bien qué no es. Emplea la expresión </w:t>
      </w:r>
      <w:proofErr w:type="spellStart"/>
      <w:r w:rsidR="00D50A90" w:rsidRPr="00D50A90">
        <w:rPr>
          <w:rFonts w:ascii="Arial" w:hAnsi="Arial" w:cs="Arial"/>
          <w:b/>
          <w:i/>
          <w:iCs/>
        </w:rPr>
        <w:t>Gott</w:t>
      </w:r>
      <w:proofErr w:type="spellEnd"/>
      <w:r w:rsidR="00D50A90" w:rsidRPr="00D50A90">
        <w:rPr>
          <w:rFonts w:ascii="Arial" w:hAnsi="Arial" w:cs="Arial"/>
          <w:b/>
        </w:rPr>
        <w:t xml:space="preserve"> para referirse al Dios cristiano (Trinidad) y la expresión </w:t>
      </w:r>
      <w:proofErr w:type="spellStart"/>
      <w:r w:rsidR="00D50A90" w:rsidRPr="00D50A90">
        <w:rPr>
          <w:rFonts w:ascii="Arial" w:hAnsi="Arial" w:cs="Arial"/>
          <w:b/>
          <w:i/>
          <w:iCs/>
        </w:rPr>
        <w:t>Got</w:t>
      </w:r>
      <w:r w:rsidR="00D50A90" w:rsidRPr="00D50A90">
        <w:rPr>
          <w:rFonts w:ascii="Arial" w:hAnsi="Arial" w:cs="Arial"/>
          <w:b/>
          <w:i/>
          <w:iCs/>
        </w:rPr>
        <w:t>t</w:t>
      </w:r>
      <w:r w:rsidR="00D50A90" w:rsidRPr="00D50A90">
        <w:rPr>
          <w:rFonts w:ascii="Arial" w:hAnsi="Arial" w:cs="Arial"/>
          <w:b/>
          <w:i/>
          <w:iCs/>
        </w:rPr>
        <w:t>heit</w:t>
      </w:r>
      <w:proofErr w:type="spellEnd"/>
      <w:r w:rsidR="00D50A90" w:rsidRPr="00D50A90">
        <w:rPr>
          <w:rFonts w:ascii="Arial" w:hAnsi="Arial" w:cs="Arial"/>
          <w:b/>
        </w:rPr>
        <w:t xml:space="preserve"> para hablar de la esencia divina, aun cuando este límite o distinción de expresión, según el pensamiento de </w:t>
      </w:r>
      <w:proofErr w:type="spellStart"/>
      <w:r w:rsidR="00D50A90" w:rsidRPr="00D50A90">
        <w:rPr>
          <w:rFonts w:ascii="Arial" w:hAnsi="Arial" w:cs="Arial"/>
          <w:b/>
        </w:rPr>
        <w:t>Eckhart</w:t>
      </w:r>
      <w:proofErr w:type="spellEnd"/>
      <w:r w:rsidR="00D50A90" w:rsidRPr="00D50A90">
        <w:rPr>
          <w:rFonts w:ascii="Arial" w:hAnsi="Arial" w:cs="Arial"/>
          <w:b/>
        </w:rPr>
        <w:t>, se debe a nuestro modo limitado de pensar.</w:t>
      </w:r>
    </w:p>
    <w:p w:rsidR="00DC2B3B" w:rsidRPr="00D50A90" w:rsidRDefault="00DC2B3B" w:rsidP="00D50A90">
      <w:pPr>
        <w:pStyle w:val="NormalWeb"/>
        <w:spacing w:before="0" w:beforeAutospacing="0" w:after="0" w:afterAutospacing="0"/>
        <w:jc w:val="both"/>
        <w:rPr>
          <w:rFonts w:ascii="Arial" w:hAnsi="Arial" w:cs="Arial"/>
          <w:b/>
        </w:rPr>
      </w:pPr>
    </w:p>
    <w:p w:rsidR="00D50A90" w:rsidRPr="00DC2B3B" w:rsidRDefault="00D50A90" w:rsidP="00D50A90">
      <w:pPr>
        <w:pStyle w:val="Ttulo3"/>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t>Origen del mundo</w:t>
      </w:r>
    </w:p>
    <w:p w:rsidR="00DC2B3B" w:rsidRPr="00D50A90" w:rsidRDefault="00DC2B3B" w:rsidP="00D50A90">
      <w:pPr>
        <w:pStyle w:val="Ttulo3"/>
        <w:spacing w:before="0" w:beforeAutospacing="0" w:after="0" w:afterAutospacing="0"/>
        <w:jc w:val="both"/>
        <w:rPr>
          <w:rFonts w:ascii="Arial" w:hAnsi="Arial" w:cs="Arial"/>
          <w:sz w:val="24"/>
          <w:szCs w:val="24"/>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Varias expresiones de </w:t>
      </w:r>
      <w:proofErr w:type="spellStart"/>
      <w:r w:rsidR="00D50A90" w:rsidRPr="00D50A90">
        <w:rPr>
          <w:rFonts w:ascii="Arial" w:hAnsi="Arial" w:cs="Arial"/>
          <w:b/>
        </w:rPr>
        <w:t>Eckhart</w:t>
      </w:r>
      <w:proofErr w:type="spellEnd"/>
      <w:r w:rsidR="00D50A90" w:rsidRPr="00D50A90">
        <w:rPr>
          <w:rFonts w:ascii="Arial" w:hAnsi="Arial" w:cs="Arial"/>
          <w:b/>
        </w:rPr>
        <w:t xml:space="preserve"> podrían hacer pensar que sostenía la eternidad del mu</w:t>
      </w:r>
      <w:r w:rsidR="00D50A90" w:rsidRPr="00D50A90">
        <w:rPr>
          <w:rFonts w:ascii="Arial" w:hAnsi="Arial" w:cs="Arial"/>
          <w:b/>
        </w:rPr>
        <w:t>n</w:t>
      </w:r>
      <w:r w:rsidR="00D50A90" w:rsidRPr="00D50A90">
        <w:rPr>
          <w:rFonts w:ascii="Arial" w:hAnsi="Arial" w:cs="Arial"/>
          <w:b/>
        </w:rPr>
        <w:t>do</w:t>
      </w:r>
      <w:r w:rsidR="00D27314">
        <w:rPr>
          <w:rFonts w:ascii="Arial" w:hAnsi="Arial" w:cs="Arial"/>
          <w:b/>
        </w:rPr>
        <w:t xml:space="preserve">.  </w:t>
      </w:r>
      <w:r w:rsidR="00D50A90" w:rsidRPr="00D50A90">
        <w:rPr>
          <w:rFonts w:ascii="Arial" w:hAnsi="Arial" w:cs="Arial"/>
          <w:b/>
        </w:rPr>
        <w:t>N</w:t>
      </w:r>
      <w:r w:rsidR="00D27314">
        <w:rPr>
          <w:rFonts w:ascii="Arial" w:hAnsi="Arial" w:cs="Arial"/>
          <w:b/>
        </w:rPr>
        <w:t>o se puede admitir que Dios está</w:t>
      </w:r>
      <w:r w:rsidR="00D50A90" w:rsidRPr="00D50A90">
        <w:rPr>
          <w:rFonts w:ascii="Arial" w:hAnsi="Arial" w:cs="Arial"/>
          <w:b/>
        </w:rPr>
        <w:t xml:space="preserve"> ahí, esperando no se sabe qué ser que tendría que venir a crear el mundo. En el mismo instante en que Dios existió, y generó al Hijo, Dios c</w:t>
      </w:r>
      <w:r w:rsidR="00D50A90" w:rsidRPr="00D50A90">
        <w:rPr>
          <w:rFonts w:ascii="Arial" w:hAnsi="Arial" w:cs="Arial"/>
          <w:b/>
        </w:rPr>
        <w:t>o</w:t>
      </w:r>
      <w:r w:rsidR="00D50A90" w:rsidRPr="00D50A90">
        <w:rPr>
          <w:rFonts w:ascii="Arial" w:hAnsi="Arial" w:cs="Arial"/>
          <w:b/>
        </w:rPr>
        <w:t>eterno y coesencial en todas las cosas creó también el mundo.</w:t>
      </w:r>
    </w:p>
    <w:p w:rsidR="00DC2B3B" w:rsidRPr="00D50A90" w:rsidRDefault="00DC2B3B" w:rsidP="00D50A90">
      <w:pPr>
        <w:pStyle w:val="NormalWeb"/>
        <w:spacing w:before="0" w:beforeAutospacing="0" w:after="0" w:afterAutospacing="0"/>
        <w:jc w:val="both"/>
        <w:rPr>
          <w:rFonts w:ascii="Arial" w:hAnsi="Arial" w:cs="Arial"/>
          <w:b/>
        </w:rPr>
      </w:pPr>
    </w:p>
    <w:p w:rsidR="00D50A90" w:rsidRPr="00DC2B3B" w:rsidRDefault="00D50A90" w:rsidP="00D50A90">
      <w:pPr>
        <w:jc w:val="both"/>
        <w:rPr>
          <w:b/>
          <w:color w:val="FF0000"/>
        </w:rPr>
      </w:pPr>
      <w:r w:rsidRPr="00DC2B3B">
        <w:rPr>
          <w:b/>
          <w:color w:val="FF0000"/>
        </w:rPr>
        <w:t>Segundo comentario al Génesis</w:t>
      </w:r>
    </w:p>
    <w:p w:rsidR="00DC2B3B" w:rsidRPr="00D50A90" w:rsidRDefault="00DC2B3B" w:rsidP="00D50A90">
      <w:pPr>
        <w:jc w:val="both"/>
        <w:rPr>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Sin embargo, distingue también la creación en cuanto idea en la mente de Dios y la cre</w:t>
      </w:r>
      <w:r w:rsidR="00D50A90" w:rsidRPr="00D50A90">
        <w:rPr>
          <w:rFonts w:ascii="Arial" w:hAnsi="Arial" w:cs="Arial"/>
          <w:b/>
        </w:rPr>
        <w:t>a</w:t>
      </w:r>
      <w:r w:rsidR="00D50A90" w:rsidRPr="00D50A90">
        <w:rPr>
          <w:rFonts w:ascii="Arial" w:hAnsi="Arial" w:cs="Arial"/>
          <w:b/>
        </w:rPr>
        <w:t>ción efectiva, subordinada al tiempo:</w:t>
      </w:r>
    </w:p>
    <w:p w:rsidR="00D50A90" w:rsidRPr="00DC2B3B" w:rsidRDefault="0033222A" w:rsidP="00D50A90">
      <w:pPr>
        <w:pStyle w:val="NormalWeb"/>
        <w:spacing w:before="0" w:beforeAutospacing="0" w:after="0" w:afterAutospacing="0"/>
        <w:jc w:val="both"/>
        <w:rPr>
          <w:rFonts w:ascii="Arial" w:hAnsi="Arial" w:cs="Arial"/>
          <w:b/>
          <w:i/>
        </w:rPr>
      </w:pPr>
      <w:r>
        <w:rPr>
          <w:rFonts w:ascii="Arial" w:hAnsi="Arial" w:cs="Arial"/>
          <w:b/>
          <w:i/>
        </w:rPr>
        <w:t xml:space="preserve">         </w:t>
      </w:r>
      <w:r w:rsidR="00D50A90" w:rsidRPr="00DC2B3B">
        <w:rPr>
          <w:rFonts w:ascii="Arial" w:hAnsi="Arial" w:cs="Arial"/>
          <w:b/>
          <w:i/>
        </w:rPr>
        <w:t>Cuando el Padre generó todas las criaturas, entonces me generó, y yo salí de él con t</w:t>
      </w:r>
      <w:r w:rsidR="00D50A90" w:rsidRPr="00DC2B3B">
        <w:rPr>
          <w:rFonts w:ascii="Arial" w:hAnsi="Arial" w:cs="Arial"/>
          <w:b/>
          <w:i/>
        </w:rPr>
        <w:t>o</w:t>
      </w:r>
      <w:r w:rsidR="00D50A90" w:rsidRPr="00DC2B3B">
        <w:rPr>
          <w:rFonts w:ascii="Arial" w:hAnsi="Arial" w:cs="Arial"/>
          <w:b/>
          <w:i/>
        </w:rPr>
        <w:t>das las criaturas y sin embargo, permanecí interiormente en el Padre. Como la palabra que ahora pronuncio surge en mí, en un segundo momento me detengo en mi idea, en te</w:t>
      </w:r>
      <w:r w:rsidR="00D50A90" w:rsidRPr="00DC2B3B">
        <w:rPr>
          <w:rFonts w:ascii="Arial" w:hAnsi="Arial" w:cs="Arial"/>
          <w:b/>
          <w:i/>
        </w:rPr>
        <w:t>r</w:t>
      </w:r>
      <w:r w:rsidR="00D50A90" w:rsidRPr="00DC2B3B">
        <w:rPr>
          <w:rFonts w:ascii="Arial" w:hAnsi="Arial" w:cs="Arial"/>
          <w:b/>
          <w:i/>
        </w:rPr>
        <w:t>cer lugar</w:t>
      </w:r>
      <w:r w:rsidR="00D27314">
        <w:rPr>
          <w:rFonts w:ascii="Arial" w:hAnsi="Arial" w:cs="Arial"/>
          <w:b/>
          <w:i/>
        </w:rPr>
        <w:t xml:space="preserve">  la expresó</w:t>
      </w:r>
      <w:r w:rsidR="00D50A90" w:rsidRPr="00DC2B3B">
        <w:rPr>
          <w:rFonts w:ascii="Arial" w:hAnsi="Arial" w:cs="Arial"/>
          <w:b/>
          <w:i/>
        </w:rPr>
        <w:t xml:space="preserve"> y vosotros la recibís. Sin embargo, ella permanece verdaderamente en mí, del mismo modo yo permanezco en el Padre</w:t>
      </w:r>
      <w:r>
        <w:rPr>
          <w:rFonts w:ascii="Arial" w:hAnsi="Arial" w:cs="Arial"/>
          <w:b/>
          <w:i/>
        </w:rPr>
        <w:t>.</w:t>
      </w:r>
    </w:p>
    <w:p w:rsidR="00DC2B3B" w:rsidRDefault="00DC2B3B" w:rsidP="00D50A90">
      <w:pPr>
        <w:jc w:val="both"/>
        <w:rPr>
          <w:b/>
        </w:rPr>
      </w:pPr>
    </w:p>
    <w:p w:rsidR="0052159C" w:rsidRDefault="0052159C" w:rsidP="00D50A90">
      <w:pPr>
        <w:jc w:val="both"/>
        <w:rPr>
          <w:b/>
        </w:rPr>
      </w:pPr>
    </w:p>
    <w:p w:rsidR="00D50A90" w:rsidRPr="00DC2B3B" w:rsidRDefault="00D50A90" w:rsidP="00D50A90">
      <w:pPr>
        <w:jc w:val="both"/>
        <w:rPr>
          <w:b/>
          <w:color w:val="FF0000"/>
        </w:rPr>
      </w:pPr>
      <w:r w:rsidRPr="00DC2B3B">
        <w:rPr>
          <w:b/>
          <w:color w:val="FF0000"/>
        </w:rPr>
        <w:lastRenderedPageBreak/>
        <w:t xml:space="preserve">Sermón </w:t>
      </w:r>
      <w:r w:rsidRPr="00DC2B3B">
        <w:rPr>
          <w:b/>
          <w:i/>
          <w:iCs/>
          <w:color w:val="FF0000"/>
        </w:rPr>
        <w:t>Ave, gratia plena</w:t>
      </w:r>
    </w:p>
    <w:p w:rsidR="00DC2B3B"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Esta teoría sobre las ideas en la mente de Dios, le lleva también a afirmar que aunque el Creador trasciende todo, de alguna manera es inmanente a todo, como se ha visto antes, pero también que el mal no tiene ningún grado de sustancialidad: el demonio es nada, en cuanto mal, y los pecadores, por tanto, tampoco son nada. Esta teoría también le sirve para mostrar la diferencia radical de la criatura con respecto a Dios, pero también su semejanza.</w:t>
      </w:r>
    </w:p>
    <w:p w:rsidR="00DC2B3B" w:rsidRPr="00D50A90" w:rsidRDefault="00DC2B3B" w:rsidP="00D50A90">
      <w:pPr>
        <w:pStyle w:val="NormalWeb"/>
        <w:spacing w:before="0" w:beforeAutospacing="0" w:after="0" w:afterAutospacing="0"/>
        <w:jc w:val="both"/>
        <w:rPr>
          <w:rFonts w:ascii="Arial" w:hAnsi="Arial" w:cs="Arial"/>
          <w:b/>
        </w:rPr>
      </w:pPr>
    </w:p>
    <w:p w:rsidR="00D50A90" w:rsidRPr="00DC2B3B" w:rsidRDefault="00D50A90" w:rsidP="00D50A90">
      <w:pPr>
        <w:pStyle w:val="Ttulo3"/>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t>El desapego</w:t>
      </w:r>
    </w:p>
    <w:p w:rsidR="00DC2B3B" w:rsidRPr="00D50A90" w:rsidRDefault="00DC2B3B" w:rsidP="00D50A90">
      <w:pPr>
        <w:pStyle w:val="Ttulo3"/>
        <w:spacing w:before="0" w:beforeAutospacing="0" w:after="0" w:afterAutospacing="0"/>
        <w:jc w:val="both"/>
        <w:rPr>
          <w:rFonts w:ascii="Arial" w:hAnsi="Arial" w:cs="Arial"/>
          <w:sz w:val="24"/>
          <w:szCs w:val="24"/>
        </w:rPr>
      </w:pPr>
    </w:p>
    <w:p w:rsidR="00CF71F5"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vía propuesta por </w:t>
      </w:r>
      <w:proofErr w:type="spellStart"/>
      <w:r w:rsidR="00D50A90" w:rsidRPr="00D50A90">
        <w:rPr>
          <w:rFonts w:ascii="Arial" w:hAnsi="Arial" w:cs="Arial"/>
          <w:b/>
        </w:rPr>
        <w:t>Eckhart</w:t>
      </w:r>
      <w:proofErr w:type="spellEnd"/>
      <w:r w:rsidR="00D50A90" w:rsidRPr="00D50A90">
        <w:rPr>
          <w:rFonts w:ascii="Arial" w:hAnsi="Arial" w:cs="Arial"/>
          <w:b/>
        </w:rPr>
        <w:t xml:space="preserve"> es, como en buena parte de la mística, la de una diviniz</w:t>
      </w:r>
      <w:r w:rsidR="00D50A90" w:rsidRPr="00D50A90">
        <w:rPr>
          <w:rFonts w:ascii="Arial" w:hAnsi="Arial" w:cs="Arial"/>
          <w:b/>
        </w:rPr>
        <w:t>a</w:t>
      </w:r>
      <w:r w:rsidR="00D50A90" w:rsidRPr="00D50A90">
        <w:rPr>
          <w:rFonts w:ascii="Arial" w:hAnsi="Arial" w:cs="Arial"/>
          <w:b/>
        </w:rPr>
        <w:t xml:space="preserve">ción. Si Dios es pura simplicidad, el hombre debe intentar llegar o volver lo más cerca de ella, despojándose de todo lo que no sea Él mismo. A este proceso de simplificación </w:t>
      </w:r>
      <w:proofErr w:type="spellStart"/>
      <w:r w:rsidR="00D50A90" w:rsidRPr="00D50A90">
        <w:rPr>
          <w:rFonts w:ascii="Arial" w:hAnsi="Arial" w:cs="Arial"/>
          <w:b/>
        </w:rPr>
        <w:t>E</w:t>
      </w:r>
      <w:r w:rsidR="00D50A90" w:rsidRPr="00D50A90">
        <w:rPr>
          <w:rFonts w:ascii="Arial" w:hAnsi="Arial" w:cs="Arial"/>
          <w:b/>
        </w:rPr>
        <w:t>c</w:t>
      </w:r>
      <w:r w:rsidR="00D50A90" w:rsidRPr="00D50A90">
        <w:rPr>
          <w:rFonts w:ascii="Arial" w:hAnsi="Arial" w:cs="Arial"/>
          <w:b/>
        </w:rPr>
        <w:t>khart</w:t>
      </w:r>
      <w:proofErr w:type="spellEnd"/>
      <w:r w:rsidR="00D50A90" w:rsidRPr="00D50A90">
        <w:rPr>
          <w:rFonts w:ascii="Arial" w:hAnsi="Arial" w:cs="Arial"/>
          <w:b/>
        </w:rPr>
        <w:t xml:space="preserve"> lo llama "desapego", que no implica desentenderse completamente del mundo, sino tenerlo o intentar tenerlo como Dios mismo lo tiene, tener el punto de vista divino ―si cabe hablar así― sobre todo lo que no es Él</w:t>
      </w:r>
    </w:p>
    <w:p w:rsidR="00CF71F5" w:rsidRDefault="00CF71F5" w:rsidP="00D50A90">
      <w:pPr>
        <w:pStyle w:val="NormalWeb"/>
        <w:spacing w:before="0" w:beforeAutospacing="0" w:after="0" w:afterAutospacing="0"/>
        <w:jc w:val="both"/>
        <w:rPr>
          <w:rFonts w:ascii="Arial" w:hAnsi="Arial" w:cs="Arial"/>
          <w:b/>
        </w:rPr>
      </w:pPr>
    </w:p>
    <w:p w:rsidR="00D50A90" w:rsidRPr="00D50A90" w:rsidRDefault="00CF71F5" w:rsidP="00D50A90">
      <w:pPr>
        <w:pStyle w:val="NormalWeb"/>
        <w:spacing w:before="0" w:beforeAutospacing="0" w:after="0" w:afterAutospacing="0"/>
        <w:jc w:val="both"/>
        <w:rPr>
          <w:rFonts w:ascii="Arial" w:hAnsi="Arial" w:cs="Arial"/>
          <w:b/>
        </w:rPr>
      </w:pPr>
      <w:r>
        <w:rPr>
          <w:rFonts w:ascii="Arial" w:hAnsi="Arial" w:cs="Arial"/>
          <w:b/>
        </w:rPr>
        <w:t xml:space="preserve">   Y refleja el deseo de </w:t>
      </w:r>
      <w:r w:rsidR="00D50A90" w:rsidRPr="00D50A90">
        <w:rPr>
          <w:rFonts w:ascii="Arial" w:hAnsi="Arial" w:cs="Arial"/>
          <w:b/>
        </w:rPr>
        <w:t xml:space="preserve"> desprenderse de cualquier voluntad propia:</w:t>
      </w: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i/>
        </w:rPr>
        <w:t xml:space="preserve">       </w:t>
      </w:r>
      <w:r w:rsidR="00D50A90" w:rsidRPr="00DC2B3B">
        <w:rPr>
          <w:rFonts w:ascii="Arial" w:hAnsi="Arial" w:cs="Arial"/>
          <w:b/>
          <w:i/>
        </w:rPr>
        <w:t>Toda la perfección del hombre consiste en alejarse y en despojarse de la criatura; en comportarse uniformemente en y hacia todas las cosas, no ser abatido por las adversid</w:t>
      </w:r>
      <w:r w:rsidR="00D50A90" w:rsidRPr="00DC2B3B">
        <w:rPr>
          <w:rFonts w:ascii="Arial" w:hAnsi="Arial" w:cs="Arial"/>
          <w:b/>
          <w:i/>
        </w:rPr>
        <w:t>a</w:t>
      </w:r>
      <w:r w:rsidR="00D50A90" w:rsidRPr="00DC2B3B">
        <w:rPr>
          <w:rFonts w:ascii="Arial" w:hAnsi="Arial" w:cs="Arial"/>
          <w:b/>
          <w:i/>
        </w:rPr>
        <w:t>des, no exaltarse en la fortuna, no alegrarse o temer o gozar de una cosa más que de otra… También si esto parece arduo y difícil, en cambio es absolutamente leve y necesario; leve sobre todo porque cuando se ha gustado del espíritu, se pierde el sabor de toda ca</w:t>
      </w:r>
      <w:r w:rsidR="00D50A90" w:rsidRPr="00DC2B3B">
        <w:rPr>
          <w:rFonts w:ascii="Arial" w:hAnsi="Arial" w:cs="Arial"/>
          <w:b/>
          <w:i/>
        </w:rPr>
        <w:t>r</w:t>
      </w:r>
      <w:r w:rsidR="00D50A90" w:rsidRPr="00DC2B3B">
        <w:rPr>
          <w:rFonts w:ascii="Arial" w:hAnsi="Arial" w:cs="Arial"/>
          <w:b/>
          <w:i/>
        </w:rPr>
        <w:t>ne. De hecho, el inconmensurable gusto de Dios anula todo lo demás. Secundariamente porque, en efecto, para quien ama de verdad, todas las cosas son un puro nada fuera de Dios, en cuanto fuera del ser</w:t>
      </w:r>
      <w:r w:rsidR="00D50A90" w:rsidRPr="00D50A90">
        <w:rPr>
          <w:rFonts w:ascii="Arial" w:hAnsi="Arial" w:cs="Arial"/>
          <w:b/>
        </w:rPr>
        <w:t>.</w:t>
      </w:r>
    </w:p>
    <w:p w:rsidR="00DC2B3B" w:rsidRPr="00DC2B3B" w:rsidRDefault="00DC2B3B" w:rsidP="00D50A90">
      <w:pPr>
        <w:jc w:val="both"/>
        <w:rPr>
          <w:b/>
          <w:color w:val="FF0000"/>
        </w:rPr>
      </w:pPr>
    </w:p>
    <w:p w:rsidR="00D50A90" w:rsidRPr="00DC2B3B" w:rsidRDefault="00D50A90" w:rsidP="00D50A90">
      <w:pPr>
        <w:jc w:val="both"/>
        <w:rPr>
          <w:b/>
          <w:color w:val="FF0000"/>
        </w:rPr>
      </w:pPr>
      <w:r w:rsidRPr="00DC2B3B">
        <w:rPr>
          <w:b/>
          <w:color w:val="FF0000"/>
        </w:rPr>
        <w:t>Sermón 6</w:t>
      </w:r>
    </w:p>
    <w:p w:rsidR="00DC2B3B" w:rsidRPr="00D50A90" w:rsidRDefault="00DC2B3B" w:rsidP="00D50A90">
      <w:pPr>
        <w:jc w:val="both"/>
        <w:rPr>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La parte del alma donde se da este conocimiento tiene varios nombres en la mística e</w:t>
      </w:r>
      <w:r w:rsidR="00D50A90" w:rsidRPr="00D50A90">
        <w:rPr>
          <w:rFonts w:ascii="Arial" w:hAnsi="Arial" w:cs="Arial"/>
          <w:b/>
        </w:rPr>
        <w:t>s</w:t>
      </w:r>
      <w:r w:rsidR="00D50A90" w:rsidRPr="00D50A90">
        <w:rPr>
          <w:rFonts w:ascii="Arial" w:hAnsi="Arial" w:cs="Arial"/>
          <w:b/>
        </w:rPr>
        <w:t xml:space="preserve">peculativa de </w:t>
      </w:r>
      <w:proofErr w:type="spellStart"/>
      <w:r w:rsidR="00D50A90" w:rsidRPr="00D50A90">
        <w:rPr>
          <w:rFonts w:ascii="Arial" w:hAnsi="Arial" w:cs="Arial"/>
          <w:b/>
        </w:rPr>
        <w:t>Eckhart</w:t>
      </w:r>
      <w:proofErr w:type="spellEnd"/>
      <w:r w:rsidR="00D50A90" w:rsidRPr="00D50A90">
        <w:rPr>
          <w:rFonts w:ascii="Arial" w:hAnsi="Arial" w:cs="Arial"/>
          <w:b/>
        </w:rPr>
        <w:t>: «fondo del alma», «ápice de la mente», «</w:t>
      </w:r>
      <w:hyperlink r:id="rId113" w:tooltip="Sindéresis (aún no redactado)" w:history="1">
        <w:r w:rsidR="00D50A90" w:rsidRPr="00D50A90">
          <w:rPr>
            <w:rStyle w:val="Hipervnculo"/>
            <w:rFonts w:ascii="Arial" w:hAnsi="Arial" w:cs="Arial"/>
            <w:b/>
            <w:color w:val="auto"/>
            <w:u w:val="none"/>
          </w:rPr>
          <w:t>sindéresis</w:t>
        </w:r>
      </w:hyperlink>
      <w:r w:rsidR="00D50A90" w:rsidRPr="00D50A90">
        <w:rPr>
          <w:rFonts w:ascii="Arial" w:hAnsi="Arial" w:cs="Arial"/>
          <w:b/>
        </w:rPr>
        <w:t>» o «castillo del alma». En la medida en que se vacía, Dios la llena de sí mismo y ese es el sentido de la «divinización» a través del desapego o abandono. El hombre desapegado será el hombre noble que por ello siente un gozo profundo y experimenta la verdadera nada de todo. T</w:t>
      </w:r>
      <w:r w:rsidR="00D50A90" w:rsidRPr="00D50A90">
        <w:rPr>
          <w:rFonts w:ascii="Arial" w:hAnsi="Arial" w:cs="Arial"/>
          <w:b/>
        </w:rPr>
        <w:t>o</w:t>
      </w:r>
      <w:r w:rsidR="00D50A90" w:rsidRPr="00D50A90">
        <w:rPr>
          <w:rFonts w:ascii="Arial" w:hAnsi="Arial" w:cs="Arial"/>
          <w:b/>
        </w:rPr>
        <w:t>do esto no lo descubre el intelecto natural, por llamarlo así, sino aquel separado (el intele</w:t>
      </w:r>
      <w:r w:rsidR="00D50A90" w:rsidRPr="00D50A90">
        <w:rPr>
          <w:rFonts w:ascii="Arial" w:hAnsi="Arial" w:cs="Arial"/>
          <w:b/>
        </w:rPr>
        <w:t>c</w:t>
      </w:r>
      <w:r w:rsidR="00D50A90" w:rsidRPr="00D50A90">
        <w:rPr>
          <w:rFonts w:ascii="Arial" w:hAnsi="Arial" w:cs="Arial"/>
          <w:b/>
        </w:rPr>
        <w:t xml:space="preserve">to que no tiene nada que ver con las cosas, según la expresión de </w:t>
      </w:r>
      <w:hyperlink r:id="rId114" w:tooltip="Anaxágoras" w:history="1">
        <w:proofErr w:type="spellStart"/>
        <w:r w:rsidR="00D50A90" w:rsidRPr="00D50A90">
          <w:rPr>
            <w:rStyle w:val="Hipervnculo"/>
            <w:rFonts w:ascii="Arial" w:hAnsi="Arial" w:cs="Arial"/>
            <w:b/>
            <w:color w:val="auto"/>
            <w:u w:val="none"/>
          </w:rPr>
          <w:t>Anaxágoras</w:t>
        </w:r>
        <w:proofErr w:type="spellEnd"/>
      </w:hyperlink>
      <w:r w:rsidR="00D50A90" w:rsidRPr="00D50A90">
        <w:rPr>
          <w:rFonts w:ascii="Arial" w:hAnsi="Arial" w:cs="Arial"/>
          <w:b/>
        </w:rPr>
        <w:t xml:space="preserve"> que </w:t>
      </w:r>
      <w:proofErr w:type="spellStart"/>
      <w:r w:rsidR="00D50A90" w:rsidRPr="00D50A90">
        <w:rPr>
          <w:rFonts w:ascii="Arial" w:hAnsi="Arial" w:cs="Arial"/>
          <w:b/>
        </w:rPr>
        <w:t>Eckhart</w:t>
      </w:r>
      <w:proofErr w:type="spellEnd"/>
      <w:r w:rsidR="00D50A90" w:rsidRPr="00D50A90">
        <w:rPr>
          <w:rFonts w:ascii="Arial" w:hAnsi="Arial" w:cs="Arial"/>
          <w:b/>
        </w:rPr>
        <w:t xml:space="preserve"> emplea a menudo) y activo que en realidad se identifica con la gracia.</w:t>
      </w:r>
    </w:p>
    <w:p w:rsidR="00DC2B3B" w:rsidRPr="00DC2B3B" w:rsidRDefault="00DC2B3B" w:rsidP="00D50A90">
      <w:pPr>
        <w:pStyle w:val="NormalWeb"/>
        <w:spacing w:before="0" w:beforeAutospacing="0" w:after="0" w:afterAutospacing="0"/>
        <w:jc w:val="both"/>
        <w:rPr>
          <w:rFonts w:ascii="Arial" w:hAnsi="Arial" w:cs="Arial"/>
          <w:b/>
          <w:color w:val="FF0000"/>
        </w:rPr>
      </w:pPr>
    </w:p>
    <w:p w:rsidR="00D50A90" w:rsidRPr="00DC2B3B" w:rsidRDefault="00D50A90" w:rsidP="00D50A90">
      <w:pPr>
        <w:pStyle w:val="Ttulo3"/>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t>El nacimiento del Verbo</w:t>
      </w:r>
    </w:p>
    <w:p w:rsidR="00DC2B3B" w:rsidRPr="00D50A90" w:rsidRDefault="00DC2B3B" w:rsidP="00D50A90">
      <w:pPr>
        <w:pStyle w:val="Ttulo3"/>
        <w:spacing w:before="0" w:beforeAutospacing="0" w:after="0" w:afterAutospacing="0"/>
        <w:jc w:val="both"/>
        <w:rPr>
          <w:rFonts w:ascii="Arial" w:hAnsi="Arial" w:cs="Arial"/>
          <w:sz w:val="24"/>
          <w:szCs w:val="24"/>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D50A90" w:rsidRPr="00D50A90">
        <w:rPr>
          <w:rFonts w:ascii="Arial" w:hAnsi="Arial" w:cs="Arial"/>
          <w:b/>
        </w:rPr>
        <w:t>Eckhart</w:t>
      </w:r>
      <w:proofErr w:type="spellEnd"/>
      <w:r w:rsidR="00D50A90" w:rsidRPr="00D50A90">
        <w:rPr>
          <w:rFonts w:ascii="Arial" w:hAnsi="Arial" w:cs="Arial"/>
          <w:b/>
        </w:rPr>
        <w:t xml:space="preserve"> entiende la unión con Dios por parte del alma, como una unión de intención que se dirige a Dios. Desecha como imposible la idea de un pensar continuo en Dios, queda la vía de poseerlo en su esencia, cosa que explica por medio de imágenes:</w:t>
      </w:r>
    </w:p>
    <w:p w:rsidR="00D50A90" w:rsidRPr="00DC2B3B" w:rsidRDefault="00D50A90" w:rsidP="00D50A90">
      <w:pPr>
        <w:pStyle w:val="NormalWeb"/>
        <w:spacing w:before="0" w:beforeAutospacing="0" w:after="0" w:afterAutospacing="0"/>
        <w:jc w:val="both"/>
        <w:rPr>
          <w:rFonts w:ascii="Arial" w:hAnsi="Arial" w:cs="Arial"/>
          <w:b/>
          <w:i/>
        </w:rPr>
      </w:pPr>
      <w:r w:rsidRPr="00DC2B3B">
        <w:rPr>
          <w:rFonts w:ascii="Arial" w:hAnsi="Arial" w:cs="Arial"/>
          <w:b/>
          <w:i/>
        </w:rPr>
        <w:t>De la misma manera, quien tiene una gran sed puede hacer distintas cosas y tener pens</w:t>
      </w:r>
      <w:r w:rsidRPr="00DC2B3B">
        <w:rPr>
          <w:rFonts w:ascii="Arial" w:hAnsi="Arial" w:cs="Arial"/>
          <w:b/>
          <w:i/>
        </w:rPr>
        <w:t>a</w:t>
      </w:r>
      <w:r w:rsidRPr="00DC2B3B">
        <w:rPr>
          <w:rFonts w:ascii="Arial" w:hAnsi="Arial" w:cs="Arial"/>
          <w:b/>
          <w:i/>
        </w:rPr>
        <w:t>mientos diversos sobre el beber, pero independientemente de lo que haga, o con quién esté, independientemente de su intención, su pensamiento o su ocupación, la imagen de la bebida no lo abandona durante el tiempo que dure su sed; y mientras más sed tenga, más intensa es la imagen de la bebida, más presente, continua, interior.</w:t>
      </w:r>
    </w:p>
    <w:p w:rsidR="00DC2B3B" w:rsidRDefault="00DC2B3B" w:rsidP="00D50A90">
      <w:pPr>
        <w:jc w:val="both"/>
        <w:rPr>
          <w:b/>
        </w:rPr>
      </w:pPr>
    </w:p>
    <w:p w:rsidR="00D50A90" w:rsidRPr="00DC2B3B" w:rsidRDefault="00D50A90" w:rsidP="00D50A90">
      <w:pPr>
        <w:jc w:val="both"/>
        <w:rPr>
          <w:b/>
          <w:color w:val="FF0000"/>
        </w:rPr>
      </w:pPr>
      <w:r w:rsidRPr="00DC2B3B">
        <w:rPr>
          <w:b/>
          <w:color w:val="FF0000"/>
        </w:rPr>
        <w:t>Instrucciones espirituales 6</w:t>
      </w:r>
    </w:p>
    <w:p w:rsidR="00DC2B3B" w:rsidRPr="00D50A90" w:rsidRDefault="00DC2B3B" w:rsidP="00D50A90">
      <w:pPr>
        <w:jc w:val="both"/>
        <w:rPr>
          <w:b/>
        </w:rPr>
      </w:pPr>
    </w:p>
    <w:p w:rsidR="00CF71F5"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Esta presencia del Verbo en el alma, será ―al menos por la forma en que probablemente la explicó― uno de los puntos que causaron acusaciones de herejía, pues se pensó que afirmaba que hay en alma «algo increado» e incluso «</w:t>
      </w:r>
      <w:proofErr w:type="spellStart"/>
      <w:r w:rsidR="00D50A90" w:rsidRPr="00D50A90">
        <w:rPr>
          <w:rFonts w:ascii="Arial" w:hAnsi="Arial" w:cs="Arial"/>
          <w:b/>
        </w:rPr>
        <w:t>increable</w:t>
      </w:r>
      <w:proofErr w:type="spellEnd"/>
      <w:r w:rsidR="00D50A90" w:rsidRPr="00D50A90">
        <w:rPr>
          <w:rFonts w:ascii="Arial" w:hAnsi="Arial" w:cs="Arial"/>
          <w:b/>
        </w:rPr>
        <w:t>».</w:t>
      </w:r>
    </w:p>
    <w:p w:rsidR="00CF71F5" w:rsidRDefault="00CF71F5" w:rsidP="00D50A90">
      <w:pPr>
        <w:pStyle w:val="NormalWeb"/>
        <w:spacing w:before="0" w:beforeAutospacing="0" w:after="0" w:afterAutospacing="0"/>
        <w:jc w:val="both"/>
        <w:rPr>
          <w:rFonts w:ascii="Arial" w:hAnsi="Arial" w:cs="Arial"/>
          <w:b/>
        </w:rPr>
      </w:pPr>
    </w:p>
    <w:p w:rsidR="00CF71F5" w:rsidRDefault="00CF71F5"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Él mismo se defenderá de esta acusación intentando aclarar lo que quería expresar:</w:t>
      </w:r>
    </w:p>
    <w:p w:rsidR="00D50A90" w:rsidRDefault="0033222A" w:rsidP="00D50A90">
      <w:pPr>
        <w:pStyle w:val="NormalWeb"/>
        <w:spacing w:before="0" w:beforeAutospacing="0" w:after="0" w:afterAutospacing="0"/>
        <w:jc w:val="both"/>
        <w:rPr>
          <w:rFonts w:ascii="Arial" w:hAnsi="Arial" w:cs="Arial"/>
          <w:b/>
        </w:rPr>
      </w:pPr>
      <w:r>
        <w:rPr>
          <w:rFonts w:ascii="Arial" w:hAnsi="Arial" w:cs="Arial"/>
          <w:b/>
          <w:i/>
        </w:rPr>
        <w:t xml:space="preserve">       </w:t>
      </w:r>
      <w:r w:rsidR="00D50A90" w:rsidRPr="00DC2B3B">
        <w:rPr>
          <w:rFonts w:ascii="Arial" w:hAnsi="Arial" w:cs="Arial"/>
          <w:b/>
          <w:i/>
        </w:rPr>
        <w:t xml:space="preserve">Nunca he afirmado que haya en el alma algo que sea increado o </w:t>
      </w:r>
      <w:proofErr w:type="spellStart"/>
      <w:r w:rsidR="00D50A90" w:rsidRPr="00DC2B3B">
        <w:rPr>
          <w:rFonts w:ascii="Arial" w:hAnsi="Arial" w:cs="Arial"/>
          <w:b/>
          <w:i/>
        </w:rPr>
        <w:t>increable</w:t>
      </w:r>
      <w:proofErr w:type="spellEnd"/>
      <w:r w:rsidR="00D50A90" w:rsidRPr="00DC2B3B">
        <w:rPr>
          <w:rFonts w:ascii="Arial" w:hAnsi="Arial" w:cs="Arial"/>
          <w:b/>
          <w:i/>
        </w:rPr>
        <w:t>, porque e</w:t>
      </w:r>
      <w:r w:rsidR="00D50A90" w:rsidRPr="00DC2B3B">
        <w:rPr>
          <w:rFonts w:ascii="Arial" w:hAnsi="Arial" w:cs="Arial"/>
          <w:b/>
          <w:i/>
        </w:rPr>
        <w:t>n</w:t>
      </w:r>
      <w:r w:rsidR="00D50A90" w:rsidRPr="00DC2B3B">
        <w:rPr>
          <w:rFonts w:ascii="Arial" w:hAnsi="Arial" w:cs="Arial"/>
          <w:b/>
          <w:i/>
        </w:rPr>
        <w:t>tonces el alma estaría compuesta de [algo] creado e increado; más bien he enseñado y e</w:t>
      </w:r>
      <w:r w:rsidR="00D50A90" w:rsidRPr="00DC2B3B">
        <w:rPr>
          <w:rFonts w:ascii="Arial" w:hAnsi="Arial" w:cs="Arial"/>
          <w:b/>
          <w:i/>
        </w:rPr>
        <w:t>s</w:t>
      </w:r>
      <w:r w:rsidR="00D50A90" w:rsidRPr="00DC2B3B">
        <w:rPr>
          <w:rFonts w:ascii="Arial" w:hAnsi="Arial" w:cs="Arial"/>
          <w:b/>
          <w:i/>
        </w:rPr>
        <w:t>crito todo lo contrario</w:t>
      </w:r>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Pr="00DC2B3B" w:rsidRDefault="00D50A90" w:rsidP="00D50A90">
      <w:pPr>
        <w:jc w:val="both"/>
        <w:rPr>
          <w:b/>
          <w:color w:val="FF0000"/>
          <w:sz w:val="32"/>
          <w:szCs w:val="32"/>
        </w:rPr>
      </w:pPr>
      <w:r w:rsidRPr="00DC2B3B">
        <w:rPr>
          <w:b/>
          <w:color w:val="FF0000"/>
          <w:sz w:val="32"/>
          <w:szCs w:val="32"/>
        </w:rPr>
        <w:t>Declaración pública del 13 de febrero de 1327</w:t>
      </w:r>
    </w:p>
    <w:p w:rsidR="00DC2B3B" w:rsidRPr="00D50A90" w:rsidRDefault="00DC2B3B" w:rsidP="00D50A90">
      <w:pPr>
        <w:jc w:val="both"/>
        <w:rPr>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En realidad, como se ha indicado anteriormente, esta presencia del </w:t>
      </w:r>
      <w:r w:rsidR="00D50A90" w:rsidRPr="00D50A90">
        <w:rPr>
          <w:rFonts w:ascii="Arial" w:hAnsi="Arial" w:cs="Arial"/>
          <w:b/>
          <w:i/>
          <w:iCs/>
        </w:rPr>
        <w:t>Logos</w:t>
      </w:r>
      <w:r w:rsidR="00D50A90" w:rsidRPr="00D50A90">
        <w:rPr>
          <w:rFonts w:ascii="Arial" w:hAnsi="Arial" w:cs="Arial"/>
          <w:b/>
        </w:rPr>
        <w:t xml:space="preserve"> o el nacimie</w:t>
      </w:r>
      <w:r w:rsidR="00D50A90" w:rsidRPr="00D50A90">
        <w:rPr>
          <w:rFonts w:ascii="Arial" w:hAnsi="Arial" w:cs="Arial"/>
          <w:b/>
        </w:rPr>
        <w:t>n</w:t>
      </w:r>
      <w:r w:rsidR="00D50A90" w:rsidRPr="00D50A90">
        <w:rPr>
          <w:rFonts w:ascii="Arial" w:hAnsi="Arial" w:cs="Arial"/>
          <w:b/>
        </w:rPr>
        <w:t xml:space="preserve">to del </w:t>
      </w:r>
      <w:r w:rsidR="00D50A90" w:rsidRPr="00D50A90">
        <w:rPr>
          <w:rFonts w:ascii="Arial" w:hAnsi="Arial" w:cs="Arial"/>
          <w:b/>
          <w:i/>
          <w:iCs/>
        </w:rPr>
        <w:t>Verbo</w:t>
      </w:r>
      <w:r w:rsidR="00D50A90" w:rsidRPr="00D50A90">
        <w:rPr>
          <w:rFonts w:ascii="Arial" w:hAnsi="Arial" w:cs="Arial"/>
          <w:b/>
        </w:rPr>
        <w:t xml:space="preserve"> en el alma, es la gracia o esa forma de entender el intelecto agente, separado de las cosas que permite llegar al «desapego», siempre según la vía mística propuesta por </w:t>
      </w:r>
      <w:proofErr w:type="spellStart"/>
      <w:r w:rsidR="00D50A90" w:rsidRPr="00D50A90">
        <w:rPr>
          <w:rFonts w:ascii="Arial" w:hAnsi="Arial" w:cs="Arial"/>
          <w:b/>
        </w:rPr>
        <w:t>Eckhart</w:t>
      </w:r>
      <w:proofErr w:type="spellEnd"/>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27314"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Sin embargo y en general no admite un itinerario o una vía gradual de posesión de Dios, como la espiritualidad basada en el </w:t>
      </w:r>
      <w:proofErr w:type="spellStart"/>
      <w:r w:rsidR="00D50A90" w:rsidRPr="00D50A90">
        <w:rPr>
          <w:rFonts w:ascii="Arial" w:hAnsi="Arial" w:cs="Arial"/>
          <w:b/>
        </w:rPr>
        <w:t>Pseudo</w:t>
      </w:r>
      <w:proofErr w:type="spellEnd"/>
      <w:r w:rsidR="00D50A90" w:rsidRPr="00D50A90">
        <w:rPr>
          <w:rFonts w:ascii="Arial" w:hAnsi="Arial" w:cs="Arial"/>
          <w:b/>
        </w:rPr>
        <w:t xml:space="preserve"> Dionisio con los tres grados de purificación, iluminación y unión, aun cuando en el </w:t>
      </w:r>
      <w:r w:rsidR="00D50A90" w:rsidRPr="00D50A90">
        <w:rPr>
          <w:rFonts w:ascii="Arial" w:hAnsi="Arial" w:cs="Arial"/>
          <w:b/>
          <w:i/>
          <w:iCs/>
        </w:rPr>
        <w:t>Discurso del hombre noble</w:t>
      </w:r>
      <w:r w:rsidR="00D50A90" w:rsidRPr="00D50A90">
        <w:rPr>
          <w:rFonts w:ascii="Arial" w:hAnsi="Arial" w:cs="Arial"/>
          <w:b/>
        </w:rPr>
        <w:t xml:space="preserve">, comenta la forma de seis grados desarrollada por otros autores como </w:t>
      </w:r>
      <w:hyperlink r:id="rId115" w:tooltip="Filón de Alejandría" w:history="1">
        <w:r w:rsidR="00D50A90" w:rsidRPr="00D50A90">
          <w:rPr>
            <w:rStyle w:val="Hipervnculo"/>
            <w:rFonts w:ascii="Arial" w:hAnsi="Arial" w:cs="Arial"/>
            <w:b/>
            <w:color w:val="auto"/>
            <w:u w:val="none"/>
          </w:rPr>
          <w:t>Filón de Alejandría</w:t>
        </w:r>
      </w:hyperlink>
      <w:r w:rsidR="00D50A90" w:rsidRPr="00D50A90">
        <w:rPr>
          <w:rFonts w:ascii="Arial" w:hAnsi="Arial" w:cs="Arial"/>
          <w:b/>
        </w:rPr>
        <w:t xml:space="preserve">, Agustín de Hipona o </w:t>
      </w:r>
      <w:hyperlink r:id="rId116" w:tooltip="Juan Clímaco" w:history="1">
        <w:r w:rsidR="00D50A90" w:rsidRPr="00D50A90">
          <w:rPr>
            <w:rStyle w:val="Hipervnculo"/>
            <w:rFonts w:ascii="Arial" w:hAnsi="Arial" w:cs="Arial"/>
            <w:b/>
            <w:color w:val="auto"/>
            <w:u w:val="none"/>
          </w:rPr>
          <w:t>Juan Clímaco</w:t>
        </w:r>
      </w:hyperlink>
      <w:r w:rsidR="00D50A90" w:rsidRPr="00D50A90">
        <w:rPr>
          <w:rFonts w:ascii="Arial" w:hAnsi="Arial" w:cs="Arial"/>
          <w:b/>
        </w:rPr>
        <w:t>. Sin embargo, en el resto de su obra no solo esta graduación está ausente, sino también temas recurrentes en otros autores como la necesidad de la cruz.</w:t>
      </w:r>
    </w:p>
    <w:p w:rsidR="00D27314" w:rsidRDefault="00D27314" w:rsidP="00D50A90">
      <w:pPr>
        <w:pStyle w:val="NormalWeb"/>
        <w:spacing w:before="0" w:beforeAutospacing="0" w:after="0" w:afterAutospacing="0"/>
        <w:jc w:val="both"/>
        <w:rPr>
          <w:rFonts w:ascii="Arial" w:hAnsi="Arial" w:cs="Arial"/>
          <w:b/>
        </w:rPr>
      </w:pPr>
    </w:p>
    <w:p w:rsidR="00D50A90"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w:t>
      </w:r>
      <w:r w:rsidR="0033222A">
        <w:rPr>
          <w:rFonts w:ascii="Arial" w:hAnsi="Arial" w:cs="Arial"/>
          <w:b/>
        </w:rPr>
        <w:t xml:space="preserve">    </w:t>
      </w:r>
      <w:r w:rsidRPr="00D50A90">
        <w:rPr>
          <w:rFonts w:ascii="Arial" w:hAnsi="Arial" w:cs="Arial"/>
          <w:b/>
        </w:rPr>
        <w:t>Esto parece mostrar una preferencia del autor por la mística sobre la ascética. Incluso, quizás buscando que quedara más clara su propuesta mística llega a decir que cuando el hombre se despoja de todo, incluso del yo, experimenta la desnudez y la nada y esa nada se vuelve Dios mismo.</w:t>
      </w:r>
    </w:p>
    <w:p w:rsidR="00DC2B3B" w:rsidRPr="00D50A90" w:rsidRDefault="00DC2B3B" w:rsidP="00D50A90">
      <w:pPr>
        <w:pStyle w:val="NormalWeb"/>
        <w:spacing w:before="0" w:beforeAutospacing="0" w:after="0" w:afterAutospacing="0"/>
        <w:jc w:val="both"/>
        <w:rPr>
          <w:rFonts w:ascii="Arial" w:hAnsi="Arial" w:cs="Arial"/>
          <w:b/>
        </w:rPr>
      </w:pPr>
    </w:p>
    <w:p w:rsidR="00D50A90" w:rsidRPr="00DC2B3B" w:rsidRDefault="00D50A90" w:rsidP="00D50A90">
      <w:pPr>
        <w:pStyle w:val="Ttulo2"/>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t>Condena y rehabilitación</w:t>
      </w:r>
    </w:p>
    <w:p w:rsidR="00DC2B3B" w:rsidRPr="00D50A90" w:rsidRDefault="00DC2B3B" w:rsidP="00D50A90">
      <w:pPr>
        <w:pStyle w:val="Ttulo2"/>
        <w:spacing w:before="0" w:beforeAutospacing="0" w:after="0" w:afterAutospacing="0"/>
        <w:jc w:val="both"/>
        <w:rPr>
          <w:rFonts w:ascii="Arial" w:hAnsi="Arial" w:cs="Arial"/>
          <w:sz w:val="24"/>
          <w:szCs w:val="24"/>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obra de </w:t>
      </w:r>
      <w:proofErr w:type="spellStart"/>
      <w:r w:rsidR="00D50A90" w:rsidRPr="00D50A90">
        <w:rPr>
          <w:rFonts w:ascii="Arial" w:hAnsi="Arial" w:cs="Arial"/>
          <w:b/>
        </w:rPr>
        <w:t>Eckhart</w:t>
      </w:r>
      <w:proofErr w:type="spellEnd"/>
      <w:r w:rsidR="00D50A90" w:rsidRPr="00D50A90">
        <w:rPr>
          <w:rFonts w:ascii="Arial" w:hAnsi="Arial" w:cs="Arial"/>
          <w:b/>
        </w:rPr>
        <w:t xml:space="preserve"> fue ya controvertida entre sus contemporáneos. Y ha dado pie a ju</w:t>
      </w:r>
      <w:r w:rsidR="00D50A90" w:rsidRPr="00D50A90">
        <w:rPr>
          <w:rFonts w:ascii="Arial" w:hAnsi="Arial" w:cs="Arial"/>
          <w:b/>
        </w:rPr>
        <w:t>i</w:t>
      </w:r>
      <w:r w:rsidR="00D50A90" w:rsidRPr="00D50A90">
        <w:rPr>
          <w:rFonts w:ascii="Arial" w:hAnsi="Arial" w:cs="Arial"/>
          <w:b/>
        </w:rPr>
        <w:t>cios de todo tipo sobre su precedencia e influencia en varios movimientos y escuelas, desde el idealismo y el protestantismo, hasta «begardos y beguinos» Se le ha exaltado como «el más iluminado de los teólogos del Medioevo»</w:t>
      </w:r>
      <w:hyperlink r:id="rId117" w:anchor="cite_note-64" w:history="1">
        <w:r w:rsidR="00D50A90" w:rsidRPr="00D50A90">
          <w:rPr>
            <w:rStyle w:val="Hipervnculo"/>
            <w:rFonts w:ascii="Arial" w:hAnsi="Arial" w:cs="Arial"/>
            <w:b/>
            <w:color w:val="auto"/>
            <w:u w:val="none"/>
            <w:vertAlign w:val="superscript"/>
          </w:rPr>
          <w:t>64</w:t>
        </w:r>
      </w:hyperlink>
      <w:r w:rsidR="00D50A90" w:rsidRPr="00D50A90">
        <w:rPr>
          <w:rFonts w:ascii="Arial" w:hAnsi="Arial" w:cs="Arial"/>
          <w:b/>
        </w:rPr>
        <w:t xml:space="preserve"> o «patriarca de una filosofía e</w:t>
      </w:r>
      <w:r w:rsidR="00D50A90" w:rsidRPr="00D50A90">
        <w:rPr>
          <w:rFonts w:ascii="Arial" w:hAnsi="Arial" w:cs="Arial"/>
          <w:b/>
        </w:rPr>
        <w:t>s</w:t>
      </w:r>
      <w:r w:rsidR="00D50A90" w:rsidRPr="00D50A90">
        <w:rPr>
          <w:rFonts w:ascii="Arial" w:hAnsi="Arial" w:cs="Arial"/>
          <w:b/>
        </w:rPr>
        <w:t>pecíficame</w:t>
      </w:r>
      <w:r w:rsidR="00D50A90" w:rsidRPr="00D50A90">
        <w:rPr>
          <w:rFonts w:ascii="Arial" w:hAnsi="Arial" w:cs="Arial"/>
          <w:b/>
        </w:rPr>
        <w:t>n</w:t>
      </w:r>
      <w:r w:rsidR="00D50A90" w:rsidRPr="00D50A90">
        <w:rPr>
          <w:rFonts w:ascii="Arial" w:hAnsi="Arial" w:cs="Arial"/>
          <w:b/>
        </w:rPr>
        <w:t>te alemana».</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Como se ha mencionado anteriormente, en 1329 Juan XXII condenó algunas propos</w:t>
      </w:r>
      <w:r w:rsidR="00D50A90" w:rsidRPr="00D50A90">
        <w:rPr>
          <w:rFonts w:ascii="Arial" w:hAnsi="Arial" w:cs="Arial"/>
          <w:b/>
        </w:rPr>
        <w:t>i</w:t>
      </w:r>
      <w:r w:rsidR="00D50A90" w:rsidRPr="00D50A90">
        <w:rPr>
          <w:rFonts w:ascii="Arial" w:hAnsi="Arial" w:cs="Arial"/>
          <w:b/>
        </w:rPr>
        <w:t xml:space="preserve">ciones que se decían contenidas en la obra de </w:t>
      </w:r>
      <w:proofErr w:type="spellStart"/>
      <w:r w:rsidR="00D50A90" w:rsidRPr="00D50A90">
        <w:rPr>
          <w:rFonts w:ascii="Arial" w:hAnsi="Arial" w:cs="Arial"/>
          <w:b/>
        </w:rPr>
        <w:t>MeisterEckhart</w:t>
      </w:r>
      <w:proofErr w:type="spellEnd"/>
      <w:r w:rsidR="00D50A90" w:rsidRPr="00D50A90">
        <w:rPr>
          <w:rFonts w:ascii="Arial" w:hAnsi="Arial" w:cs="Arial"/>
          <w:b/>
        </w:rPr>
        <w:t xml:space="preserve">. La bula </w:t>
      </w:r>
      <w:r w:rsidR="00D50A90" w:rsidRPr="00D50A90">
        <w:rPr>
          <w:rFonts w:ascii="Arial" w:hAnsi="Arial" w:cs="Arial"/>
          <w:b/>
          <w:i/>
          <w:iCs/>
        </w:rPr>
        <w:t>In agro dominico</w:t>
      </w:r>
      <w:r w:rsidR="00D50A90" w:rsidRPr="00D50A90">
        <w:rPr>
          <w:rFonts w:ascii="Arial" w:hAnsi="Arial" w:cs="Arial"/>
          <w:b/>
        </w:rPr>
        <w:t xml:space="preserve"> su</w:t>
      </w:r>
      <w:r w:rsidR="00D50A90" w:rsidRPr="00D50A90">
        <w:rPr>
          <w:rFonts w:ascii="Arial" w:hAnsi="Arial" w:cs="Arial"/>
          <w:b/>
        </w:rPr>
        <w:t>b</w:t>
      </w:r>
      <w:r w:rsidR="00D50A90" w:rsidRPr="00D50A90">
        <w:rPr>
          <w:rFonts w:ascii="Arial" w:hAnsi="Arial" w:cs="Arial"/>
          <w:b/>
        </w:rPr>
        <w:t>raya especialmente algunos puntos, como por ejemplo, la teoría sobre la eternidad del mundo, que habría sido creado al mismo tiempo que la generación del Hijo, la no neces</w:t>
      </w:r>
      <w:r w:rsidR="00D50A90" w:rsidRPr="00D50A90">
        <w:rPr>
          <w:rFonts w:ascii="Arial" w:hAnsi="Arial" w:cs="Arial"/>
          <w:b/>
        </w:rPr>
        <w:t>i</w:t>
      </w:r>
      <w:r w:rsidR="00D50A90" w:rsidRPr="00D50A90">
        <w:rPr>
          <w:rFonts w:ascii="Arial" w:hAnsi="Arial" w:cs="Arial"/>
          <w:b/>
        </w:rPr>
        <w:t>dad o i</w:t>
      </w:r>
      <w:r w:rsidR="00D50A90" w:rsidRPr="00D50A90">
        <w:rPr>
          <w:rFonts w:ascii="Arial" w:hAnsi="Arial" w:cs="Arial"/>
          <w:b/>
        </w:rPr>
        <w:t>n</w:t>
      </w:r>
      <w:r w:rsidR="00D50A90" w:rsidRPr="00D50A90">
        <w:rPr>
          <w:rFonts w:ascii="Arial" w:hAnsi="Arial" w:cs="Arial"/>
          <w:b/>
        </w:rPr>
        <w:t>cluso la desviación que implica pedir cosas a Dios, la «transubstanciación» del creyente en Dios, que implica que todo lo dicho sobre Cristo en las Escrituras se puede aplicar al ho</w:t>
      </w:r>
      <w:r w:rsidR="00D50A90" w:rsidRPr="00D50A90">
        <w:rPr>
          <w:rFonts w:ascii="Arial" w:hAnsi="Arial" w:cs="Arial"/>
          <w:b/>
        </w:rPr>
        <w:t>m</w:t>
      </w:r>
      <w:r w:rsidR="00D50A90" w:rsidRPr="00D50A90">
        <w:rPr>
          <w:rFonts w:ascii="Arial" w:hAnsi="Arial" w:cs="Arial"/>
          <w:b/>
        </w:rPr>
        <w:t>bre divinizado de esa manera.</w:t>
      </w:r>
    </w:p>
    <w:p w:rsidR="00DC2B3B" w:rsidRPr="00D50A90" w:rsidRDefault="00DC2B3B" w:rsidP="00D50A90">
      <w:pPr>
        <w:pStyle w:val="NormalWeb"/>
        <w:spacing w:before="0" w:beforeAutospacing="0" w:after="0" w:afterAutospacing="0"/>
        <w:jc w:val="both"/>
        <w:rPr>
          <w:rFonts w:ascii="Arial" w:hAnsi="Arial" w:cs="Arial"/>
          <w:b/>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Desde el capítulo general de la Orden de Predicadores del año 1980 se comenzaron d</w:t>
      </w:r>
      <w:r w:rsidR="00D50A90" w:rsidRPr="00D50A90">
        <w:rPr>
          <w:rFonts w:ascii="Arial" w:hAnsi="Arial" w:cs="Arial"/>
          <w:b/>
        </w:rPr>
        <w:t>i</w:t>
      </w:r>
      <w:r w:rsidR="00D50A90" w:rsidRPr="00D50A90">
        <w:rPr>
          <w:rFonts w:ascii="Arial" w:hAnsi="Arial" w:cs="Arial"/>
          <w:b/>
        </w:rPr>
        <w:t xml:space="preserve">versas iniciativas con el fin de lograr la rehabilitación del Maestro </w:t>
      </w:r>
      <w:proofErr w:type="spellStart"/>
      <w:r w:rsidR="00D50A90" w:rsidRPr="00D50A90">
        <w:rPr>
          <w:rFonts w:ascii="Arial" w:hAnsi="Arial" w:cs="Arial"/>
          <w:b/>
        </w:rPr>
        <w:t>Eckhart</w:t>
      </w:r>
      <w:proofErr w:type="spellEnd"/>
      <w:r w:rsidR="00D50A90" w:rsidRPr="00D50A90">
        <w:rPr>
          <w:rFonts w:ascii="Arial" w:hAnsi="Arial" w:cs="Arial"/>
          <w:b/>
        </w:rPr>
        <w:t>. En 1992, el e</w:t>
      </w:r>
      <w:r w:rsidR="00D50A90" w:rsidRPr="00D50A90">
        <w:rPr>
          <w:rFonts w:ascii="Arial" w:hAnsi="Arial" w:cs="Arial"/>
          <w:b/>
        </w:rPr>
        <w:t>n</w:t>
      </w:r>
      <w:r w:rsidR="00D50A90" w:rsidRPr="00D50A90">
        <w:rPr>
          <w:rFonts w:ascii="Arial" w:hAnsi="Arial" w:cs="Arial"/>
          <w:b/>
        </w:rPr>
        <w:t xml:space="preserve">tonces prefecto de la </w:t>
      </w:r>
      <w:hyperlink r:id="rId118" w:tooltip="Congregación para la Doctrina de la Fe" w:history="1">
        <w:r w:rsidR="00D50A90" w:rsidRPr="00D50A90">
          <w:rPr>
            <w:rStyle w:val="Hipervnculo"/>
            <w:rFonts w:ascii="Arial" w:hAnsi="Arial" w:cs="Arial"/>
            <w:b/>
            <w:color w:val="auto"/>
            <w:u w:val="none"/>
          </w:rPr>
          <w:t>Congregación para la Doctrina de la Fe</w:t>
        </w:r>
      </w:hyperlink>
      <w:r w:rsidR="00D50A90" w:rsidRPr="00D50A90">
        <w:rPr>
          <w:rFonts w:ascii="Arial" w:hAnsi="Arial" w:cs="Arial"/>
          <w:b/>
        </w:rPr>
        <w:t xml:space="preserve">, </w:t>
      </w:r>
      <w:hyperlink r:id="rId119" w:tooltip="Joseph Ratzinger" w:history="1">
        <w:r w:rsidR="00D50A90" w:rsidRPr="00D50A90">
          <w:rPr>
            <w:rStyle w:val="Hipervnculo"/>
            <w:rFonts w:ascii="Arial" w:hAnsi="Arial" w:cs="Arial"/>
            <w:b/>
            <w:color w:val="auto"/>
            <w:u w:val="none"/>
          </w:rPr>
          <w:t>Joseph Ratzinger</w:t>
        </w:r>
      </w:hyperlink>
      <w:r w:rsidR="00D50A90" w:rsidRPr="00D50A90">
        <w:rPr>
          <w:rFonts w:ascii="Arial" w:hAnsi="Arial" w:cs="Arial"/>
          <w:b/>
        </w:rPr>
        <w:t>, recibió una solicitud por parte de los Dominicos para que dicho órgano levantara la condena co</w:t>
      </w:r>
      <w:r w:rsidR="00D50A90" w:rsidRPr="00D50A90">
        <w:rPr>
          <w:rFonts w:ascii="Arial" w:hAnsi="Arial" w:cs="Arial"/>
          <w:b/>
        </w:rPr>
        <w:t>n</w:t>
      </w:r>
      <w:r w:rsidR="00D50A90" w:rsidRPr="00D50A90">
        <w:rPr>
          <w:rFonts w:ascii="Arial" w:hAnsi="Arial" w:cs="Arial"/>
          <w:b/>
        </w:rPr>
        <w:t xml:space="preserve">tra </w:t>
      </w:r>
      <w:proofErr w:type="spellStart"/>
      <w:r w:rsidR="00D50A90" w:rsidRPr="00D50A90">
        <w:rPr>
          <w:rFonts w:ascii="Arial" w:hAnsi="Arial" w:cs="Arial"/>
          <w:b/>
        </w:rPr>
        <w:t>MeisterEckhart</w:t>
      </w:r>
      <w:proofErr w:type="spellEnd"/>
      <w:r w:rsidR="00D50A90" w:rsidRPr="00D50A90">
        <w:rPr>
          <w:rFonts w:ascii="Arial" w:hAnsi="Arial" w:cs="Arial"/>
          <w:b/>
        </w:rPr>
        <w:t xml:space="preserve">. </w:t>
      </w:r>
    </w:p>
    <w:p w:rsidR="00D27314" w:rsidRDefault="00D27314" w:rsidP="00D50A90">
      <w:pPr>
        <w:pStyle w:val="NormalWeb"/>
        <w:spacing w:before="0" w:beforeAutospacing="0" w:after="0" w:afterAutospacing="0"/>
        <w:jc w:val="both"/>
        <w:rPr>
          <w:rFonts w:ascii="Arial" w:hAnsi="Arial" w:cs="Arial"/>
          <w:b/>
        </w:rPr>
      </w:pPr>
    </w:p>
    <w:p w:rsidR="00DC2B3B" w:rsidRDefault="00DC2B3B"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El veredicto que recibió </w:t>
      </w:r>
      <w:hyperlink r:id="rId120" w:tooltip="Timothy Radcliffe (aún no redactado)" w:history="1">
        <w:r w:rsidR="00D50A90" w:rsidRPr="00D50A90">
          <w:rPr>
            <w:rStyle w:val="Hipervnculo"/>
            <w:rFonts w:ascii="Arial" w:hAnsi="Arial" w:cs="Arial"/>
            <w:b/>
            <w:color w:val="auto"/>
            <w:u w:val="none"/>
          </w:rPr>
          <w:t xml:space="preserve">Timothy </w:t>
        </w:r>
        <w:proofErr w:type="spellStart"/>
        <w:r w:rsidR="00D50A90" w:rsidRPr="00D50A90">
          <w:rPr>
            <w:rStyle w:val="Hipervnculo"/>
            <w:rFonts w:ascii="Arial" w:hAnsi="Arial" w:cs="Arial"/>
            <w:b/>
            <w:color w:val="auto"/>
            <w:u w:val="none"/>
          </w:rPr>
          <w:t>Radcliffe</w:t>
        </w:r>
        <w:proofErr w:type="spellEnd"/>
      </w:hyperlink>
      <w:r w:rsidR="00D50A90" w:rsidRPr="00D50A90">
        <w:rPr>
          <w:rFonts w:ascii="Arial" w:hAnsi="Arial" w:cs="Arial"/>
          <w:b/>
        </w:rPr>
        <w:t>, entonces Maestro General de los Predicad</w:t>
      </w:r>
      <w:r w:rsidR="00D50A90" w:rsidRPr="00D50A90">
        <w:rPr>
          <w:rFonts w:ascii="Arial" w:hAnsi="Arial" w:cs="Arial"/>
          <w:b/>
        </w:rPr>
        <w:t>o</w:t>
      </w:r>
      <w:r w:rsidR="00D50A90" w:rsidRPr="00D50A90">
        <w:rPr>
          <w:rFonts w:ascii="Arial" w:hAnsi="Arial" w:cs="Arial"/>
          <w:b/>
        </w:rPr>
        <w:t>res, consistió en tres proposiciones fundamentales:</w:t>
      </w:r>
    </w:p>
    <w:p w:rsidR="00D50A90" w:rsidRPr="00D50A90" w:rsidRDefault="00D50A90" w:rsidP="00216865">
      <w:pPr>
        <w:widowControl/>
        <w:numPr>
          <w:ilvl w:val="0"/>
          <w:numId w:val="4"/>
        </w:numPr>
        <w:autoSpaceDE/>
        <w:autoSpaceDN/>
        <w:adjustRightInd/>
        <w:jc w:val="both"/>
        <w:rPr>
          <w:b/>
        </w:rPr>
      </w:pPr>
      <w:r w:rsidRPr="00D50A90">
        <w:rPr>
          <w:b/>
        </w:rPr>
        <w:t xml:space="preserve">El Maestro </w:t>
      </w:r>
      <w:proofErr w:type="spellStart"/>
      <w:r w:rsidRPr="00D50A90">
        <w:rPr>
          <w:b/>
        </w:rPr>
        <w:t>Eckhart</w:t>
      </w:r>
      <w:proofErr w:type="spellEnd"/>
      <w:r w:rsidRPr="00D50A90">
        <w:rPr>
          <w:b/>
        </w:rPr>
        <w:t xml:space="preserve"> no necesita ninguna rehabilitación.</w:t>
      </w:r>
    </w:p>
    <w:p w:rsidR="00D50A90" w:rsidRPr="00D50A90" w:rsidRDefault="00D50A90" w:rsidP="00216865">
      <w:pPr>
        <w:widowControl/>
        <w:numPr>
          <w:ilvl w:val="0"/>
          <w:numId w:val="4"/>
        </w:numPr>
        <w:autoSpaceDE/>
        <w:autoSpaceDN/>
        <w:adjustRightInd/>
        <w:jc w:val="both"/>
        <w:rPr>
          <w:b/>
        </w:rPr>
      </w:pPr>
      <w:r w:rsidRPr="00D50A90">
        <w:rPr>
          <w:b/>
        </w:rPr>
        <w:t>Su doctrina está en perfecta consonancia con la doctrina católica.</w:t>
      </w:r>
    </w:p>
    <w:p w:rsidR="00D50A90" w:rsidRPr="00D50A90" w:rsidRDefault="00D50A90" w:rsidP="00216865">
      <w:pPr>
        <w:widowControl/>
        <w:numPr>
          <w:ilvl w:val="0"/>
          <w:numId w:val="4"/>
        </w:numPr>
        <w:autoSpaceDE/>
        <w:autoSpaceDN/>
        <w:adjustRightInd/>
        <w:jc w:val="both"/>
        <w:rPr>
          <w:b/>
        </w:rPr>
      </w:pPr>
      <w:r w:rsidRPr="00D50A90">
        <w:rPr>
          <w:b/>
        </w:rPr>
        <w:t>Es un teólogo digno de recomendación.</w:t>
      </w:r>
    </w:p>
    <w:p w:rsidR="00DC2B3B" w:rsidRDefault="00DC2B3B" w:rsidP="00D50A90">
      <w:pPr>
        <w:pStyle w:val="Ttulo2"/>
        <w:spacing w:before="0" w:beforeAutospacing="0" w:after="0" w:afterAutospacing="0"/>
        <w:jc w:val="both"/>
        <w:rPr>
          <w:rStyle w:val="mw-headline"/>
          <w:rFonts w:ascii="Arial" w:hAnsi="Arial" w:cs="Arial"/>
          <w:sz w:val="24"/>
          <w:szCs w:val="24"/>
        </w:rPr>
      </w:pPr>
    </w:p>
    <w:p w:rsidR="00CF71F5" w:rsidRDefault="00CF71F5" w:rsidP="00D50A90">
      <w:pPr>
        <w:pStyle w:val="Ttulo2"/>
        <w:spacing w:before="0" w:beforeAutospacing="0" w:after="0" w:afterAutospacing="0"/>
        <w:jc w:val="both"/>
        <w:rPr>
          <w:rStyle w:val="mw-headline"/>
          <w:rFonts w:ascii="Arial" w:hAnsi="Arial" w:cs="Arial"/>
          <w:sz w:val="24"/>
          <w:szCs w:val="24"/>
        </w:rPr>
      </w:pPr>
    </w:p>
    <w:p w:rsidR="00D50A90" w:rsidRPr="00DC2B3B" w:rsidRDefault="00D50A90" w:rsidP="00D50A90">
      <w:pPr>
        <w:pStyle w:val="Ttulo2"/>
        <w:spacing w:before="0" w:beforeAutospacing="0" w:after="0" w:afterAutospacing="0"/>
        <w:jc w:val="both"/>
        <w:rPr>
          <w:rStyle w:val="mw-headline"/>
          <w:rFonts w:ascii="Arial" w:hAnsi="Arial" w:cs="Arial"/>
          <w:color w:val="FF0000"/>
          <w:sz w:val="24"/>
          <w:szCs w:val="24"/>
        </w:rPr>
      </w:pPr>
      <w:r w:rsidRPr="00DC2B3B">
        <w:rPr>
          <w:rStyle w:val="mw-headline"/>
          <w:rFonts w:ascii="Arial" w:hAnsi="Arial" w:cs="Arial"/>
          <w:color w:val="FF0000"/>
          <w:sz w:val="24"/>
          <w:szCs w:val="24"/>
        </w:rPr>
        <w:lastRenderedPageBreak/>
        <w:t>Influencia y repercusión</w:t>
      </w:r>
    </w:p>
    <w:p w:rsidR="00DC2B3B" w:rsidRPr="00D50A90" w:rsidRDefault="00DC2B3B" w:rsidP="00D50A90">
      <w:pPr>
        <w:pStyle w:val="Ttulo2"/>
        <w:spacing w:before="0" w:beforeAutospacing="0" w:after="0" w:afterAutospacing="0"/>
        <w:jc w:val="both"/>
        <w:rPr>
          <w:rFonts w:ascii="Arial" w:hAnsi="Arial" w:cs="Arial"/>
          <w:sz w:val="24"/>
          <w:szCs w:val="24"/>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La condena papal de 1328 impidió que los escritos de </w:t>
      </w:r>
      <w:proofErr w:type="spellStart"/>
      <w:r w:rsidR="00D50A90" w:rsidRPr="00D50A90">
        <w:rPr>
          <w:rFonts w:ascii="Arial" w:hAnsi="Arial" w:cs="Arial"/>
          <w:b/>
        </w:rPr>
        <w:t>Eckhart</w:t>
      </w:r>
      <w:proofErr w:type="spellEnd"/>
      <w:r w:rsidR="00D50A90" w:rsidRPr="00D50A90">
        <w:rPr>
          <w:rFonts w:ascii="Arial" w:hAnsi="Arial" w:cs="Arial"/>
          <w:b/>
        </w:rPr>
        <w:t xml:space="preserve"> se popularizaran en los ambientes universitarios, pero no que fuera leído y que haya efectivamente influenciado en autores de la mística renana, de la </w:t>
      </w:r>
      <w:hyperlink r:id="rId121" w:tooltip="Devotio moderna" w:history="1">
        <w:proofErr w:type="spellStart"/>
        <w:r w:rsidR="00D50A90" w:rsidRPr="00D50A90">
          <w:rPr>
            <w:rStyle w:val="Hipervnculo"/>
            <w:rFonts w:ascii="Arial" w:hAnsi="Arial" w:cs="Arial"/>
            <w:b/>
            <w:color w:val="auto"/>
            <w:u w:val="none"/>
          </w:rPr>
          <w:t>devotio</w:t>
        </w:r>
        <w:proofErr w:type="spellEnd"/>
        <w:r w:rsidR="00D50A90" w:rsidRPr="00D50A90">
          <w:rPr>
            <w:rStyle w:val="Hipervnculo"/>
            <w:rFonts w:ascii="Arial" w:hAnsi="Arial" w:cs="Arial"/>
            <w:b/>
            <w:color w:val="auto"/>
            <w:u w:val="none"/>
          </w:rPr>
          <w:t xml:space="preserve"> moderna</w:t>
        </w:r>
      </w:hyperlink>
      <w:r w:rsidR="00D50A90" w:rsidRPr="00D50A90">
        <w:rPr>
          <w:rFonts w:ascii="Arial" w:hAnsi="Arial" w:cs="Arial"/>
          <w:b/>
        </w:rPr>
        <w:t xml:space="preserve"> (a través de </w:t>
      </w:r>
      <w:hyperlink r:id="rId122" w:tooltip="Gerardo Groote" w:history="1">
        <w:r w:rsidR="00D50A90" w:rsidRPr="00D50A90">
          <w:rPr>
            <w:rStyle w:val="Hipervnculo"/>
            <w:rFonts w:ascii="Arial" w:hAnsi="Arial" w:cs="Arial"/>
            <w:b/>
            <w:color w:val="auto"/>
            <w:u w:val="none"/>
          </w:rPr>
          <w:t xml:space="preserve">Gerardo </w:t>
        </w:r>
        <w:proofErr w:type="spellStart"/>
        <w:r w:rsidR="00D50A90" w:rsidRPr="00D50A90">
          <w:rPr>
            <w:rStyle w:val="Hipervnculo"/>
            <w:rFonts w:ascii="Arial" w:hAnsi="Arial" w:cs="Arial"/>
            <w:b/>
            <w:color w:val="auto"/>
            <w:u w:val="none"/>
          </w:rPr>
          <w:t>Groote</w:t>
        </w:r>
        <w:proofErr w:type="spellEnd"/>
      </w:hyperlink>
      <w:r w:rsidR="00D50A90" w:rsidRPr="00D50A90">
        <w:rPr>
          <w:rFonts w:ascii="Arial" w:hAnsi="Arial" w:cs="Arial"/>
          <w:b/>
        </w:rPr>
        <w:t xml:space="preserve"> que au</w:t>
      </w:r>
      <w:r w:rsidR="00D50A90" w:rsidRPr="00D50A90">
        <w:rPr>
          <w:rFonts w:ascii="Arial" w:hAnsi="Arial" w:cs="Arial"/>
          <w:b/>
        </w:rPr>
        <w:t>n</w:t>
      </w:r>
      <w:r w:rsidR="00D50A90" w:rsidRPr="00D50A90">
        <w:rPr>
          <w:rFonts w:ascii="Arial" w:hAnsi="Arial" w:cs="Arial"/>
          <w:b/>
        </w:rPr>
        <w:t xml:space="preserve">que prohíbe a los suyos la lectura de </w:t>
      </w:r>
      <w:proofErr w:type="spellStart"/>
      <w:r w:rsidR="00D50A90" w:rsidRPr="00D50A90">
        <w:rPr>
          <w:rFonts w:ascii="Arial" w:hAnsi="Arial" w:cs="Arial"/>
          <w:b/>
        </w:rPr>
        <w:t>Eckhart</w:t>
      </w:r>
      <w:proofErr w:type="spellEnd"/>
      <w:r w:rsidR="00D50A90" w:rsidRPr="00D50A90">
        <w:rPr>
          <w:rFonts w:ascii="Arial" w:hAnsi="Arial" w:cs="Arial"/>
          <w:b/>
        </w:rPr>
        <w:t xml:space="preserve">, lo reelabora para sus fines). </w:t>
      </w:r>
    </w:p>
    <w:p w:rsidR="00DC2B3B" w:rsidRDefault="00DC2B3B" w:rsidP="00D50A90">
      <w:pPr>
        <w:pStyle w:val="NormalWeb"/>
        <w:spacing w:before="0" w:beforeAutospacing="0" w:after="0" w:afterAutospacing="0"/>
        <w:jc w:val="both"/>
        <w:rPr>
          <w:rFonts w:ascii="Arial" w:hAnsi="Arial" w:cs="Arial"/>
          <w:b/>
        </w:rPr>
      </w:pPr>
    </w:p>
    <w:p w:rsidR="00D50A90" w:rsidRP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También es retomado y hasta defendido por algunos compañeros de su orden como </w:t>
      </w:r>
      <w:hyperlink r:id="rId123" w:tooltip="Juan Taulero" w:history="1">
        <w:r w:rsidR="00D50A90" w:rsidRPr="00D50A90">
          <w:rPr>
            <w:rStyle w:val="Hipervnculo"/>
            <w:rFonts w:ascii="Arial" w:hAnsi="Arial" w:cs="Arial"/>
            <w:b/>
            <w:color w:val="auto"/>
            <w:u w:val="none"/>
          </w:rPr>
          <w:t xml:space="preserve">Juan </w:t>
        </w:r>
        <w:proofErr w:type="spellStart"/>
        <w:r w:rsidR="00D50A90" w:rsidRPr="00D50A90">
          <w:rPr>
            <w:rStyle w:val="Hipervnculo"/>
            <w:rFonts w:ascii="Arial" w:hAnsi="Arial" w:cs="Arial"/>
            <w:b/>
            <w:color w:val="auto"/>
            <w:u w:val="none"/>
          </w:rPr>
          <w:t>Taulero</w:t>
        </w:r>
        <w:proofErr w:type="spellEnd"/>
      </w:hyperlink>
      <w:r w:rsidR="00D50A90" w:rsidRPr="00D50A90">
        <w:rPr>
          <w:rFonts w:ascii="Arial" w:hAnsi="Arial" w:cs="Arial"/>
          <w:b/>
        </w:rPr>
        <w:t xml:space="preserve"> y </w:t>
      </w:r>
      <w:hyperlink r:id="rId124" w:tooltip="Enrique Susón" w:history="1">
        <w:r w:rsidR="00D50A90" w:rsidRPr="00D50A90">
          <w:rPr>
            <w:rStyle w:val="Hipervnculo"/>
            <w:rFonts w:ascii="Arial" w:hAnsi="Arial" w:cs="Arial"/>
            <w:b/>
            <w:color w:val="auto"/>
            <w:u w:val="none"/>
          </w:rPr>
          <w:t xml:space="preserve">Enrique </w:t>
        </w:r>
        <w:proofErr w:type="spellStart"/>
        <w:r w:rsidR="00D50A90" w:rsidRPr="00D50A90">
          <w:rPr>
            <w:rStyle w:val="Hipervnculo"/>
            <w:rFonts w:ascii="Arial" w:hAnsi="Arial" w:cs="Arial"/>
            <w:b/>
            <w:color w:val="auto"/>
            <w:u w:val="none"/>
          </w:rPr>
          <w:t>Susón</w:t>
        </w:r>
        <w:proofErr w:type="spellEnd"/>
      </w:hyperlink>
      <w:r w:rsidR="00D50A90" w:rsidRPr="00D50A90">
        <w:rPr>
          <w:rFonts w:ascii="Arial" w:hAnsi="Arial" w:cs="Arial"/>
          <w:b/>
        </w:rPr>
        <w:t xml:space="preserve">. El primero llegará a decir: </w:t>
      </w:r>
      <w:r w:rsidR="00D50A90" w:rsidRPr="00DC2B3B">
        <w:rPr>
          <w:rFonts w:ascii="Arial" w:hAnsi="Arial" w:cs="Arial"/>
          <w:b/>
          <w:i/>
        </w:rPr>
        <w:t>«Él hablaba desde el punto de vista de la eternidad, y vosotros lo habéis entendido según el tiempo</w:t>
      </w:r>
      <w:r w:rsidR="00D50A90" w:rsidRPr="00D50A90">
        <w:rPr>
          <w:rFonts w:ascii="Arial" w:hAnsi="Arial" w:cs="Arial"/>
          <w:b/>
        </w:rPr>
        <w:t>».</w:t>
      </w:r>
    </w:p>
    <w:p w:rsidR="00DC2B3B"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A inicios del siglo XV, Nicolás de Cusa mantuvo una polémica con </w:t>
      </w:r>
      <w:hyperlink r:id="rId125" w:tooltip="Johannes Wenck (aún no redactado)" w:history="1">
        <w:r w:rsidR="00D50A90" w:rsidRPr="00D50A90">
          <w:rPr>
            <w:rStyle w:val="Hipervnculo"/>
            <w:rFonts w:ascii="Arial" w:hAnsi="Arial" w:cs="Arial"/>
            <w:b/>
            <w:color w:val="auto"/>
            <w:u w:val="none"/>
          </w:rPr>
          <w:t xml:space="preserve">Johannes </w:t>
        </w:r>
        <w:proofErr w:type="spellStart"/>
        <w:r w:rsidR="00D50A90" w:rsidRPr="00D50A90">
          <w:rPr>
            <w:rStyle w:val="Hipervnculo"/>
            <w:rFonts w:ascii="Arial" w:hAnsi="Arial" w:cs="Arial"/>
            <w:b/>
            <w:color w:val="auto"/>
            <w:u w:val="none"/>
          </w:rPr>
          <w:t>Wenck</w:t>
        </w:r>
        <w:proofErr w:type="spellEnd"/>
      </w:hyperlink>
      <w:r w:rsidR="00D50A90" w:rsidRPr="00D50A90">
        <w:rPr>
          <w:rFonts w:ascii="Arial" w:hAnsi="Arial" w:cs="Arial"/>
          <w:b/>
        </w:rPr>
        <w:t xml:space="preserve">, precisamente porque este último lo acusaba de ser un discípulo de </w:t>
      </w:r>
      <w:proofErr w:type="spellStart"/>
      <w:r w:rsidR="00D50A90" w:rsidRPr="00D50A90">
        <w:rPr>
          <w:rFonts w:ascii="Arial" w:hAnsi="Arial" w:cs="Arial"/>
          <w:b/>
        </w:rPr>
        <w:t>Eckhart</w:t>
      </w:r>
      <w:proofErr w:type="spellEnd"/>
      <w:r w:rsidR="00D50A90" w:rsidRPr="00D50A90">
        <w:rPr>
          <w:rFonts w:ascii="Arial" w:hAnsi="Arial" w:cs="Arial"/>
          <w:b/>
        </w:rPr>
        <w:t>. Nicolás re</w:t>
      </w:r>
      <w:r w:rsidR="00D50A90" w:rsidRPr="00D50A90">
        <w:rPr>
          <w:rFonts w:ascii="Arial" w:hAnsi="Arial" w:cs="Arial"/>
          <w:b/>
        </w:rPr>
        <w:t>s</w:t>
      </w:r>
      <w:r w:rsidR="00D50A90" w:rsidRPr="00D50A90">
        <w:rPr>
          <w:rFonts w:ascii="Arial" w:hAnsi="Arial" w:cs="Arial"/>
          <w:b/>
        </w:rPr>
        <w:t xml:space="preserve">pondió con el tratado </w:t>
      </w:r>
      <w:r w:rsidR="00D50A90" w:rsidRPr="00D50A90">
        <w:rPr>
          <w:rFonts w:ascii="Arial" w:hAnsi="Arial" w:cs="Arial"/>
          <w:b/>
          <w:i/>
          <w:iCs/>
        </w:rPr>
        <w:t>Apología de la docta ignorancia</w:t>
      </w:r>
      <w:r w:rsidR="00D50A90" w:rsidRPr="00D50A90">
        <w:rPr>
          <w:rFonts w:ascii="Arial" w:hAnsi="Arial" w:cs="Arial"/>
          <w:b/>
        </w:rPr>
        <w:t xml:space="preserve"> donde acepta la crítica, pero ind</w:t>
      </w:r>
      <w:r w:rsidR="00D50A90" w:rsidRPr="00D50A90">
        <w:rPr>
          <w:rFonts w:ascii="Arial" w:hAnsi="Arial" w:cs="Arial"/>
          <w:b/>
        </w:rPr>
        <w:t>i</w:t>
      </w:r>
      <w:r w:rsidR="00D50A90" w:rsidRPr="00D50A90">
        <w:rPr>
          <w:rFonts w:ascii="Arial" w:hAnsi="Arial" w:cs="Arial"/>
          <w:b/>
        </w:rPr>
        <w:t>cando que así como los teólogos de Aviñón no habían comprendido la teología del mae</w:t>
      </w:r>
      <w:r w:rsidR="00D50A90" w:rsidRPr="00D50A90">
        <w:rPr>
          <w:rFonts w:ascii="Arial" w:hAnsi="Arial" w:cs="Arial"/>
          <w:b/>
        </w:rPr>
        <w:t>s</w:t>
      </w:r>
      <w:r w:rsidR="00D50A90" w:rsidRPr="00D50A90">
        <w:rPr>
          <w:rFonts w:ascii="Arial" w:hAnsi="Arial" w:cs="Arial"/>
          <w:b/>
        </w:rPr>
        <w:t xml:space="preserve">tro parisino, de la misma manera personas como </w:t>
      </w:r>
      <w:proofErr w:type="spellStart"/>
      <w:r w:rsidR="00D50A90" w:rsidRPr="00D50A90">
        <w:rPr>
          <w:rFonts w:ascii="Arial" w:hAnsi="Arial" w:cs="Arial"/>
          <w:b/>
        </w:rPr>
        <w:t>Wenck</w:t>
      </w:r>
      <w:proofErr w:type="spellEnd"/>
      <w:r w:rsidR="00D50A90" w:rsidRPr="00D50A90">
        <w:rPr>
          <w:rFonts w:ascii="Arial" w:hAnsi="Arial" w:cs="Arial"/>
          <w:b/>
        </w:rPr>
        <w:t xml:space="preserve"> no eran capaces de seguir la sut</w:t>
      </w:r>
      <w:r w:rsidR="00D50A90" w:rsidRPr="00D50A90">
        <w:rPr>
          <w:rFonts w:ascii="Arial" w:hAnsi="Arial" w:cs="Arial"/>
          <w:b/>
        </w:rPr>
        <w:t>i</w:t>
      </w:r>
      <w:r w:rsidR="00D50A90" w:rsidRPr="00D50A90">
        <w:rPr>
          <w:rFonts w:ascii="Arial" w:hAnsi="Arial" w:cs="Arial"/>
          <w:b/>
        </w:rPr>
        <w:t xml:space="preserve">lidad de la teología del </w:t>
      </w:r>
      <w:proofErr w:type="spellStart"/>
      <w:r w:rsidR="00D50A90" w:rsidRPr="00D50A90">
        <w:rPr>
          <w:rFonts w:ascii="Arial" w:hAnsi="Arial" w:cs="Arial"/>
          <w:b/>
        </w:rPr>
        <w:t>Cusano</w:t>
      </w:r>
      <w:proofErr w:type="spellEnd"/>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t xml:space="preserve">    </w:t>
      </w:r>
      <w:hyperlink r:id="rId126" w:tooltip="Lutero" w:history="1">
        <w:r w:rsidR="00D50A90" w:rsidRPr="00D50A90">
          <w:rPr>
            <w:rStyle w:val="Hipervnculo"/>
            <w:rFonts w:ascii="Arial" w:hAnsi="Arial" w:cs="Arial"/>
            <w:b/>
            <w:color w:val="auto"/>
            <w:u w:val="none"/>
          </w:rPr>
          <w:t>Lutero</w:t>
        </w:r>
      </w:hyperlink>
      <w:r w:rsidR="00D50A90" w:rsidRPr="00D50A90">
        <w:rPr>
          <w:rFonts w:ascii="Arial" w:hAnsi="Arial" w:cs="Arial"/>
          <w:b/>
        </w:rPr>
        <w:t xml:space="preserve">, que de joven manifestó su gusto por las obras de </w:t>
      </w:r>
      <w:proofErr w:type="spellStart"/>
      <w:r w:rsidR="00D50A90" w:rsidRPr="00D50A90">
        <w:rPr>
          <w:rFonts w:ascii="Arial" w:hAnsi="Arial" w:cs="Arial"/>
          <w:b/>
        </w:rPr>
        <w:t>Eckhart</w:t>
      </w:r>
      <w:proofErr w:type="spellEnd"/>
      <w:r w:rsidR="00D50A90" w:rsidRPr="00D50A90">
        <w:rPr>
          <w:rFonts w:ascii="Arial" w:hAnsi="Arial" w:cs="Arial"/>
          <w:b/>
        </w:rPr>
        <w:t xml:space="preserve">, cambió de opinión debido al desarrollo de su teología sobre la reparación vicaria de </w:t>
      </w:r>
      <w:hyperlink r:id="rId127" w:tooltip="Jesucristo" w:history="1">
        <w:r w:rsidR="00D50A90" w:rsidRPr="00D50A90">
          <w:rPr>
            <w:rStyle w:val="Hipervnculo"/>
            <w:rFonts w:ascii="Arial" w:hAnsi="Arial" w:cs="Arial"/>
            <w:b/>
            <w:color w:val="auto"/>
            <w:u w:val="none"/>
          </w:rPr>
          <w:t>Jesucristo</w:t>
        </w:r>
      </w:hyperlink>
      <w:r w:rsidR="00D50A90" w:rsidRPr="00D50A90">
        <w:rPr>
          <w:rFonts w:ascii="Arial" w:hAnsi="Arial" w:cs="Arial"/>
          <w:b/>
        </w:rPr>
        <w:t>, que es tota</w:t>
      </w:r>
      <w:r w:rsidR="00D50A90" w:rsidRPr="00D50A90">
        <w:rPr>
          <w:rFonts w:ascii="Arial" w:hAnsi="Arial" w:cs="Arial"/>
          <w:b/>
        </w:rPr>
        <w:t>l</w:t>
      </w:r>
      <w:r w:rsidR="00D50A90" w:rsidRPr="00D50A90">
        <w:rPr>
          <w:rFonts w:ascii="Arial" w:hAnsi="Arial" w:cs="Arial"/>
          <w:b/>
        </w:rPr>
        <w:t xml:space="preserve">mente contraria a la vía </w:t>
      </w:r>
      <w:proofErr w:type="spellStart"/>
      <w:r w:rsidR="00D50A90" w:rsidRPr="00D50A90">
        <w:rPr>
          <w:rFonts w:ascii="Arial" w:hAnsi="Arial" w:cs="Arial"/>
          <w:b/>
        </w:rPr>
        <w:t>eckhartiana</w:t>
      </w:r>
      <w:proofErr w:type="spellEnd"/>
      <w:r w:rsidR="00D50A90" w:rsidRPr="00D50A90">
        <w:rPr>
          <w:rFonts w:ascii="Arial" w:hAnsi="Arial" w:cs="Arial"/>
          <w:b/>
        </w:rPr>
        <w:t>. Sin embargo, esto no impidió que varios autores r</w:t>
      </w:r>
      <w:r w:rsidR="00D50A90" w:rsidRPr="00D50A90">
        <w:rPr>
          <w:rFonts w:ascii="Arial" w:hAnsi="Arial" w:cs="Arial"/>
          <w:b/>
        </w:rPr>
        <w:t>e</w:t>
      </w:r>
      <w:r w:rsidR="00D50A90" w:rsidRPr="00D50A90">
        <w:rPr>
          <w:rFonts w:ascii="Arial" w:hAnsi="Arial" w:cs="Arial"/>
          <w:b/>
        </w:rPr>
        <w:t xml:space="preserve">formados asumieran la teología de </w:t>
      </w:r>
      <w:proofErr w:type="spellStart"/>
      <w:r w:rsidR="00D50A90" w:rsidRPr="00D50A90">
        <w:rPr>
          <w:rFonts w:ascii="Arial" w:hAnsi="Arial" w:cs="Arial"/>
          <w:b/>
        </w:rPr>
        <w:t>Eckhart</w:t>
      </w:r>
      <w:proofErr w:type="spellEnd"/>
      <w:r w:rsidR="00D50A90" w:rsidRPr="00D50A90">
        <w:rPr>
          <w:rFonts w:ascii="Arial" w:hAnsi="Arial" w:cs="Arial"/>
          <w:b/>
        </w:rPr>
        <w:t xml:space="preserve">. Así por ejemplo: </w:t>
      </w:r>
      <w:hyperlink r:id="rId128" w:tooltip="Caspar Schwenckfeld von Ossig" w:history="1">
        <w:proofErr w:type="spellStart"/>
        <w:r w:rsidR="00D50A90" w:rsidRPr="00D50A90">
          <w:rPr>
            <w:rStyle w:val="Hipervnculo"/>
            <w:rFonts w:ascii="Arial" w:hAnsi="Arial" w:cs="Arial"/>
            <w:b/>
            <w:color w:val="auto"/>
            <w:u w:val="none"/>
          </w:rPr>
          <w:t>CasparSchwenckfeld</w:t>
        </w:r>
        <w:proofErr w:type="spellEnd"/>
        <w:r w:rsidR="00D50A90" w:rsidRPr="00D50A90">
          <w:rPr>
            <w:rStyle w:val="Hipervnculo"/>
            <w:rFonts w:ascii="Arial" w:hAnsi="Arial" w:cs="Arial"/>
            <w:b/>
            <w:color w:val="auto"/>
            <w:u w:val="none"/>
          </w:rPr>
          <w:t xml:space="preserve"> von </w:t>
        </w:r>
        <w:proofErr w:type="spellStart"/>
        <w:r w:rsidR="00D50A90" w:rsidRPr="00D50A90">
          <w:rPr>
            <w:rStyle w:val="Hipervnculo"/>
            <w:rFonts w:ascii="Arial" w:hAnsi="Arial" w:cs="Arial"/>
            <w:b/>
            <w:color w:val="auto"/>
            <w:u w:val="none"/>
          </w:rPr>
          <w:t>O</w:t>
        </w:r>
        <w:r w:rsidR="00D50A90" w:rsidRPr="00D50A90">
          <w:rPr>
            <w:rStyle w:val="Hipervnculo"/>
            <w:rFonts w:ascii="Arial" w:hAnsi="Arial" w:cs="Arial"/>
            <w:b/>
            <w:color w:val="auto"/>
            <w:u w:val="none"/>
          </w:rPr>
          <w:t>s</w:t>
        </w:r>
        <w:r w:rsidR="00D50A90" w:rsidRPr="00D50A90">
          <w:rPr>
            <w:rStyle w:val="Hipervnculo"/>
            <w:rFonts w:ascii="Arial" w:hAnsi="Arial" w:cs="Arial"/>
            <w:b/>
            <w:color w:val="auto"/>
            <w:u w:val="none"/>
          </w:rPr>
          <w:t>sig</w:t>
        </w:r>
        <w:proofErr w:type="spellEnd"/>
      </w:hyperlink>
      <w:r w:rsidR="00D50A90" w:rsidRPr="00D50A90">
        <w:rPr>
          <w:rFonts w:ascii="Arial" w:hAnsi="Arial" w:cs="Arial"/>
          <w:b/>
        </w:rPr>
        <w:t xml:space="preserve">, </w:t>
      </w:r>
      <w:hyperlink r:id="rId129" w:tooltip="Sebastian Franck" w:history="1">
        <w:proofErr w:type="spellStart"/>
        <w:r w:rsidR="00D50A90" w:rsidRPr="00D50A90">
          <w:rPr>
            <w:rStyle w:val="Hipervnculo"/>
            <w:rFonts w:ascii="Arial" w:hAnsi="Arial" w:cs="Arial"/>
            <w:b/>
            <w:color w:val="auto"/>
            <w:u w:val="none"/>
          </w:rPr>
          <w:t>Seba</w:t>
        </w:r>
        <w:r w:rsidR="00D50A90" w:rsidRPr="00D50A90">
          <w:rPr>
            <w:rStyle w:val="Hipervnculo"/>
            <w:rFonts w:ascii="Arial" w:hAnsi="Arial" w:cs="Arial"/>
            <w:b/>
            <w:color w:val="auto"/>
            <w:u w:val="none"/>
          </w:rPr>
          <w:t>s</w:t>
        </w:r>
        <w:r w:rsidR="00D50A90" w:rsidRPr="00D50A90">
          <w:rPr>
            <w:rStyle w:val="Hipervnculo"/>
            <w:rFonts w:ascii="Arial" w:hAnsi="Arial" w:cs="Arial"/>
            <w:b/>
            <w:color w:val="auto"/>
            <w:u w:val="none"/>
          </w:rPr>
          <w:t>tianFranck</w:t>
        </w:r>
        <w:proofErr w:type="spellEnd"/>
      </w:hyperlink>
      <w:r w:rsidR="00D50A90" w:rsidRPr="00D50A90">
        <w:rPr>
          <w:rFonts w:ascii="Arial" w:hAnsi="Arial" w:cs="Arial"/>
          <w:b/>
        </w:rPr>
        <w:t xml:space="preserve">, </w:t>
      </w:r>
      <w:hyperlink r:id="rId130" w:tooltip="Valentin Weigel (aún no redactado)" w:history="1">
        <w:proofErr w:type="spellStart"/>
        <w:r w:rsidR="00D50A90" w:rsidRPr="00D50A90">
          <w:rPr>
            <w:rStyle w:val="Hipervnculo"/>
            <w:rFonts w:ascii="Arial" w:hAnsi="Arial" w:cs="Arial"/>
            <w:b/>
            <w:color w:val="auto"/>
            <w:u w:val="none"/>
          </w:rPr>
          <w:t>ValentinWeigel</w:t>
        </w:r>
        <w:proofErr w:type="spellEnd"/>
      </w:hyperlink>
      <w:r w:rsidR="00D50A90" w:rsidRPr="00D50A90">
        <w:rPr>
          <w:rFonts w:ascii="Arial" w:hAnsi="Arial" w:cs="Arial"/>
          <w:b/>
        </w:rPr>
        <w:t xml:space="preserve"> y </w:t>
      </w:r>
      <w:hyperlink r:id="rId131" w:tooltip="Jakob Böhme" w:history="1">
        <w:r w:rsidR="00D50A90" w:rsidRPr="00D50A90">
          <w:rPr>
            <w:rStyle w:val="Hipervnculo"/>
            <w:rFonts w:ascii="Arial" w:hAnsi="Arial" w:cs="Arial"/>
            <w:b/>
            <w:color w:val="auto"/>
            <w:u w:val="none"/>
          </w:rPr>
          <w:t xml:space="preserve">Jakob </w:t>
        </w:r>
        <w:proofErr w:type="spellStart"/>
        <w:r w:rsidR="00D50A90" w:rsidRPr="00D50A90">
          <w:rPr>
            <w:rStyle w:val="Hipervnculo"/>
            <w:rFonts w:ascii="Arial" w:hAnsi="Arial" w:cs="Arial"/>
            <w:b/>
            <w:color w:val="auto"/>
            <w:u w:val="none"/>
          </w:rPr>
          <w:t>Böhme</w:t>
        </w:r>
        <w:proofErr w:type="spellEnd"/>
      </w:hyperlink>
      <w:r w:rsidR="00D50A90" w:rsidRPr="00D50A90">
        <w:rPr>
          <w:rFonts w:ascii="Arial" w:hAnsi="Arial" w:cs="Arial"/>
          <w:b/>
        </w:rPr>
        <w:t xml:space="preserve">. También es evidente su influencia en autores como </w:t>
      </w:r>
      <w:hyperlink r:id="rId132" w:tooltip="Angelus Silesius" w:history="1">
        <w:proofErr w:type="spellStart"/>
        <w:r w:rsidR="00D50A90" w:rsidRPr="00D50A90">
          <w:rPr>
            <w:rStyle w:val="Hipervnculo"/>
            <w:rFonts w:ascii="Arial" w:hAnsi="Arial" w:cs="Arial"/>
            <w:b/>
            <w:color w:val="auto"/>
            <w:u w:val="none"/>
          </w:rPr>
          <w:t>AngelusSilesius</w:t>
        </w:r>
        <w:proofErr w:type="spellEnd"/>
      </w:hyperlink>
      <w:r w:rsidR="00D50A90" w:rsidRPr="00D50A90">
        <w:rPr>
          <w:rFonts w:ascii="Arial" w:hAnsi="Arial" w:cs="Arial"/>
          <w:b/>
        </w:rPr>
        <w:t>, donde incluso influye en su conversión al catolicismo.</w:t>
      </w:r>
    </w:p>
    <w:p w:rsidR="00DC2B3B" w:rsidRPr="00D50A90" w:rsidRDefault="00DC2B3B" w:rsidP="00D50A90">
      <w:pPr>
        <w:pStyle w:val="NormalWeb"/>
        <w:spacing w:before="0" w:beforeAutospacing="0" w:after="0" w:afterAutospacing="0"/>
        <w:jc w:val="both"/>
        <w:rPr>
          <w:rFonts w:ascii="Arial" w:hAnsi="Arial" w:cs="Arial"/>
          <w:b/>
        </w:rPr>
      </w:pPr>
    </w:p>
    <w:p w:rsidR="00D50A90"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Por medio de estos autores el pensamiento de </w:t>
      </w:r>
      <w:proofErr w:type="spellStart"/>
      <w:r w:rsidR="00D50A90" w:rsidRPr="00D50A90">
        <w:rPr>
          <w:rFonts w:ascii="Arial" w:hAnsi="Arial" w:cs="Arial"/>
          <w:b/>
        </w:rPr>
        <w:t>Eckhart</w:t>
      </w:r>
      <w:proofErr w:type="spellEnd"/>
      <w:r w:rsidR="00D50A90" w:rsidRPr="00D50A90">
        <w:rPr>
          <w:rFonts w:ascii="Arial" w:hAnsi="Arial" w:cs="Arial"/>
          <w:b/>
        </w:rPr>
        <w:t xml:space="preserve"> llega a la mística española del s</w:t>
      </w:r>
      <w:r w:rsidR="00D50A90" w:rsidRPr="00D50A90">
        <w:rPr>
          <w:rFonts w:ascii="Arial" w:hAnsi="Arial" w:cs="Arial"/>
          <w:b/>
        </w:rPr>
        <w:t>i</w:t>
      </w:r>
      <w:r w:rsidR="00D50A90" w:rsidRPr="00D50A90">
        <w:rPr>
          <w:rFonts w:ascii="Arial" w:hAnsi="Arial" w:cs="Arial"/>
          <w:b/>
        </w:rPr>
        <w:t xml:space="preserve">glo XVI en escritores como </w:t>
      </w:r>
      <w:hyperlink r:id="rId133" w:tooltip="Juan de la Cruz" w:history="1">
        <w:r w:rsidR="00D50A90" w:rsidRPr="00D50A90">
          <w:rPr>
            <w:rStyle w:val="Hipervnculo"/>
            <w:rFonts w:ascii="Arial" w:hAnsi="Arial" w:cs="Arial"/>
            <w:b/>
            <w:color w:val="auto"/>
            <w:u w:val="none"/>
          </w:rPr>
          <w:t>Juan de la Cruz</w:t>
        </w:r>
      </w:hyperlink>
      <w:r w:rsidR="00D50A90" w:rsidRPr="00D50A90">
        <w:rPr>
          <w:rFonts w:ascii="Arial" w:hAnsi="Arial" w:cs="Arial"/>
          <w:b/>
        </w:rPr>
        <w:t xml:space="preserve"> y la espiritualidad francesa que desembocará en el </w:t>
      </w:r>
      <w:hyperlink r:id="rId134" w:tooltip="Quietismo" w:history="1">
        <w:r w:rsidR="00D50A90" w:rsidRPr="00D50A90">
          <w:rPr>
            <w:rStyle w:val="Hipervnculo"/>
            <w:rFonts w:ascii="Arial" w:hAnsi="Arial" w:cs="Arial"/>
            <w:b/>
            <w:color w:val="auto"/>
            <w:u w:val="none"/>
          </w:rPr>
          <w:t>quietismo</w:t>
        </w:r>
      </w:hyperlink>
      <w:r w:rsidR="00D50A90" w:rsidRPr="00D50A90">
        <w:rPr>
          <w:rFonts w:ascii="Arial" w:hAnsi="Arial" w:cs="Arial"/>
          <w:b/>
        </w:rPr>
        <w:t>.</w:t>
      </w:r>
    </w:p>
    <w:p w:rsidR="00DC2B3B" w:rsidRPr="00D50A90" w:rsidRDefault="00DC2B3B" w:rsidP="00D50A90">
      <w:pPr>
        <w:pStyle w:val="NormalWeb"/>
        <w:spacing w:before="0" w:beforeAutospacing="0" w:after="0" w:afterAutospacing="0"/>
        <w:jc w:val="both"/>
        <w:rPr>
          <w:rFonts w:ascii="Arial" w:hAnsi="Arial" w:cs="Arial"/>
          <w:b/>
        </w:rPr>
      </w:pPr>
    </w:p>
    <w:p w:rsidR="00D50A90" w:rsidRPr="00216865" w:rsidRDefault="0033222A" w:rsidP="00D50A90">
      <w:pPr>
        <w:pStyle w:val="NormalWeb"/>
        <w:spacing w:before="0" w:beforeAutospacing="0" w:after="0" w:afterAutospacing="0"/>
        <w:jc w:val="both"/>
        <w:rPr>
          <w:rFonts w:ascii="Arial" w:hAnsi="Arial" w:cs="Arial"/>
          <w:b/>
          <w:i/>
        </w:rPr>
      </w:pPr>
      <w:r>
        <w:rPr>
          <w:rFonts w:ascii="Arial" w:hAnsi="Arial" w:cs="Arial"/>
          <w:b/>
        </w:rPr>
        <w:t xml:space="preserve">    </w:t>
      </w:r>
      <w:r w:rsidR="00D50A90" w:rsidRPr="00D50A90">
        <w:rPr>
          <w:rFonts w:ascii="Arial" w:hAnsi="Arial" w:cs="Arial"/>
          <w:b/>
        </w:rPr>
        <w:t xml:space="preserve">Hay que esperar al siglo XIX y al curioso connubio de </w:t>
      </w:r>
      <w:hyperlink r:id="rId135" w:tooltip="Romanticismo alemán" w:history="1">
        <w:r w:rsidR="00D50A90" w:rsidRPr="00D50A90">
          <w:rPr>
            <w:rStyle w:val="Hipervnculo"/>
            <w:rFonts w:ascii="Arial" w:hAnsi="Arial" w:cs="Arial"/>
            <w:b/>
            <w:color w:val="auto"/>
            <w:u w:val="none"/>
          </w:rPr>
          <w:t>romanticismo alemán</w:t>
        </w:r>
      </w:hyperlink>
      <w:r w:rsidR="00D50A90" w:rsidRPr="00D50A90">
        <w:rPr>
          <w:rFonts w:ascii="Arial" w:hAnsi="Arial" w:cs="Arial"/>
          <w:b/>
        </w:rPr>
        <w:t xml:space="preserve"> con el </w:t>
      </w:r>
      <w:hyperlink r:id="rId136" w:tooltip="Idealismo alemán" w:history="1">
        <w:r w:rsidR="00D50A90" w:rsidRPr="00D50A90">
          <w:rPr>
            <w:rStyle w:val="Hipervnculo"/>
            <w:rFonts w:ascii="Arial" w:hAnsi="Arial" w:cs="Arial"/>
            <w:b/>
            <w:color w:val="auto"/>
            <w:u w:val="none"/>
          </w:rPr>
          <w:t>ide</w:t>
        </w:r>
        <w:r w:rsidR="00D50A90" w:rsidRPr="00D50A90">
          <w:rPr>
            <w:rStyle w:val="Hipervnculo"/>
            <w:rFonts w:ascii="Arial" w:hAnsi="Arial" w:cs="Arial"/>
            <w:b/>
            <w:color w:val="auto"/>
            <w:u w:val="none"/>
          </w:rPr>
          <w:t>a</w:t>
        </w:r>
        <w:r w:rsidR="00D50A90" w:rsidRPr="00D50A90">
          <w:rPr>
            <w:rStyle w:val="Hipervnculo"/>
            <w:rFonts w:ascii="Arial" w:hAnsi="Arial" w:cs="Arial"/>
            <w:b/>
            <w:color w:val="auto"/>
            <w:u w:val="none"/>
          </w:rPr>
          <w:t>lismo</w:t>
        </w:r>
      </w:hyperlink>
      <w:r w:rsidR="00D50A90" w:rsidRPr="00D50A90">
        <w:rPr>
          <w:rFonts w:ascii="Arial" w:hAnsi="Arial" w:cs="Arial"/>
          <w:b/>
        </w:rPr>
        <w:t xml:space="preserve"> para un redescubrimiento de los escritos de </w:t>
      </w:r>
      <w:proofErr w:type="spellStart"/>
      <w:r w:rsidR="00D50A90" w:rsidRPr="00D50A90">
        <w:rPr>
          <w:rFonts w:ascii="Arial" w:hAnsi="Arial" w:cs="Arial"/>
          <w:b/>
        </w:rPr>
        <w:t>Eckhart</w:t>
      </w:r>
      <w:proofErr w:type="spellEnd"/>
      <w:r w:rsidR="00D50A90" w:rsidRPr="00D50A90">
        <w:rPr>
          <w:rFonts w:ascii="Arial" w:hAnsi="Arial" w:cs="Arial"/>
          <w:b/>
        </w:rPr>
        <w:t xml:space="preserve">, por medio de filósofos como </w:t>
      </w:r>
      <w:hyperlink r:id="rId137" w:tooltip="Franz von Baader (aún no redactado)" w:history="1">
        <w:r w:rsidR="00D50A90" w:rsidRPr="00D50A90">
          <w:rPr>
            <w:rStyle w:val="Hipervnculo"/>
            <w:rFonts w:ascii="Arial" w:hAnsi="Arial" w:cs="Arial"/>
            <w:b/>
            <w:color w:val="auto"/>
            <w:u w:val="none"/>
          </w:rPr>
          <w:t xml:space="preserve">Franz von </w:t>
        </w:r>
        <w:proofErr w:type="spellStart"/>
        <w:r w:rsidR="00D50A90" w:rsidRPr="00D50A90">
          <w:rPr>
            <w:rStyle w:val="Hipervnculo"/>
            <w:rFonts w:ascii="Arial" w:hAnsi="Arial" w:cs="Arial"/>
            <w:b/>
            <w:color w:val="auto"/>
            <w:u w:val="none"/>
          </w:rPr>
          <w:t>Baader</w:t>
        </w:r>
        <w:proofErr w:type="spellEnd"/>
      </w:hyperlink>
      <w:r w:rsidR="00D50A90" w:rsidRPr="00D50A90">
        <w:rPr>
          <w:rFonts w:ascii="Arial" w:hAnsi="Arial" w:cs="Arial"/>
          <w:b/>
        </w:rPr>
        <w:t xml:space="preserve">. Así llegó a influir en los filósofos más eminentes del idealismo: </w:t>
      </w:r>
      <w:hyperlink r:id="rId138" w:tooltip="Fichte" w:history="1">
        <w:proofErr w:type="spellStart"/>
        <w:r w:rsidR="00D50A90" w:rsidRPr="00D50A90">
          <w:rPr>
            <w:rStyle w:val="Hipervnculo"/>
            <w:rFonts w:ascii="Arial" w:hAnsi="Arial" w:cs="Arial"/>
            <w:b/>
            <w:color w:val="auto"/>
            <w:u w:val="none"/>
          </w:rPr>
          <w:t>Fichte</w:t>
        </w:r>
        <w:proofErr w:type="spellEnd"/>
      </w:hyperlink>
      <w:r w:rsidR="00D50A90" w:rsidRPr="00D50A90">
        <w:rPr>
          <w:rFonts w:ascii="Arial" w:hAnsi="Arial" w:cs="Arial"/>
          <w:b/>
        </w:rPr>
        <w:t xml:space="preserve">, </w:t>
      </w:r>
      <w:hyperlink r:id="rId139" w:tooltip="Friedrich Schelling" w:history="1">
        <w:proofErr w:type="spellStart"/>
        <w:r w:rsidR="00D50A90" w:rsidRPr="00D50A90">
          <w:rPr>
            <w:rStyle w:val="Hipervnculo"/>
            <w:rFonts w:ascii="Arial" w:hAnsi="Arial" w:cs="Arial"/>
            <w:b/>
            <w:color w:val="auto"/>
            <w:u w:val="none"/>
          </w:rPr>
          <w:t>Friedrich</w:t>
        </w:r>
        <w:proofErr w:type="spellEnd"/>
        <w:r w:rsidR="00D50A90" w:rsidRPr="00D50A90">
          <w:rPr>
            <w:rStyle w:val="Hipervnculo"/>
            <w:rFonts w:ascii="Arial" w:hAnsi="Arial" w:cs="Arial"/>
            <w:b/>
            <w:color w:val="auto"/>
            <w:u w:val="none"/>
          </w:rPr>
          <w:t xml:space="preserve"> </w:t>
        </w:r>
        <w:proofErr w:type="spellStart"/>
        <w:r w:rsidR="00D50A90" w:rsidRPr="00D50A90">
          <w:rPr>
            <w:rStyle w:val="Hipervnculo"/>
            <w:rFonts w:ascii="Arial" w:hAnsi="Arial" w:cs="Arial"/>
            <w:b/>
            <w:color w:val="auto"/>
            <w:u w:val="none"/>
          </w:rPr>
          <w:t>Schelling</w:t>
        </w:r>
        <w:proofErr w:type="spellEnd"/>
      </w:hyperlink>
      <w:r w:rsidR="00D50A90" w:rsidRPr="00D50A90">
        <w:rPr>
          <w:rFonts w:ascii="Arial" w:hAnsi="Arial" w:cs="Arial"/>
          <w:b/>
        </w:rPr>
        <w:t xml:space="preserve"> y </w:t>
      </w:r>
      <w:hyperlink r:id="rId140" w:tooltip="Hegel" w:history="1">
        <w:r w:rsidR="00D50A90" w:rsidRPr="00D50A90">
          <w:rPr>
            <w:rStyle w:val="Hipervnculo"/>
            <w:rFonts w:ascii="Arial" w:hAnsi="Arial" w:cs="Arial"/>
            <w:b/>
            <w:color w:val="auto"/>
            <w:u w:val="none"/>
          </w:rPr>
          <w:t>Hegel</w:t>
        </w:r>
      </w:hyperlink>
      <w:r w:rsidR="00216865">
        <w:rPr>
          <w:rFonts w:ascii="Arial" w:hAnsi="Arial" w:cs="Arial"/>
          <w:b/>
        </w:rPr>
        <w:t xml:space="preserve">. </w:t>
      </w:r>
      <w:hyperlink r:id="rId141" w:tooltip="Arthur Schopenhauer" w:history="1">
        <w:r w:rsidR="00D50A90" w:rsidRPr="00D50A90">
          <w:rPr>
            <w:rStyle w:val="Hipervnculo"/>
            <w:rFonts w:ascii="Arial" w:hAnsi="Arial" w:cs="Arial"/>
            <w:b/>
            <w:color w:val="auto"/>
            <w:u w:val="none"/>
          </w:rPr>
          <w:t>Schopenhauer</w:t>
        </w:r>
      </w:hyperlink>
      <w:r w:rsidR="00D50A90" w:rsidRPr="00D50A90">
        <w:rPr>
          <w:rFonts w:ascii="Arial" w:hAnsi="Arial" w:cs="Arial"/>
          <w:b/>
        </w:rPr>
        <w:t xml:space="preserve"> reconoció en diversas ocasiones la influencia de </w:t>
      </w:r>
      <w:proofErr w:type="spellStart"/>
      <w:r w:rsidR="00D50A90" w:rsidRPr="00D50A90">
        <w:rPr>
          <w:rFonts w:ascii="Arial" w:hAnsi="Arial" w:cs="Arial"/>
          <w:b/>
        </w:rPr>
        <w:t>Eckhart</w:t>
      </w:r>
      <w:proofErr w:type="spellEnd"/>
      <w:r w:rsidR="00D50A90" w:rsidRPr="00D50A90">
        <w:rPr>
          <w:rFonts w:ascii="Arial" w:hAnsi="Arial" w:cs="Arial"/>
          <w:b/>
        </w:rPr>
        <w:t xml:space="preserve"> en su pensamiento: «</w:t>
      </w:r>
      <w:r w:rsidR="00D50A90" w:rsidRPr="00216865">
        <w:rPr>
          <w:rFonts w:ascii="Arial" w:hAnsi="Arial" w:cs="Arial"/>
          <w:b/>
          <w:i/>
        </w:rPr>
        <w:t xml:space="preserve">Estos son mis compañeros espirituales: </w:t>
      </w:r>
      <w:proofErr w:type="spellStart"/>
      <w:r w:rsidR="00D50A90" w:rsidRPr="00216865">
        <w:rPr>
          <w:rFonts w:ascii="Arial" w:hAnsi="Arial" w:cs="Arial"/>
          <w:b/>
          <w:i/>
        </w:rPr>
        <w:t>Eckhart</w:t>
      </w:r>
      <w:proofErr w:type="spellEnd"/>
      <w:r w:rsidR="00D50A90" w:rsidRPr="00216865">
        <w:rPr>
          <w:rFonts w:ascii="Arial" w:hAnsi="Arial" w:cs="Arial"/>
          <w:b/>
          <w:i/>
        </w:rPr>
        <w:t xml:space="preserve"> y </w:t>
      </w:r>
      <w:proofErr w:type="spellStart"/>
      <w:r w:rsidR="00D50A90" w:rsidRPr="00216865">
        <w:rPr>
          <w:rFonts w:ascii="Arial" w:hAnsi="Arial" w:cs="Arial"/>
          <w:b/>
          <w:i/>
        </w:rPr>
        <w:t>Taul</w:t>
      </w:r>
      <w:r w:rsidR="00D50A90" w:rsidRPr="00216865">
        <w:rPr>
          <w:rFonts w:ascii="Arial" w:hAnsi="Arial" w:cs="Arial"/>
          <w:b/>
          <w:i/>
        </w:rPr>
        <w:t>e</w:t>
      </w:r>
      <w:r w:rsidR="00D50A90" w:rsidRPr="00216865">
        <w:rPr>
          <w:rFonts w:ascii="Arial" w:hAnsi="Arial" w:cs="Arial"/>
          <w:b/>
          <w:i/>
        </w:rPr>
        <w:t>ro</w:t>
      </w:r>
      <w:proofErr w:type="spellEnd"/>
      <w:r w:rsidR="00D50A90" w:rsidRPr="00216865">
        <w:rPr>
          <w:rFonts w:ascii="Arial" w:hAnsi="Arial" w:cs="Arial"/>
          <w:b/>
          <w:i/>
        </w:rPr>
        <w:t>»</w:t>
      </w:r>
    </w:p>
    <w:p w:rsidR="00DC2B3B" w:rsidRPr="00D50A90" w:rsidRDefault="00DC2B3B" w:rsidP="00D50A90">
      <w:pPr>
        <w:pStyle w:val="NormalWeb"/>
        <w:spacing w:before="0" w:beforeAutospacing="0" w:after="0" w:afterAutospacing="0"/>
        <w:jc w:val="both"/>
        <w:rPr>
          <w:rFonts w:ascii="Arial" w:hAnsi="Arial" w:cs="Arial"/>
          <w:b/>
        </w:rPr>
      </w:pPr>
    </w:p>
    <w:p w:rsidR="00216865"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Sin embargo, no fue sino hasta el descubrimiento de la obra latina de </w:t>
      </w:r>
      <w:proofErr w:type="spellStart"/>
      <w:r w:rsidR="00D50A90" w:rsidRPr="00D50A90">
        <w:rPr>
          <w:rFonts w:ascii="Arial" w:hAnsi="Arial" w:cs="Arial"/>
          <w:b/>
        </w:rPr>
        <w:t>Eckhart</w:t>
      </w:r>
      <w:proofErr w:type="spellEnd"/>
      <w:r w:rsidR="00D50A90" w:rsidRPr="00D50A90">
        <w:rPr>
          <w:rFonts w:ascii="Arial" w:hAnsi="Arial" w:cs="Arial"/>
          <w:b/>
        </w:rPr>
        <w:t xml:space="preserve"> en 1886 que se dio un pleno conocimiento de su obra, lo que permitió mostrar cuánto había sido mali</w:t>
      </w:r>
      <w:r w:rsidR="00D50A90" w:rsidRPr="00D50A90">
        <w:rPr>
          <w:rFonts w:ascii="Arial" w:hAnsi="Arial" w:cs="Arial"/>
          <w:b/>
        </w:rPr>
        <w:t>n</w:t>
      </w:r>
      <w:r w:rsidR="00D50A90" w:rsidRPr="00D50A90">
        <w:rPr>
          <w:rFonts w:ascii="Arial" w:hAnsi="Arial" w:cs="Arial"/>
          <w:b/>
        </w:rPr>
        <w:t>terpretado y llevado a las aguas del idealismo y de las filosofías modernas.</w:t>
      </w:r>
    </w:p>
    <w:p w:rsidR="00216865" w:rsidRDefault="00216865" w:rsidP="00D50A90">
      <w:pPr>
        <w:pStyle w:val="NormalWeb"/>
        <w:spacing w:before="0" w:beforeAutospacing="0" w:after="0" w:afterAutospacing="0"/>
        <w:jc w:val="both"/>
        <w:rPr>
          <w:rFonts w:ascii="Arial" w:hAnsi="Arial" w:cs="Arial"/>
          <w:b/>
        </w:rPr>
      </w:pPr>
    </w:p>
    <w:p w:rsidR="00DC2B3B"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 Los estudios de </w:t>
      </w:r>
      <w:proofErr w:type="spellStart"/>
      <w:r w:rsidR="00D50A90" w:rsidRPr="00D50A90">
        <w:rPr>
          <w:rFonts w:ascii="Arial" w:hAnsi="Arial" w:cs="Arial"/>
          <w:b/>
        </w:rPr>
        <w:t>Denifle</w:t>
      </w:r>
      <w:proofErr w:type="spellEnd"/>
      <w:r w:rsidR="00D50A90" w:rsidRPr="00D50A90">
        <w:rPr>
          <w:rFonts w:ascii="Arial" w:hAnsi="Arial" w:cs="Arial"/>
          <w:b/>
        </w:rPr>
        <w:t xml:space="preserve"> sobre esta parte de la obra de </w:t>
      </w:r>
      <w:proofErr w:type="spellStart"/>
      <w:r w:rsidR="00D50A90" w:rsidRPr="00D50A90">
        <w:rPr>
          <w:rFonts w:ascii="Arial" w:hAnsi="Arial" w:cs="Arial"/>
          <w:b/>
        </w:rPr>
        <w:t>Eckhart</w:t>
      </w:r>
      <w:proofErr w:type="spellEnd"/>
      <w:r w:rsidR="00D50A90" w:rsidRPr="00D50A90">
        <w:rPr>
          <w:rFonts w:ascii="Arial" w:hAnsi="Arial" w:cs="Arial"/>
          <w:b/>
        </w:rPr>
        <w:t xml:space="preserve"> muestran más bien a un maestro que se muestra ante todo como un escolástico, con gusto por las filosofías nu</w:t>
      </w:r>
      <w:r w:rsidR="00D50A90" w:rsidRPr="00D50A90">
        <w:rPr>
          <w:rFonts w:ascii="Arial" w:hAnsi="Arial" w:cs="Arial"/>
          <w:b/>
        </w:rPr>
        <w:t>e</w:t>
      </w:r>
      <w:r w:rsidR="00D50A90" w:rsidRPr="00D50A90">
        <w:rPr>
          <w:rFonts w:ascii="Arial" w:hAnsi="Arial" w:cs="Arial"/>
          <w:b/>
        </w:rPr>
        <w:t>vas y por las expresiones arriesgadas o equívocas.</w:t>
      </w:r>
    </w:p>
    <w:p w:rsidR="00D50A90" w:rsidRPr="00D50A90" w:rsidRDefault="00D50A90" w:rsidP="00D50A90">
      <w:pPr>
        <w:pStyle w:val="NormalWeb"/>
        <w:spacing w:before="0" w:beforeAutospacing="0" w:after="0" w:afterAutospacing="0"/>
        <w:jc w:val="both"/>
        <w:rPr>
          <w:rFonts w:ascii="Arial" w:hAnsi="Arial" w:cs="Arial"/>
          <w:b/>
        </w:rPr>
      </w:pPr>
    </w:p>
    <w:p w:rsidR="00216865" w:rsidRDefault="0033222A" w:rsidP="00D50A90">
      <w:pPr>
        <w:pStyle w:val="NormalWeb"/>
        <w:spacing w:before="0" w:beforeAutospacing="0" w:after="0" w:afterAutospacing="0"/>
        <w:jc w:val="both"/>
        <w:rPr>
          <w:rFonts w:ascii="Arial" w:hAnsi="Arial" w:cs="Arial"/>
          <w:b/>
        </w:rPr>
      </w:pPr>
      <w:r>
        <w:rPr>
          <w:rFonts w:ascii="Arial" w:hAnsi="Arial" w:cs="Arial"/>
          <w:b/>
        </w:rPr>
        <w:t xml:space="preserve">    </w:t>
      </w:r>
      <w:r w:rsidR="00D50A90" w:rsidRPr="00D50A90">
        <w:rPr>
          <w:rFonts w:ascii="Arial" w:hAnsi="Arial" w:cs="Arial"/>
          <w:b/>
        </w:rPr>
        <w:t xml:space="preserve">El siglo XX vio primero nuevas ediciones de sus obras, no ya con la preocupación de fijar el texto, sino de divulgarlo. En 1903 la edición de una antología de escritos de </w:t>
      </w:r>
      <w:proofErr w:type="spellStart"/>
      <w:r w:rsidR="00D50A90" w:rsidRPr="00D50A90">
        <w:rPr>
          <w:rFonts w:ascii="Arial" w:hAnsi="Arial" w:cs="Arial"/>
          <w:b/>
        </w:rPr>
        <w:t>Eckhart</w:t>
      </w:r>
      <w:proofErr w:type="spellEnd"/>
      <w:r w:rsidR="00D50A90" w:rsidRPr="00D50A90">
        <w:rPr>
          <w:rFonts w:ascii="Arial" w:hAnsi="Arial" w:cs="Arial"/>
          <w:b/>
        </w:rPr>
        <w:t xml:space="preserve">, realizada por </w:t>
      </w:r>
      <w:proofErr w:type="spellStart"/>
      <w:r w:rsidR="00D50A90" w:rsidRPr="00D50A90">
        <w:rPr>
          <w:rFonts w:ascii="Arial" w:hAnsi="Arial" w:cs="Arial"/>
          <w:b/>
        </w:rPr>
        <w:t>HermannBüttner</w:t>
      </w:r>
      <w:proofErr w:type="spellEnd"/>
      <w:r w:rsidR="00D50A90" w:rsidRPr="00D50A90">
        <w:rPr>
          <w:rFonts w:ascii="Arial" w:hAnsi="Arial" w:cs="Arial"/>
          <w:b/>
        </w:rPr>
        <w:t>, tuvo un gran éxito, aun cuando lo presenta como un het</w:t>
      </w:r>
      <w:r w:rsidR="00D50A90" w:rsidRPr="00D50A90">
        <w:rPr>
          <w:rFonts w:ascii="Arial" w:hAnsi="Arial" w:cs="Arial"/>
          <w:b/>
        </w:rPr>
        <w:t>e</w:t>
      </w:r>
      <w:r w:rsidR="00D50A90" w:rsidRPr="00D50A90">
        <w:rPr>
          <w:rFonts w:ascii="Arial" w:hAnsi="Arial" w:cs="Arial"/>
          <w:b/>
        </w:rPr>
        <w:t xml:space="preserve">rodoxo católico y un espíritu libre que supo oponer «religión verdadera» </w:t>
      </w:r>
      <w:r w:rsidR="00D27314">
        <w:rPr>
          <w:rFonts w:ascii="Arial" w:hAnsi="Arial" w:cs="Arial"/>
          <w:b/>
        </w:rPr>
        <w:t>y</w:t>
      </w:r>
      <w:r w:rsidR="00D50A90" w:rsidRPr="00D50A90">
        <w:rPr>
          <w:rFonts w:ascii="Arial" w:hAnsi="Arial" w:cs="Arial"/>
          <w:b/>
        </w:rPr>
        <w:t xml:space="preserve"> la eclesiástica.</w:t>
      </w:r>
    </w:p>
    <w:p w:rsidR="00216865" w:rsidRDefault="00216865" w:rsidP="00D50A90">
      <w:pPr>
        <w:pStyle w:val="NormalWeb"/>
        <w:spacing w:before="0" w:beforeAutospacing="0" w:after="0" w:afterAutospacing="0"/>
        <w:jc w:val="both"/>
        <w:rPr>
          <w:rFonts w:ascii="Arial" w:hAnsi="Arial" w:cs="Arial"/>
          <w:b/>
        </w:rPr>
      </w:pPr>
    </w:p>
    <w:p w:rsidR="00216865" w:rsidRDefault="00D50A90" w:rsidP="00D50A90">
      <w:pPr>
        <w:pStyle w:val="NormalWeb"/>
        <w:spacing w:before="0" w:beforeAutospacing="0" w:after="0" w:afterAutospacing="0"/>
        <w:jc w:val="both"/>
        <w:rPr>
          <w:rFonts w:ascii="Arial" w:hAnsi="Arial" w:cs="Arial"/>
          <w:b/>
        </w:rPr>
      </w:pPr>
      <w:r w:rsidRPr="00D50A90">
        <w:rPr>
          <w:rFonts w:ascii="Arial" w:hAnsi="Arial" w:cs="Arial"/>
          <w:b/>
        </w:rPr>
        <w:t xml:space="preserve"> </w:t>
      </w:r>
      <w:r w:rsidR="0033222A">
        <w:rPr>
          <w:rFonts w:ascii="Arial" w:hAnsi="Arial" w:cs="Arial"/>
          <w:b/>
        </w:rPr>
        <w:t xml:space="preserve">  </w:t>
      </w:r>
      <w:r w:rsidRPr="00D50A90">
        <w:rPr>
          <w:rFonts w:ascii="Arial" w:hAnsi="Arial" w:cs="Arial"/>
          <w:b/>
        </w:rPr>
        <w:t xml:space="preserve">Esto propició una explosión de estudios sobre </w:t>
      </w:r>
      <w:proofErr w:type="spellStart"/>
      <w:r w:rsidRPr="00D50A90">
        <w:rPr>
          <w:rFonts w:ascii="Arial" w:hAnsi="Arial" w:cs="Arial"/>
          <w:b/>
        </w:rPr>
        <w:t>Eckhart</w:t>
      </w:r>
      <w:proofErr w:type="spellEnd"/>
      <w:r w:rsidRPr="00D50A90">
        <w:rPr>
          <w:rFonts w:ascii="Arial" w:hAnsi="Arial" w:cs="Arial"/>
          <w:b/>
        </w:rPr>
        <w:t xml:space="preserve"> y su utilización incluso por parte de la ideología </w:t>
      </w:r>
      <w:hyperlink r:id="rId142" w:tooltip="Nazismo" w:history="1">
        <w:r w:rsidRPr="00D50A90">
          <w:rPr>
            <w:rStyle w:val="Hipervnculo"/>
            <w:rFonts w:ascii="Arial" w:hAnsi="Arial" w:cs="Arial"/>
            <w:b/>
            <w:color w:val="auto"/>
            <w:u w:val="none"/>
          </w:rPr>
          <w:t>nazi</w:t>
        </w:r>
      </w:hyperlink>
      <w:r w:rsidRPr="00D50A90">
        <w:rPr>
          <w:rFonts w:ascii="Arial" w:hAnsi="Arial" w:cs="Arial"/>
          <w:b/>
        </w:rPr>
        <w:t xml:space="preserve"> a manos de </w:t>
      </w:r>
      <w:hyperlink r:id="rId143" w:tooltip="Alfred Rosenberg" w:history="1">
        <w:proofErr w:type="spellStart"/>
        <w:r w:rsidRPr="00D50A90">
          <w:rPr>
            <w:rStyle w:val="Hipervnculo"/>
            <w:rFonts w:ascii="Arial" w:hAnsi="Arial" w:cs="Arial"/>
            <w:b/>
            <w:color w:val="auto"/>
            <w:u w:val="none"/>
          </w:rPr>
          <w:t>Rosenberg</w:t>
        </w:r>
        <w:proofErr w:type="spellEnd"/>
      </w:hyperlink>
      <w:r w:rsidRPr="00D50A90">
        <w:rPr>
          <w:rFonts w:ascii="Arial" w:hAnsi="Arial" w:cs="Arial"/>
          <w:b/>
        </w:rPr>
        <w:t>: el desapego y la nobleza de espíritu, según este ideólogo y criminal, eran los valores del germanismo.</w:t>
      </w:r>
    </w:p>
    <w:p w:rsidR="00CF71F5" w:rsidRDefault="00CF71F5" w:rsidP="00D50A90">
      <w:pPr>
        <w:pStyle w:val="NormalWeb"/>
        <w:spacing w:before="0" w:beforeAutospacing="0" w:after="0" w:afterAutospacing="0"/>
        <w:jc w:val="both"/>
        <w:rPr>
          <w:rFonts w:ascii="Arial" w:hAnsi="Arial" w:cs="Arial"/>
          <w:b/>
        </w:rPr>
      </w:pPr>
      <w:bookmarkStart w:id="0" w:name="_GoBack"/>
      <w:bookmarkEnd w:id="0"/>
    </w:p>
    <w:sectPr w:rsidR="00CF71F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68B"/>
    <w:multiLevelType w:val="multilevel"/>
    <w:tmpl w:val="A5F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F78FD"/>
    <w:multiLevelType w:val="multilevel"/>
    <w:tmpl w:val="CAA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033FA"/>
    <w:multiLevelType w:val="multilevel"/>
    <w:tmpl w:val="7D3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63A54"/>
    <w:multiLevelType w:val="multilevel"/>
    <w:tmpl w:val="EA6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169DD"/>
    <w:multiLevelType w:val="multilevel"/>
    <w:tmpl w:val="1A3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52A28"/>
    <w:multiLevelType w:val="multilevel"/>
    <w:tmpl w:val="F61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16865"/>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05CC8"/>
    <w:rsid w:val="00311F71"/>
    <w:rsid w:val="00312061"/>
    <w:rsid w:val="00312AE6"/>
    <w:rsid w:val="0033222A"/>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59C"/>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344D"/>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23FD4"/>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231D"/>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CF71F5"/>
    <w:rsid w:val="00D00505"/>
    <w:rsid w:val="00D14022"/>
    <w:rsid w:val="00D17682"/>
    <w:rsid w:val="00D224C7"/>
    <w:rsid w:val="00D23103"/>
    <w:rsid w:val="00D26931"/>
    <w:rsid w:val="00D27314"/>
    <w:rsid w:val="00D31461"/>
    <w:rsid w:val="00D319C6"/>
    <w:rsid w:val="00D35E10"/>
    <w:rsid w:val="00D403F4"/>
    <w:rsid w:val="00D40F8D"/>
    <w:rsid w:val="00D412F7"/>
    <w:rsid w:val="00D42E5A"/>
    <w:rsid w:val="00D50A90"/>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C2B3B"/>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055E9"/>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8739E"/>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Fecha1">
    <w:name w:val="Fecha1"/>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13699544">
      <w:bodyDiv w:val="1"/>
      <w:marLeft w:val="0"/>
      <w:marRight w:val="0"/>
      <w:marTop w:val="0"/>
      <w:marBottom w:val="0"/>
      <w:divBdr>
        <w:top w:val="none" w:sz="0" w:space="0" w:color="auto"/>
        <w:left w:val="none" w:sz="0" w:space="0" w:color="auto"/>
        <w:bottom w:val="none" w:sz="0" w:space="0" w:color="auto"/>
        <w:right w:val="none" w:sz="0" w:space="0" w:color="auto"/>
      </w:divBdr>
      <w:divsChild>
        <w:div w:id="1355034823">
          <w:marLeft w:val="0"/>
          <w:marRight w:val="0"/>
          <w:marTop w:val="0"/>
          <w:marBottom w:val="0"/>
          <w:divBdr>
            <w:top w:val="none" w:sz="0" w:space="0" w:color="auto"/>
            <w:left w:val="none" w:sz="0" w:space="0" w:color="auto"/>
            <w:bottom w:val="none" w:sz="0" w:space="0" w:color="auto"/>
            <w:right w:val="none" w:sz="0" w:space="0" w:color="auto"/>
          </w:divBdr>
        </w:div>
        <w:div w:id="2087799778">
          <w:marLeft w:val="0"/>
          <w:marRight w:val="0"/>
          <w:marTop w:val="0"/>
          <w:marBottom w:val="0"/>
          <w:divBdr>
            <w:top w:val="none" w:sz="0" w:space="0" w:color="auto"/>
            <w:left w:val="none" w:sz="0" w:space="0" w:color="auto"/>
            <w:bottom w:val="none" w:sz="0" w:space="0" w:color="auto"/>
            <w:right w:val="none" w:sz="0" w:space="0" w:color="auto"/>
          </w:divBdr>
          <w:divsChild>
            <w:div w:id="1617248911">
              <w:marLeft w:val="0"/>
              <w:marRight w:val="0"/>
              <w:marTop w:val="0"/>
              <w:marBottom w:val="0"/>
              <w:divBdr>
                <w:top w:val="none" w:sz="0" w:space="0" w:color="auto"/>
                <w:left w:val="none" w:sz="0" w:space="0" w:color="auto"/>
                <w:bottom w:val="none" w:sz="0" w:space="0" w:color="auto"/>
                <w:right w:val="none" w:sz="0" w:space="0" w:color="auto"/>
              </w:divBdr>
            </w:div>
          </w:divsChild>
        </w:div>
        <w:div w:id="808403936">
          <w:marLeft w:val="0"/>
          <w:marRight w:val="0"/>
          <w:marTop w:val="0"/>
          <w:marBottom w:val="0"/>
          <w:divBdr>
            <w:top w:val="none" w:sz="0" w:space="0" w:color="auto"/>
            <w:left w:val="none" w:sz="0" w:space="0" w:color="auto"/>
            <w:bottom w:val="none" w:sz="0" w:space="0" w:color="auto"/>
            <w:right w:val="none" w:sz="0" w:space="0" w:color="auto"/>
          </w:divBdr>
        </w:div>
        <w:div w:id="4981832">
          <w:marLeft w:val="0"/>
          <w:marRight w:val="0"/>
          <w:marTop w:val="0"/>
          <w:marBottom w:val="0"/>
          <w:divBdr>
            <w:top w:val="none" w:sz="0" w:space="0" w:color="auto"/>
            <w:left w:val="none" w:sz="0" w:space="0" w:color="auto"/>
            <w:bottom w:val="none" w:sz="0" w:space="0" w:color="auto"/>
            <w:right w:val="none" w:sz="0" w:space="0" w:color="auto"/>
          </w:divBdr>
        </w:div>
        <w:div w:id="340668131">
          <w:marLeft w:val="0"/>
          <w:marRight w:val="0"/>
          <w:marTop w:val="0"/>
          <w:marBottom w:val="0"/>
          <w:divBdr>
            <w:top w:val="none" w:sz="0" w:space="0" w:color="auto"/>
            <w:left w:val="none" w:sz="0" w:space="0" w:color="auto"/>
            <w:bottom w:val="none" w:sz="0" w:space="0" w:color="auto"/>
            <w:right w:val="none" w:sz="0" w:space="0" w:color="auto"/>
          </w:divBdr>
          <w:divsChild>
            <w:div w:id="1405685555">
              <w:marLeft w:val="0"/>
              <w:marRight w:val="0"/>
              <w:marTop w:val="0"/>
              <w:marBottom w:val="0"/>
              <w:divBdr>
                <w:top w:val="none" w:sz="0" w:space="0" w:color="auto"/>
                <w:left w:val="none" w:sz="0" w:space="0" w:color="auto"/>
                <w:bottom w:val="none" w:sz="0" w:space="0" w:color="auto"/>
                <w:right w:val="none" w:sz="0" w:space="0" w:color="auto"/>
              </w:divBdr>
              <w:divsChild>
                <w:div w:id="13403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9452">
          <w:marLeft w:val="0"/>
          <w:marRight w:val="0"/>
          <w:marTop w:val="0"/>
          <w:marBottom w:val="0"/>
          <w:divBdr>
            <w:top w:val="none" w:sz="0" w:space="0" w:color="auto"/>
            <w:left w:val="none" w:sz="0" w:space="0" w:color="auto"/>
            <w:bottom w:val="none" w:sz="0" w:space="0" w:color="auto"/>
            <w:right w:val="none" w:sz="0" w:space="0" w:color="auto"/>
          </w:divBdr>
        </w:div>
        <w:div w:id="1680738858">
          <w:marLeft w:val="0"/>
          <w:marRight w:val="0"/>
          <w:marTop w:val="0"/>
          <w:marBottom w:val="0"/>
          <w:divBdr>
            <w:top w:val="none" w:sz="0" w:space="0" w:color="auto"/>
            <w:left w:val="none" w:sz="0" w:space="0" w:color="auto"/>
            <w:bottom w:val="none" w:sz="0" w:space="0" w:color="auto"/>
            <w:right w:val="none" w:sz="0" w:space="0" w:color="auto"/>
          </w:divBdr>
          <w:divsChild>
            <w:div w:id="1397825531">
              <w:marLeft w:val="0"/>
              <w:marRight w:val="0"/>
              <w:marTop w:val="0"/>
              <w:marBottom w:val="0"/>
              <w:divBdr>
                <w:top w:val="none" w:sz="0" w:space="0" w:color="auto"/>
                <w:left w:val="none" w:sz="0" w:space="0" w:color="auto"/>
                <w:bottom w:val="none" w:sz="0" w:space="0" w:color="auto"/>
                <w:right w:val="none" w:sz="0" w:space="0" w:color="auto"/>
              </w:divBdr>
              <w:divsChild>
                <w:div w:id="2465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517685">
          <w:marLeft w:val="0"/>
          <w:marRight w:val="0"/>
          <w:marTop w:val="0"/>
          <w:marBottom w:val="0"/>
          <w:divBdr>
            <w:top w:val="none" w:sz="0" w:space="0" w:color="auto"/>
            <w:left w:val="none" w:sz="0" w:space="0" w:color="auto"/>
            <w:bottom w:val="none" w:sz="0" w:space="0" w:color="auto"/>
            <w:right w:val="none" w:sz="0" w:space="0" w:color="auto"/>
          </w:divBdr>
          <w:divsChild>
            <w:div w:id="298415258">
              <w:marLeft w:val="0"/>
              <w:marRight w:val="0"/>
              <w:marTop w:val="0"/>
              <w:marBottom w:val="0"/>
              <w:divBdr>
                <w:top w:val="none" w:sz="0" w:space="0" w:color="auto"/>
                <w:left w:val="none" w:sz="0" w:space="0" w:color="auto"/>
                <w:bottom w:val="none" w:sz="0" w:space="0" w:color="auto"/>
                <w:right w:val="none" w:sz="0" w:space="0" w:color="auto"/>
              </w:divBdr>
            </w:div>
          </w:divsChild>
        </w:div>
        <w:div w:id="1771272408">
          <w:marLeft w:val="0"/>
          <w:marRight w:val="0"/>
          <w:marTop w:val="0"/>
          <w:marBottom w:val="0"/>
          <w:divBdr>
            <w:top w:val="none" w:sz="0" w:space="0" w:color="auto"/>
            <w:left w:val="none" w:sz="0" w:space="0" w:color="auto"/>
            <w:bottom w:val="none" w:sz="0" w:space="0" w:color="auto"/>
            <w:right w:val="none" w:sz="0" w:space="0" w:color="auto"/>
          </w:divBdr>
          <w:divsChild>
            <w:div w:id="2052029158">
              <w:marLeft w:val="0"/>
              <w:marRight w:val="0"/>
              <w:marTop w:val="0"/>
              <w:marBottom w:val="0"/>
              <w:divBdr>
                <w:top w:val="none" w:sz="0" w:space="0" w:color="auto"/>
                <w:left w:val="none" w:sz="0" w:space="0" w:color="auto"/>
                <w:bottom w:val="none" w:sz="0" w:space="0" w:color="auto"/>
                <w:right w:val="none" w:sz="0" w:space="0" w:color="auto"/>
              </w:divBdr>
              <w:divsChild>
                <w:div w:id="17819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05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35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80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45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5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87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1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23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seudo_Dionisio_Areopagita" TargetMode="External"/><Relationship Id="rId117" Type="http://schemas.openxmlformats.org/officeDocument/2006/relationships/hyperlink" Target="https://es.wikipedia.org/wiki/Maestro_Eckhart" TargetMode="External"/><Relationship Id="rId21" Type="http://schemas.openxmlformats.org/officeDocument/2006/relationships/hyperlink" Target="https://es.wikipedia.org/wiki/Gotha" TargetMode="External"/><Relationship Id="rId42" Type="http://schemas.openxmlformats.org/officeDocument/2006/relationships/hyperlink" Target="https://es.wikipedia.org/w/index.php?title=Nicol%C3%A1s_de_Estrasburgo&amp;action=edit&amp;redlink=1" TargetMode="External"/><Relationship Id="rId47" Type="http://schemas.openxmlformats.org/officeDocument/2006/relationships/hyperlink" Target="https://es.wikipedia.org/w/index.php?title=Ermanno_de_Summo&amp;action=edit&amp;redlink=1" TargetMode="External"/><Relationship Id="rId63" Type="http://schemas.openxmlformats.org/officeDocument/2006/relationships/hyperlink" Target="https://es.wikipedia.org/w/index.php?title=Opus_tripartitum&amp;action=edit&amp;redlink=1" TargetMode="External"/><Relationship Id="rId68" Type="http://schemas.openxmlformats.org/officeDocument/2006/relationships/hyperlink" Target="https://es.wikipedia.org/wiki/Maestro_Eckhart" TargetMode="External"/><Relationship Id="rId84" Type="http://schemas.openxmlformats.org/officeDocument/2006/relationships/hyperlink" Target="https://es.wikipedia.org/wiki/Marta_de_Betania" TargetMode="External"/><Relationship Id="rId89" Type="http://schemas.openxmlformats.org/officeDocument/2006/relationships/hyperlink" Target="https://es.wikipedia.org/w/index.php?title=Biblioteca_de_Cusa&amp;action=edit&amp;redlink=1" TargetMode="External"/><Relationship Id="rId112" Type="http://schemas.openxmlformats.org/officeDocument/2006/relationships/hyperlink" Target="https://es.wikipedia.org/wiki/Hegel" TargetMode="External"/><Relationship Id="rId133" Type="http://schemas.openxmlformats.org/officeDocument/2006/relationships/hyperlink" Target="https://es.wikipedia.org/wiki/Juan_de_la_Cruz" TargetMode="External"/><Relationship Id="rId138" Type="http://schemas.openxmlformats.org/officeDocument/2006/relationships/hyperlink" Target="https://es.wikipedia.org/wiki/Fichte" TargetMode="External"/><Relationship Id="rId16" Type="http://schemas.openxmlformats.org/officeDocument/2006/relationships/hyperlink" Target="https://es.wikipedia.org/w/index.php?title=M%C3%ADstica_renana&amp;action=edit&amp;redlink=1" TargetMode="External"/><Relationship Id="rId107" Type="http://schemas.openxmlformats.org/officeDocument/2006/relationships/hyperlink" Target="https://es.wikipedia.org/wiki/Dios_Hijo" TargetMode="External"/><Relationship Id="rId11" Type="http://schemas.openxmlformats.org/officeDocument/2006/relationships/hyperlink" Target="https://es.wikipedia.org/wiki/Dominicos" TargetMode="External"/><Relationship Id="rId32" Type="http://schemas.openxmlformats.org/officeDocument/2006/relationships/hyperlink" Target="https://es.wikipedia.org/wiki/Erfurt" TargetMode="External"/><Relationship Id="rId37" Type="http://schemas.openxmlformats.org/officeDocument/2006/relationships/hyperlink" Target="https://es.wikipedia.org/wiki/Felipe_IV_de_Francia" TargetMode="External"/><Relationship Id="rId53" Type="http://schemas.openxmlformats.org/officeDocument/2006/relationships/hyperlink" Target="https://es.wikipedia.org/wiki/Juan_XXII" TargetMode="External"/><Relationship Id="rId58" Type="http://schemas.openxmlformats.org/officeDocument/2006/relationships/hyperlink" Target="https://es.wikipedia.org/wiki/Petrus_Iohannis_Olivi" TargetMode="External"/><Relationship Id="rId74" Type="http://schemas.openxmlformats.org/officeDocument/2006/relationships/hyperlink" Target="https://es.wikipedia.org/wiki/%C3%89xodo" TargetMode="External"/><Relationship Id="rId79" Type="http://schemas.openxmlformats.org/officeDocument/2006/relationships/hyperlink" Target="https://es.wikipedia.org/wiki/Proclo" TargetMode="External"/><Relationship Id="rId102" Type="http://schemas.openxmlformats.org/officeDocument/2006/relationships/hyperlink" Target="https://es.wikipedia.org/wiki/Arist%C3%B3teles" TargetMode="External"/><Relationship Id="rId123" Type="http://schemas.openxmlformats.org/officeDocument/2006/relationships/hyperlink" Target="https://es.wikipedia.org/wiki/Juan_Taulero" TargetMode="External"/><Relationship Id="rId128" Type="http://schemas.openxmlformats.org/officeDocument/2006/relationships/hyperlink" Target="https://es.wikipedia.org/wiki/Caspar_Schwenckfeld_von_Ossig"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s.wikipedia.org/wiki/Bernkastel-Kues" TargetMode="External"/><Relationship Id="rId95" Type="http://schemas.openxmlformats.org/officeDocument/2006/relationships/hyperlink" Target="https://es.wikipedia.org/wiki/Quaestio" TargetMode="External"/><Relationship Id="rId22" Type="http://schemas.openxmlformats.org/officeDocument/2006/relationships/hyperlink" Target="https://es.wikipedia.org/wiki/Tambach" TargetMode="External"/><Relationship Id="rId27" Type="http://schemas.openxmlformats.org/officeDocument/2006/relationships/hyperlink" Target="https://es.wikipedia.org/wiki/Alberto_Magno" TargetMode="External"/><Relationship Id="rId43" Type="http://schemas.openxmlformats.org/officeDocument/2006/relationships/hyperlink" Target="https://es.wikipedia.org/wiki/Cap%C3%ADtulo_%28religi%C3%B3n%29" TargetMode="External"/><Relationship Id="rId48" Type="http://schemas.openxmlformats.org/officeDocument/2006/relationships/hyperlink" Target="https://es.wikipedia.org/w/index.php?title=Guillermo_de_Nidecken&amp;action=edit&amp;redlink=1" TargetMode="External"/><Relationship Id="rId64" Type="http://schemas.openxmlformats.org/officeDocument/2006/relationships/hyperlink" Target="https://es.wikipedia.org/w/index.php?title=Collatio_in_libros_Sententiarum_%28Maestro_Eckhart%29&amp;action=edit&amp;redlink=1" TargetMode="External"/><Relationship Id="rId69" Type="http://schemas.openxmlformats.org/officeDocument/2006/relationships/hyperlink" Target="https://es.wikipedia.org/wiki/Liber_de_causis" TargetMode="External"/><Relationship Id="rId113" Type="http://schemas.openxmlformats.org/officeDocument/2006/relationships/hyperlink" Target="https://es.wikipedia.org/w/index.php?title=Sind%C3%A9resis&amp;action=edit&amp;redlink=1" TargetMode="External"/><Relationship Id="rId118" Type="http://schemas.openxmlformats.org/officeDocument/2006/relationships/hyperlink" Target="https://es.wikipedia.org/wiki/Congregaci%C3%B3n_para_la_Doctrina_de_la_Fe" TargetMode="External"/><Relationship Id="rId134" Type="http://schemas.openxmlformats.org/officeDocument/2006/relationships/hyperlink" Target="https://es.wikipedia.org/wiki/Quietismo" TargetMode="External"/><Relationship Id="rId139" Type="http://schemas.openxmlformats.org/officeDocument/2006/relationships/hyperlink" Target="https://es.wikipedia.org/wiki/Friedrich_Schelling" TargetMode="External"/><Relationship Id="rId80" Type="http://schemas.openxmlformats.org/officeDocument/2006/relationships/hyperlink" Target="https://es.wikipedia.org/wiki/Summa_Theologiae" TargetMode="External"/><Relationship Id="rId85" Type="http://schemas.openxmlformats.org/officeDocument/2006/relationships/hyperlink" Target="https://es.wikipedia.org/wiki/Mar%C3%ADa_de_Betania" TargetMode="External"/><Relationship Id="rId3" Type="http://schemas.openxmlformats.org/officeDocument/2006/relationships/styles" Target="styles.xml"/><Relationship Id="rId12" Type="http://schemas.openxmlformats.org/officeDocument/2006/relationships/hyperlink" Target="https://es.wikipedia.org/wiki/Alemania" TargetMode="External"/><Relationship Id="rId17" Type="http://schemas.openxmlformats.org/officeDocument/2006/relationships/hyperlink" Target="https://es.wikipedia.org/wiki/Universidad_de_Par%C3%ADs" TargetMode="External"/><Relationship Id="rId25" Type="http://schemas.openxmlformats.org/officeDocument/2006/relationships/hyperlink" Target="https://es.wikipedia.org/wiki/Studium_generale" TargetMode="External"/><Relationship Id="rId33" Type="http://schemas.openxmlformats.org/officeDocument/2006/relationships/hyperlink" Target="https://es.wikipedia.org/wiki/Vicario" TargetMode="External"/><Relationship Id="rId38" Type="http://schemas.openxmlformats.org/officeDocument/2006/relationships/hyperlink" Target="https://es.wikipedia.org/wiki/Bonifacio_VIII" TargetMode="External"/><Relationship Id="rId46" Type="http://schemas.openxmlformats.org/officeDocument/2006/relationships/hyperlink" Target="https://es.wikipedia.org/wiki/Hermanos_del_libre_esp%C3%ADritu" TargetMode="External"/><Relationship Id="rId59" Type="http://schemas.openxmlformats.org/officeDocument/2006/relationships/hyperlink" Target="https://es.wikipedia.org/wiki/Guillermo_de_Ockham" TargetMode="External"/><Relationship Id="rId67" Type="http://schemas.openxmlformats.org/officeDocument/2006/relationships/hyperlink" Target="https://es.wikipedia.org/wiki/Tom%C3%A1s_de_Aquino" TargetMode="External"/><Relationship Id="rId103" Type="http://schemas.openxmlformats.org/officeDocument/2006/relationships/hyperlink" Target="https://es.wikipedia.org/w/index.php?title=Doctrina_de_la_participaci%C3%B3n&amp;action=edit&amp;redlink=1" TargetMode="External"/><Relationship Id="rId108" Type="http://schemas.openxmlformats.org/officeDocument/2006/relationships/hyperlink" Target="https://es.wikipedia.org/wiki/Creacionismo" TargetMode="External"/><Relationship Id="rId116" Type="http://schemas.openxmlformats.org/officeDocument/2006/relationships/hyperlink" Target="https://es.wikipedia.org/wiki/Juan_Cl%C3%ADmaco" TargetMode="External"/><Relationship Id="rId124" Type="http://schemas.openxmlformats.org/officeDocument/2006/relationships/hyperlink" Target="https://es.wikipedia.org/wiki/Enrique_Sus%C3%B3n" TargetMode="External"/><Relationship Id="rId129" Type="http://schemas.openxmlformats.org/officeDocument/2006/relationships/hyperlink" Target="https://es.wikipedia.org/wiki/Sebastian_Franck" TargetMode="External"/><Relationship Id="rId137" Type="http://schemas.openxmlformats.org/officeDocument/2006/relationships/hyperlink" Target="https://es.wikipedia.org/w/index.php?title=Franz_von_Baader&amp;action=edit&amp;redlink=1" TargetMode="External"/><Relationship Id="rId20" Type="http://schemas.openxmlformats.org/officeDocument/2006/relationships/hyperlink" Target="https://es.wikipedia.org/w/index.php?title=Hockheim&amp;action=edit&amp;redlink=1" TargetMode="External"/><Relationship Id="rId41" Type="http://schemas.openxmlformats.org/officeDocument/2006/relationships/hyperlink" Target="https://es.wikipedia.org/wiki/Tom%C3%A1s_de_Aquino" TargetMode="External"/><Relationship Id="rId54" Type="http://schemas.openxmlformats.org/officeDocument/2006/relationships/hyperlink" Target="https://es.wikipedia.org/w/index.php?title=Enrique_de_Cigno&amp;action=edit&amp;redlink=1" TargetMode="External"/><Relationship Id="rId62" Type="http://schemas.openxmlformats.org/officeDocument/2006/relationships/hyperlink" Target="https://es.wikipedia.org/wiki/Aut%C3%B3grafo" TargetMode="External"/><Relationship Id="rId70" Type="http://schemas.openxmlformats.org/officeDocument/2006/relationships/hyperlink" Target="https://es.wikipedia.org/wiki/Agust%C3%ADn_de_Hipona" TargetMode="External"/><Relationship Id="rId75" Type="http://schemas.openxmlformats.org/officeDocument/2006/relationships/hyperlink" Target="https://es.wikipedia.org/wiki/Libro_de_la_Sabidur%C3%ADa_de_Jes%C3%BAs_ben_Sira" TargetMode="External"/><Relationship Id="rId83" Type="http://schemas.openxmlformats.org/officeDocument/2006/relationships/hyperlink" Target="http://www.biblegateway.com/passage/?search=Juan20%3A3-10;&amp;version=RVR1960;" TargetMode="External"/><Relationship Id="rId88" Type="http://schemas.openxmlformats.org/officeDocument/2006/relationships/hyperlink" Target="https://es.wikipedia.org/wiki/Maestro_Eckhart" TargetMode="External"/><Relationship Id="rId91" Type="http://schemas.openxmlformats.org/officeDocument/2006/relationships/hyperlink" Target="https://es.wikipedia.org/wiki/Nicol%C3%A1s_de_Cusa" TargetMode="External"/><Relationship Id="rId96" Type="http://schemas.openxmlformats.org/officeDocument/2006/relationships/hyperlink" Target="https://es.wikipedia.org/wiki/Maestro_Eckhart" TargetMode="External"/><Relationship Id="rId111" Type="http://schemas.openxmlformats.org/officeDocument/2006/relationships/hyperlink" Target="https://es.wikipedia.org/wiki/Idealismo" TargetMode="External"/><Relationship Id="rId132" Type="http://schemas.openxmlformats.org/officeDocument/2006/relationships/hyperlink" Target="https://es.wikipedia.org/wiki/Angelus_Silesius" TargetMode="External"/><Relationship Id="rId140" Type="http://schemas.openxmlformats.org/officeDocument/2006/relationships/hyperlink" Target="https://es.wikipedia.org/wiki/Hegel"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Misticismo" TargetMode="External"/><Relationship Id="rId23" Type="http://schemas.openxmlformats.org/officeDocument/2006/relationships/hyperlink" Target="https://es.wikipedia.org/wiki/Dominicos" TargetMode="External"/><Relationship Id="rId28" Type="http://schemas.openxmlformats.org/officeDocument/2006/relationships/hyperlink" Target="https://es.wikipedia.org/wiki/Maestro_Eckhart" TargetMode="External"/><Relationship Id="rId36" Type="http://schemas.openxmlformats.org/officeDocument/2006/relationships/hyperlink" Target="https://es.wikipedia.org/wiki/Gonzalo_de_Balboa" TargetMode="External"/><Relationship Id="rId49" Type="http://schemas.openxmlformats.org/officeDocument/2006/relationships/hyperlink" Target="https://es.wikipedia.org/w/index.php?title=Liber_benedictus&amp;action=edit&amp;redlink=1" TargetMode="External"/><Relationship Id="rId57" Type="http://schemas.openxmlformats.org/officeDocument/2006/relationships/hyperlink" Target="https://es.wikipedia.org/wiki/Benedicto_XII" TargetMode="External"/><Relationship Id="rId106" Type="http://schemas.openxmlformats.org/officeDocument/2006/relationships/hyperlink" Target="https://es.wikipedia.org/wiki/Fertilidad" TargetMode="External"/><Relationship Id="rId114" Type="http://schemas.openxmlformats.org/officeDocument/2006/relationships/hyperlink" Target="https://es.wikipedia.org/wiki/Anax%C3%A1goras" TargetMode="External"/><Relationship Id="rId119" Type="http://schemas.openxmlformats.org/officeDocument/2006/relationships/hyperlink" Target="https://es.wikipedia.org/wiki/Joseph_Ratzinger" TargetMode="External"/><Relationship Id="rId127" Type="http://schemas.openxmlformats.org/officeDocument/2006/relationships/hyperlink" Target="https://es.wikipedia.org/wiki/Jesucristo" TargetMode="External"/><Relationship Id="rId10" Type="http://schemas.openxmlformats.org/officeDocument/2006/relationships/hyperlink" Target="https://es.wikipedia.org/wiki/Idioma_alem%C3%A1n" TargetMode="External"/><Relationship Id="rId31" Type="http://schemas.openxmlformats.org/officeDocument/2006/relationships/hyperlink" Target="https://es.wikipedia.org/wiki/Pedro_Lombardo" TargetMode="External"/><Relationship Id="rId44" Type="http://schemas.openxmlformats.org/officeDocument/2006/relationships/hyperlink" Target="https://es.wikipedia.org/w/index.php?title=Enrique_II_de_Virnenburg&amp;action=edit&amp;redlink=1" TargetMode="External"/><Relationship Id="rId52" Type="http://schemas.openxmlformats.org/officeDocument/2006/relationships/hyperlink" Target="https://es.wikipedia.org/wiki/Alemania" TargetMode="External"/><Relationship Id="rId60" Type="http://schemas.openxmlformats.org/officeDocument/2006/relationships/hyperlink" Target="https://es.wikipedia.org/wiki/Guillermo_de_Ockham" TargetMode="External"/><Relationship Id="rId65" Type="http://schemas.openxmlformats.org/officeDocument/2006/relationships/hyperlink" Target="https://es.wikipedia.org/wiki/Arist%C3%B3teles" TargetMode="External"/><Relationship Id="rId73" Type="http://schemas.openxmlformats.org/officeDocument/2006/relationships/hyperlink" Target="https://es.wikipedia.org/wiki/G%C3%A9nesis" TargetMode="External"/><Relationship Id="rId78" Type="http://schemas.openxmlformats.org/officeDocument/2006/relationships/hyperlink" Target="https://es.wikipedia.org/w/index.php?title=Institutio_theologica&amp;action=edit&amp;redlink=1" TargetMode="External"/><Relationship Id="rId81" Type="http://schemas.openxmlformats.org/officeDocument/2006/relationships/hyperlink" Target="https://es.wikipedia.org/wiki/Sim%C3%B3n_Pedro" TargetMode="External"/><Relationship Id="rId86" Type="http://schemas.openxmlformats.org/officeDocument/2006/relationships/hyperlink" Target="http://www.biblegateway.com/passage/?search=Lucas10%3A38-42;&amp;version=RVR1960;" TargetMode="External"/><Relationship Id="rId94" Type="http://schemas.openxmlformats.org/officeDocument/2006/relationships/hyperlink" Target="https://es.wikipedia.org/wiki/Edici%C3%B3n_cr%C3%ADtica" TargetMode="External"/><Relationship Id="rId99" Type="http://schemas.openxmlformats.org/officeDocument/2006/relationships/hyperlink" Target="https://es.wikipedia.org/wiki/Alto_alem%C3%A1n_antiguo" TargetMode="External"/><Relationship Id="rId101" Type="http://schemas.openxmlformats.org/officeDocument/2006/relationships/hyperlink" Target="https://es.wikipedia.org/wiki/Tom%C3%A1s_de_Aquino" TargetMode="External"/><Relationship Id="rId122" Type="http://schemas.openxmlformats.org/officeDocument/2006/relationships/hyperlink" Target="https://es.wikipedia.org/wiki/Gerardo_Groote" TargetMode="External"/><Relationship Id="rId130" Type="http://schemas.openxmlformats.org/officeDocument/2006/relationships/hyperlink" Target="https://es.wikipedia.org/w/index.php?title=Valentin_Weigel&amp;action=edit&amp;redlink=1" TargetMode="External"/><Relationship Id="rId135" Type="http://schemas.openxmlformats.org/officeDocument/2006/relationships/hyperlink" Target="https://es.wikipedia.org/wiki/Romanticismo_alem%C3%A1n" TargetMode="External"/><Relationship Id="rId143" Type="http://schemas.openxmlformats.org/officeDocument/2006/relationships/hyperlink" Target="https://es.wikipedia.org/wiki/Alfred_Rosenberg" TargetMode="External"/><Relationship Id="rId4" Type="http://schemas.openxmlformats.org/officeDocument/2006/relationships/settings" Target="settings.xml"/><Relationship Id="rId9" Type="http://schemas.openxmlformats.org/officeDocument/2006/relationships/hyperlink" Target="https://es.wikipedia.org/wiki/1328" TargetMode="External"/><Relationship Id="rId13" Type="http://schemas.openxmlformats.org/officeDocument/2006/relationships/hyperlink" Target="https://es.wikipedia.org/wiki/Te%C3%B3logo" TargetMode="External"/><Relationship Id="rId18" Type="http://schemas.openxmlformats.org/officeDocument/2006/relationships/hyperlink" Target="https://es.wikipedia.org/wiki/Juan_XXII" TargetMode="External"/><Relationship Id="rId39" Type="http://schemas.openxmlformats.org/officeDocument/2006/relationships/hyperlink" Target="https://es.wikipedia.org/wiki/Gotinga" TargetMode="External"/><Relationship Id="rId109" Type="http://schemas.openxmlformats.org/officeDocument/2006/relationships/hyperlink" Target="https://es.wikipedia.org/wiki/Emanatismo" TargetMode="External"/><Relationship Id="rId34" Type="http://schemas.openxmlformats.org/officeDocument/2006/relationships/hyperlink" Target="https://es.wikipedia.org/wiki/Turingia" TargetMode="External"/><Relationship Id="rId50" Type="http://schemas.openxmlformats.org/officeDocument/2006/relationships/hyperlink" Target="https://es.wikipedia.org/wiki/Maguncia" TargetMode="External"/><Relationship Id="rId55" Type="http://schemas.openxmlformats.org/officeDocument/2006/relationships/hyperlink" Target="https://es.wikipedia.org/wiki/Juan_XXII" TargetMode="External"/><Relationship Id="rId76" Type="http://schemas.openxmlformats.org/officeDocument/2006/relationships/hyperlink" Target="https://es.wikipedia.org/wiki/Libro_de_la_Sabidur%C3%ADa_de_Salom%C3%B3n" TargetMode="External"/><Relationship Id="rId97" Type="http://schemas.openxmlformats.org/officeDocument/2006/relationships/hyperlink" Target="https://es.wikipedia.org/wiki/Desapego" TargetMode="External"/><Relationship Id="rId104" Type="http://schemas.openxmlformats.org/officeDocument/2006/relationships/hyperlink" Target="https://es.wikipedia.org/wiki/Juan_Escoto_Er%C3%ADgena" TargetMode="External"/><Relationship Id="rId120" Type="http://schemas.openxmlformats.org/officeDocument/2006/relationships/hyperlink" Target="https://es.wikipedia.org/w/index.php?title=Timothy_Radcliffe&amp;action=edit&amp;redlink=1" TargetMode="External"/><Relationship Id="rId125" Type="http://schemas.openxmlformats.org/officeDocument/2006/relationships/hyperlink" Target="https://es.wikipedia.org/w/index.php?title=Johannes_Wenck&amp;action=edit&amp;redlink=1" TargetMode="External"/><Relationship Id="rId141" Type="http://schemas.openxmlformats.org/officeDocument/2006/relationships/hyperlink" Target="https://es.wikipedia.org/wiki/Arthur_Schopenhauer" TargetMode="External"/><Relationship Id="rId7" Type="http://schemas.openxmlformats.org/officeDocument/2006/relationships/hyperlink" Target="https://es.wikipedia.org/wiki/Turingia" TargetMode="External"/><Relationship Id="rId71" Type="http://schemas.openxmlformats.org/officeDocument/2006/relationships/hyperlink" Target="https://es.wikipedia.org/wiki/Pseudo_Dionisio_Areopagita" TargetMode="External"/><Relationship Id="rId92" Type="http://schemas.openxmlformats.org/officeDocument/2006/relationships/hyperlink" Target="https://es.wikipedia.org/wiki/Testamento_%28religi%C3%B3n%29" TargetMode="External"/><Relationship Id="rId2" Type="http://schemas.openxmlformats.org/officeDocument/2006/relationships/numbering" Target="numbering.xml"/><Relationship Id="rId29" Type="http://schemas.openxmlformats.org/officeDocument/2006/relationships/hyperlink" Target="https://es.wikipedia.org/wiki/Universidad_de_Par%C3%ADs" TargetMode="External"/><Relationship Id="rId24" Type="http://schemas.openxmlformats.org/officeDocument/2006/relationships/hyperlink" Target="https://es.wikipedia.org/wiki/Erfurt" TargetMode="External"/><Relationship Id="rId40" Type="http://schemas.openxmlformats.org/officeDocument/2006/relationships/hyperlink" Target="https://es.wikipedia.org/wiki/Cap%C3%ADtulo_%28religi%C3%B3n%29" TargetMode="External"/><Relationship Id="rId45" Type="http://schemas.openxmlformats.org/officeDocument/2006/relationships/hyperlink" Target="https://es.wikipedia.org/wiki/Beguina" TargetMode="External"/><Relationship Id="rId66" Type="http://schemas.openxmlformats.org/officeDocument/2006/relationships/hyperlink" Target="https://es.wikipedia.org/wiki/Alberto_Magno" TargetMode="External"/><Relationship Id="rId87" Type="http://schemas.openxmlformats.org/officeDocument/2006/relationships/hyperlink" Target="https://es.wikipedia.org/wiki/Gonzalo_Hispano" TargetMode="External"/><Relationship Id="rId110" Type="http://schemas.openxmlformats.org/officeDocument/2006/relationships/hyperlink" Target="https://es.wikipedia.org/wiki/Trinidad_%28religi%C3%B3n%29" TargetMode="External"/><Relationship Id="rId115" Type="http://schemas.openxmlformats.org/officeDocument/2006/relationships/hyperlink" Target="https://es.wikipedia.org/wiki/Fil%C3%B3n_de_Alejandr%C3%ADa" TargetMode="External"/><Relationship Id="rId131" Type="http://schemas.openxmlformats.org/officeDocument/2006/relationships/hyperlink" Target="https://es.wikipedia.org/wiki/Jakob_B%C3%B6hme" TargetMode="External"/><Relationship Id="rId136" Type="http://schemas.openxmlformats.org/officeDocument/2006/relationships/hyperlink" Target="https://es.wikipedia.org/wiki/Idealismo_alem%C3%A1n" TargetMode="External"/><Relationship Id="rId61" Type="http://schemas.openxmlformats.org/officeDocument/2006/relationships/hyperlink" Target="https://es.wikipedia.org/wiki/Neoplatonismo" TargetMode="External"/><Relationship Id="rId82" Type="http://schemas.openxmlformats.org/officeDocument/2006/relationships/hyperlink" Target="https://es.wikipedia.org/wiki/Juan_el_Ap%C3%B3stol" TargetMode="External"/><Relationship Id="rId19" Type="http://schemas.openxmlformats.org/officeDocument/2006/relationships/hyperlink" Target="https://es.wikipedia.org/wiki/Congregaci%C3%B3n_para_la_Doctrina_de_la_Fe" TargetMode="External"/><Relationship Id="rId14" Type="http://schemas.openxmlformats.org/officeDocument/2006/relationships/hyperlink" Target="https://es.wikipedia.org/wiki/Fil%C3%B3sofo" TargetMode="External"/><Relationship Id="rId30" Type="http://schemas.openxmlformats.org/officeDocument/2006/relationships/hyperlink" Target="https://es.wikipedia.org/w/index.php?title=Lector_sententiarum&amp;action=edit&amp;redlink=1" TargetMode="External"/><Relationship Id="rId35" Type="http://schemas.openxmlformats.org/officeDocument/2006/relationships/hyperlink" Target="https://es.wikipedia.org/wiki/Duns_Scoto" TargetMode="External"/><Relationship Id="rId56" Type="http://schemas.openxmlformats.org/officeDocument/2006/relationships/hyperlink" Target="https://es.wikipedia.org/wiki/Juan_XXII" TargetMode="External"/><Relationship Id="rId77" Type="http://schemas.openxmlformats.org/officeDocument/2006/relationships/hyperlink" Target="https://es.wikipedia.org/wiki/Evangelio_de_Juan" TargetMode="External"/><Relationship Id="rId100" Type="http://schemas.openxmlformats.org/officeDocument/2006/relationships/hyperlink" Target="https://es.wikipedia.org/w/index.php?title=Procesi%C3%B3n_%28teolog%C3%ADa%29&amp;action=edit&amp;redlink=1" TargetMode="External"/><Relationship Id="rId105" Type="http://schemas.openxmlformats.org/officeDocument/2006/relationships/hyperlink" Target="https://es.wikipedia.org/wiki/Maestro_Eckhart" TargetMode="External"/><Relationship Id="rId126" Type="http://schemas.openxmlformats.org/officeDocument/2006/relationships/hyperlink" Target="https://es.wikipedia.org/wiki/Lutero" TargetMode="External"/><Relationship Id="rId8" Type="http://schemas.openxmlformats.org/officeDocument/2006/relationships/hyperlink" Target="https://es.wikipedia.org/wiki/1260" TargetMode="External"/><Relationship Id="rId51" Type="http://schemas.openxmlformats.org/officeDocument/2006/relationships/hyperlink" Target="https://es.wikipedia.org/wiki/Renania-Palatinado" TargetMode="External"/><Relationship Id="rId72" Type="http://schemas.openxmlformats.org/officeDocument/2006/relationships/hyperlink" Target="https://es.wikipedia.org/wiki/Boecio" TargetMode="External"/><Relationship Id="rId93" Type="http://schemas.openxmlformats.org/officeDocument/2006/relationships/hyperlink" Target="https://es.wikipedia.org/wiki/Intertextualidad" TargetMode="External"/><Relationship Id="rId98" Type="http://schemas.openxmlformats.org/officeDocument/2006/relationships/hyperlink" Target="https://es.wikipedia.org/wiki/In%C3%A9s_de_Habsburgo" TargetMode="External"/><Relationship Id="rId121" Type="http://schemas.openxmlformats.org/officeDocument/2006/relationships/hyperlink" Target="https://es.wikipedia.org/wiki/Devotio_moderna" TargetMode="External"/><Relationship Id="rId142" Type="http://schemas.openxmlformats.org/officeDocument/2006/relationships/hyperlink" Target="https://es.wikipedia.org/wiki/Naz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AA3A-011B-40AA-AB21-28727058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7887</Words>
  <Characters>43380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2019-08-04T09:03:00Z</dcterms:created>
  <dcterms:modified xsi:type="dcterms:W3CDTF">2019-08-04T09:03:00Z</dcterms:modified>
</cp:coreProperties>
</file>