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B7" w:rsidRDefault="008135F3" w:rsidP="005E2DB7">
      <w:pPr>
        <w:jc w:val="center"/>
        <w:rPr>
          <w:b/>
          <w:sz w:val="22"/>
          <w:szCs w:val="22"/>
        </w:rPr>
      </w:pPr>
      <w:r w:rsidRPr="004A2FEE">
        <w:rPr>
          <w:b/>
          <w:sz w:val="22"/>
          <w:szCs w:val="22"/>
        </w:rPr>
        <w:t>.</w:t>
      </w:r>
      <w:r w:rsidR="005E2DB7" w:rsidRPr="005E2DB7">
        <w:rPr>
          <w:b/>
          <w:sz w:val="22"/>
          <w:szCs w:val="22"/>
        </w:rPr>
        <w:t xml:space="preserve"> </w:t>
      </w:r>
    </w:p>
    <w:p w:rsidR="005E2DB7" w:rsidRDefault="005E2DB7" w:rsidP="005E2DB7">
      <w:pPr>
        <w:jc w:val="center"/>
        <w:rPr>
          <w:b/>
          <w:sz w:val="22"/>
          <w:szCs w:val="22"/>
        </w:rPr>
      </w:pPr>
    </w:p>
    <w:p w:rsidR="00164882" w:rsidRPr="00164882" w:rsidRDefault="00A70088" w:rsidP="00164882">
      <w:pPr>
        <w:pStyle w:val="NormalWeb"/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San </w:t>
      </w:r>
      <w:r w:rsidR="00164882" w:rsidRPr="00164882">
        <w:rPr>
          <w:rFonts w:ascii="Arial" w:hAnsi="Arial" w:cs="Arial"/>
          <w:b/>
          <w:bCs/>
          <w:color w:val="FF0000"/>
          <w:sz w:val="36"/>
          <w:szCs w:val="36"/>
        </w:rPr>
        <w:t xml:space="preserve">Fulgencio de </w:t>
      </w:r>
      <w:proofErr w:type="spellStart"/>
      <w:r w:rsidR="00164882" w:rsidRPr="00164882">
        <w:rPr>
          <w:rFonts w:ascii="Arial" w:hAnsi="Arial" w:cs="Arial"/>
          <w:b/>
          <w:bCs/>
          <w:color w:val="FF0000"/>
          <w:sz w:val="36"/>
          <w:szCs w:val="36"/>
        </w:rPr>
        <w:t>Ruspe</w:t>
      </w:r>
      <w:proofErr w:type="spellEnd"/>
      <w:r w:rsidR="00164882" w:rsidRPr="00164882">
        <w:rPr>
          <w:rFonts w:ascii="Arial" w:hAnsi="Arial" w:cs="Arial"/>
          <w:color w:val="FF0000"/>
          <w:sz w:val="36"/>
          <w:szCs w:val="36"/>
        </w:rPr>
        <w:t xml:space="preserve">  </w:t>
      </w:r>
      <w:r w:rsidR="002D0B47">
        <w:rPr>
          <w:rFonts w:ascii="Arial" w:hAnsi="Arial" w:cs="Arial"/>
          <w:color w:val="FF0000"/>
          <w:sz w:val="36"/>
          <w:szCs w:val="36"/>
        </w:rPr>
        <w:t xml:space="preserve">*  </w:t>
      </w:r>
      <w:r w:rsidR="00164882" w:rsidRPr="00164882">
        <w:rPr>
          <w:rFonts w:ascii="Arial" w:hAnsi="Arial" w:cs="Arial"/>
          <w:color w:val="FF0000"/>
          <w:sz w:val="36"/>
          <w:szCs w:val="36"/>
        </w:rPr>
        <w:t>468-533</w:t>
      </w:r>
    </w:p>
    <w:p w:rsidR="00164882" w:rsidRDefault="00164882" w:rsidP="00164882">
      <w:pPr>
        <w:pStyle w:val="NormalWeb"/>
        <w:jc w:val="center"/>
      </w:pPr>
      <w:r>
        <w:rPr>
          <w:noProof/>
        </w:rPr>
        <w:drawing>
          <wp:inline distT="0" distB="0" distL="0" distR="0">
            <wp:extent cx="1866900" cy="2499747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7250" t="54851" r="5838" b="15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9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882" w:rsidRP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  <w:r w:rsidRPr="00164882">
        <w:rPr>
          <w:rFonts w:ascii="Arial" w:hAnsi="Arial" w:cs="Arial"/>
          <w:b/>
          <w:color w:val="FF0000"/>
        </w:rPr>
        <w:t xml:space="preserve">  La lucha contra el error tiene que ser </w:t>
      </w:r>
      <w:r w:rsidR="00DD1E1B">
        <w:rPr>
          <w:rFonts w:ascii="Arial" w:hAnsi="Arial" w:cs="Arial"/>
          <w:b/>
          <w:color w:val="FF0000"/>
        </w:rPr>
        <w:t xml:space="preserve">el </w:t>
      </w:r>
      <w:r w:rsidR="00A70088">
        <w:rPr>
          <w:rFonts w:ascii="Arial" w:hAnsi="Arial" w:cs="Arial"/>
          <w:b/>
          <w:color w:val="FF0000"/>
        </w:rPr>
        <w:t>deber primer</w:t>
      </w:r>
      <w:r w:rsidR="00DD1E1B">
        <w:rPr>
          <w:rFonts w:ascii="Arial" w:hAnsi="Arial" w:cs="Arial"/>
          <w:b/>
          <w:color w:val="FF0000"/>
        </w:rPr>
        <w:t>o</w:t>
      </w:r>
      <w:r w:rsidR="00A70088">
        <w:rPr>
          <w:rFonts w:ascii="Arial" w:hAnsi="Arial" w:cs="Arial"/>
          <w:b/>
          <w:color w:val="FF0000"/>
        </w:rPr>
        <w:t xml:space="preserve"> </w:t>
      </w:r>
      <w:r w:rsidRPr="00164882">
        <w:rPr>
          <w:rFonts w:ascii="Arial" w:hAnsi="Arial" w:cs="Arial"/>
          <w:b/>
          <w:color w:val="FF0000"/>
        </w:rPr>
        <w:t xml:space="preserve"> de todos los que aman la verdad. Eso son los catequistas, </w:t>
      </w:r>
      <w:r w:rsidR="00A70088">
        <w:rPr>
          <w:rFonts w:ascii="Arial" w:hAnsi="Arial" w:cs="Arial"/>
          <w:b/>
          <w:color w:val="FF0000"/>
        </w:rPr>
        <w:t>mensajero</w:t>
      </w:r>
      <w:r w:rsidR="00DD1E1B">
        <w:rPr>
          <w:rFonts w:ascii="Arial" w:hAnsi="Arial" w:cs="Arial"/>
          <w:b/>
          <w:color w:val="FF0000"/>
        </w:rPr>
        <w:t>s</w:t>
      </w:r>
      <w:r w:rsidR="00A70088">
        <w:rPr>
          <w:rFonts w:ascii="Arial" w:hAnsi="Arial" w:cs="Arial"/>
          <w:b/>
          <w:color w:val="FF0000"/>
        </w:rPr>
        <w:t xml:space="preserve"> de la verdad, </w:t>
      </w:r>
      <w:r w:rsidRPr="00164882">
        <w:rPr>
          <w:rFonts w:ascii="Arial" w:hAnsi="Arial" w:cs="Arial"/>
          <w:b/>
          <w:color w:val="FF0000"/>
        </w:rPr>
        <w:t>como en los</w:t>
      </w:r>
      <w:r>
        <w:rPr>
          <w:rFonts w:ascii="Arial" w:hAnsi="Arial" w:cs="Arial"/>
          <w:b/>
          <w:color w:val="FF0000"/>
        </w:rPr>
        <w:t xml:space="preserve"> </w:t>
      </w:r>
      <w:r w:rsidRPr="00164882">
        <w:rPr>
          <w:rFonts w:ascii="Arial" w:hAnsi="Arial" w:cs="Arial"/>
          <w:b/>
          <w:color w:val="FF0000"/>
        </w:rPr>
        <w:t>tiempos a</w:t>
      </w:r>
      <w:r w:rsidR="00A746D3">
        <w:rPr>
          <w:rFonts w:ascii="Arial" w:hAnsi="Arial" w:cs="Arial"/>
          <w:b/>
          <w:color w:val="FF0000"/>
        </w:rPr>
        <w:t>n</w:t>
      </w:r>
      <w:r w:rsidRPr="00164882">
        <w:rPr>
          <w:rFonts w:ascii="Arial" w:hAnsi="Arial" w:cs="Arial"/>
          <w:b/>
          <w:color w:val="FF0000"/>
        </w:rPr>
        <w:t>t</w:t>
      </w:r>
      <w:r>
        <w:rPr>
          <w:rFonts w:ascii="Arial" w:hAnsi="Arial" w:cs="Arial"/>
          <w:b/>
          <w:color w:val="FF0000"/>
        </w:rPr>
        <w:t>i</w:t>
      </w:r>
      <w:r w:rsidRPr="00164882">
        <w:rPr>
          <w:rFonts w:ascii="Arial" w:hAnsi="Arial" w:cs="Arial"/>
          <w:b/>
          <w:color w:val="FF0000"/>
        </w:rPr>
        <w:t>guos hicieron los teólogos y los misioneros. Es el mode</w:t>
      </w:r>
      <w:r>
        <w:rPr>
          <w:rFonts w:ascii="Arial" w:hAnsi="Arial" w:cs="Arial"/>
          <w:b/>
          <w:color w:val="FF0000"/>
        </w:rPr>
        <w:t>l</w:t>
      </w:r>
      <w:r w:rsidRPr="00164882">
        <w:rPr>
          <w:rFonts w:ascii="Arial" w:hAnsi="Arial" w:cs="Arial"/>
          <w:b/>
          <w:color w:val="FF0000"/>
        </w:rPr>
        <w:t>o que encontramos en muchos de los Padres</w:t>
      </w:r>
      <w:r>
        <w:rPr>
          <w:rFonts w:ascii="Arial" w:hAnsi="Arial" w:cs="Arial"/>
          <w:b/>
          <w:color w:val="FF0000"/>
        </w:rPr>
        <w:t xml:space="preserve"> de la Iglesia</w:t>
      </w:r>
      <w:r w:rsidR="00A70088">
        <w:rPr>
          <w:rFonts w:ascii="Arial" w:hAnsi="Arial" w:cs="Arial"/>
          <w:b/>
          <w:color w:val="FF0000"/>
        </w:rPr>
        <w:t>,</w:t>
      </w:r>
      <w:r>
        <w:rPr>
          <w:rFonts w:ascii="Arial" w:hAnsi="Arial" w:cs="Arial"/>
          <w:b/>
          <w:color w:val="FF0000"/>
        </w:rPr>
        <w:t xml:space="preserve"> como lo fue S</w:t>
      </w:r>
      <w:r w:rsidRPr="00164882">
        <w:rPr>
          <w:rFonts w:ascii="Arial" w:hAnsi="Arial" w:cs="Arial"/>
          <w:b/>
          <w:color w:val="FF0000"/>
        </w:rPr>
        <w:t>. Fulgencio.</w:t>
      </w:r>
      <w:r>
        <w:rPr>
          <w:rFonts w:ascii="Arial" w:hAnsi="Arial" w:cs="Arial"/>
          <w:b/>
          <w:color w:val="FF0000"/>
        </w:rPr>
        <w:t xml:space="preserve"> En </w:t>
      </w:r>
      <w:r w:rsidR="00A70088">
        <w:rPr>
          <w:rFonts w:ascii="Arial" w:hAnsi="Arial" w:cs="Arial"/>
          <w:b/>
          <w:color w:val="FF0000"/>
        </w:rPr>
        <w:t>é</w:t>
      </w:r>
      <w:r>
        <w:rPr>
          <w:rFonts w:ascii="Arial" w:hAnsi="Arial" w:cs="Arial"/>
          <w:b/>
          <w:color w:val="FF0000"/>
        </w:rPr>
        <w:t>l podemos</w:t>
      </w:r>
      <w:r w:rsidR="00A70088">
        <w:rPr>
          <w:rFonts w:ascii="Arial" w:hAnsi="Arial" w:cs="Arial"/>
          <w:b/>
          <w:color w:val="FF0000"/>
        </w:rPr>
        <w:t xml:space="preserve"> ver un modelo y</w:t>
      </w:r>
      <w:r>
        <w:rPr>
          <w:rFonts w:ascii="Arial" w:hAnsi="Arial" w:cs="Arial"/>
          <w:b/>
          <w:color w:val="FF0000"/>
        </w:rPr>
        <w:t xml:space="preserve"> fijar</w:t>
      </w:r>
      <w:r w:rsidR="00A70088">
        <w:rPr>
          <w:rFonts w:ascii="Arial" w:hAnsi="Arial" w:cs="Arial"/>
          <w:b/>
          <w:color w:val="FF0000"/>
        </w:rPr>
        <w:t>nos</w:t>
      </w:r>
      <w:r>
        <w:rPr>
          <w:rFonts w:ascii="Arial" w:hAnsi="Arial" w:cs="Arial"/>
          <w:b/>
          <w:color w:val="FF0000"/>
        </w:rPr>
        <w:t xml:space="preserve"> para saber cómo lo realizó</w:t>
      </w:r>
      <w:r w:rsidR="00A70088">
        <w:rPr>
          <w:rFonts w:ascii="Arial" w:hAnsi="Arial" w:cs="Arial"/>
          <w:b/>
          <w:color w:val="FF0000"/>
        </w:rPr>
        <w:t xml:space="preserve"> sin violencia, pero con valentía y claridad,</w:t>
      </w:r>
      <w:r w:rsidR="00A746D3">
        <w:rPr>
          <w:rFonts w:ascii="Arial" w:hAnsi="Arial" w:cs="Arial"/>
          <w:b/>
          <w:color w:val="FF0000"/>
        </w:rPr>
        <w:t>.</w:t>
      </w:r>
    </w:p>
    <w:p w:rsid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164882" w:rsidRDefault="00A70088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164882" w:rsidRPr="00164882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Nacido en </w:t>
      </w:r>
      <w:hyperlink r:id="rId9" w:tooltip="Telepte" w:history="1">
        <w:proofErr w:type="spellStart"/>
        <w:r w:rsidR="00164882" w:rsidRPr="00164882">
          <w:rPr>
            <w:rStyle w:val="Hipervnculo"/>
            <w:rFonts w:ascii="Arial" w:hAnsi="Arial" w:cs="Arial"/>
            <w:b/>
            <w:color w:val="auto"/>
            <w:u w:val="none"/>
          </w:rPr>
          <w:t>Telepte</w:t>
        </w:r>
        <w:proofErr w:type="spellEnd"/>
      </w:hyperlink>
      <w:r w:rsidR="00164882" w:rsidRPr="00164882">
        <w:rPr>
          <w:rFonts w:ascii="Arial" w:hAnsi="Arial" w:cs="Arial"/>
          <w:b/>
        </w:rPr>
        <w:t xml:space="preserve">, </w:t>
      </w:r>
      <w:hyperlink r:id="rId10" w:tooltip="Numidia" w:history="1">
        <w:proofErr w:type="spellStart"/>
        <w:r w:rsidR="00164882" w:rsidRPr="00164882">
          <w:rPr>
            <w:rStyle w:val="Hipervnculo"/>
            <w:rFonts w:ascii="Arial" w:hAnsi="Arial" w:cs="Arial"/>
            <w:b/>
            <w:color w:val="auto"/>
            <w:u w:val="none"/>
          </w:rPr>
          <w:t>Numidia</w:t>
        </w:r>
        <w:proofErr w:type="spellEnd"/>
      </w:hyperlink>
      <w:r w:rsidR="00164882" w:rsidRPr="00164882">
        <w:rPr>
          <w:rFonts w:ascii="Arial" w:hAnsi="Arial" w:cs="Arial"/>
          <w:b/>
        </w:rPr>
        <w:t xml:space="preserve">, actual </w:t>
      </w:r>
      <w:hyperlink r:id="rId11" w:tooltip="Tunicia" w:history="1">
        <w:proofErr w:type="spellStart"/>
        <w:r w:rsidR="00164882" w:rsidRPr="00164882">
          <w:rPr>
            <w:rStyle w:val="Hipervnculo"/>
            <w:rFonts w:ascii="Arial" w:hAnsi="Arial" w:cs="Arial"/>
            <w:b/>
            <w:color w:val="auto"/>
            <w:u w:val="none"/>
          </w:rPr>
          <w:t>Tunicia</w:t>
        </w:r>
        <w:proofErr w:type="spellEnd"/>
      </w:hyperlink>
      <w:r w:rsidR="00164882" w:rsidRPr="00164882">
        <w:rPr>
          <w:rFonts w:ascii="Arial" w:hAnsi="Arial" w:cs="Arial"/>
          <w:b/>
        </w:rPr>
        <w:t xml:space="preserve">, </w:t>
      </w:r>
      <w:hyperlink r:id="rId12" w:tooltip="C." w:history="1">
        <w:r w:rsidR="00164882" w:rsidRPr="00164882">
          <w:rPr>
            <w:rStyle w:val="Hipervnculo"/>
            <w:rFonts w:ascii="Arial" w:hAnsi="Arial" w:cs="Arial"/>
            <w:b/>
            <w:color w:val="auto"/>
            <w:u w:val="none"/>
          </w:rPr>
          <w:t>c.</w:t>
        </w:r>
      </w:hyperlink>
      <w:r w:rsidR="00164882" w:rsidRPr="00164882">
        <w:rPr>
          <w:rFonts w:ascii="Arial" w:hAnsi="Arial" w:cs="Arial"/>
          <w:b/>
        </w:rPr>
        <w:t xml:space="preserve"> </w:t>
      </w:r>
      <w:hyperlink r:id="rId13" w:tooltip="468" w:history="1">
        <w:r w:rsidR="00164882" w:rsidRPr="00164882">
          <w:rPr>
            <w:rStyle w:val="Hipervnculo"/>
            <w:rFonts w:ascii="Arial" w:hAnsi="Arial" w:cs="Arial"/>
            <w:b/>
            <w:color w:val="auto"/>
            <w:u w:val="none"/>
          </w:rPr>
          <w:t>468</w:t>
        </w:r>
      </w:hyperlink>
      <w:r w:rsidR="00164882" w:rsidRPr="00164882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 xml:space="preserve">y fallecido el </w:t>
      </w:r>
      <w:hyperlink r:id="rId14" w:tooltip="1 de enero" w:history="1">
        <w:r w:rsidR="00164882" w:rsidRPr="00164882">
          <w:rPr>
            <w:rStyle w:val="Hipervnculo"/>
            <w:rFonts w:ascii="Arial" w:hAnsi="Arial" w:cs="Arial"/>
            <w:b/>
            <w:color w:val="auto"/>
            <w:u w:val="none"/>
          </w:rPr>
          <w:t>1 de enero</w:t>
        </w:r>
      </w:hyperlink>
      <w:r w:rsidR="00164882" w:rsidRPr="00164882">
        <w:rPr>
          <w:rFonts w:ascii="Arial" w:hAnsi="Arial" w:cs="Arial"/>
          <w:b/>
        </w:rPr>
        <w:t xml:space="preserve">, c. </w:t>
      </w:r>
      <w:hyperlink r:id="rId15" w:tooltip="533" w:history="1">
        <w:r w:rsidR="00164882" w:rsidRPr="00164882">
          <w:rPr>
            <w:rStyle w:val="Hipervnculo"/>
            <w:rFonts w:ascii="Arial" w:hAnsi="Arial" w:cs="Arial"/>
            <w:b/>
            <w:color w:val="auto"/>
            <w:u w:val="none"/>
          </w:rPr>
          <w:t>533</w:t>
        </w:r>
      </w:hyperlink>
      <w:r w:rsidR="00164882" w:rsidRPr="00164882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</w:t>
      </w:r>
      <w:r w:rsidR="00164882" w:rsidRPr="00164882">
        <w:rPr>
          <w:rFonts w:ascii="Arial" w:hAnsi="Arial" w:cs="Arial"/>
          <w:b/>
        </w:rPr>
        <w:t xml:space="preserve">ue obispo de la ciudad de </w:t>
      </w:r>
      <w:hyperlink r:id="rId16" w:tooltip="Ruspe" w:history="1">
        <w:proofErr w:type="spellStart"/>
        <w:r w:rsidR="00164882" w:rsidRPr="00164882">
          <w:rPr>
            <w:rStyle w:val="Hipervnculo"/>
            <w:rFonts w:ascii="Arial" w:hAnsi="Arial" w:cs="Arial"/>
            <w:b/>
            <w:color w:val="auto"/>
            <w:u w:val="none"/>
          </w:rPr>
          <w:t>Ruspe</w:t>
        </w:r>
        <w:proofErr w:type="spellEnd"/>
      </w:hyperlink>
      <w:r w:rsidR="00164882" w:rsidRPr="00164882">
        <w:rPr>
          <w:rFonts w:ascii="Arial" w:hAnsi="Arial" w:cs="Arial"/>
          <w:b/>
        </w:rPr>
        <w:t xml:space="preserve"> (</w:t>
      </w:r>
      <w:hyperlink r:id="rId17" w:tooltip="África del Norte" w:history="1">
        <w:r w:rsidR="00164882" w:rsidRPr="00164882">
          <w:rPr>
            <w:rStyle w:val="Hipervnculo"/>
            <w:rFonts w:ascii="Arial" w:hAnsi="Arial" w:cs="Arial"/>
            <w:b/>
            <w:color w:val="auto"/>
            <w:u w:val="none"/>
          </w:rPr>
          <w:t>África del Norte</w:t>
        </w:r>
      </w:hyperlink>
      <w:r w:rsidR="00164882" w:rsidRPr="00164882">
        <w:rPr>
          <w:rFonts w:ascii="Arial" w:hAnsi="Arial" w:cs="Arial"/>
          <w:b/>
        </w:rPr>
        <w:t>), entre los siglos V y VI, siendo posterio</w:t>
      </w:r>
      <w:r w:rsidR="00164882" w:rsidRPr="00164882">
        <w:rPr>
          <w:rFonts w:ascii="Arial" w:hAnsi="Arial" w:cs="Arial"/>
          <w:b/>
        </w:rPr>
        <w:t>r</w:t>
      </w:r>
      <w:r w:rsidR="00164882" w:rsidRPr="00164882">
        <w:rPr>
          <w:rFonts w:ascii="Arial" w:hAnsi="Arial" w:cs="Arial"/>
          <w:b/>
        </w:rPr>
        <w:t xml:space="preserve">mente declarado santo cristiano. </w:t>
      </w:r>
    </w:p>
    <w:p w:rsid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64882" w:rsidRP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64882">
        <w:rPr>
          <w:rFonts w:ascii="Arial" w:hAnsi="Arial" w:cs="Arial"/>
          <w:b/>
          <w:color w:val="FF0000"/>
          <w:sz w:val="28"/>
          <w:szCs w:val="28"/>
        </w:rPr>
        <w:t>Biografía</w:t>
      </w:r>
    </w:p>
    <w:p w:rsidR="00164882" w:rsidRP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</w:t>
      </w:r>
      <w:proofErr w:type="spellStart"/>
      <w:r w:rsidRPr="00164882">
        <w:rPr>
          <w:rFonts w:ascii="Arial" w:hAnsi="Arial" w:cs="Arial"/>
          <w:b/>
          <w:bCs/>
        </w:rPr>
        <w:t>Fabius</w:t>
      </w:r>
      <w:proofErr w:type="spellEnd"/>
      <w:r w:rsidRPr="00164882">
        <w:rPr>
          <w:rFonts w:ascii="Arial" w:hAnsi="Arial" w:cs="Arial"/>
          <w:b/>
          <w:bCs/>
        </w:rPr>
        <w:t xml:space="preserve"> </w:t>
      </w:r>
      <w:proofErr w:type="spellStart"/>
      <w:r w:rsidRPr="00164882">
        <w:rPr>
          <w:rFonts w:ascii="Arial" w:hAnsi="Arial" w:cs="Arial"/>
          <w:b/>
          <w:bCs/>
        </w:rPr>
        <w:t>Claudius</w:t>
      </w:r>
      <w:proofErr w:type="spellEnd"/>
      <w:r w:rsidRPr="00164882">
        <w:rPr>
          <w:rFonts w:ascii="Arial" w:hAnsi="Arial" w:cs="Arial"/>
          <w:b/>
          <w:bCs/>
        </w:rPr>
        <w:t xml:space="preserve"> </w:t>
      </w:r>
      <w:proofErr w:type="spellStart"/>
      <w:r w:rsidRPr="00164882">
        <w:rPr>
          <w:rFonts w:ascii="Arial" w:hAnsi="Arial" w:cs="Arial"/>
          <w:b/>
          <w:bCs/>
        </w:rPr>
        <w:t>Gordianus</w:t>
      </w:r>
      <w:proofErr w:type="spellEnd"/>
      <w:r w:rsidRPr="00164882">
        <w:rPr>
          <w:rFonts w:ascii="Arial" w:hAnsi="Arial" w:cs="Arial"/>
          <w:b/>
          <w:bCs/>
        </w:rPr>
        <w:t xml:space="preserve"> </w:t>
      </w:r>
      <w:proofErr w:type="spellStart"/>
      <w:r w:rsidRPr="00164882">
        <w:rPr>
          <w:rFonts w:ascii="Arial" w:hAnsi="Arial" w:cs="Arial"/>
          <w:b/>
          <w:bCs/>
        </w:rPr>
        <w:t>Fulgentius</w:t>
      </w:r>
      <w:proofErr w:type="spellEnd"/>
      <w:r w:rsidRPr="00164882">
        <w:rPr>
          <w:rFonts w:ascii="Arial" w:hAnsi="Arial" w:cs="Arial"/>
          <w:b/>
        </w:rPr>
        <w:t xml:space="preserve">​ nació en el seno de una familia noble de </w:t>
      </w:r>
      <w:hyperlink r:id="rId18" w:tooltip="Cartago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Cartago</w:t>
        </w:r>
      </w:hyperlink>
      <w:r w:rsidRPr="00164882">
        <w:rPr>
          <w:rFonts w:ascii="Arial" w:hAnsi="Arial" w:cs="Arial"/>
          <w:b/>
        </w:rPr>
        <w:t>,</w:t>
      </w:r>
      <w:r w:rsidR="00A70088" w:rsidRPr="00164882">
        <w:rPr>
          <w:rFonts w:ascii="Arial" w:hAnsi="Arial" w:cs="Arial"/>
          <w:b/>
        </w:rPr>
        <w:t xml:space="preserve"> </w:t>
      </w:r>
      <w:r w:rsidRPr="00164882">
        <w:rPr>
          <w:rFonts w:ascii="Arial" w:hAnsi="Arial" w:cs="Arial"/>
          <w:b/>
        </w:rPr>
        <w:t xml:space="preserve">​ ciudad que había sido arrancada del </w:t>
      </w:r>
      <w:hyperlink r:id="rId19" w:tooltip="Imperio romano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Imperio romano</w:t>
        </w:r>
      </w:hyperlink>
      <w:r w:rsidRPr="00164882">
        <w:rPr>
          <w:rFonts w:ascii="Arial" w:hAnsi="Arial" w:cs="Arial"/>
          <w:b/>
        </w:rPr>
        <w:t xml:space="preserve"> unos treinta años antes por los </w:t>
      </w:r>
      <w:hyperlink r:id="rId20" w:tooltip="Vándalos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vándalos</w:t>
        </w:r>
      </w:hyperlink>
      <w:r w:rsidRPr="00164882">
        <w:rPr>
          <w:rFonts w:ascii="Arial" w:hAnsi="Arial" w:cs="Arial"/>
          <w:b/>
        </w:rPr>
        <w:t xml:space="preserve">. </w:t>
      </w:r>
    </w:p>
    <w:p w:rsidR="00164882" w:rsidRP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164882">
        <w:rPr>
          <w:rFonts w:ascii="Arial" w:hAnsi="Arial" w:cs="Arial"/>
          <w:b/>
        </w:rPr>
        <w:t>Su abuelo era un conocido senador romano. Su padre murió cuando Fulgencio era t</w:t>
      </w:r>
      <w:r w:rsidRPr="00164882">
        <w:rPr>
          <w:rFonts w:ascii="Arial" w:hAnsi="Arial" w:cs="Arial"/>
          <w:b/>
        </w:rPr>
        <w:t>o</w:t>
      </w:r>
      <w:r w:rsidRPr="00164882">
        <w:rPr>
          <w:rFonts w:ascii="Arial" w:hAnsi="Arial" w:cs="Arial"/>
          <w:b/>
        </w:rPr>
        <w:t xml:space="preserve">davía bastante joven. Su madre, Mariana, le enseñó a hablar </w:t>
      </w:r>
      <w:hyperlink r:id="rId21" w:tooltip="Lengua griega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griego</w:t>
        </w:r>
      </w:hyperlink>
      <w:r w:rsidRPr="00164882">
        <w:rPr>
          <w:rFonts w:ascii="Arial" w:hAnsi="Arial" w:cs="Arial"/>
          <w:b/>
        </w:rPr>
        <w:t xml:space="preserve"> y </w:t>
      </w:r>
      <w:hyperlink r:id="rId22" w:tooltip="Latín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latín</w:t>
        </w:r>
      </w:hyperlink>
      <w:r w:rsidRPr="00164882">
        <w:rPr>
          <w:rFonts w:ascii="Arial" w:hAnsi="Arial" w:cs="Arial"/>
          <w:b/>
        </w:rPr>
        <w:t xml:space="preserve">. Fulgencio se desenvolvía bien con estas lenguas, hablándolas casi como si fuera nativo. Gracias a su nivel cultural, rápidamente se ganó una buena reputación, la cual le sirvió para adquirir un puesto de </w:t>
      </w:r>
      <w:hyperlink r:id="rId23" w:tooltip="Funcionario público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funcionario público</w:t>
        </w:r>
      </w:hyperlink>
      <w:r w:rsidRPr="00164882">
        <w:rPr>
          <w:rFonts w:ascii="Arial" w:hAnsi="Arial" w:cs="Arial"/>
          <w:b/>
        </w:rPr>
        <w:t xml:space="preserve"> en el gobierno de </w:t>
      </w:r>
      <w:hyperlink r:id="rId24" w:tooltip="Antigua Roma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164882">
        <w:rPr>
          <w:rFonts w:ascii="Arial" w:hAnsi="Arial" w:cs="Arial"/>
          <w:b/>
        </w:rPr>
        <w:t xml:space="preserve"> como procurador de </w:t>
      </w:r>
      <w:hyperlink r:id="rId25" w:tooltip="Bizacena" w:history="1">
        <w:proofErr w:type="spellStart"/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Bizacena</w:t>
        </w:r>
        <w:proofErr w:type="spellEnd"/>
      </w:hyperlink>
      <w:r w:rsidRPr="00164882">
        <w:rPr>
          <w:rFonts w:ascii="Arial" w:hAnsi="Arial" w:cs="Arial"/>
          <w:b/>
        </w:rPr>
        <w:t xml:space="preserve">. </w:t>
      </w:r>
    </w:p>
    <w:p w:rsidR="00164882" w:rsidRP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164882">
        <w:rPr>
          <w:rFonts w:ascii="Arial" w:hAnsi="Arial" w:cs="Arial"/>
          <w:b/>
        </w:rPr>
        <w:t xml:space="preserve">No tardó en renunciar al cargo y a la vida </w:t>
      </w:r>
      <w:r w:rsidR="00A70088">
        <w:rPr>
          <w:rFonts w:ascii="Arial" w:hAnsi="Arial" w:cs="Arial"/>
          <w:b/>
        </w:rPr>
        <w:t>pública y social</w:t>
      </w:r>
      <w:r w:rsidRPr="00164882">
        <w:rPr>
          <w:rFonts w:ascii="Arial" w:hAnsi="Arial" w:cs="Arial"/>
          <w:b/>
        </w:rPr>
        <w:t>, debido a su vocación moná</w:t>
      </w:r>
      <w:r w:rsidRPr="00164882">
        <w:rPr>
          <w:rFonts w:ascii="Arial" w:hAnsi="Arial" w:cs="Arial"/>
          <w:b/>
        </w:rPr>
        <w:t>s</w:t>
      </w:r>
      <w:r w:rsidRPr="00164882">
        <w:rPr>
          <w:rFonts w:ascii="Arial" w:hAnsi="Arial" w:cs="Arial"/>
          <w:b/>
        </w:rPr>
        <w:t xml:space="preserve">tica nacida al socaire de una lectura de un sermón de </w:t>
      </w:r>
      <w:hyperlink r:id="rId26" w:tooltip="Agustín de Hipona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 xml:space="preserve">Agustín de </w:t>
        </w:r>
        <w:proofErr w:type="spellStart"/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Hipona</w:t>
        </w:r>
        <w:proofErr w:type="spellEnd"/>
      </w:hyperlink>
      <w:r w:rsidRPr="00164882">
        <w:rPr>
          <w:rFonts w:ascii="Arial" w:hAnsi="Arial" w:cs="Arial"/>
          <w:b/>
        </w:rPr>
        <w:t xml:space="preserve"> sobre el </w:t>
      </w:r>
      <w:hyperlink r:id="rId27" w:tooltip="Salmo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salmo</w:t>
        </w:r>
      </w:hyperlink>
      <w:r w:rsidRPr="00164882">
        <w:rPr>
          <w:rFonts w:ascii="Arial" w:hAnsi="Arial" w:cs="Arial"/>
          <w:b/>
        </w:rPr>
        <w:t xml:space="preserve"> 36, que trataba de la naturaleza transitoria de la vida terrenal. </w:t>
      </w:r>
      <w:hyperlink r:id="rId28" w:tooltip="Unerico" w:history="1">
        <w:proofErr w:type="spellStart"/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Unerico</w:t>
        </w:r>
        <w:proofErr w:type="spellEnd"/>
      </w:hyperlink>
      <w:r w:rsidRPr="00164882">
        <w:rPr>
          <w:rFonts w:ascii="Arial" w:hAnsi="Arial" w:cs="Arial"/>
          <w:b/>
        </w:rPr>
        <w:t xml:space="preserve">, rey </w:t>
      </w:r>
      <w:hyperlink r:id="rId29" w:tooltip="Arrianismo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arriano</w:t>
        </w:r>
      </w:hyperlink>
      <w:r w:rsidRPr="00164882">
        <w:rPr>
          <w:rFonts w:ascii="Arial" w:hAnsi="Arial" w:cs="Arial"/>
          <w:b/>
        </w:rPr>
        <w:t>, había e</w:t>
      </w:r>
      <w:r w:rsidRPr="00164882">
        <w:rPr>
          <w:rFonts w:ascii="Arial" w:hAnsi="Arial" w:cs="Arial"/>
          <w:b/>
        </w:rPr>
        <w:t>x</w:t>
      </w:r>
      <w:r w:rsidRPr="00164882">
        <w:rPr>
          <w:rFonts w:ascii="Arial" w:hAnsi="Arial" w:cs="Arial"/>
          <w:b/>
        </w:rPr>
        <w:t xml:space="preserve">pulsado de sus diócesis a la mayoría de los obispos </w:t>
      </w:r>
      <w:hyperlink r:id="rId30" w:tooltip="Iglesia ortodoxa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ortodoxos</w:t>
        </w:r>
      </w:hyperlink>
      <w:r w:rsidRPr="00164882">
        <w:rPr>
          <w:rFonts w:ascii="Arial" w:hAnsi="Arial" w:cs="Arial"/>
          <w:b/>
        </w:rPr>
        <w:t xml:space="preserve">. </w:t>
      </w:r>
    </w:p>
    <w:p w:rsid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   </w:t>
      </w:r>
      <w:r w:rsidRPr="00164882">
        <w:rPr>
          <w:rFonts w:ascii="Arial" w:hAnsi="Arial" w:cs="Arial"/>
          <w:b/>
        </w:rPr>
        <w:t xml:space="preserve">Uno de ellos, llamado Fausto, había fundado un monasterio en la </w:t>
      </w:r>
      <w:proofErr w:type="spellStart"/>
      <w:r w:rsidRPr="00164882">
        <w:rPr>
          <w:rFonts w:ascii="Arial" w:hAnsi="Arial" w:cs="Arial"/>
          <w:b/>
        </w:rPr>
        <w:t>Byzacena</w:t>
      </w:r>
      <w:proofErr w:type="spellEnd"/>
      <w:r w:rsidRPr="00164882">
        <w:rPr>
          <w:rFonts w:ascii="Arial" w:hAnsi="Arial" w:cs="Arial"/>
          <w:b/>
        </w:rPr>
        <w:t>. A él se dir</w:t>
      </w:r>
      <w:r w:rsidRPr="00164882">
        <w:rPr>
          <w:rFonts w:ascii="Arial" w:hAnsi="Arial" w:cs="Arial"/>
          <w:b/>
        </w:rPr>
        <w:t>i</w:t>
      </w:r>
      <w:r w:rsidRPr="00164882">
        <w:rPr>
          <w:rFonts w:ascii="Arial" w:hAnsi="Arial" w:cs="Arial"/>
          <w:b/>
        </w:rPr>
        <w:t xml:space="preserve">gió Fulgencio en busca de consejo, pero Fausto le desaconsejó la vida religiosa con duras palabras: </w:t>
      </w:r>
      <w:r w:rsidRPr="00164882">
        <w:rPr>
          <w:rFonts w:ascii="Arial" w:hAnsi="Arial" w:cs="Arial"/>
          <w:b/>
          <w:i/>
          <w:iCs/>
        </w:rPr>
        <w:t>"Primero aprende a vivir en el mundo sin entregarte a sus placeres. ¿Crees acaso que es tan fácil el paso de una vida cómoda como la tuya, a una vida de severo ayuno y pobre vestido como la nuestra? ¿ Cómo podrás acostumbrarte a nuestras vigilias y pen</w:t>
      </w:r>
      <w:r w:rsidRPr="00164882">
        <w:rPr>
          <w:rFonts w:ascii="Arial" w:hAnsi="Arial" w:cs="Arial"/>
          <w:b/>
          <w:i/>
          <w:iCs/>
        </w:rPr>
        <w:t>i</w:t>
      </w:r>
      <w:r w:rsidRPr="00164882">
        <w:rPr>
          <w:rFonts w:ascii="Arial" w:hAnsi="Arial" w:cs="Arial"/>
          <w:b/>
          <w:i/>
          <w:iCs/>
        </w:rPr>
        <w:t>tencias?"</w:t>
      </w:r>
      <w:r w:rsidRPr="00164882">
        <w:rPr>
          <w:rFonts w:ascii="Arial" w:hAnsi="Arial" w:cs="Arial"/>
          <w:b/>
        </w:rPr>
        <w:t xml:space="preserve"> Fulgencio replicó modestamente: </w:t>
      </w:r>
      <w:r w:rsidRPr="00164882">
        <w:rPr>
          <w:rFonts w:ascii="Arial" w:hAnsi="Arial" w:cs="Arial"/>
          <w:b/>
          <w:i/>
          <w:iCs/>
        </w:rPr>
        <w:t>"Aquél que me ha llamado a servirle me dará también el valor y la fuerza necesarios"</w:t>
      </w:r>
      <w:r w:rsidRPr="00164882">
        <w:rPr>
          <w:rFonts w:ascii="Arial" w:hAnsi="Arial" w:cs="Arial"/>
          <w:b/>
        </w:rPr>
        <w:t>. Esta respuesta movió a Fausto a admitirle.</w:t>
      </w:r>
      <w:r>
        <w:rPr>
          <w:rFonts w:ascii="Arial" w:hAnsi="Arial" w:cs="Arial"/>
          <w:b/>
          <w:vertAlign w:val="superscript"/>
        </w:rPr>
        <w:t xml:space="preserve"> </w:t>
      </w:r>
    </w:p>
    <w:p w:rsidR="00164882" w:rsidRP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70088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164882">
        <w:rPr>
          <w:rFonts w:ascii="Arial" w:hAnsi="Arial" w:cs="Arial"/>
          <w:b/>
        </w:rPr>
        <w:t xml:space="preserve">La furia de los arrianos le obligó a dejar el </w:t>
      </w:r>
      <w:hyperlink r:id="rId31" w:tooltip="Monasterio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monasterio</w:t>
        </w:r>
      </w:hyperlink>
      <w:r w:rsidRPr="00164882">
        <w:rPr>
          <w:rFonts w:ascii="Arial" w:hAnsi="Arial" w:cs="Arial"/>
          <w:b/>
        </w:rPr>
        <w:t xml:space="preserve"> que había fundado y gobernado con ejemplar solicitud, y partió hacia </w:t>
      </w:r>
      <w:hyperlink r:id="rId32" w:tooltip="Sicilia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Sicilia</w:t>
        </w:r>
      </w:hyperlink>
      <w:r w:rsidRPr="00164882">
        <w:rPr>
          <w:rFonts w:ascii="Arial" w:hAnsi="Arial" w:cs="Arial"/>
          <w:b/>
        </w:rPr>
        <w:t xml:space="preserve"> con intención de buscar la soledad en </w:t>
      </w:r>
      <w:hyperlink r:id="rId33" w:tooltip="Egipto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Egipto</w:t>
        </w:r>
      </w:hyperlink>
      <w:r w:rsidRPr="00164882">
        <w:rPr>
          <w:rFonts w:ascii="Arial" w:hAnsi="Arial" w:cs="Arial"/>
          <w:b/>
        </w:rPr>
        <w:t xml:space="preserve">. No obstante, cuando el obispo de </w:t>
      </w:r>
      <w:hyperlink r:id="rId34" w:tooltip="Arquidiócesis de Siracusa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Siracusa</w:t>
        </w:r>
      </w:hyperlink>
      <w:r w:rsidRPr="00164882">
        <w:rPr>
          <w:rFonts w:ascii="Arial" w:hAnsi="Arial" w:cs="Arial"/>
          <w:b/>
        </w:rPr>
        <w:t xml:space="preserve"> le puso al corriente de los daños que causaba el </w:t>
      </w:r>
      <w:hyperlink r:id="rId35" w:tooltip="Monofisismo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monofisismo</w:t>
        </w:r>
      </w:hyperlink>
      <w:r w:rsidRPr="00164882">
        <w:rPr>
          <w:rFonts w:ascii="Arial" w:hAnsi="Arial" w:cs="Arial"/>
          <w:b/>
        </w:rPr>
        <w:t xml:space="preserve"> por medio de los monjes egipcios, regresó a su patria, tras una visita a Roma. ​ Allí fundó un nuevo monasterio, del que fue abad. </w:t>
      </w:r>
    </w:p>
    <w:p w:rsidR="00A70088" w:rsidRDefault="00A70088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64882" w:rsidRDefault="00A70088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64882" w:rsidRPr="00164882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pronto,</w:t>
      </w:r>
      <w:r w:rsidR="00164882" w:rsidRPr="00164882">
        <w:rPr>
          <w:rFonts w:ascii="Arial" w:hAnsi="Arial" w:cs="Arial"/>
          <w:b/>
        </w:rPr>
        <w:t xml:space="preserve"> ordenado sacerdote en el año 508, ocupó la sede episcopal de </w:t>
      </w:r>
      <w:hyperlink r:id="rId36" w:tooltip="Ruspe" w:history="1">
        <w:proofErr w:type="spellStart"/>
        <w:r w:rsidR="00164882" w:rsidRPr="00164882">
          <w:rPr>
            <w:rStyle w:val="Hipervnculo"/>
            <w:rFonts w:ascii="Arial" w:hAnsi="Arial" w:cs="Arial"/>
            <w:b/>
            <w:color w:val="auto"/>
            <w:u w:val="none"/>
          </w:rPr>
          <w:t>Ruspe</w:t>
        </w:r>
        <w:proofErr w:type="spellEnd"/>
      </w:hyperlink>
      <w:r w:rsidR="00164882" w:rsidRPr="00164882">
        <w:rPr>
          <w:rFonts w:ascii="Arial" w:hAnsi="Arial" w:cs="Arial"/>
          <w:b/>
        </w:rPr>
        <w:t>, una p</w:t>
      </w:r>
      <w:r w:rsidR="00164882" w:rsidRPr="00164882">
        <w:rPr>
          <w:rFonts w:ascii="Arial" w:hAnsi="Arial" w:cs="Arial"/>
          <w:b/>
        </w:rPr>
        <w:t>e</w:t>
      </w:r>
      <w:r w:rsidR="00164882" w:rsidRPr="00164882">
        <w:rPr>
          <w:rFonts w:ascii="Arial" w:hAnsi="Arial" w:cs="Arial"/>
          <w:b/>
        </w:rPr>
        <w:t xml:space="preserve">queña ciudad en la costa del </w:t>
      </w:r>
      <w:hyperlink r:id="rId37" w:tooltip="Golfo de Gabés" w:history="1">
        <w:r w:rsidR="00164882" w:rsidRPr="00164882">
          <w:rPr>
            <w:rStyle w:val="Hipervnculo"/>
            <w:rFonts w:ascii="Arial" w:hAnsi="Arial" w:cs="Arial"/>
            <w:b/>
            <w:color w:val="auto"/>
            <w:u w:val="none"/>
          </w:rPr>
          <w:t xml:space="preserve">golfo de </w:t>
        </w:r>
        <w:proofErr w:type="spellStart"/>
        <w:r w:rsidR="00164882" w:rsidRPr="00164882">
          <w:rPr>
            <w:rStyle w:val="Hipervnculo"/>
            <w:rFonts w:ascii="Arial" w:hAnsi="Arial" w:cs="Arial"/>
            <w:b/>
            <w:color w:val="auto"/>
            <w:u w:val="none"/>
          </w:rPr>
          <w:t>Gabés</w:t>
        </w:r>
        <w:proofErr w:type="spellEnd"/>
      </w:hyperlink>
      <w:r w:rsidR="00164882" w:rsidRPr="00164882">
        <w:rPr>
          <w:rFonts w:ascii="Arial" w:hAnsi="Arial" w:cs="Arial"/>
          <w:b/>
        </w:rPr>
        <w:t xml:space="preserve">. </w:t>
      </w:r>
    </w:p>
    <w:p w:rsidR="00164882" w:rsidRP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64882" w:rsidRP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164882">
        <w:rPr>
          <w:rFonts w:ascii="Arial" w:hAnsi="Arial" w:cs="Arial"/>
          <w:b/>
        </w:rPr>
        <w:t xml:space="preserve">Exiliado con otros sesenta obispos por los invasores vándalos, Fulgencio se refugió en </w:t>
      </w:r>
      <w:hyperlink r:id="rId38" w:tooltip="Cerdeña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Cerdeña</w:t>
        </w:r>
      </w:hyperlink>
      <w:r w:rsidRPr="00164882">
        <w:rPr>
          <w:rFonts w:ascii="Arial" w:hAnsi="Arial" w:cs="Arial"/>
          <w:b/>
        </w:rPr>
        <w:t xml:space="preserve">. Más tarde, el rey vándalo </w:t>
      </w:r>
      <w:hyperlink r:id="rId39" w:tooltip="Trasamundo" w:history="1">
        <w:proofErr w:type="spellStart"/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Trasamundo</w:t>
        </w:r>
        <w:proofErr w:type="spellEnd"/>
      </w:hyperlink>
      <w:r w:rsidRPr="00164882">
        <w:rPr>
          <w:rFonts w:ascii="Arial" w:hAnsi="Arial" w:cs="Arial"/>
          <w:b/>
        </w:rPr>
        <w:t xml:space="preserve"> lo llamó a </w:t>
      </w:r>
      <w:hyperlink r:id="rId40" w:tooltip="Cartago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Cartago</w:t>
        </w:r>
      </w:hyperlink>
      <w:r w:rsidRPr="00164882">
        <w:rPr>
          <w:rFonts w:ascii="Arial" w:hAnsi="Arial" w:cs="Arial"/>
          <w:b/>
        </w:rPr>
        <w:t xml:space="preserve"> para participar en unas discusiones teológicas, pero su celo y su sabiduría alarmaron a los arrianos, que obtuvi</w:t>
      </w:r>
      <w:r w:rsidRPr="00164882">
        <w:rPr>
          <w:rFonts w:ascii="Arial" w:hAnsi="Arial" w:cs="Arial"/>
          <w:b/>
        </w:rPr>
        <w:t>e</w:t>
      </w:r>
      <w:r w:rsidRPr="00164882">
        <w:rPr>
          <w:rFonts w:ascii="Arial" w:hAnsi="Arial" w:cs="Arial"/>
          <w:b/>
        </w:rPr>
        <w:t xml:space="preserve">ron sin dificultad una nueva deportación a Cerdeña. </w:t>
      </w:r>
    </w:p>
    <w:p w:rsid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164882">
        <w:rPr>
          <w:rFonts w:ascii="Arial" w:hAnsi="Arial" w:cs="Arial"/>
          <w:b/>
        </w:rPr>
        <w:t xml:space="preserve">Restaurada la paz en África con el advenimiento del rey </w:t>
      </w:r>
      <w:hyperlink r:id="rId41" w:tooltip="Hilderico" w:history="1">
        <w:proofErr w:type="spellStart"/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Hilderico</w:t>
        </w:r>
        <w:proofErr w:type="spellEnd"/>
      </w:hyperlink>
      <w:r w:rsidRPr="00164882">
        <w:rPr>
          <w:rFonts w:ascii="Arial" w:hAnsi="Arial" w:cs="Arial"/>
          <w:b/>
        </w:rPr>
        <w:t xml:space="preserve">, los obispos exiliados pudieron regresar a sus diócesis en el </w:t>
      </w:r>
      <w:hyperlink r:id="rId42" w:tooltip="523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523</w:t>
        </w:r>
      </w:hyperlink>
      <w:r w:rsidRPr="00164882">
        <w:rPr>
          <w:rFonts w:ascii="Arial" w:hAnsi="Arial" w:cs="Arial"/>
          <w:b/>
        </w:rPr>
        <w:t>. En sus últimos diez años de vida, Fulgencio continuó con su fructífera labor apostólica. El poder y la efectividad de sus pr</w:t>
      </w:r>
      <w:r w:rsidR="00A70088">
        <w:rPr>
          <w:rFonts w:ascii="Arial" w:hAnsi="Arial" w:cs="Arial"/>
          <w:b/>
        </w:rPr>
        <w:t>e</w:t>
      </w:r>
      <w:r w:rsidRPr="00164882">
        <w:rPr>
          <w:rFonts w:ascii="Arial" w:hAnsi="Arial" w:cs="Arial"/>
          <w:b/>
        </w:rPr>
        <w:t>dica</w:t>
      </w:r>
      <w:r w:rsidR="00A70088">
        <w:rPr>
          <w:rFonts w:ascii="Arial" w:hAnsi="Arial" w:cs="Arial"/>
          <w:b/>
        </w:rPr>
        <w:t>ciones</w:t>
      </w:r>
      <w:r w:rsidRPr="00164882">
        <w:rPr>
          <w:rFonts w:ascii="Arial" w:hAnsi="Arial" w:cs="Arial"/>
          <w:b/>
        </w:rPr>
        <w:t xml:space="preserve"> eran tan profundos que su arzobispo, </w:t>
      </w:r>
      <w:hyperlink r:id="rId43" w:tooltip="Bonifacio de Cartago (aún no redactado)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Bonifacio de Cartago</w:t>
        </w:r>
      </w:hyperlink>
      <w:r w:rsidRPr="00164882">
        <w:rPr>
          <w:rFonts w:ascii="Arial" w:hAnsi="Arial" w:cs="Arial"/>
          <w:b/>
        </w:rPr>
        <w:t>, derramaba abundantes lágr</w:t>
      </w:r>
      <w:r w:rsidRPr="00164882">
        <w:rPr>
          <w:rFonts w:ascii="Arial" w:hAnsi="Arial" w:cs="Arial"/>
          <w:b/>
        </w:rPr>
        <w:t>i</w:t>
      </w:r>
      <w:r w:rsidRPr="00164882">
        <w:rPr>
          <w:rFonts w:ascii="Arial" w:hAnsi="Arial" w:cs="Arial"/>
          <w:b/>
        </w:rPr>
        <w:t xml:space="preserve">mas cada vez que escuchaba los sermones de Fulgencio y públicamente agradecía a Dios por tener en su diócesis a un orador de tanta altura. </w:t>
      </w:r>
    </w:p>
    <w:p w:rsid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64882" w:rsidRP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164882">
        <w:rPr>
          <w:rFonts w:ascii="Arial" w:hAnsi="Arial" w:cs="Arial"/>
          <w:b/>
        </w:rPr>
        <w:t xml:space="preserve">Aunque Fulgencio se había retirado a un monasterio de la isla de </w:t>
      </w:r>
      <w:hyperlink r:id="rId44" w:tooltip="Circinia (aún no redactado)" w:history="1">
        <w:proofErr w:type="spellStart"/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Circinia</w:t>
        </w:r>
        <w:proofErr w:type="spellEnd"/>
      </w:hyperlink>
      <w:r w:rsidRPr="00164882">
        <w:rPr>
          <w:rFonts w:ascii="Arial" w:hAnsi="Arial" w:cs="Arial"/>
          <w:b/>
        </w:rPr>
        <w:t xml:space="preserve"> con el fin de prepararse para el paso a la </w:t>
      </w:r>
      <w:hyperlink r:id="rId45" w:tooltip="Eternidad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eternidad</w:t>
        </w:r>
      </w:hyperlink>
      <w:r w:rsidRPr="00164882">
        <w:rPr>
          <w:rFonts w:ascii="Arial" w:hAnsi="Arial" w:cs="Arial"/>
          <w:b/>
        </w:rPr>
        <w:t xml:space="preserve">, fue llamado para acudir de nuevo a </w:t>
      </w:r>
      <w:proofErr w:type="spellStart"/>
      <w:r w:rsidRPr="00164882">
        <w:rPr>
          <w:rFonts w:ascii="Arial" w:hAnsi="Arial" w:cs="Arial"/>
          <w:b/>
        </w:rPr>
        <w:t>Ruspe</w:t>
      </w:r>
      <w:proofErr w:type="spellEnd"/>
      <w:r w:rsidRPr="00164882">
        <w:rPr>
          <w:rFonts w:ascii="Arial" w:hAnsi="Arial" w:cs="Arial"/>
          <w:b/>
        </w:rPr>
        <w:t xml:space="preserve">, donde sirvió a la Iglesia hasta el día de su muerte, el </w:t>
      </w:r>
      <w:hyperlink r:id="rId46" w:tooltip="1 de enero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1 de enero</w:t>
        </w:r>
      </w:hyperlink>
      <w:r w:rsidRPr="00164882">
        <w:rPr>
          <w:rFonts w:ascii="Arial" w:hAnsi="Arial" w:cs="Arial"/>
          <w:b/>
        </w:rPr>
        <w:t xml:space="preserve"> del año </w:t>
      </w:r>
      <w:hyperlink r:id="rId47" w:tooltip="533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533</w:t>
        </w:r>
      </w:hyperlink>
      <w:r w:rsidRPr="00164882">
        <w:rPr>
          <w:rFonts w:ascii="Arial" w:hAnsi="Arial" w:cs="Arial"/>
          <w:b/>
        </w:rPr>
        <w:t xml:space="preserve">. </w:t>
      </w:r>
    </w:p>
    <w:p w:rsid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64882" w:rsidRPr="00164882" w:rsidRDefault="00164882" w:rsidP="001648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164882">
        <w:rPr>
          <w:rFonts w:ascii="Arial" w:hAnsi="Arial" w:cs="Arial"/>
          <w:b/>
        </w:rPr>
        <w:t>Teólogo y polemista, fue discípulo y fiel seguidor de la doctrina de San Agustín. San Fu</w:t>
      </w:r>
      <w:r w:rsidRPr="00164882">
        <w:rPr>
          <w:rFonts w:ascii="Arial" w:hAnsi="Arial" w:cs="Arial"/>
          <w:b/>
        </w:rPr>
        <w:t>l</w:t>
      </w:r>
      <w:r w:rsidRPr="00164882">
        <w:rPr>
          <w:rFonts w:ascii="Arial" w:hAnsi="Arial" w:cs="Arial"/>
          <w:b/>
        </w:rPr>
        <w:t xml:space="preserve">gencio de </w:t>
      </w:r>
      <w:proofErr w:type="spellStart"/>
      <w:r w:rsidRPr="00164882">
        <w:rPr>
          <w:rFonts w:ascii="Arial" w:hAnsi="Arial" w:cs="Arial"/>
          <w:b/>
        </w:rPr>
        <w:t>Ruspe</w:t>
      </w:r>
      <w:proofErr w:type="spellEnd"/>
      <w:r w:rsidRPr="00164882">
        <w:rPr>
          <w:rFonts w:ascii="Arial" w:hAnsi="Arial" w:cs="Arial"/>
          <w:b/>
        </w:rPr>
        <w:t xml:space="preserve"> se hizo famoso por su crítica del arrianismo y del </w:t>
      </w:r>
      <w:hyperlink r:id="rId48" w:tooltip="Pelagianismo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semipelagianismo</w:t>
        </w:r>
      </w:hyperlink>
      <w:r w:rsidRPr="00164882">
        <w:rPr>
          <w:rFonts w:ascii="Arial" w:hAnsi="Arial" w:cs="Arial"/>
          <w:b/>
        </w:rPr>
        <w:t xml:space="preserve">, siendo el último de los grandes teólogos de la </w:t>
      </w:r>
      <w:hyperlink r:id="rId49" w:tooltip="Iglesia africana (aún no redactado)" w:history="1">
        <w:r w:rsidRPr="00164882">
          <w:rPr>
            <w:rStyle w:val="Hipervnculo"/>
            <w:rFonts w:ascii="Arial" w:hAnsi="Arial" w:cs="Arial"/>
            <w:b/>
            <w:color w:val="auto"/>
            <w:u w:val="none"/>
          </w:rPr>
          <w:t>Iglesia africana</w:t>
        </w:r>
      </w:hyperlink>
      <w:r w:rsidRPr="00164882">
        <w:rPr>
          <w:rFonts w:ascii="Arial" w:hAnsi="Arial" w:cs="Arial"/>
          <w:b/>
        </w:rPr>
        <w:t xml:space="preserve"> y un buen exponente de la influencia ejercida por la misma en Occidente. </w:t>
      </w:r>
    </w:p>
    <w:p w:rsidR="00B83BBF" w:rsidRPr="00B83BBF" w:rsidRDefault="00B83BBF" w:rsidP="005E2DB7">
      <w:pPr>
        <w:jc w:val="center"/>
        <w:rPr>
          <w:szCs w:val="22"/>
        </w:rPr>
      </w:pPr>
    </w:p>
    <w:sectPr w:rsidR="00B83BBF" w:rsidRPr="00B83BBF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A2" w:rsidRDefault="008B22A2" w:rsidP="005661D3">
      <w:r>
        <w:separator/>
      </w:r>
    </w:p>
  </w:endnote>
  <w:endnote w:type="continuationSeparator" w:id="1">
    <w:p w:rsidR="008B22A2" w:rsidRDefault="008B22A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A2" w:rsidRDefault="008B22A2" w:rsidP="005661D3">
      <w:r>
        <w:separator/>
      </w:r>
    </w:p>
  </w:footnote>
  <w:footnote w:type="continuationSeparator" w:id="1">
    <w:p w:rsidR="008B22A2" w:rsidRDefault="008B22A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C5AC2"/>
    <w:rsid w:val="000D5630"/>
    <w:rsid w:val="000E2D55"/>
    <w:rsid w:val="000E31F4"/>
    <w:rsid w:val="0012649F"/>
    <w:rsid w:val="00143460"/>
    <w:rsid w:val="001502E2"/>
    <w:rsid w:val="00151A2E"/>
    <w:rsid w:val="001622EA"/>
    <w:rsid w:val="0016415A"/>
    <w:rsid w:val="00164882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16BA"/>
    <w:rsid w:val="002841B4"/>
    <w:rsid w:val="002D0B47"/>
    <w:rsid w:val="002D58B4"/>
    <w:rsid w:val="002D5929"/>
    <w:rsid w:val="002F63D1"/>
    <w:rsid w:val="00312AE6"/>
    <w:rsid w:val="00326E69"/>
    <w:rsid w:val="00352CB8"/>
    <w:rsid w:val="00367B70"/>
    <w:rsid w:val="003823D0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A2FE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E3C2D"/>
    <w:rsid w:val="007F29AC"/>
    <w:rsid w:val="00804CDD"/>
    <w:rsid w:val="00811DF0"/>
    <w:rsid w:val="008135F3"/>
    <w:rsid w:val="00835BE8"/>
    <w:rsid w:val="008438E6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5071"/>
    <w:rsid w:val="00A66A78"/>
    <w:rsid w:val="00A67153"/>
    <w:rsid w:val="00A70088"/>
    <w:rsid w:val="00A701AB"/>
    <w:rsid w:val="00A746D3"/>
    <w:rsid w:val="00A83259"/>
    <w:rsid w:val="00A92197"/>
    <w:rsid w:val="00A94500"/>
    <w:rsid w:val="00AB023A"/>
    <w:rsid w:val="00AC3B5F"/>
    <w:rsid w:val="00AC4584"/>
    <w:rsid w:val="00AE1375"/>
    <w:rsid w:val="00AE3F5E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82287"/>
    <w:rsid w:val="00D933A8"/>
    <w:rsid w:val="00D94EDB"/>
    <w:rsid w:val="00DC07E1"/>
    <w:rsid w:val="00DD1E1B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468" TargetMode="External"/><Relationship Id="rId18" Type="http://schemas.openxmlformats.org/officeDocument/2006/relationships/hyperlink" Target="https://es.wikipedia.org/wiki/Cartago" TargetMode="External"/><Relationship Id="rId26" Type="http://schemas.openxmlformats.org/officeDocument/2006/relationships/hyperlink" Target="https://es.wikipedia.org/wiki/Agust%C3%ADn_de_Hipona" TargetMode="External"/><Relationship Id="rId39" Type="http://schemas.openxmlformats.org/officeDocument/2006/relationships/hyperlink" Target="https://es.wikipedia.org/wiki/Trasamundo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Lengua_griega" TargetMode="External"/><Relationship Id="rId34" Type="http://schemas.openxmlformats.org/officeDocument/2006/relationships/hyperlink" Target="https://es.wikipedia.org/wiki/Arquidi%C3%B3cesis_de_Siracusa" TargetMode="External"/><Relationship Id="rId42" Type="http://schemas.openxmlformats.org/officeDocument/2006/relationships/hyperlink" Target="https://es.wikipedia.org/wiki/523" TargetMode="External"/><Relationship Id="rId47" Type="http://schemas.openxmlformats.org/officeDocument/2006/relationships/hyperlink" Target="https://es.wikipedia.org/wiki/533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C." TargetMode="External"/><Relationship Id="rId17" Type="http://schemas.openxmlformats.org/officeDocument/2006/relationships/hyperlink" Target="https://es.wikipedia.org/wiki/%C3%81frica_del_Norte" TargetMode="External"/><Relationship Id="rId25" Type="http://schemas.openxmlformats.org/officeDocument/2006/relationships/hyperlink" Target="https://es.wikipedia.org/wiki/Bizacena" TargetMode="External"/><Relationship Id="rId33" Type="http://schemas.openxmlformats.org/officeDocument/2006/relationships/hyperlink" Target="https://es.wikipedia.org/wiki/Egipto" TargetMode="External"/><Relationship Id="rId38" Type="http://schemas.openxmlformats.org/officeDocument/2006/relationships/hyperlink" Target="https://es.wikipedia.org/wiki/Cerde%C3%B1a" TargetMode="External"/><Relationship Id="rId46" Type="http://schemas.openxmlformats.org/officeDocument/2006/relationships/hyperlink" Target="https://es.wikipedia.org/wiki/1_de_ener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Ruspe" TargetMode="External"/><Relationship Id="rId20" Type="http://schemas.openxmlformats.org/officeDocument/2006/relationships/hyperlink" Target="https://es.wikipedia.org/wiki/V%C3%A1ndalos" TargetMode="External"/><Relationship Id="rId29" Type="http://schemas.openxmlformats.org/officeDocument/2006/relationships/hyperlink" Target="https://es.wikipedia.org/wiki/Arrianismo" TargetMode="External"/><Relationship Id="rId41" Type="http://schemas.openxmlformats.org/officeDocument/2006/relationships/hyperlink" Target="https://es.wikipedia.org/wiki/Hilderi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Tunicia" TargetMode="External"/><Relationship Id="rId24" Type="http://schemas.openxmlformats.org/officeDocument/2006/relationships/hyperlink" Target="https://es.wikipedia.org/wiki/Antigua_Roma" TargetMode="External"/><Relationship Id="rId32" Type="http://schemas.openxmlformats.org/officeDocument/2006/relationships/hyperlink" Target="https://es.wikipedia.org/wiki/Sicilia" TargetMode="External"/><Relationship Id="rId37" Type="http://schemas.openxmlformats.org/officeDocument/2006/relationships/hyperlink" Target="https://es.wikipedia.org/wiki/Golfo_de_Gab%C3%A9s" TargetMode="External"/><Relationship Id="rId40" Type="http://schemas.openxmlformats.org/officeDocument/2006/relationships/hyperlink" Target="https://es.wikipedia.org/wiki/Cartago" TargetMode="External"/><Relationship Id="rId45" Type="http://schemas.openxmlformats.org/officeDocument/2006/relationships/hyperlink" Target="https://es.wikipedia.org/wiki/Eternid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533" TargetMode="External"/><Relationship Id="rId23" Type="http://schemas.openxmlformats.org/officeDocument/2006/relationships/hyperlink" Target="https://es.wikipedia.org/wiki/Funcionario_p%C3%BAblico" TargetMode="External"/><Relationship Id="rId28" Type="http://schemas.openxmlformats.org/officeDocument/2006/relationships/hyperlink" Target="https://es.wikipedia.org/wiki/Unerico" TargetMode="External"/><Relationship Id="rId36" Type="http://schemas.openxmlformats.org/officeDocument/2006/relationships/hyperlink" Target="https://es.wikipedia.org/wiki/Ruspe" TargetMode="External"/><Relationship Id="rId49" Type="http://schemas.openxmlformats.org/officeDocument/2006/relationships/hyperlink" Target="https://es.wikipedia.org/w/index.php?title=Iglesia_africana&amp;action=edit&amp;redlink=1" TargetMode="External"/><Relationship Id="rId10" Type="http://schemas.openxmlformats.org/officeDocument/2006/relationships/hyperlink" Target="https://es.wikipedia.org/wiki/Numidia" TargetMode="External"/><Relationship Id="rId19" Type="http://schemas.openxmlformats.org/officeDocument/2006/relationships/hyperlink" Target="https://es.wikipedia.org/wiki/Imperio_romano" TargetMode="External"/><Relationship Id="rId31" Type="http://schemas.openxmlformats.org/officeDocument/2006/relationships/hyperlink" Target="https://es.wikipedia.org/wiki/Monasterio" TargetMode="External"/><Relationship Id="rId44" Type="http://schemas.openxmlformats.org/officeDocument/2006/relationships/hyperlink" Target="https://es.wikipedia.org/w/index.php?title=Circinia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Telepte" TargetMode="External"/><Relationship Id="rId14" Type="http://schemas.openxmlformats.org/officeDocument/2006/relationships/hyperlink" Target="https://es.wikipedia.org/wiki/1_de_enero" TargetMode="External"/><Relationship Id="rId22" Type="http://schemas.openxmlformats.org/officeDocument/2006/relationships/hyperlink" Target="https://es.wikipedia.org/wiki/Lat%C3%ADn" TargetMode="External"/><Relationship Id="rId27" Type="http://schemas.openxmlformats.org/officeDocument/2006/relationships/hyperlink" Target="https://es.wikipedia.org/wiki/Salmo" TargetMode="External"/><Relationship Id="rId30" Type="http://schemas.openxmlformats.org/officeDocument/2006/relationships/hyperlink" Target="https://es.wikipedia.org/wiki/Iglesia_ortodoxa" TargetMode="External"/><Relationship Id="rId35" Type="http://schemas.openxmlformats.org/officeDocument/2006/relationships/hyperlink" Target="https://es.wikipedia.org/wiki/Monofisismo" TargetMode="External"/><Relationship Id="rId43" Type="http://schemas.openxmlformats.org/officeDocument/2006/relationships/hyperlink" Target="https://es.wikipedia.org/w/index.php?title=Bonifacio_de_Cartago&amp;action=edit&amp;redlink=1" TargetMode="External"/><Relationship Id="rId48" Type="http://schemas.openxmlformats.org/officeDocument/2006/relationships/hyperlink" Target="https://es.wikipedia.org/wiki/Pelagianismo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1123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2019-08-03T20:29:00Z</dcterms:created>
  <dcterms:modified xsi:type="dcterms:W3CDTF">2019-08-03T20:29:00Z</dcterms:modified>
</cp:coreProperties>
</file>