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DB7" w:rsidRDefault="005E2DB7" w:rsidP="005E2DB7">
      <w:pPr>
        <w:jc w:val="center"/>
        <w:rPr>
          <w:b/>
          <w:sz w:val="22"/>
          <w:szCs w:val="22"/>
        </w:rPr>
      </w:pPr>
      <w:r w:rsidRPr="005E2DB7">
        <w:rPr>
          <w:b/>
          <w:sz w:val="22"/>
          <w:szCs w:val="22"/>
        </w:rPr>
        <w:t xml:space="preserve"> </w:t>
      </w:r>
    </w:p>
    <w:p w:rsidR="00B83BBF" w:rsidRPr="00E63D82" w:rsidRDefault="00E63D82" w:rsidP="005E2DB7">
      <w:pPr>
        <w:jc w:val="center"/>
        <w:rPr>
          <w:b/>
          <w:noProof/>
          <w:color w:val="FF0000"/>
          <w:sz w:val="36"/>
          <w:szCs w:val="36"/>
        </w:rPr>
      </w:pPr>
      <w:r w:rsidRPr="00E63D82">
        <w:rPr>
          <w:b/>
          <w:noProof/>
          <w:color w:val="FF0000"/>
          <w:sz w:val="36"/>
          <w:szCs w:val="36"/>
        </w:rPr>
        <w:t xml:space="preserve">San León I  </w:t>
      </w:r>
      <w:r w:rsidR="00A20624">
        <w:rPr>
          <w:b/>
          <w:noProof/>
          <w:color w:val="FF0000"/>
          <w:sz w:val="36"/>
          <w:szCs w:val="36"/>
        </w:rPr>
        <w:t xml:space="preserve">*   </w:t>
      </w:r>
      <w:r w:rsidRPr="00E63D82">
        <w:rPr>
          <w:b/>
          <w:noProof/>
          <w:color w:val="FF0000"/>
          <w:sz w:val="36"/>
          <w:szCs w:val="36"/>
        </w:rPr>
        <w:t>390 - 461</w:t>
      </w:r>
    </w:p>
    <w:p w:rsidR="00E63D82" w:rsidRDefault="00E63D82" w:rsidP="005E2DB7">
      <w:pPr>
        <w:jc w:val="center"/>
        <w:rPr>
          <w:b/>
          <w:noProof/>
          <w:sz w:val="22"/>
          <w:szCs w:val="22"/>
        </w:rPr>
      </w:pPr>
    </w:p>
    <w:p w:rsidR="00E63D82" w:rsidRDefault="00E63D82" w:rsidP="005E2DB7">
      <w:pPr>
        <w:jc w:val="center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1743075" cy="2614613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6103" t="37500" r="4405" b="24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D82" w:rsidRDefault="00E63D82" w:rsidP="005E2DB7">
      <w:pPr>
        <w:jc w:val="center"/>
        <w:rPr>
          <w:b/>
          <w:noProof/>
          <w:sz w:val="22"/>
          <w:szCs w:val="22"/>
        </w:rPr>
      </w:pPr>
    </w:p>
    <w:p w:rsidR="0017795F" w:rsidRDefault="00E63D82" w:rsidP="00E63D8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</w:rPr>
        <w:t xml:space="preserve">  </w:t>
      </w:r>
      <w:r>
        <w:rPr>
          <w:rFonts w:ascii="Arial" w:hAnsi="Arial" w:cs="Arial"/>
          <w:b/>
          <w:bCs/>
          <w:color w:val="FF0000"/>
        </w:rPr>
        <w:t>Los catequistas tienen</w:t>
      </w:r>
      <w:r w:rsidRPr="00E63D82">
        <w:rPr>
          <w:rFonts w:ascii="Arial" w:hAnsi="Arial" w:cs="Arial"/>
          <w:b/>
          <w:bCs/>
          <w:color w:val="FF0000"/>
        </w:rPr>
        <w:t xml:space="preserve"> ser muy f</w:t>
      </w:r>
      <w:r>
        <w:rPr>
          <w:rFonts w:ascii="Arial" w:hAnsi="Arial" w:cs="Arial"/>
          <w:b/>
          <w:bCs/>
          <w:color w:val="FF0000"/>
        </w:rPr>
        <w:t>i</w:t>
      </w:r>
      <w:r w:rsidRPr="00E63D82">
        <w:rPr>
          <w:rFonts w:ascii="Arial" w:hAnsi="Arial" w:cs="Arial"/>
          <w:b/>
          <w:bCs/>
          <w:color w:val="FF0000"/>
        </w:rPr>
        <w:t xml:space="preserve">eles al Papa, Obispo de </w:t>
      </w:r>
      <w:r>
        <w:rPr>
          <w:rFonts w:ascii="Arial" w:hAnsi="Arial" w:cs="Arial"/>
          <w:b/>
          <w:bCs/>
          <w:color w:val="FF0000"/>
        </w:rPr>
        <w:t>R</w:t>
      </w:r>
      <w:r w:rsidRPr="00E63D82">
        <w:rPr>
          <w:rFonts w:ascii="Arial" w:hAnsi="Arial" w:cs="Arial"/>
          <w:b/>
          <w:bCs/>
          <w:color w:val="FF0000"/>
        </w:rPr>
        <w:t>oma y sucesor de San Pedro,</w:t>
      </w:r>
      <w:r>
        <w:rPr>
          <w:rFonts w:ascii="Arial" w:hAnsi="Arial" w:cs="Arial"/>
          <w:b/>
          <w:bCs/>
          <w:color w:val="FF0000"/>
        </w:rPr>
        <w:t xml:space="preserve"> </w:t>
      </w:r>
      <w:r w:rsidRPr="00E63D82">
        <w:rPr>
          <w:rFonts w:ascii="Arial" w:hAnsi="Arial" w:cs="Arial"/>
          <w:b/>
          <w:bCs/>
          <w:color w:val="FF0000"/>
        </w:rPr>
        <w:t>cabeza de la Iglesia por volunta</w:t>
      </w:r>
      <w:r>
        <w:rPr>
          <w:rFonts w:ascii="Arial" w:hAnsi="Arial" w:cs="Arial"/>
          <w:b/>
          <w:bCs/>
          <w:color w:val="FF0000"/>
        </w:rPr>
        <w:t>d explí</w:t>
      </w:r>
      <w:r w:rsidRPr="00E63D82">
        <w:rPr>
          <w:rFonts w:ascii="Arial" w:hAnsi="Arial" w:cs="Arial"/>
          <w:b/>
          <w:bCs/>
          <w:color w:val="FF0000"/>
        </w:rPr>
        <w:t>c</w:t>
      </w:r>
      <w:r>
        <w:rPr>
          <w:rFonts w:ascii="Arial" w:hAnsi="Arial" w:cs="Arial"/>
          <w:b/>
          <w:bCs/>
          <w:color w:val="FF0000"/>
        </w:rPr>
        <w:t>ita de Jesú</w:t>
      </w:r>
      <w:r w:rsidRPr="00E63D82">
        <w:rPr>
          <w:rFonts w:ascii="Arial" w:hAnsi="Arial" w:cs="Arial"/>
          <w:b/>
          <w:bCs/>
          <w:color w:val="FF0000"/>
        </w:rPr>
        <w:t>s. Es el emblema de la fidelidad al repr</w:t>
      </w:r>
      <w:r w:rsidRPr="00E63D82">
        <w:rPr>
          <w:rFonts w:ascii="Arial" w:hAnsi="Arial" w:cs="Arial"/>
          <w:b/>
          <w:bCs/>
          <w:color w:val="FF0000"/>
        </w:rPr>
        <w:t>e</w:t>
      </w:r>
      <w:r>
        <w:rPr>
          <w:rFonts w:ascii="Arial" w:hAnsi="Arial" w:cs="Arial"/>
          <w:b/>
          <w:bCs/>
          <w:color w:val="FF0000"/>
        </w:rPr>
        <w:t>se</w:t>
      </w:r>
      <w:r w:rsidRPr="00E63D82">
        <w:rPr>
          <w:rFonts w:ascii="Arial" w:hAnsi="Arial" w:cs="Arial"/>
          <w:b/>
          <w:bCs/>
          <w:color w:val="FF0000"/>
        </w:rPr>
        <w:t>nta</w:t>
      </w:r>
      <w:r>
        <w:rPr>
          <w:rFonts w:ascii="Arial" w:hAnsi="Arial" w:cs="Arial"/>
          <w:b/>
          <w:bCs/>
          <w:color w:val="FF0000"/>
        </w:rPr>
        <w:t xml:space="preserve"> también la fideli</w:t>
      </w:r>
      <w:r w:rsidR="005821B0">
        <w:rPr>
          <w:rFonts w:ascii="Arial" w:hAnsi="Arial" w:cs="Arial"/>
          <w:b/>
          <w:bCs/>
          <w:color w:val="FF0000"/>
        </w:rPr>
        <w:t>d</w:t>
      </w:r>
      <w:r>
        <w:rPr>
          <w:rFonts w:ascii="Arial" w:hAnsi="Arial" w:cs="Arial"/>
          <w:b/>
          <w:bCs/>
          <w:color w:val="FF0000"/>
        </w:rPr>
        <w:t xml:space="preserve">ad al </w:t>
      </w:r>
      <w:r w:rsidRPr="00E63D82">
        <w:rPr>
          <w:rFonts w:ascii="Arial" w:hAnsi="Arial" w:cs="Arial"/>
          <w:b/>
          <w:bCs/>
          <w:color w:val="FF0000"/>
        </w:rPr>
        <w:t>mismo Salvador. La fidelidad debe trascender en la mejor fo</w:t>
      </w:r>
      <w:r w:rsidRPr="00E63D82">
        <w:rPr>
          <w:rFonts w:ascii="Arial" w:hAnsi="Arial" w:cs="Arial"/>
          <w:b/>
          <w:bCs/>
          <w:color w:val="FF0000"/>
        </w:rPr>
        <w:t>r</w:t>
      </w:r>
      <w:r w:rsidRPr="00E63D82">
        <w:rPr>
          <w:rFonts w:ascii="Arial" w:hAnsi="Arial" w:cs="Arial"/>
          <w:b/>
          <w:bCs/>
          <w:color w:val="FF0000"/>
        </w:rPr>
        <w:t>m</w:t>
      </w:r>
      <w:r>
        <w:rPr>
          <w:rFonts w:ascii="Arial" w:hAnsi="Arial" w:cs="Arial"/>
          <w:b/>
          <w:bCs/>
          <w:color w:val="FF0000"/>
        </w:rPr>
        <w:t>a</w:t>
      </w:r>
      <w:r w:rsidRPr="00E63D82">
        <w:rPr>
          <w:rFonts w:ascii="Arial" w:hAnsi="Arial" w:cs="Arial"/>
          <w:b/>
          <w:bCs/>
          <w:color w:val="FF0000"/>
        </w:rPr>
        <w:t xml:space="preserve">ción cristiana de los </w:t>
      </w:r>
      <w:proofErr w:type="spellStart"/>
      <w:r w:rsidRPr="00E63D82">
        <w:rPr>
          <w:rFonts w:ascii="Arial" w:hAnsi="Arial" w:cs="Arial"/>
          <w:b/>
          <w:bCs/>
          <w:color w:val="FF0000"/>
        </w:rPr>
        <w:t>catequizandos</w:t>
      </w:r>
      <w:proofErr w:type="spellEnd"/>
      <w:r w:rsidRPr="00E63D82">
        <w:rPr>
          <w:rFonts w:ascii="Arial" w:hAnsi="Arial" w:cs="Arial"/>
          <w:b/>
          <w:bCs/>
          <w:color w:val="FF0000"/>
        </w:rPr>
        <w:t>. Y tanto</w:t>
      </w:r>
      <w:r>
        <w:rPr>
          <w:rFonts w:ascii="Arial" w:hAnsi="Arial" w:cs="Arial"/>
          <w:b/>
          <w:bCs/>
          <w:color w:val="FF0000"/>
        </w:rPr>
        <w:t xml:space="preserve"> el catequista como los </w:t>
      </w:r>
      <w:proofErr w:type="spellStart"/>
      <w:r>
        <w:rPr>
          <w:rFonts w:ascii="Arial" w:hAnsi="Arial" w:cs="Arial"/>
          <w:b/>
          <w:bCs/>
          <w:color w:val="FF0000"/>
        </w:rPr>
        <w:t>catequizandos</w:t>
      </w:r>
      <w:proofErr w:type="spellEnd"/>
      <w:r>
        <w:rPr>
          <w:rFonts w:ascii="Arial" w:hAnsi="Arial" w:cs="Arial"/>
          <w:b/>
          <w:bCs/>
          <w:color w:val="FF0000"/>
        </w:rPr>
        <w:t xml:space="preserve"> d</w:t>
      </w:r>
      <w:r>
        <w:rPr>
          <w:rFonts w:ascii="Arial" w:hAnsi="Arial" w:cs="Arial"/>
          <w:b/>
          <w:bCs/>
          <w:color w:val="FF0000"/>
        </w:rPr>
        <w:t>e</w:t>
      </w:r>
      <w:r>
        <w:rPr>
          <w:rFonts w:ascii="Arial" w:hAnsi="Arial" w:cs="Arial"/>
          <w:b/>
          <w:bCs/>
          <w:color w:val="FF0000"/>
        </w:rPr>
        <w:t>ben</w:t>
      </w:r>
      <w:r w:rsidRPr="00E63D82">
        <w:rPr>
          <w:rFonts w:ascii="Arial" w:hAnsi="Arial" w:cs="Arial"/>
          <w:b/>
          <w:bCs/>
          <w:color w:val="FF0000"/>
        </w:rPr>
        <w:t xml:space="preserve"> ser consc</w:t>
      </w:r>
      <w:r>
        <w:rPr>
          <w:rFonts w:ascii="Arial" w:hAnsi="Arial" w:cs="Arial"/>
          <w:b/>
          <w:bCs/>
          <w:color w:val="FF0000"/>
        </w:rPr>
        <w:t>i</w:t>
      </w:r>
      <w:r w:rsidRPr="00E63D82">
        <w:rPr>
          <w:rFonts w:ascii="Arial" w:hAnsi="Arial" w:cs="Arial"/>
          <w:b/>
          <w:bCs/>
          <w:color w:val="FF0000"/>
        </w:rPr>
        <w:t>ente</w:t>
      </w:r>
      <w:r>
        <w:rPr>
          <w:rFonts w:ascii="Arial" w:hAnsi="Arial" w:cs="Arial"/>
          <w:b/>
          <w:bCs/>
          <w:color w:val="FF0000"/>
        </w:rPr>
        <w:t>s</w:t>
      </w:r>
      <w:r w:rsidRPr="00E63D82">
        <w:rPr>
          <w:rFonts w:ascii="Arial" w:hAnsi="Arial" w:cs="Arial"/>
          <w:b/>
          <w:bCs/>
          <w:color w:val="FF0000"/>
        </w:rPr>
        <w:t xml:space="preserve"> de que la figura del Papa es el emblema que </w:t>
      </w:r>
      <w:r>
        <w:rPr>
          <w:rFonts w:ascii="Arial" w:hAnsi="Arial" w:cs="Arial"/>
          <w:b/>
          <w:bCs/>
          <w:color w:val="FF0000"/>
        </w:rPr>
        <w:t xml:space="preserve">nos </w:t>
      </w:r>
      <w:r w:rsidRPr="00E63D82">
        <w:rPr>
          <w:rFonts w:ascii="Arial" w:hAnsi="Arial" w:cs="Arial"/>
          <w:b/>
          <w:bCs/>
          <w:color w:val="FF0000"/>
        </w:rPr>
        <w:t xml:space="preserve">enlaza </w:t>
      </w:r>
      <w:r w:rsidR="0017795F">
        <w:rPr>
          <w:rFonts w:ascii="Arial" w:hAnsi="Arial" w:cs="Arial"/>
          <w:b/>
          <w:bCs/>
          <w:color w:val="FF0000"/>
        </w:rPr>
        <w:t>con Jesús desde hace dos mil años</w:t>
      </w:r>
      <w:r w:rsidR="003B0BB8">
        <w:rPr>
          <w:rFonts w:ascii="Arial" w:hAnsi="Arial" w:cs="Arial"/>
          <w:b/>
          <w:bCs/>
          <w:color w:val="FF0000"/>
        </w:rPr>
        <w:t>;</w:t>
      </w:r>
      <w:r w:rsidR="0017795F">
        <w:rPr>
          <w:rFonts w:ascii="Arial" w:hAnsi="Arial" w:cs="Arial"/>
          <w:b/>
          <w:bCs/>
          <w:color w:val="FF0000"/>
        </w:rPr>
        <w:t xml:space="preserve"> y seguirá con esa función en muchos añ</w:t>
      </w:r>
      <w:r w:rsidR="005821B0">
        <w:rPr>
          <w:rFonts w:ascii="Arial" w:hAnsi="Arial" w:cs="Arial"/>
          <w:b/>
          <w:bCs/>
          <w:color w:val="FF0000"/>
        </w:rPr>
        <w:t>o</w:t>
      </w:r>
      <w:r w:rsidR="0017795F">
        <w:rPr>
          <w:rFonts w:ascii="Arial" w:hAnsi="Arial" w:cs="Arial"/>
          <w:b/>
          <w:bCs/>
          <w:color w:val="FF0000"/>
        </w:rPr>
        <w:t>s más en el futuro</w:t>
      </w:r>
      <w:r w:rsidR="003B0BB8">
        <w:rPr>
          <w:rFonts w:ascii="Arial" w:hAnsi="Arial" w:cs="Arial"/>
          <w:b/>
          <w:bCs/>
          <w:color w:val="FF0000"/>
        </w:rPr>
        <w:t>.</w:t>
      </w:r>
    </w:p>
    <w:p w:rsidR="00E63D82" w:rsidRDefault="00E63D82" w:rsidP="00E63D8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E63D82" w:rsidRPr="00E63D82" w:rsidRDefault="00E63D82" w:rsidP="00E63D8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63D82">
        <w:rPr>
          <w:rFonts w:ascii="Arial" w:hAnsi="Arial" w:cs="Arial"/>
          <w:b/>
          <w:bCs/>
        </w:rPr>
        <w:t xml:space="preserve">  León I el Magno</w:t>
      </w:r>
      <w:r w:rsidRPr="00E63D82">
        <w:rPr>
          <w:rFonts w:ascii="Arial" w:hAnsi="Arial" w:cs="Arial"/>
          <w:b/>
        </w:rPr>
        <w:t xml:space="preserve"> o </w:t>
      </w:r>
      <w:r w:rsidRPr="00E63D82">
        <w:rPr>
          <w:rFonts w:ascii="Arial" w:hAnsi="Arial" w:cs="Arial"/>
          <w:b/>
          <w:bCs/>
        </w:rPr>
        <w:t>el Grande</w:t>
      </w:r>
      <w:r w:rsidRPr="00E63D82">
        <w:rPr>
          <w:rFonts w:ascii="Arial" w:hAnsi="Arial" w:cs="Arial"/>
          <w:b/>
        </w:rPr>
        <w:t xml:space="preserve"> (</w:t>
      </w:r>
      <w:hyperlink r:id="rId9" w:tooltip="Toscana" w:history="1">
        <w:r w:rsidRPr="00E63D82">
          <w:rPr>
            <w:rStyle w:val="Hipervnculo"/>
            <w:rFonts w:ascii="Arial" w:hAnsi="Arial" w:cs="Arial"/>
            <w:b/>
            <w:color w:val="auto"/>
            <w:u w:val="none"/>
          </w:rPr>
          <w:t>Toscana</w:t>
        </w:r>
      </w:hyperlink>
      <w:r w:rsidRPr="00E63D82">
        <w:rPr>
          <w:rFonts w:ascii="Arial" w:hAnsi="Arial" w:cs="Arial"/>
          <w:b/>
        </w:rPr>
        <w:t xml:space="preserve">, ha. </w:t>
      </w:r>
      <w:hyperlink r:id="rId10" w:tooltip="390" w:history="1">
        <w:r w:rsidRPr="00E63D82">
          <w:rPr>
            <w:rStyle w:val="Hipervnculo"/>
            <w:rFonts w:ascii="Arial" w:hAnsi="Arial" w:cs="Arial"/>
            <w:b/>
            <w:color w:val="auto"/>
            <w:u w:val="none"/>
          </w:rPr>
          <w:t>390</w:t>
        </w:r>
      </w:hyperlink>
      <w:r w:rsidRPr="00E63D82">
        <w:rPr>
          <w:rFonts w:ascii="Arial" w:hAnsi="Arial" w:cs="Arial"/>
          <w:b/>
        </w:rPr>
        <w:t xml:space="preserve"> - </w:t>
      </w:r>
      <w:hyperlink r:id="rId11" w:tooltip="Roma" w:history="1">
        <w:r w:rsidRPr="00E63D82">
          <w:rPr>
            <w:rStyle w:val="Hipervnculo"/>
            <w:rFonts w:ascii="Arial" w:hAnsi="Arial" w:cs="Arial"/>
            <w:b/>
            <w:color w:val="auto"/>
            <w:u w:val="none"/>
          </w:rPr>
          <w:t>Roma</w:t>
        </w:r>
      </w:hyperlink>
      <w:r w:rsidRPr="00E63D82">
        <w:rPr>
          <w:rFonts w:ascii="Arial" w:hAnsi="Arial" w:cs="Arial"/>
          <w:b/>
        </w:rPr>
        <w:t xml:space="preserve">, </w:t>
      </w:r>
      <w:hyperlink r:id="rId12" w:tooltip="10 de noviembre" w:history="1">
        <w:r w:rsidRPr="00E63D82">
          <w:rPr>
            <w:rStyle w:val="Hipervnculo"/>
            <w:rFonts w:ascii="Arial" w:hAnsi="Arial" w:cs="Arial"/>
            <w:b/>
            <w:color w:val="auto"/>
            <w:u w:val="none"/>
          </w:rPr>
          <w:t>10 de noviembre</w:t>
        </w:r>
      </w:hyperlink>
      <w:r w:rsidRPr="00E63D82">
        <w:rPr>
          <w:rFonts w:ascii="Arial" w:hAnsi="Arial" w:cs="Arial"/>
          <w:b/>
        </w:rPr>
        <w:t xml:space="preserve"> de </w:t>
      </w:r>
      <w:hyperlink r:id="rId13" w:tooltip="461" w:history="1">
        <w:r w:rsidRPr="00E63D82">
          <w:rPr>
            <w:rStyle w:val="Hipervnculo"/>
            <w:rFonts w:ascii="Arial" w:hAnsi="Arial" w:cs="Arial"/>
            <w:b/>
            <w:color w:val="auto"/>
            <w:u w:val="none"/>
          </w:rPr>
          <w:t>461</w:t>
        </w:r>
      </w:hyperlink>
      <w:r w:rsidRPr="00E63D82">
        <w:rPr>
          <w:rFonts w:ascii="Arial" w:hAnsi="Arial" w:cs="Arial"/>
          <w:b/>
        </w:rPr>
        <w:t xml:space="preserve">) fue el </w:t>
      </w:r>
      <w:hyperlink r:id="rId14" w:tooltip="Papa" w:history="1">
        <w:r w:rsidRPr="00E63D82">
          <w:rPr>
            <w:rStyle w:val="Hipervnculo"/>
            <w:rFonts w:ascii="Arial" w:hAnsi="Arial" w:cs="Arial"/>
            <w:b/>
            <w:color w:val="auto"/>
            <w:u w:val="none"/>
          </w:rPr>
          <w:t>p</w:t>
        </w:r>
        <w:r w:rsidRPr="00E63D82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E63D82">
          <w:rPr>
            <w:rStyle w:val="Hipervnculo"/>
            <w:rFonts w:ascii="Arial" w:hAnsi="Arial" w:cs="Arial"/>
            <w:b/>
            <w:color w:val="auto"/>
            <w:u w:val="none"/>
          </w:rPr>
          <w:t>pa</w:t>
        </w:r>
      </w:hyperlink>
      <w:r w:rsidRPr="00E63D82">
        <w:rPr>
          <w:rFonts w:ascii="Arial" w:hAnsi="Arial" w:cs="Arial"/>
          <w:b/>
        </w:rPr>
        <w:t xml:space="preserve"> n.º 45 de la </w:t>
      </w:r>
      <w:hyperlink r:id="rId15" w:tooltip="Iglesia católica" w:history="1">
        <w:r w:rsidRPr="00E63D82">
          <w:rPr>
            <w:rStyle w:val="Hipervnculo"/>
            <w:rFonts w:ascii="Arial" w:hAnsi="Arial" w:cs="Arial"/>
            <w:b/>
            <w:color w:val="auto"/>
            <w:u w:val="none"/>
          </w:rPr>
          <w:t>Iglesia católica</w:t>
        </w:r>
      </w:hyperlink>
      <w:r w:rsidRPr="00E63D82">
        <w:rPr>
          <w:rFonts w:ascii="Arial" w:hAnsi="Arial" w:cs="Arial"/>
          <w:b/>
        </w:rPr>
        <w:t xml:space="preserve">, desde </w:t>
      </w:r>
      <w:hyperlink r:id="rId16" w:tooltip="440" w:history="1">
        <w:r w:rsidRPr="00E63D82">
          <w:rPr>
            <w:rStyle w:val="Hipervnculo"/>
            <w:rFonts w:ascii="Arial" w:hAnsi="Arial" w:cs="Arial"/>
            <w:b/>
            <w:color w:val="auto"/>
            <w:u w:val="none"/>
          </w:rPr>
          <w:t>440</w:t>
        </w:r>
      </w:hyperlink>
      <w:r w:rsidRPr="00E63D82">
        <w:rPr>
          <w:rFonts w:ascii="Arial" w:hAnsi="Arial" w:cs="Arial"/>
          <w:b/>
        </w:rPr>
        <w:t xml:space="preserve"> hasta </w:t>
      </w:r>
      <w:hyperlink r:id="rId17" w:tooltip="461" w:history="1">
        <w:r w:rsidRPr="00E63D82">
          <w:rPr>
            <w:rStyle w:val="Hipervnculo"/>
            <w:rFonts w:ascii="Arial" w:hAnsi="Arial" w:cs="Arial"/>
            <w:b/>
            <w:color w:val="auto"/>
            <w:u w:val="none"/>
          </w:rPr>
          <w:t>461</w:t>
        </w:r>
      </w:hyperlink>
      <w:r w:rsidRPr="00E63D82">
        <w:rPr>
          <w:rFonts w:ascii="Arial" w:hAnsi="Arial" w:cs="Arial"/>
          <w:b/>
        </w:rPr>
        <w:t xml:space="preserve">. </w:t>
      </w:r>
    </w:p>
    <w:p w:rsidR="0017795F" w:rsidRDefault="0017795F" w:rsidP="00E63D8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63D82" w:rsidRDefault="0017795F" w:rsidP="00E63D8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E63D82" w:rsidRPr="00E63D82">
        <w:rPr>
          <w:rFonts w:ascii="Arial" w:hAnsi="Arial" w:cs="Arial"/>
          <w:b/>
        </w:rPr>
        <w:t xml:space="preserve">Primero de los tres </w:t>
      </w:r>
      <w:hyperlink r:id="rId18" w:tooltip="Papa" w:history="1">
        <w:r w:rsidR="00E63D82" w:rsidRPr="00E63D82">
          <w:rPr>
            <w:rStyle w:val="Hipervnculo"/>
            <w:rFonts w:ascii="Arial" w:hAnsi="Arial" w:cs="Arial"/>
            <w:b/>
            <w:color w:val="auto"/>
            <w:u w:val="none"/>
          </w:rPr>
          <w:t>papas</w:t>
        </w:r>
      </w:hyperlink>
      <w:r w:rsidR="00E63D82" w:rsidRPr="00E63D82">
        <w:rPr>
          <w:rFonts w:ascii="Arial" w:hAnsi="Arial" w:cs="Arial"/>
          <w:b/>
        </w:rPr>
        <w:t xml:space="preserve"> apodados «El Grande», León era hijo de </w:t>
      </w:r>
      <w:proofErr w:type="spellStart"/>
      <w:r w:rsidR="00E63D82" w:rsidRPr="00E63D82">
        <w:rPr>
          <w:rFonts w:ascii="Arial" w:hAnsi="Arial" w:cs="Arial"/>
          <w:b/>
        </w:rPr>
        <w:t>Quintianus</w:t>
      </w:r>
      <w:proofErr w:type="spellEnd"/>
      <w:r w:rsidR="00E63D82" w:rsidRPr="00E63D82">
        <w:rPr>
          <w:rFonts w:ascii="Arial" w:hAnsi="Arial" w:cs="Arial"/>
          <w:b/>
        </w:rPr>
        <w:t xml:space="preserve"> y los datos históricos más antiguos lo sitúan como diácono en Roma bajo el pontificado de </w:t>
      </w:r>
      <w:hyperlink r:id="rId19" w:tooltip="Celestino I" w:history="1">
        <w:r w:rsidR="00E63D82" w:rsidRPr="00E63D82">
          <w:rPr>
            <w:rStyle w:val="Hipervnculo"/>
            <w:rFonts w:ascii="Arial" w:hAnsi="Arial" w:cs="Arial"/>
            <w:b/>
            <w:color w:val="auto"/>
            <w:u w:val="none"/>
          </w:rPr>
          <w:t>Celestino I</w:t>
        </w:r>
      </w:hyperlink>
      <w:r w:rsidR="00E63D82" w:rsidRPr="00E63D82">
        <w:rPr>
          <w:rFonts w:ascii="Arial" w:hAnsi="Arial" w:cs="Arial"/>
          <w:b/>
        </w:rPr>
        <w:t xml:space="preserve"> convirtiéndose en un destacado diplomático con el papa </w:t>
      </w:r>
      <w:hyperlink r:id="rId20" w:tooltip="Sixto III" w:history="1">
        <w:r w:rsidR="00E63D82" w:rsidRPr="00E63D82">
          <w:rPr>
            <w:rStyle w:val="Hipervnculo"/>
            <w:rFonts w:ascii="Arial" w:hAnsi="Arial" w:cs="Arial"/>
            <w:b/>
            <w:color w:val="auto"/>
            <w:u w:val="none"/>
          </w:rPr>
          <w:t>Sixto III</w:t>
        </w:r>
      </w:hyperlink>
      <w:r w:rsidR="00E63D82" w:rsidRPr="00E63D82">
        <w:rPr>
          <w:rFonts w:ascii="Arial" w:hAnsi="Arial" w:cs="Arial"/>
          <w:b/>
        </w:rPr>
        <w:t xml:space="preserve"> quien, a petición del e</w:t>
      </w:r>
      <w:r w:rsidR="00E63D82" w:rsidRPr="00E63D82">
        <w:rPr>
          <w:rFonts w:ascii="Arial" w:hAnsi="Arial" w:cs="Arial"/>
          <w:b/>
        </w:rPr>
        <w:t>m</w:t>
      </w:r>
      <w:r w:rsidR="00E63D82" w:rsidRPr="00E63D82">
        <w:rPr>
          <w:rFonts w:ascii="Arial" w:hAnsi="Arial" w:cs="Arial"/>
          <w:b/>
        </w:rPr>
        <w:t xml:space="preserve">perador </w:t>
      </w:r>
      <w:hyperlink r:id="rId21" w:tooltip="Valentiniano III" w:history="1">
        <w:r w:rsidR="00E63D82" w:rsidRPr="00E63D82">
          <w:rPr>
            <w:rStyle w:val="Hipervnculo"/>
            <w:rFonts w:ascii="Arial" w:hAnsi="Arial" w:cs="Arial"/>
            <w:b/>
            <w:color w:val="auto"/>
            <w:u w:val="none"/>
          </w:rPr>
          <w:t>Valentiniano III</w:t>
        </w:r>
      </w:hyperlink>
      <w:r w:rsidR="00E63D82" w:rsidRPr="00E63D82">
        <w:rPr>
          <w:rFonts w:ascii="Arial" w:hAnsi="Arial" w:cs="Arial"/>
          <w:b/>
        </w:rPr>
        <w:t xml:space="preserve">, lo envía a la </w:t>
      </w:r>
      <w:hyperlink r:id="rId22" w:tooltip="Galia" w:history="1">
        <w:r w:rsidR="00E63D82" w:rsidRPr="00E63D82">
          <w:rPr>
            <w:rStyle w:val="Hipervnculo"/>
            <w:rFonts w:ascii="Arial" w:hAnsi="Arial" w:cs="Arial"/>
            <w:b/>
            <w:color w:val="auto"/>
            <w:u w:val="none"/>
          </w:rPr>
          <w:t>Galia</w:t>
        </w:r>
      </w:hyperlink>
      <w:r w:rsidR="00E63D82" w:rsidRPr="00E63D82">
        <w:rPr>
          <w:rFonts w:ascii="Arial" w:hAnsi="Arial" w:cs="Arial"/>
          <w:b/>
        </w:rPr>
        <w:t xml:space="preserve"> con la misión de resolver el enfrentamiento e</w:t>
      </w:r>
      <w:r w:rsidR="00E63D82" w:rsidRPr="00E63D82">
        <w:rPr>
          <w:rFonts w:ascii="Arial" w:hAnsi="Arial" w:cs="Arial"/>
          <w:b/>
        </w:rPr>
        <w:t>n</w:t>
      </w:r>
      <w:r w:rsidR="00E63D82" w:rsidRPr="00E63D82">
        <w:rPr>
          <w:rFonts w:ascii="Arial" w:hAnsi="Arial" w:cs="Arial"/>
          <w:b/>
        </w:rPr>
        <w:t xml:space="preserve">tre </w:t>
      </w:r>
      <w:hyperlink r:id="rId23" w:tooltip="Aecio" w:history="1">
        <w:proofErr w:type="spellStart"/>
        <w:r w:rsidR="00E63D82" w:rsidRPr="00E63D82">
          <w:rPr>
            <w:rStyle w:val="Hipervnculo"/>
            <w:rFonts w:ascii="Arial" w:hAnsi="Arial" w:cs="Arial"/>
            <w:b/>
            <w:color w:val="auto"/>
            <w:u w:val="none"/>
          </w:rPr>
          <w:t>Aecio</w:t>
        </w:r>
        <w:proofErr w:type="spellEnd"/>
      </w:hyperlink>
      <w:r w:rsidR="00E63D82" w:rsidRPr="00E63D82">
        <w:rPr>
          <w:rFonts w:ascii="Arial" w:hAnsi="Arial" w:cs="Arial"/>
          <w:b/>
        </w:rPr>
        <w:t xml:space="preserve">, el comandante militar de la provincia, y el magistrado Albino. </w:t>
      </w:r>
    </w:p>
    <w:p w:rsidR="0017795F" w:rsidRPr="00E63D82" w:rsidRDefault="0017795F" w:rsidP="00E63D8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63D82" w:rsidRDefault="0017795F" w:rsidP="00E63D8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E63D82" w:rsidRPr="00E63D82">
        <w:rPr>
          <w:rFonts w:ascii="Arial" w:hAnsi="Arial" w:cs="Arial"/>
          <w:b/>
        </w:rPr>
        <w:t xml:space="preserve">En esta misión se encontraba León cuando tras fallecer el papa Sixto III, el </w:t>
      </w:r>
      <w:hyperlink r:id="rId24" w:tooltip="19 de julio" w:history="1">
        <w:r w:rsidR="00E63D82" w:rsidRPr="00E63D82">
          <w:rPr>
            <w:rStyle w:val="Hipervnculo"/>
            <w:rFonts w:ascii="Arial" w:hAnsi="Arial" w:cs="Arial"/>
            <w:b/>
            <w:color w:val="auto"/>
            <w:u w:val="none"/>
          </w:rPr>
          <w:t>19 de julio</w:t>
        </w:r>
      </w:hyperlink>
      <w:r w:rsidR="00E63D82" w:rsidRPr="00E63D82">
        <w:rPr>
          <w:rFonts w:ascii="Arial" w:hAnsi="Arial" w:cs="Arial"/>
          <w:b/>
        </w:rPr>
        <w:t xml:space="preserve"> de </w:t>
      </w:r>
      <w:hyperlink r:id="rId25" w:tooltip="440" w:history="1">
        <w:r w:rsidR="00E63D82" w:rsidRPr="00E63D82">
          <w:rPr>
            <w:rStyle w:val="Hipervnculo"/>
            <w:rFonts w:ascii="Arial" w:hAnsi="Arial" w:cs="Arial"/>
            <w:b/>
            <w:color w:val="auto"/>
            <w:u w:val="none"/>
          </w:rPr>
          <w:t>440</w:t>
        </w:r>
      </w:hyperlink>
      <w:r w:rsidR="00E63D82" w:rsidRPr="00E63D82">
        <w:rPr>
          <w:rFonts w:ascii="Arial" w:hAnsi="Arial" w:cs="Arial"/>
          <w:b/>
        </w:rPr>
        <w:t>, conoce su elección como nuevo pontífice. Se dirige entonces a Roma donde es co</w:t>
      </w:r>
      <w:r w:rsidR="00E63D82" w:rsidRPr="00E63D82">
        <w:rPr>
          <w:rFonts w:ascii="Arial" w:hAnsi="Arial" w:cs="Arial"/>
          <w:b/>
        </w:rPr>
        <w:t>n</w:t>
      </w:r>
      <w:r w:rsidR="00E63D82" w:rsidRPr="00E63D82">
        <w:rPr>
          <w:rFonts w:ascii="Arial" w:hAnsi="Arial" w:cs="Arial"/>
          <w:b/>
        </w:rPr>
        <w:t xml:space="preserve">sagrado el 29 de septiembre. </w:t>
      </w:r>
      <w:r>
        <w:rPr>
          <w:rFonts w:ascii="Arial" w:hAnsi="Arial" w:cs="Arial"/>
          <w:b/>
        </w:rPr>
        <w:t xml:space="preserve">Tuvo conciencia de </w:t>
      </w:r>
      <w:proofErr w:type="spellStart"/>
      <w:r>
        <w:rPr>
          <w:rFonts w:ascii="Arial" w:hAnsi="Arial" w:cs="Arial"/>
          <w:b/>
        </w:rPr>
        <w:t>sy</w:t>
      </w:r>
      <w:proofErr w:type="spellEnd"/>
      <w:r>
        <w:rPr>
          <w:rFonts w:ascii="Arial" w:hAnsi="Arial" w:cs="Arial"/>
          <w:b/>
        </w:rPr>
        <w:t xml:space="preserve"> supremacía sobre los demás Obispo de Occidente y de Oriente y ejerci</w:t>
      </w:r>
      <w:r w:rsidR="005821B0">
        <w:rPr>
          <w:rFonts w:ascii="Arial" w:hAnsi="Arial" w:cs="Arial"/>
          <w:b/>
        </w:rPr>
        <w:t>ci</w:t>
      </w:r>
      <w:r>
        <w:rPr>
          <w:rFonts w:ascii="Arial" w:hAnsi="Arial" w:cs="Arial"/>
          <w:b/>
        </w:rPr>
        <w:t>o esa autoridad con suavidad y atendiendo a las ci</w:t>
      </w:r>
      <w:r>
        <w:rPr>
          <w:rFonts w:ascii="Arial" w:hAnsi="Arial" w:cs="Arial"/>
          <w:b/>
        </w:rPr>
        <w:t>r</w:t>
      </w:r>
      <w:r>
        <w:rPr>
          <w:rFonts w:ascii="Arial" w:hAnsi="Arial" w:cs="Arial"/>
          <w:b/>
        </w:rPr>
        <w:t>cunstancias que en ese momento dominaban en las diversas regiones del sur europeo</w:t>
      </w:r>
    </w:p>
    <w:p w:rsidR="0017795F" w:rsidRPr="00E63D82" w:rsidRDefault="0017795F" w:rsidP="00E63D8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63D82" w:rsidRDefault="0017795F" w:rsidP="00E63D8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E63D82" w:rsidRPr="00E63D82">
        <w:rPr>
          <w:rFonts w:ascii="Arial" w:hAnsi="Arial" w:cs="Arial"/>
          <w:b/>
        </w:rPr>
        <w:t xml:space="preserve">Combatió exitosamente, mediante la celebración de varios concilios, el </w:t>
      </w:r>
      <w:hyperlink r:id="rId26" w:tooltip="Maniqueísmo" w:history="1">
        <w:r w:rsidR="00E63D82" w:rsidRPr="00E63D82">
          <w:rPr>
            <w:rStyle w:val="Hipervnculo"/>
            <w:rFonts w:ascii="Arial" w:hAnsi="Arial" w:cs="Arial"/>
            <w:b/>
            <w:color w:val="auto"/>
            <w:u w:val="none"/>
          </w:rPr>
          <w:t>maniqueísmo</w:t>
        </w:r>
      </w:hyperlink>
      <w:r w:rsidR="00E63D82" w:rsidRPr="00E63D82">
        <w:rPr>
          <w:rFonts w:ascii="Arial" w:hAnsi="Arial" w:cs="Arial"/>
          <w:b/>
        </w:rPr>
        <w:t xml:space="preserve"> </w:t>
      </w:r>
      <w:r w:rsidR="00E63D82" w:rsidRPr="0017795F">
        <w:rPr>
          <w:rFonts w:ascii="Arial" w:hAnsi="Arial" w:cs="Arial"/>
          <w:b/>
        </w:rPr>
        <w:t xml:space="preserve">que desde África se había extendido por Italia, el </w:t>
      </w:r>
      <w:hyperlink r:id="rId27" w:tooltip="Pelagianismo" w:history="1">
        <w:r w:rsidR="00E63D82" w:rsidRPr="0017795F">
          <w:rPr>
            <w:rStyle w:val="Hipervnculo"/>
            <w:rFonts w:ascii="Arial" w:hAnsi="Arial" w:cs="Arial"/>
            <w:b/>
            <w:color w:val="auto"/>
            <w:u w:val="none"/>
          </w:rPr>
          <w:t>pelagianismo</w:t>
        </w:r>
      </w:hyperlink>
      <w:r w:rsidR="00E63D82" w:rsidRPr="0017795F">
        <w:rPr>
          <w:rFonts w:ascii="Arial" w:hAnsi="Arial" w:cs="Arial"/>
          <w:b/>
        </w:rPr>
        <w:t xml:space="preserve"> que había rebrotado en</w:t>
      </w:r>
      <w:r w:rsidR="00E63D82" w:rsidRPr="00E63D82">
        <w:rPr>
          <w:rFonts w:ascii="Arial" w:hAnsi="Arial" w:cs="Arial"/>
          <w:b/>
        </w:rPr>
        <w:t xml:space="preserve"> Aquilea, y el </w:t>
      </w:r>
      <w:hyperlink r:id="rId28" w:tooltip="Priscilianismo" w:history="1">
        <w:r w:rsidR="00E63D82" w:rsidRPr="00E63D82">
          <w:rPr>
            <w:rStyle w:val="Hipervnculo"/>
            <w:rFonts w:ascii="Arial" w:hAnsi="Arial" w:cs="Arial"/>
            <w:b/>
            <w:color w:val="auto"/>
            <w:u w:val="none"/>
          </w:rPr>
          <w:t>priscilianismo</w:t>
        </w:r>
      </w:hyperlink>
      <w:r w:rsidR="00E63D82" w:rsidRPr="00E63D82">
        <w:rPr>
          <w:rFonts w:ascii="Arial" w:hAnsi="Arial" w:cs="Arial"/>
          <w:b/>
        </w:rPr>
        <w:t xml:space="preserve"> que se mantenía en España. </w:t>
      </w:r>
    </w:p>
    <w:p w:rsidR="0017795F" w:rsidRDefault="0017795F" w:rsidP="00E63D8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7795F" w:rsidRDefault="0017795F" w:rsidP="0017795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 </w:t>
      </w:r>
      <w:r w:rsidRPr="0017795F">
        <w:rPr>
          <w:b/>
        </w:rPr>
        <w:t>Desde el principio de su pontificado dio muestra de poseer grandes cualidades para ese oficio. Predicaba al pueblo en todas las fiestas y de él se conservan 96 sermones, que son verdaderas joyas de doctrina. A los que estaban lejos los instruía por medio de cartas. Se conservan 144 cartas escritas por San León Magno.</w:t>
      </w:r>
    </w:p>
    <w:p w:rsidR="0017795F" w:rsidRDefault="0017795F" w:rsidP="0017795F">
      <w:pPr>
        <w:widowControl/>
        <w:autoSpaceDE/>
        <w:autoSpaceDN/>
        <w:adjustRightInd/>
        <w:jc w:val="both"/>
        <w:rPr>
          <w:b/>
        </w:rPr>
      </w:pPr>
    </w:p>
    <w:p w:rsidR="004E0609" w:rsidRDefault="004E0609" w:rsidP="0017795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 </w:t>
      </w:r>
      <w:r w:rsidR="0017795F" w:rsidRPr="00E63D82">
        <w:rPr>
          <w:b/>
        </w:rPr>
        <w:t xml:space="preserve">Durante su pontificado se celebró, en </w:t>
      </w:r>
      <w:hyperlink r:id="rId29" w:tooltip="451" w:history="1">
        <w:r w:rsidR="0017795F" w:rsidRPr="00E63D82">
          <w:rPr>
            <w:rStyle w:val="Hipervnculo"/>
            <w:b/>
            <w:color w:val="auto"/>
            <w:u w:val="none"/>
          </w:rPr>
          <w:t>451</w:t>
        </w:r>
      </w:hyperlink>
      <w:r w:rsidR="0017795F" w:rsidRPr="00E63D82">
        <w:rPr>
          <w:b/>
        </w:rPr>
        <w:t xml:space="preserve">, el </w:t>
      </w:r>
      <w:hyperlink r:id="rId30" w:tooltip="Concilio de Calcedonia" w:history="1">
        <w:r w:rsidR="0017795F" w:rsidRPr="00E63D82">
          <w:rPr>
            <w:rStyle w:val="Hipervnculo"/>
            <w:b/>
            <w:color w:val="auto"/>
            <w:u w:val="none"/>
          </w:rPr>
          <w:t>Concilio de Calcedonia</w:t>
        </w:r>
      </w:hyperlink>
      <w:r w:rsidR="0017795F" w:rsidRPr="00E63D82">
        <w:rPr>
          <w:b/>
        </w:rPr>
        <w:t xml:space="preserve"> que proclamó la divinidad y la humanidad de Cristo, «consustancial al Padre por su divinidad, consusta</w:t>
      </w:r>
      <w:r w:rsidR="0017795F" w:rsidRPr="00E63D82">
        <w:rPr>
          <w:b/>
        </w:rPr>
        <w:t>n</w:t>
      </w:r>
      <w:r w:rsidR="0017795F" w:rsidRPr="00E63D82">
        <w:rPr>
          <w:b/>
        </w:rPr>
        <w:t xml:space="preserve">cial a nosotros por su humanidad». </w:t>
      </w:r>
    </w:p>
    <w:p w:rsidR="004E0609" w:rsidRDefault="004E0609" w:rsidP="0017795F">
      <w:pPr>
        <w:widowControl/>
        <w:autoSpaceDE/>
        <w:autoSpaceDN/>
        <w:adjustRightInd/>
        <w:jc w:val="both"/>
        <w:rPr>
          <w:b/>
        </w:rPr>
      </w:pPr>
    </w:p>
    <w:p w:rsidR="0017795F" w:rsidRDefault="004E0609" w:rsidP="0017795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lastRenderedPageBreak/>
        <w:t xml:space="preserve">    </w:t>
      </w:r>
      <w:r w:rsidR="0017795F" w:rsidRPr="00E63D82">
        <w:rPr>
          <w:b/>
        </w:rPr>
        <w:t xml:space="preserve">Ante las afirmaciones de las herejías que sostenían la separación entre el Padre y el Hijo, considerado como inferior al Padre, León restableció la tradición ortodoxa en su célebre carta dogmática a </w:t>
      </w:r>
      <w:hyperlink r:id="rId31" w:tooltip="Flaviano de Constantinopla" w:history="1">
        <w:proofErr w:type="spellStart"/>
        <w:r w:rsidR="0017795F" w:rsidRPr="00E63D82">
          <w:rPr>
            <w:rStyle w:val="Hipervnculo"/>
            <w:b/>
            <w:color w:val="auto"/>
            <w:u w:val="none"/>
          </w:rPr>
          <w:t>Flaviano</w:t>
        </w:r>
        <w:proofErr w:type="spellEnd"/>
      </w:hyperlink>
      <w:r w:rsidR="0017795F" w:rsidRPr="00E63D82">
        <w:rPr>
          <w:b/>
        </w:rPr>
        <w:t xml:space="preserve">, </w:t>
      </w:r>
      <w:proofErr w:type="spellStart"/>
      <w:r w:rsidR="0017795F" w:rsidRPr="00E63D82">
        <w:rPr>
          <w:b/>
          <w:i/>
          <w:iCs/>
        </w:rPr>
        <w:t>Tomus</w:t>
      </w:r>
      <w:proofErr w:type="spellEnd"/>
      <w:r w:rsidR="0017795F" w:rsidRPr="00E63D82">
        <w:rPr>
          <w:b/>
          <w:i/>
          <w:iCs/>
        </w:rPr>
        <w:t xml:space="preserve"> </w:t>
      </w:r>
      <w:proofErr w:type="spellStart"/>
      <w:r w:rsidR="0017795F" w:rsidRPr="00E63D82">
        <w:rPr>
          <w:b/>
          <w:i/>
          <w:iCs/>
        </w:rPr>
        <w:t>Leonis</w:t>
      </w:r>
      <w:proofErr w:type="spellEnd"/>
      <w:r w:rsidR="0017795F" w:rsidRPr="00E63D82">
        <w:rPr>
          <w:b/>
        </w:rPr>
        <w:t>, y que fue aprobada por el concilio con las pal</w:t>
      </w:r>
      <w:r w:rsidR="0017795F" w:rsidRPr="00E63D82">
        <w:rPr>
          <w:b/>
        </w:rPr>
        <w:t>a</w:t>
      </w:r>
      <w:r w:rsidR="0017795F" w:rsidRPr="00E63D82">
        <w:rPr>
          <w:b/>
        </w:rPr>
        <w:t>bras: «Pedro ha hablado a través de León».</w:t>
      </w:r>
    </w:p>
    <w:p w:rsidR="0017795F" w:rsidRPr="0017795F" w:rsidRDefault="0017795F" w:rsidP="0017795F">
      <w:pPr>
        <w:widowControl/>
        <w:autoSpaceDE/>
        <w:autoSpaceDN/>
        <w:adjustRightInd/>
        <w:jc w:val="both"/>
        <w:rPr>
          <w:b/>
        </w:rPr>
      </w:pPr>
    </w:p>
    <w:p w:rsidR="0017795F" w:rsidRDefault="0017795F" w:rsidP="0017795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 </w:t>
      </w:r>
      <w:r w:rsidRPr="0017795F">
        <w:rPr>
          <w:b/>
        </w:rPr>
        <w:t>Su fama de sabio</w:t>
      </w:r>
      <w:r w:rsidR="004E0609">
        <w:rPr>
          <w:b/>
        </w:rPr>
        <w:t xml:space="preserve"> fue</w:t>
      </w:r>
      <w:r w:rsidRPr="0017795F">
        <w:rPr>
          <w:b/>
        </w:rPr>
        <w:t xml:space="preserve"> grande </w:t>
      </w:r>
      <w:r w:rsidR="004E0609">
        <w:rPr>
          <w:b/>
        </w:rPr>
        <w:t>y pudo aprovecharla para salvar a Roma de las prim</w:t>
      </w:r>
      <w:r w:rsidR="005821B0">
        <w:rPr>
          <w:b/>
        </w:rPr>
        <w:t>eras hordas de bárbaros que vení</w:t>
      </w:r>
      <w:r w:rsidR="004E0609">
        <w:rPr>
          <w:b/>
        </w:rPr>
        <w:t xml:space="preserve">a del norte.  </w:t>
      </w:r>
      <w:r w:rsidRPr="0017795F">
        <w:rPr>
          <w:b/>
        </w:rPr>
        <w:t>En el año 452 llegó el terrorífico guerrero Atila, capitaneando a los feroces Hunos, de los cuales se decía que donde sus caballos pisaban no volvía a nacer la yerba. El Papa San León salió a su encuentro y logró que no entrara en Roma y que volviera a su tierra, de Hungría.</w:t>
      </w:r>
    </w:p>
    <w:p w:rsidR="0017795F" w:rsidRPr="0017795F" w:rsidRDefault="0017795F" w:rsidP="0017795F">
      <w:pPr>
        <w:widowControl/>
        <w:autoSpaceDE/>
        <w:autoSpaceDN/>
        <w:adjustRightInd/>
        <w:jc w:val="both"/>
        <w:rPr>
          <w:b/>
        </w:rPr>
      </w:pPr>
    </w:p>
    <w:p w:rsidR="0017795F" w:rsidRDefault="0017795F" w:rsidP="0017795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Pr="0017795F">
        <w:rPr>
          <w:b/>
        </w:rPr>
        <w:t xml:space="preserve">En el año 455 llegó otro enemigo feroz, </w:t>
      </w:r>
      <w:proofErr w:type="spellStart"/>
      <w:r w:rsidRPr="0017795F">
        <w:rPr>
          <w:b/>
        </w:rPr>
        <w:t>Genserico</w:t>
      </w:r>
      <w:proofErr w:type="spellEnd"/>
      <w:r w:rsidRPr="0017795F">
        <w:rPr>
          <w:b/>
        </w:rPr>
        <w:t>, jefe de los vándalos. Con este no logró San León que no entrara en Roma a saquearla, pero sí obtuvo que no incendiara la ciudad ni matara a sus habitantes. Roma quedó más empobrecida pero se volvió más esp</w:t>
      </w:r>
      <w:r w:rsidRPr="0017795F">
        <w:rPr>
          <w:b/>
        </w:rPr>
        <w:t>i</w:t>
      </w:r>
      <w:r w:rsidRPr="0017795F">
        <w:rPr>
          <w:b/>
        </w:rPr>
        <w:t>ritual.</w:t>
      </w:r>
    </w:p>
    <w:p w:rsidR="0017795F" w:rsidRPr="0017795F" w:rsidRDefault="0017795F" w:rsidP="0017795F">
      <w:pPr>
        <w:widowControl/>
        <w:autoSpaceDE/>
        <w:autoSpaceDN/>
        <w:adjustRightInd/>
        <w:jc w:val="both"/>
        <w:rPr>
          <w:b/>
        </w:rPr>
      </w:pPr>
    </w:p>
    <w:p w:rsidR="0017795F" w:rsidRPr="0017795F" w:rsidRDefault="0017795F" w:rsidP="0017795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</w:t>
      </w:r>
      <w:r w:rsidRPr="0017795F">
        <w:rPr>
          <w:b/>
        </w:rPr>
        <w:t>San León tuvo que enfrentarse en los 21 años de su pontificado a tremendos enemigos externos que trataron de destruir la ciudad de Roma, y a peligrosos enemigos interiores que con sus herejías querían engañar a los católicos. Pero su inmensa confianza en Dios lo hizo salir triunfante de tan grandes peligros. Las gentes de Roma sentían por él una gran veneración, y desde entonces los obispos de todos los países empezaron a considerar que el Papa era el obispo más importante del mundo.</w:t>
      </w:r>
    </w:p>
    <w:p w:rsidR="0017795F" w:rsidRDefault="0017795F" w:rsidP="0017795F">
      <w:pPr>
        <w:widowControl/>
        <w:autoSpaceDE/>
        <w:autoSpaceDN/>
        <w:adjustRightInd/>
        <w:jc w:val="both"/>
        <w:rPr>
          <w:b/>
        </w:rPr>
      </w:pPr>
    </w:p>
    <w:p w:rsidR="0017795F" w:rsidRPr="0017795F" w:rsidRDefault="0017795F" w:rsidP="0017795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Pr="0017795F">
        <w:rPr>
          <w:b/>
        </w:rPr>
        <w:t>Una frase suya de un sermón de Navidad se ha hecho famosa. Dice así: "Reconoce oh cristiano tu dignidad, El Hijo de Dios se vino de cielo por salvar tu alma".</w:t>
      </w:r>
    </w:p>
    <w:p w:rsidR="0017795F" w:rsidRPr="00E63D82" w:rsidRDefault="0017795F" w:rsidP="00E63D8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63D82" w:rsidRPr="005821B0" w:rsidRDefault="0017795F" w:rsidP="004E06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Cs/>
          <w:color w:val="FF0000"/>
          <w:sz w:val="28"/>
          <w:szCs w:val="28"/>
        </w:rPr>
      </w:pPr>
      <w:r>
        <w:rPr>
          <w:rFonts w:ascii="Arial" w:hAnsi="Arial" w:cs="Arial"/>
          <w:b/>
        </w:rPr>
        <w:t xml:space="preserve">    </w:t>
      </w:r>
      <w:r w:rsidR="00E63D82" w:rsidRPr="005821B0">
        <w:rPr>
          <w:rFonts w:ascii="Arial" w:hAnsi="Arial" w:cs="Arial"/>
          <w:b/>
          <w:iCs/>
          <w:color w:val="FF0000"/>
          <w:sz w:val="28"/>
          <w:szCs w:val="28"/>
        </w:rPr>
        <w:t>Sermones</w:t>
      </w:r>
      <w:r w:rsidRPr="005821B0">
        <w:rPr>
          <w:rFonts w:ascii="Arial" w:hAnsi="Arial" w:cs="Arial"/>
          <w:b/>
          <w:iCs/>
          <w:color w:val="FF0000"/>
          <w:sz w:val="28"/>
          <w:szCs w:val="28"/>
        </w:rPr>
        <w:t xml:space="preserve"> y catequesis</w:t>
      </w:r>
    </w:p>
    <w:p w:rsidR="0017795F" w:rsidRPr="0017795F" w:rsidRDefault="0017795F" w:rsidP="00E63D82">
      <w:pPr>
        <w:jc w:val="both"/>
        <w:rPr>
          <w:b/>
          <w:color w:val="0070C0"/>
        </w:rPr>
      </w:pPr>
    </w:p>
    <w:p w:rsidR="0017795F" w:rsidRDefault="0017795F" w:rsidP="00E63D8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vertAlign w:val="superscript"/>
        </w:rPr>
      </w:pPr>
      <w:r>
        <w:rPr>
          <w:rFonts w:ascii="Arial" w:hAnsi="Arial" w:cs="Arial"/>
          <w:b/>
        </w:rPr>
        <w:t xml:space="preserve">   </w:t>
      </w:r>
      <w:r w:rsidR="00E63D82" w:rsidRPr="00E63D82">
        <w:rPr>
          <w:rFonts w:ascii="Arial" w:hAnsi="Arial" w:cs="Arial"/>
          <w:b/>
        </w:rPr>
        <w:t>León convence a Atila para que no marche sobre Roma logrando la retirada de su ejército tras la firma de un tratado de paz con el Imperio Romano a cambio del pago de un tributo.</w:t>
      </w:r>
    </w:p>
    <w:p w:rsidR="0017795F" w:rsidRDefault="0017795F" w:rsidP="00E63D8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vertAlign w:val="superscript"/>
        </w:rPr>
      </w:pPr>
    </w:p>
    <w:p w:rsidR="00E63D82" w:rsidRPr="00E63D82" w:rsidRDefault="0017795F" w:rsidP="00E63D8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E63D82" w:rsidRPr="00E63D82">
        <w:rPr>
          <w:rFonts w:ascii="Arial" w:hAnsi="Arial" w:cs="Arial"/>
          <w:b/>
        </w:rPr>
        <w:t xml:space="preserve">Este hecho tuvo una gran importancia simbólica ya que, aunque el </w:t>
      </w:r>
      <w:hyperlink r:id="rId32" w:tooltip="Imperio romano" w:history="1">
        <w:r w:rsidR="00E63D82" w:rsidRPr="00E63D82">
          <w:rPr>
            <w:rStyle w:val="Hipervnculo"/>
            <w:rFonts w:ascii="Arial" w:hAnsi="Arial" w:cs="Arial"/>
            <w:b/>
            <w:color w:val="auto"/>
            <w:u w:val="none"/>
          </w:rPr>
          <w:t>Imperio romano</w:t>
        </w:r>
      </w:hyperlink>
      <w:r w:rsidR="00E63D82" w:rsidRPr="00E63D82">
        <w:rPr>
          <w:rFonts w:ascii="Arial" w:hAnsi="Arial" w:cs="Arial"/>
          <w:b/>
        </w:rPr>
        <w:t xml:space="preserve"> s</w:t>
      </w:r>
      <w:r w:rsidR="00E63D82" w:rsidRPr="00E63D82">
        <w:rPr>
          <w:rFonts w:ascii="Arial" w:hAnsi="Arial" w:cs="Arial"/>
          <w:b/>
        </w:rPr>
        <w:t>e</w:t>
      </w:r>
      <w:r w:rsidR="00E63D82" w:rsidRPr="00E63D82">
        <w:rPr>
          <w:rFonts w:ascii="Arial" w:hAnsi="Arial" w:cs="Arial"/>
          <w:b/>
        </w:rPr>
        <w:t xml:space="preserve">guiría existiendo hasta </w:t>
      </w:r>
      <w:hyperlink r:id="rId33" w:tooltip="476" w:history="1">
        <w:r w:rsidR="00E63D82" w:rsidRPr="00E63D82">
          <w:rPr>
            <w:rStyle w:val="Hipervnculo"/>
            <w:rFonts w:ascii="Arial" w:hAnsi="Arial" w:cs="Arial"/>
            <w:b/>
            <w:color w:val="auto"/>
            <w:u w:val="none"/>
          </w:rPr>
          <w:t>476</w:t>
        </w:r>
      </w:hyperlink>
      <w:r w:rsidR="00E63D82" w:rsidRPr="00E63D82">
        <w:rPr>
          <w:rFonts w:ascii="Arial" w:hAnsi="Arial" w:cs="Arial"/>
          <w:b/>
        </w:rPr>
        <w:t xml:space="preserve">, situaba como principal fuerza política de </w:t>
      </w:r>
      <w:hyperlink r:id="rId34" w:tooltip="Europa" w:history="1">
        <w:r w:rsidR="00E63D82" w:rsidRPr="00E63D82">
          <w:rPr>
            <w:rStyle w:val="Hipervnculo"/>
            <w:rFonts w:ascii="Arial" w:hAnsi="Arial" w:cs="Arial"/>
            <w:b/>
            <w:color w:val="auto"/>
            <w:u w:val="none"/>
          </w:rPr>
          <w:t>Europa</w:t>
        </w:r>
      </w:hyperlink>
      <w:r w:rsidR="00E63D82" w:rsidRPr="00E63D82">
        <w:rPr>
          <w:rFonts w:ascii="Arial" w:hAnsi="Arial" w:cs="Arial"/>
          <w:b/>
        </w:rPr>
        <w:t xml:space="preserve"> a la </w:t>
      </w:r>
      <w:hyperlink r:id="rId35" w:tooltip="Iglesia (organización)" w:history="1">
        <w:r w:rsidR="00E63D82" w:rsidRPr="00E63D82">
          <w:rPr>
            <w:rStyle w:val="Hipervnculo"/>
            <w:rFonts w:ascii="Arial" w:hAnsi="Arial" w:cs="Arial"/>
            <w:b/>
            <w:color w:val="auto"/>
            <w:u w:val="none"/>
          </w:rPr>
          <w:t>Iglesia</w:t>
        </w:r>
      </w:hyperlink>
      <w:r w:rsidR="00E63D82" w:rsidRPr="00E63D82">
        <w:rPr>
          <w:rFonts w:ascii="Arial" w:hAnsi="Arial" w:cs="Arial"/>
          <w:b/>
        </w:rPr>
        <w:t xml:space="preserve"> y no el Imperio. </w:t>
      </w:r>
      <w:r>
        <w:rPr>
          <w:rFonts w:ascii="Arial" w:hAnsi="Arial" w:cs="Arial"/>
          <w:b/>
        </w:rPr>
        <w:t xml:space="preserve">   </w:t>
      </w:r>
      <w:r w:rsidR="00E63D82" w:rsidRPr="00E63D82">
        <w:rPr>
          <w:rFonts w:ascii="Arial" w:hAnsi="Arial" w:cs="Arial"/>
          <w:b/>
        </w:rPr>
        <w:t xml:space="preserve">Como papa, asumió el título de </w:t>
      </w:r>
      <w:hyperlink r:id="rId36" w:tooltip="Pontifex maximus" w:history="1">
        <w:proofErr w:type="spellStart"/>
        <w:r w:rsidR="00E63D82" w:rsidRPr="00E63D82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pontifex</w:t>
        </w:r>
        <w:proofErr w:type="spellEnd"/>
        <w:r w:rsidR="00E63D82" w:rsidRPr="00E63D82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 </w:t>
        </w:r>
        <w:proofErr w:type="spellStart"/>
        <w:r w:rsidR="00E63D82" w:rsidRPr="00E63D82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maximus</w:t>
        </w:r>
        <w:proofErr w:type="spellEnd"/>
      </w:hyperlink>
      <w:r w:rsidR="00E63D82" w:rsidRPr="00E63D82">
        <w:rPr>
          <w:rFonts w:ascii="Arial" w:hAnsi="Arial" w:cs="Arial"/>
          <w:b/>
        </w:rPr>
        <w:t>,</w:t>
      </w:r>
      <w:r w:rsidRPr="00E63D82">
        <w:rPr>
          <w:rFonts w:ascii="Arial" w:hAnsi="Arial" w:cs="Arial"/>
          <w:b/>
        </w:rPr>
        <w:t xml:space="preserve"> </w:t>
      </w:r>
      <w:r w:rsidR="00E63D82" w:rsidRPr="00E63D82">
        <w:rPr>
          <w:rFonts w:ascii="Arial" w:hAnsi="Arial" w:cs="Arial"/>
          <w:b/>
        </w:rPr>
        <w:t xml:space="preserve">​ que habían abandonado los </w:t>
      </w:r>
      <w:hyperlink r:id="rId37" w:tooltip="Emperadores romanos" w:history="1">
        <w:r w:rsidR="00E63D82" w:rsidRPr="00E63D82">
          <w:rPr>
            <w:rStyle w:val="Hipervnculo"/>
            <w:rFonts w:ascii="Arial" w:hAnsi="Arial" w:cs="Arial"/>
            <w:b/>
            <w:color w:val="auto"/>
            <w:u w:val="none"/>
          </w:rPr>
          <w:t>emperadores romanos</w:t>
        </w:r>
      </w:hyperlink>
      <w:r w:rsidR="00E63D82" w:rsidRPr="00E63D82">
        <w:rPr>
          <w:rFonts w:ascii="Arial" w:hAnsi="Arial" w:cs="Arial"/>
          <w:b/>
        </w:rPr>
        <w:t xml:space="preserve"> desde el </w:t>
      </w:r>
      <w:hyperlink r:id="rId38" w:tooltip="382" w:history="1">
        <w:r w:rsidR="00E63D82" w:rsidRPr="00E63D82">
          <w:rPr>
            <w:rStyle w:val="Hipervnculo"/>
            <w:rFonts w:ascii="Arial" w:hAnsi="Arial" w:cs="Arial"/>
            <w:b/>
            <w:color w:val="auto"/>
            <w:u w:val="none"/>
          </w:rPr>
          <w:t>382</w:t>
        </w:r>
      </w:hyperlink>
      <w:r w:rsidR="00E63D82" w:rsidRPr="00E63D82">
        <w:rPr>
          <w:rFonts w:ascii="Arial" w:hAnsi="Arial" w:cs="Arial"/>
          <w:b/>
        </w:rPr>
        <w:t xml:space="preserve">. </w:t>
      </w:r>
    </w:p>
    <w:p w:rsidR="0017795F" w:rsidRDefault="0017795F" w:rsidP="00E63D8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63D82" w:rsidRDefault="0017795F" w:rsidP="00E63D8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E63D82" w:rsidRPr="00E63D82">
        <w:rPr>
          <w:rFonts w:ascii="Arial" w:hAnsi="Arial" w:cs="Arial"/>
          <w:b/>
        </w:rPr>
        <w:t xml:space="preserve">Fue canonizado en </w:t>
      </w:r>
      <w:hyperlink r:id="rId39" w:tooltip="1574" w:history="1">
        <w:r w:rsidR="00E63D82" w:rsidRPr="00E63D82">
          <w:rPr>
            <w:rStyle w:val="Hipervnculo"/>
            <w:rFonts w:ascii="Arial" w:hAnsi="Arial" w:cs="Arial"/>
            <w:b/>
            <w:color w:val="auto"/>
            <w:u w:val="none"/>
          </w:rPr>
          <w:t>1574</w:t>
        </w:r>
      </w:hyperlink>
      <w:r w:rsidR="00E63D82" w:rsidRPr="00E63D82">
        <w:rPr>
          <w:rFonts w:ascii="Arial" w:hAnsi="Arial" w:cs="Arial"/>
          <w:b/>
        </w:rPr>
        <w:t xml:space="preserve">, y su festividad se celebra el </w:t>
      </w:r>
      <w:hyperlink r:id="rId40" w:tooltip="10 de noviembre" w:history="1">
        <w:r w:rsidR="00E63D82" w:rsidRPr="00E63D82">
          <w:rPr>
            <w:rStyle w:val="Hipervnculo"/>
            <w:rFonts w:ascii="Arial" w:hAnsi="Arial" w:cs="Arial"/>
            <w:b/>
            <w:color w:val="auto"/>
            <w:u w:val="none"/>
          </w:rPr>
          <w:t>10 de noviembre</w:t>
        </w:r>
      </w:hyperlink>
      <w:r w:rsidR="00E63D82" w:rsidRPr="00E63D82">
        <w:rPr>
          <w:rFonts w:ascii="Arial" w:hAnsi="Arial" w:cs="Arial"/>
          <w:b/>
        </w:rPr>
        <w:t>, día de su muerte en 461</w:t>
      </w:r>
    </w:p>
    <w:p w:rsidR="00E63D82" w:rsidRDefault="00E63D82" w:rsidP="00E63D8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63D82" w:rsidRDefault="00E63D82" w:rsidP="0017795F">
      <w:pPr>
        <w:tabs>
          <w:tab w:val="left" w:pos="5760"/>
        </w:tabs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4256843" cy="260985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15909" t="55784" r="60013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843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D82" w:rsidRPr="0017795F" w:rsidRDefault="00E63D82" w:rsidP="0017795F">
      <w:pPr>
        <w:tabs>
          <w:tab w:val="left" w:pos="5760"/>
        </w:tabs>
        <w:jc w:val="center"/>
        <w:rPr>
          <w:b/>
          <w:color w:val="0070C0"/>
          <w:szCs w:val="22"/>
        </w:rPr>
      </w:pPr>
      <w:r w:rsidRPr="0017795F">
        <w:rPr>
          <w:b/>
          <w:color w:val="0070C0"/>
          <w:szCs w:val="22"/>
        </w:rPr>
        <w:t xml:space="preserve">Encuentro de </w:t>
      </w:r>
      <w:proofErr w:type="spellStart"/>
      <w:r w:rsidRPr="0017795F">
        <w:rPr>
          <w:b/>
          <w:color w:val="0070C0"/>
          <w:szCs w:val="22"/>
        </w:rPr>
        <w:t>Leon</w:t>
      </w:r>
      <w:proofErr w:type="spellEnd"/>
      <w:r w:rsidRPr="0017795F">
        <w:rPr>
          <w:b/>
          <w:color w:val="0070C0"/>
          <w:szCs w:val="22"/>
        </w:rPr>
        <w:t xml:space="preserve"> I con Atila</w:t>
      </w:r>
    </w:p>
    <w:sectPr w:rsidR="00E63D82" w:rsidRPr="0017795F" w:rsidSect="00055B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22A2" w:rsidRDefault="008B22A2" w:rsidP="005661D3">
      <w:r>
        <w:separator/>
      </w:r>
    </w:p>
  </w:endnote>
  <w:endnote w:type="continuationSeparator" w:id="1">
    <w:p w:rsidR="008B22A2" w:rsidRDefault="008B22A2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22A2" w:rsidRDefault="008B22A2" w:rsidP="005661D3">
      <w:r>
        <w:separator/>
      </w:r>
    </w:p>
  </w:footnote>
  <w:footnote w:type="continuationSeparator" w:id="1">
    <w:p w:rsidR="008B22A2" w:rsidRDefault="008B22A2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EF509C"/>
    <w:multiLevelType w:val="multilevel"/>
    <w:tmpl w:val="9188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12F1"/>
    <w:rsid w:val="00005730"/>
    <w:rsid w:val="000103EC"/>
    <w:rsid w:val="00010C35"/>
    <w:rsid w:val="00012025"/>
    <w:rsid w:val="000210AD"/>
    <w:rsid w:val="00025B01"/>
    <w:rsid w:val="0003530E"/>
    <w:rsid w:val="000360F1"/>
    <w:rsid w:val="000367C0"/>
    <w:rsid w:val="00055B95"/>
    <w:rsid w:val="00056A7D"/>
    <w:rsid w:val="00066ADA"/>
    <w:rsid w:val="000824EF"/>
    <w:rsid w:val="00097A1B"/>
    <w:rsid w:val="000A5651"/>
    <w:rsid w:val="000B4517"/>
    <w:rsid w:val="000D5630"/>
    <w:rsid w:val="000E2D55"/>
    <w:rsid w:val="000E31F4"/>
    <w:rsid w:val="0012649F"/>
    <w:rsid w:val="00143460"/>
    <w:rsid w:val="00151A2E"/>
    <w:rsid w:val="001622EA"/>
    <w:rsid w:val="0016415A"/>
    <w:rsid w:val="00175E97"/>
    <w:rsid w:val="001768D4"/>
    <w:rsid w:val="0017795F"/>
    <w:rsid w:val="001B015F"/>
    <w:rsid w:val="001B7720"/>
    <w:rsid w:val="001C2369"/>
    <w:rsid w:val="001D1959"/>
    <w:rsid w:val="001D2B60"/>
    <w:rsid w:val="001D33A6"/>
    <w:rsid w:val="001D5D58"/>
    <w:rsid w:val="001F6F42"/>
    <w:rsid w:val="00204428"/>
    <w:rsid w:val="002045DD"/>
    <w:rsid w:val="002348A9"/>
    <w:rsid w:val="00246A6D"/>
    <w:rsid w:val="00257D28"/>
    <w:rsid w:val="0026022D"/>
    <w:rsid w:val="00275B8C"/>
    <w:rsid w:val="002841B4"/>
    <w:rsid w:val="002D58B4"/>
    <w:rsid w:val="002D5929"/>
    <w:rsid w:val="002F63D1"/>
    <w:rsid w:val="00305D41"/>
    <w:rsid w:val="00312AE6"/>
    <w:rsid w:val="00326E69"/>
    <w:rsid w:val="00351157"/>
    <w:rsid w:val="00352CB8"/>
    <w:rsid w:val="00367B70"/>
    <w:rsid w:val="003823D0"/>
    <w:rsid w:val="00397FDC"/>
    <w:rsid w:val="003B0BB8"/>
    <w:rsid w:val="003B1330"/>
    <w:rsid w:val="003B1580"/>
    <w:rsid w:val="003D6355"/>
    <w:rsid w:val="00415498"/>
    <w:rsid w:val="004154FE"/>
    <w:rsid w:val="00425A9F"/>
    <w:rsid w:val="00444BCB"/>
    <w:rsid w:val="004515C7"/>
    <w:rsid w:val="00453B03"/>
    <w:rsid w:val="0045633D"/>
    <w:rsid w:val="00466E9C"/>
    <w:rsid w:val="00467297"/>
    <w:rsid w:val="00470D9F"/>
    <w:rsid w:val="0048569E"/>
    <w:rsid w:val="004A0931"/>
    <w:rsid w:val="004A1561"/>
    <w:rsid w:val="004A1935"/>
    <w:rsid w:val="004A2FEE"/>
    <w:rsid w:val="004C1D41"/>
    <w:rsid w:val="004D4F36"/>
    <w:rsid w:val="004E0609"/>
    <w:rsid w:val="004E1424"/>
    <w:rsid w:val="004E2146"/>
    <w:rsid w:val="00517BCB"/>
    <w:rsid w:val="00523CD6"/>
    <w:rsid w:val="00527301"/>
    <w:rsid w:val="005314EB"/>
    <w:rsid w:val="00533E9D"/>
    <w:rsid w:val="00536A43"/>
    <w:rsid w:val="005441F3"/>
    <w:rsid w:val="00547DBE"/>
    <w:rsid w:val="00561783"/>
    <w:rsid w:val="00561DB5"/>
    <w:rsid w:val="00563845"/>
    <w:rsid w:val="00563C33"/>
    <w:rsid w:val="005661D3"/>
    <w:rsid w:val="00571035"/>
    <w:rsid w:val="0057174D"/>
    <w:rsid w:val="0058075C"/>
    <w:rsid w:val="005821B0"/>
    <w:rsid w:val="005824B8"/>
    <w:rsid w:val="00586A1F"/>
    <w:rsid w:val="00587A12"/>
    <w:rsid w:val="005C2CAB"/>
    <w:rsid w:val="005C42EE"/>
    <w:rsid w:val="005E2DB7"/>
    <w:rsid w:val="005E3DA3"/>
    <w:rsid w:val="005F510A"/>
    <w:rsid w:val="0062125D"/>
    <w:rsid w:val="0062732D"/>
    <w:rsid w:val="006300FF"/>
    <w:rsid w:val="006417DB"/>
    <w:rsid w:val="00642F7A"/>
    <w:rsid w:val="006569D3"/>
    <w:rsid w:val="00670477"/>
    <w:rsid w:val="00671510"/>
    <w:rsid w:val="006A110E"/>
    <w:rsid w:val="006B057E"/>
    <w:rsid w:val="006B6793"/>
    <w:rsid w:val="006C52F4"/>
    <w:rsid w:val="006D6594"/>
    <w:rsid w:val="006E5EF5"/>
    <w:rsid w:val="006F42C9"/>
    <w:rsid w:val="00705128"/>
    <w:rsid w:val="00714886"/>
    <w:rsid w:val="00715890"/>
    <w:rsid w:val="007200A8"/>
    <w:rsid w:val="00720E5B"/>
    <w:rsid w:val="007308C0"/>
    <w:rsid w:val="00740B5C"/>
    <w:rsid w:val="007438AC"/>
    <w:rsid w:val="007563DA"/>
    <w:rsid w:val="007877A9"/>
    <w:rsid w:val="007B128A"/>
    <w:rsid w:val="007E3C2D"/>
    <w:rsid w:val="007F29AC"/>
    <w:rsid w:val="00804CDD"/>
    <w:rsid w:val="00811DF0"/>
    <w:rsid w:val="008135F3"/>
    <w:rsid w:val="00835BE8"/>
    <w:rsid w:val="008438E6"/>
    <w:rsid w:val="008563AA"/>
    <w:rsid w:val="00864A6E"/>
    <w:rsid w:val="00870EED"/>
    <w:rsid w:val="008745FF"/>
    <w:rsid w:val="00875BF4"/>
    <w:rsid w:val="00891547"/>
    <w:rsid w:val="008B22A2"/>
    <w:rsid w:val="008B3D28"/>
    <w:rsid w:val="008B7BD4"/>
    <w:rsid w:val="008C0873"/>
    <w:rsid w:val="008C2C96"/>
    <w:rsid w:val="008D3A88"/>
    <w:rsid w:val="008F38EC"/>
    <w:rsid w:val="008F44B4"/>
    <w:rsid w:val="00901ED2"/>
    <w:rsid w:val="00903DA5"/>
    <w:rsid w:val="00912D1B"/>
    <w:rsid w:val="0094001B"/>
    <w:rsid w:val="0094729A"/>
    <w:rsid w:val="00957E74"/>
    <w:rsid w:val="0097418F"/>
    <w:rsid w:val="00977BF9"/>
    <w:rsid w:val="009A5297"/>
    <w:rsid w:val="009B3D88"/>
    <w:rsid w:val="009C3C03"/>
    <w:rsid w:val="009C4F6E"/>
    <w:rsid w:val="009D14C7"/>
    <w:rsid w:val="009D2EBB"/>
    <w:rsid w:val="009D3510"/>
    <w:rsid w:val="009E19CE"/>
    <w:rsid w:val="009E19D3"/>
    <w:rsid w:val="009E37BC"/>
    <w:rsid w:val="009E3A8C"/>
    <w:rsid w:val="009E702D"/>
    <w:rsid w:val="009E7A4D"/>
    <w:rsid w:val="009F61EB"/>
    <w:rsid w:val="00A06839"/>
    <w:rsid w:val="00A06EB1"/>
    <w:rsid w:val="00A20624"/>
    <w:rsid w:val="00A31A8E"/>
    <w:rsid w:val="00A3384E"/>
    <w:rsid w:val="00A55743"/>
    <w:rsid w:val="00A64DDD"/>
    <w:rsid w:val="00A66A78"/>
    <w:rsid w:val="00A67153"/>
    <w:rsid w:val="00A701AB"/>
    <w:rsid w:val="00A83259"/>
    <w:rsid w:val="00A92197"/>
    <w:rsid w:val="00A94500"/>
    <w:rsid w:val="00AB023A"/>
    <w:rsid w:val="00AC3B5F"/>
    <w:rsid w:val="00AC4584"/>
    <w:rsid w:val="00AE1375"/>
    <w:rsid w:val="00B000DE"/>
    <w:rsid w:val="00B15FA1"/>
    <w:rsid w:val="00B21D8F"/>
    <w:rsid w:val="00B44F54"/>
    <w:rsid w:val="00B521CD"/>
    <w:rsid w:val="00B62BFE"/>
    <w:rsid w:val="00B646A1"/>
    <w:rsid w:val="00B81AED"/>
    <w:rsid w:val="00B83BBF"/>
    <w:rsid w:val="00B86854"/>
    <w:rsid w:val="00B92370"/>
    <w:rsid w:val="00BB26AA"/>
    <w:rsid w:val="00BC4A86"/>
    <w:rsid w:val="00BC7828"/>
    <w:rsid w:val="00C17FDD"/>
    <w:rsid w:val="00C2334E"/>
    <w:rsid w:val="00C235F4"/>
    <w:rsid w:val="00C30B85"/>
    <w:rsid w:val="00C32C0D"/>
    <w:rsid w:val="00C45CE2"/>
    <w:rsid w:val="00C5044E"/>
    <w:rsid w:val="00C75C74"/>
    <w:rsid w:val="00C75F56"/>
    <w:rsid w:val="00C76082"/>
    <w:rsid w:val="00C84B97"/>
    <w:rsid w:val="00C9486F"/>
    <w:rsid w:val="00C97144"/>
    <w:rsid w:val="00CB2A49"/>
    <w:rsid w:val="00D12F2D"/>
    <w:rsid w:val="00D13FF8"/>
    <w:rsid w:val="00D23103"/>
    <w:rsid w:val="00D26931"/>
    <w:rsid w:val="00D31461"/>
    <w:rsid w:val="00D319C6"/>
    <w:rsid w:val="00D362D1"/>
    <w:rsid w:val="00D4248A"/>
    <w:rsid w:val="00D42E5A"/>
    <w:rsid w:val="00D7138D"/>
    <w:rsid w:val="00D7352F"/>
    <w:rsid w:val="00D82287"/>
    <w:rsid w:val="00D933A8"/>
    <w:rsid w:val="00D94EDB"/>
    <w:rsid w:val="00DC07E1"/>
    <w:rsid w:val="00DD3D4F"/>
    <w:rsid w:val="00DD6058"/>
    <w:rsid w:val="00E04A11"/>
    <w:rsid w:val="00E070A8"/>
    <w:rsid w:val="00E20C5D"/>
    <w:rsid w:val="00E245B1"/>
    <w:rsid w:val="00E352EB"/>
    <w:rsid w:val="00E44B84"/>
    <w:rsid w:val="00E54631"/>
    <w:rsid w:val="00E55927"/>
    <w:rsid w:val="00E578D5"/>
    <w:rsid w:val="00E63D82"/>
    <w:rsid w:val="00E7015D"/>
    <w:rsid w:val="00E80274"/>
    <w:rsid w:val="00EA0AE1"/>
    <w:rsid w:val="00EA54F5"/>
    <w:rsid w:val="00EB129E"/>
    <w:rsid w:val="00ED0267"/>
    <w:rsid w:val="00ED3017"/>
    <w:rsid w:val="00EE08C2"/>
    <w:rsid w:val="00EE23CC"/>
    <w:rsid w:val="00EE4CA6"/>
    <w:rsid w:val="00EF2782"/>
    <w:rsid w:val="00F0348B"/>
    <w:rsid w:val="00F07B3A"/>
    <w:rsid w:val="00F167C4"/>
    <w:rsid w:val="00F214E9"/>
    <w:rsid w:val="00F278F5"/>
    <w:rsid w:val="00F3470C"/>
    <w:rsid w:val="00F36164"/>
    <w:rsid w:val="00F42AD6"/>
    <w:rsid w:val="00F47F51"/>
    <w:rsid w:val="00F54EE9"/>
    <w:rsid w:val="00F80A78"/>
    <w:rsid w:val="00F832E6"/>
    <w:rsid w:val="00F84C51"/>
    <w:rsid w:val="00F869A3"/>
    <w:rsid w:val="00F8704D"/>
    <w:rsid w:val="00F91A1E"/>
    <w:rsid w:val="00F96D83"/>
    <w:rsid w:val="00F96F6D"/>
    <w:rsid w:val="00FA29E2"/>
    <w:rsid w:val="00FA7567"/>
    <w:rsid w:val="00FB0388"/>
    <w:rsid w:val="00FB0772"/>
    <w:rsid w:val="00FB64ED"/>
    <w:rsid w:val="00FC01F9"/>
    <w:rsid w:val="00FC075E"/>
    <w:rsid w:val="00FC0D36"/>
    <w:rsid w:val="00FC1180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partado">
    <w:name w:val="apartado"/>
    <w:basedOn w:val="Normal"/>
    <w:rsid w:val="00055B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2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8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1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13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52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5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71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2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s.wikipedia.org/wiki/461" TargetMode="External"/><Relationship Id="rId18" Type="http://schemas.openxmlformats.org/officeDocument/2006/relationships/hyperlink" Target="https://es.wikipedia.org/wiki/Papa" TargetMode="External"/><Relationship Id="rId26" Type="http://schemas.openxmlformats.org/officeDocument/2006/relationships/hyperlink" Target="https://es.wikipedia.org/wiki/Manique%C3%ADsmo" TargetMode="External"/><Relationship Id="rId39" Type="http://schemas.openxmlformats.org/officeDocument/2006/relationships/hyperlink" Target="https://es.wikipedia.org/wiki/1574" TargetMode="External"/><Relationship Id="rId3" Type="http://schemas.openxmlformats.org/officeDocument/2006/relationships/styles" Target="styles.xml"/><Relationship Id="rId21" Type="http://schemas.openxmlformats.org/officeDocument/2006/relationships/hyperlink" Target="https://es.wikipedia.org/wiki/Valentiniano_III" TargetMode="External"/><Relationship Id="rId34" Type="http://schemas.openxmlformats.org/officeDocument/2006/relationships/hyperlink" Target="https://es.wikipedia.org/wiki/Europa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es.wikipedia.org/wiki/10_de_noviembre" TargetMode="External"/><Relationship Id="rId17" Type="http://schemas.openxmlformats.org/officeDocument/2006/relationships/hyperlink" Target="https://es.wikipedia.org/wiki/461" TargetMode="External"/><Relationship Id="rId25" Type="http://schemas.openxmlformats.org/officeDocument/2006/relationships/hyperlink" Target="https://es.wikipedia.org/wiki/440" TargetMode="External"/><Relationship Id="rId33" Type="http://schemas.openxmlformats.org/officeDocument/2006/relationships/hyperlink" Target="https://es.wikipedia.org/wiki/476" TargetMode="External"/><Relationship Id="rId38" Type="http://schemas.openxmlformats.org/officeDocument/2006/relationships/hyperlink" Target="https://es.wikipedia.org/wiki/38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440" TargetMode="External"/><Relationship Id="rId20" Type="http://schemas.openxmlformats.org/officeDocument/2006/relationships/hyperlink" Target="https://es.wikipedia.org/wiki/Sixto_III" TargetMode="External"/><Relationship Id="rId29" Type="http://schemas.openxmlformats.org/officeDocument/2006/relationships/hyperlink" Target="https://es.wikipedia.org/wiki/451" TargetMode="External"/><Relationship Id="rId41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.wikipedia.org/wiki/Roma" TargetMode="External"/><Relationship Id="rId24" Type="http://schemas.openxmlformats.org/officeDocument/2006/relationships/hyperlink" Target="https://es.wikipedia.org/wiki/19_de_julio" TargetMode="External"/><Relationship Id="rId32" Type="http://schemas.openxmlformats.org/officeDocument/2006/relationships/hyperlink" Target="https://es.wikipedia.org/wiki/Imperio_romano" TargetMode="External"/><Relationship Id="rId37" Type="http://schemas.openxmlformats.org/officeDocument/2006/relationships/hyperlink" Target="https://es.wikipedia.org/wiki/Emperadores_romanos" TargetMode="External"/><Relationship Id="rId40" Type="http://schemas.openxmlformats.org/officeDocument/2006/relationships/hyperlink" Target="https://es.wikipedia.org/wiki/10_de_noviembr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Iglesia_cat%C3%B3lica" TargetMode="External"/><Relationship Id="rId23" Type="http://schemas.openxmlformats.org/officeDocument/2006/relationships/hyperlink" Target="https://es.wikipedia.org/wiki/Aecio" TargetMode="External"/><Relationship Id="rId28" Type="http://schemas.openxmlformats.org/officeDocument/2006/relationships/hyperlink" Target="https://es.wikipedia.org/wiki/Priscilianismo" TargetMode="External"/><Relationship Id="rId36" Type="http://schemas.openxmlformats.org/officeDocument/2006/relationships/hyperlink" Target="https://es.wikipedia.org/wiki/Pontifex_maximus" TargetMode="External"/><Relationship Id="rId10" Type="http://schemas.openxmlformats.org/officeDocument/2006/relationships/hyperlink" Target="https://es.wikipedia.org/wiki/390" TargetMode="External"/><Relationship Id="rId19" Type="http://schemas.openxmlformats.org/officeDocument/2006/relationships/hyperlink" Target="https://es.wikipedia.org/wiki/Celestino_I" TargetMode="External"/><Relationship Id="rId31" Type="http://schemas.openxmlformats.org/officeDocument/2006/relationships/hyperlink" Target="https://es.wikipedia.org/wiki/Flaviano_de_Constantinopl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Toscana" TargetMode="External"/><Relationship Id="rId14" Type="http://schemas.openxmlformats.org/officeDocument/2006/relationships/hyperlink" Target="https://es.wikipedia.org/wiki/Papa" TargetMode="External"/><Relationship Id="rId22" Type="http://schemas.openxmlformats.org/officeDocument/2006/relationships/hyperlink" Target="https://es.wikipedia.org/wiki/Galia" TargetMode="External"/><Relationship Id="rId27" Type="http://schemas.openxmlformats.org/officeDocument/2006/relationships/hyperlink" Target="https://es.wikipedia.org/wiki/Pelagianismo" TargetMode="External"/><Relationship Id="rId30" Type="http://schemas.openxmlformats.org/officeDocument/2006/relationships/hyperlink" Target="https://es.wikipedia.org/wiki/Concilio_de_Calcedonia" TargetMode="External"/><Relationship Id="rId35" Type="http://schemas.openxmlformats.org/officeDocument/2006/relationships/hyperlink" Target="https://es.wikipedia.org/wiki/Iglesia_(organizaci%C3%B3n)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1064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2019-06-10T14:20:00Z</cp:lastPrinted>
  <dcterms:created xsi:type="dcterms:W3CDTF">2019-08-03T16:24:00Z</dcterms:created>
  <dcterms:modified xsi:type="dcterms:W3CDTF">2019-08-03T16:24:00Z</dcterms:modified>
</cp:coreProperties>
</file>