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8B" w:rsidRPr="00C5718B" w:rsidRDefault="00C5718B" w:rsidP="005E2DB7">
      <w:pPr>
        <w:jc w:val="center"/>
        <w:rPr>
          <w:b/>
          <w:color w:val="FF0000"/>
          <w:sz w:val="36"/>
          <w:szCs w:val="36"/>
        </w:rPr>
      </w:pPr>
      <w:r w:rsidRPr="00C5718B">
        <w:rPr>
          <w:b/>
          <w:color w:val="FF0000"/>
          <w:sz w:val="36"/>
          <w:szCs w:val="36"/>
        </w:rPr>
        <w:t xml:space="preserve">San </w:t>
      </w:r>
      <w:proofErr w:type="spellStart"/>
      <w:r w:rsidRPr="00C5718B">
        <w:rPr>
          <w:b/>
          <w:color w:val="FF0000"/>
          <w:sz w:val="36"/>
          <w:szCs w:val="36"/>
        </w:rPr>
        <w:t>Pacomio</w:t>
      </w:r>
      <w:proofErr w:type="spellEnd"/>
      <w:r>
        <w:rPr>
          <w:b/>
          <w:color w:val="FF0000"/>
          <w:sz w:val="36"/>
          <w:szCs w:val="36"/>
        </w:rPr>
        <w:t xml:space="preserve"> siglo IV</w:t>
      </w:r>
    </w:p>
    <w:p w:rsidR="005E2DB7" w:rsidRDefault="005E2DB7" w:rsidP="005E2DB7">
      <w:pPr>
        <w:jc w:val="center"/>
        <w:rPr>
          <w:b/>
          <w:sz w:val="22"/>
          <w:szCs w:val="22"/>
        </w:rPr>
      </w:pPr>
      <w:r w:rsidRPr="005E2DB7">
        <w:rPr>
          <w:b/>
          <w:sz w:val="22"/>
          <w:szCs w:val="22"/>
        </w:rPr>
        <w:t xml:space="preserve"> </w:t>
      </w:r>
    </w:p>
    <w:p w:rsidR="005E2DB7" w:rsidRDefault="00C5718B" w:rsidP="005E2DB7">
      <w:pPr>
        <w:jc w:val="center"/>
        <w:rPr>
          <w:b/>
          <w:sz w:val="22"/>
          <w:szCs w:val="22"/>
        </w:rPr>
      </w:pPr>
      <w:r>
        <w:rPr>
          <w:b/>
          <w:noProof/>
          <w:sz w:val="22"/>
          <w:szCs w:val="22"/>
        </w:rPr>
        <w:drawing>
          <wp:inline distT="0" distB="0" distL="0" distR="0">
            <wp:extent cx="2058133" cy="201930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63921" t="28918" r="20887" b="51679"/>
                    <a:stretch>
                      <a:fillRect/>
                    </a:stretch>
                  </pic:blipFill>
                  <pic:spPr bwMode="auto">
                    <a:xfrm>
                      <a:off x="0" y="0"/>
                      <a:ext cx="2058133" cy="2019300"/>
                    </a:xfrm>
                    <a:prstGeom prst="rect">
                      <a:avLst/>
                    </a:prstGeom>
                    <a:noFill/>
                    <a:ln w="9525">
                      <a:noFill/>
                      <a:miter lim="800000"/>
                      <a:headEnd/>
                      <a:tailEnd/>
                    </a:ln>
                  </pic:spPr>
                </pic:pic>
              </a:graphicData>
            </a:graphic>
          </wp:inline>
        </w:drawing>
      </w:r>
    </w:p>
    <w:p w:rsidR="00B83BBF" w:rsidRDefault="00B83BBF" w:rsidP="005E2DB7">
      <w:pPr>
        <w:jc w:val="center"/>
        <w:rPr>
          <w:szCs w:val="22"/>
        </w:rPr>
      </w:pPr>
    </w:p>
    <w:p w:rsidR="00DE332F" w:rsidRDefault="00DE332F" w:rsidP="00C5718B">
      <w:pPr>
        <w:jc w:val="both"/>
        <w:rPr>
          <w:b/>
          <w:color w:val="FF0000"/>
          <w:szCs w:val="22"/>
        </w:rPr>
      </w:pPr>
      <w:r>
        <w:rPr>
          <w:b/>
          <w:color w:val="FF0000"/>
          <w:szCs w:val="22"/>
        </w:rPr>
        <w:t xml:space="preserve">     </w:t>
      </w:r>
      <w:r w:rsidR="00C5718B" w:rsidRPr="00C5718B">
        <w:rPr>
          <w:b/>
          <w:color w:val="FF0000"/>
          <w:szCs w:val="22"/>
        </w:rPr>
        <w:t>En los prim</w:t>
      </w:r>
      <w:r w:rsidR="00FE293F">
        <w:rPr>
          <w:b/>
          <w:color w:val="FF0000"/>
          <w:szCs w:val="22"/>
        </w:rPr>
        <w:t>e</w:t>
      </w:r>
      <w:r w:rsidR="00C5718B" w:rsidRPr="00C5718B">
        <w:rPr>
          <w:b/>
          <w:color w:val="FF0000"/>
          <w:szCs w:val="22"/>
        </w:rPr>
        <w:t>ros tiempo</w:t>
      </w:r>
      <w:r w:rsidR="00FE293F">
        <w:rPr>
          <w:b/>
          <w:color w:val="FF0000"/>
          <w:szCs w:val="22"/>
        </w:rPr>
        <w:t>s</w:t>
      </w:r>
      <w:r w:rsidR="00C5718B" w:rsidRPr="00C5718B">
        <w:rPr>
          <w:b/>
          <w:color w:val="FF0000"/>
          <w:szCs w:val="22"/>
        </w:rPr>
        <w:t xml:space="preserve"> cristianos, a causa</w:t>
      </w:r>
      <w:r w:rsidR="00C5718B">
        <w:rPr>
          <w:b/>
          <w:color w:val="FF0000"/>
          <w:szCs w:val="22"/>
        </w:rPr>
        <w:t xml:space="preserve"> </w:t>
      </w:r>
      <w:r w:rsidR="00C5718B" w:rsidRPr="00C5718B">
        <w:rPr>
          <w:b/>
          <w:color w:val="FF0000"/>
          <w:szCs w:val="22"/>
        </w:rPr>
        <w:t xml:space="preserve">de las persecuciones, hubo </w:t>
      </w:r>
      <w:r w:rsidR="00FE293F">
        <w:rPr>
          <w:b/>
          <w:color w:val="FF0000"/>
          <w:szCs w:val="22"/>
        </w:rPr>
        <w:t>adept</w:t>
      </w:r>
      <w:r w:rsidR="00A72309">
        <w:rPr>
          <w:b/>
          <w:color w:val="FF0000"/>
          <w:szCs w:val="22"/>
        </w:rPr>
        <w:t>o</w:t>
      </w:r>
      <w:r w:rsidR="00FE293F">
        <w:rPr>
          <w:b/>
          <w:color w:val="FF0000"/>
          <w:szCs w:val="22"/>
        </w:rPr>
        <w:t>s</w:t>
      </w:r>
      <w:r w:rsidR="00C5718B" w:rsidRPr="00C5718B">
        <w:rPr>
          <w:b/>
          <w:color w:val="FF0000"/>
          <w:szCs w:val="22"/>
        </w:rPr>
        <w:t xml:space="preserve"> con fr</w:t>
      </w:r>
      <w:r w:rsidR="00C5718B" w:rsidRPr="00C5718B">
        <w:rPr>
          <w:b/>
          <w:color w:val="FF0000"/>
          <w:szCs w:val="22"/>
        </w:rPr>
        <w:t>e</w:t>
      </w:r>
      <w:r w:rsidR="00C5718B" w:rsidRPr="00C5718B">
        <w:rPr>
          <w:b/>
          <w:color w:val="FF0000"/>
          <w:szCs w:val="22"/>
        </w:rPr>
        <w:t>cuencia muy cultos y socialmente significa</w:t>
      </w:r>
      <w:r w:rsidR="00C5718B">
        <w:rPr>
          <w:b/>
          <w:color w:val="FF0000"/>
          <w:szCs w:val="22"/>
        </w:rPr>
        <w:t>tivos</w:t>
      </w:r>
      <w:r w:rsidR="00C5718B" w:rsidRPr="00C5718B">
        <w:rPr>
          <w:b/>
          <w:color w:val="FF0000"/>
          <w:szCs w:val="22"/>
        </w:rPr>
        <w:t xml:space="preserve"> </w:t>
      </w:r>
      <w:r w:rsidR="00C5718B">
        <w:rPr>
          <w:b/>
          <w:color w:val="FF0000"/>
          <w:szCs w:val="22"/>
        </w:rPr>
        <w:t>q</w:t>
      </w:r>
      <w:r w:rsidR="00C5718B" w:rsidRPr="00C5718B">
        <w:rPr>
          <w:b/>
          <w:color w:val="FF0000"/>
          <w:szCs w:val="22"/>
        </w:rPr>
        <w:t>ue se retiraban a los desiertos para no correr el peligro de morir en  las persecuciones y para no correr el</w:t>
      </w:r>
      <w:r w:rsidR="00C5718B">
        <w:rPr>
          <w:b/>
          <w:color w:val="FF0000"/>
          <w:szCs w:val="22"/>
        </w:rPr>
        <w:t xml:space="preserve"> </w:t>
      </w:r>
      <w:r w:rsidR="00C5718B" w:rsidRPr="00C5718B">
        <w:rPr>
          <w:b/>
          <w:color w:val="FF0000"/>
          <w:szCs w:val="22"/>
        </w:rPr>
        <w:t>riesgo de apost</w:t>
      </w:r>
      <w:r w:rsidR="00C5718B">
        <w:rPr>
          <w:b/>
          <w:color w:val="FF0000"/>
          <w:szCs w:val="22"/>
        </w:rPr>
        <w:t>a</w:t>
      </w:r>
      <w:r w:rsidR="00C5718B" w:rsidRPr="00C5718B">
        <w:rPr>
          <w:b/>
          <w:color w:val="FF0000"/>
          <w:szCs w:val="22"/>
        </w:rPr>
        <w:t>tar ante los</w:t>
      </w:r>
      <w:r w:rsidR="00C5718B">
        <w:rPr>
          <w:b/>
          <w:color w:val="FF0000"/>
          <w:szCs w:val="22"/>
        </w:rPr>
        <w:t xml:space="preserve"> tormentos y sufrimientos. </w:t>
      </w:r>
    </w:p>
    <w:p w:rsidR="00C5718B" w:rsidRPr="00127B21" w:rsidRDefault="00DE332F" w:rsidP="00C5718B">
      <w:pPr>
        <w:jc w:val="both"/>
        <w:rPr>
          <w:color w:val="FF0000"/>
          <w:szCs w:val="22"/>
        </w:rPr>
      </w:pPr>
      <w:r>
        <w:rPr>
          <w:b/>
          <w:color w:val="FF0000"/>
          <w:szCs w:val="22"/>
        </w:rPr>
        <w:t xml:space="preserve">    </w:t>
      </w:r>
      <w:r w:rsidR="00C5718B">
        <w:rPr>
          <w:b/>
          <w:color w:val="FF0000"/>
          <w:szCs w:val="22"/>
        </w:rPr>
        <w:t>¡Qué</w:t>
      </w:r>
      <w:r w:rsidR="00C5718B" w:rsidRPr="00C5718B">
        <w:rPr>
          <w:b/>
          <w:color w:val="FF0000"/>
          <w:szCs w:val="22"/>
        </w:rPr>
        <w:t xml:space="preserve"> bien </w:t>
      </w:r>
      <w:r w:rsidR="00C5718B">
        <w:rPr>
          <w:b/>
          <w:color w:val="FF0000"/>
          <w:szCs w:val="22"/>
        </w:rPr>
        <w:t xml:space="preserve">haría </w:t>
      </w:r>
      <w:r w:rsidR="00C5718B" w:rsidRPr="00C5718B">
        <w:rPr>
          <w:b/>
          <w:color w:val="FF0000"/>
          <w:szCs w:val="22"/>
        </w:rPr>
        <w:t>el buen catequista</w:t>
      </w:r>
      <w:r w:rsidR="00C5718B">
        <w:rPr>
          <w:b/>
          <w:color w:val="FF0000"/>
          <w:szCs w:val="22"/>
        </w:rPr>
        <w:t xml:space="preserve"> si</w:t>
      </w:r>
      <w:r w:rsidR="00C5718B" w:rsidRPr="00C5718B">
        <w:rPr>
          <w:b/>
          <w:color w:val="FF0000"/>
          <w:szCs w:val="22"/>
        </w:rPr>
        <w:t xml:space="preserve"> alguna ve</w:t>
      </w:r>
      <w:r w:rsidR="00C5718B">
        <w:rPr>
          <w:b/>
          <w:color w:val="FF0000"/>
          <w:szCs w:val="22"/>
        </w:rPr>
        <w:t>z</w:t>
      </w:r>
      <w:r w:rsidR="00C5718B" w:rsidRPr="00C5718B">
        <w:rPr>
          <w:b/>
          <w:color w:val="FF0000"/>
          <w:szCs w:val="22"/>
        </w:rPr>
        <w:t xml:space="preserve"> dedicara un tiempo para pen</w:t>
      </w:r>
      <w:r w:rsidR="00C5718B">
        <w:rPr>
          <w:b/>
          <w:color w:val="FF0000"/>
          <w:szCs w:val="22"/>
        </w:rPr>
        <w:t xml:space="preserve">sar en Dios y </w:t>
      </w:r>
      <w:r w:rsidR="00FE293F">
        <w:rPr>
          <w:b/>
          <w:color w:val="FF0000"/>
          <w:szCs w:val="22"/>
        </w:rPr>
        <w:t>para</w:t>
      </w:r>
      <w:r w:rsidR="00C5718B">
        <w:rPr>
          <w:b/>
          <w:color w:val="FF0000"/>
          <w:szCs w:val="22"/>
        </w:rPr>
        <w:t xml:space="preserve"> reflexionar cómo desarrolla su m</w:t>
      </w:r>
      <w:r w:rsidR="00C5718B" w:rsidRPr="00C5718B">
        <w:rPr>
          <w:b/>
          <w:color w:val="FF0000"/>
          <w:szCs w:val="22"/>
        </w:rPr>
        <w:t>isión de evangelizador</w:t>
      </w:r>
      <w:r w:rsidR="00127B21">
        <w:rPr>
          <w:b/>
          <w:color w:val="FF0000"/>
          <w:szCs w:val="22"/>
        </w:rPr>
        <w:t>!</w:t>
      </w:r>
      <w:r w:rsidR="00C5718B">
        <w:rPr>
          <w:szCs w:val="22"/>
        </w:rPr>
        <w:t>.</w:t>
      </w:r>
      <w:r w:rsidR="00127B21">
        <w:rPr>
          <w:szCs w:val="22"/>
        </w:rPr>
        <w:t xml:space="preserve"> </w:t>
      </w:r>
      <w:r w:rsidR="00127B21" w:rsidRPr="00127B21">
        <w:rPr>
          <w:b/>
          <w:color w:val="FF0000"/>
          <w:szCs w:val="22"/>
        </w:rPr>
        <w:t>A eso lo suelen llamar "r</w:t>
      </w:r>
      <w:r w:rsidR="00127B21" w:rsidRPr="00127B21">
        <w:rPr>
          <w:b/>
          <w:color w:val="FF0000"/>
          <w:szCs w:val="22"/>
        </w:rPr>
        <w:t>e</w:t>
      </w:r>
      <w:r w:rsidR="00127B21" w:rsidRPr="00127B21">
        <w:rPr>
          <w:b/>
          <w:color w:val="FF0000"/>
          <w:szCs w:val="22"/>
        </w:rPr>
        <w:t>tiro"</w:t>
      </w:r>
      <w:r w:rsidR="00A72309">
        <w:rPr>
          <w:b/>
          <w:color w:val="FF0000"/>
          <w:szCs w:val="22"/>
        </w:rPr>
        <w:t xml:space="preserve"> o "</w:t>
      </w:r>
      <w:proofErr w:type="spellStart"/>
      <w:r w:rsidR="00A72309">
        <w:rPr>
          <w:b/>
          <w:color w:val="FF0000"/>
          <w:szCs w:val="22"/>
        </w:rPr>
        <w:t>dia</w:t>
      </w:r>
      <w:proofErr w:type="spellEnd"/>
      <w:r w:rsidR="00A72309">
        <w:rPr>
          <w:b/>
          <w:color w:val="FF0000"/>
          <w:szCs w:val="22"/>
        </w:rPr>
        <w:t xml:space="preserve"> de desierto"</w:t>
      </w:r>
      <w:r w:rsidR="00127B21" w:rsidRPr="00127B21">
        <w:rPr>
          <w:b/>
          <w:color w:val="FF0000"/>
          <w:szCs w:val="22"/>
        </w:rPr>
        <w:t>. Pero es más bien "encu</w:t>
      </w:r>
      <w:r w:rsidR="00FE293F">
        <w:rPr>
          <w:b/>
          <w:color w:val="FF0000"/>
          <w:szCs w:val="22"/>
        </w:rPr>
        <w:t>e</w:t>
      </w:r>
      <w:r w:rsidR="00127B21" w:rsidRPr="00127B21">
        <w:rPr>
          <w:b/>
          <w:color w:val="FF0000"/>
          <w:szCs w:val="22"/>
        </w:rPr>
        <w:t>ntro", con uno mismo y con Dios</w:t>
      </w:r>
      <w:r w:rsidR="00FE293F">
        <w:rPr>
          <w:b/>
          <w:color w:val="FF0000"/>
          <w:szCs w:val="22"/>
        </w:rPr>
        <w:t>.</w:t>
      </w:r>
    </w:p>
    <w:p w:rsidR="00C5718B" w:rsidRDefault="00C5718B" w:rsidP="00C5718B">
      <w:pPr>
        <w:jc w:val="both"/>
        <w:rPr>
          <w:szCs w:val="22"/>
        </w:rPr>
      </w:pPr>
    </w:p>
    <w:p w:rsidR="00C5718B" w:rsidRDefault="00C5718B" w:rsidP="00C5718B">
      <w:pPr>
        <w:jc w:val="both"/>
        <w:rPr>
          <w:b/>
        </w:rPr>
      </w:pPr>
      <w:r>
        <w:rPr>
          <w:b/>
          <w:bCs/>
        </w:rPr>
        <w:t xml:space="preserve">    </w:t>
      </w:r>
      <w:proofErr w:type="spellStart"/>
      <w:r w:rsidRPr="00C5718B">
        <w:rPr>
          <w:b/>
          <w:bCs/>
        </w:rPr>
        <w:t>Pacomio</w:t>
      </w:r>
      <w:proofErr w:type="spellEnd"/>
      <w:r w:rsidRPr="00C5718B">
        <w:rPr>
          <w:b/>
        </w:rPr>
        <w:t xml:space="preserve"> fue un soldado romano del </w:t>
      </w:r>
      <w:hyperlink r:id="rId9" w:tooltip="Siglo IV" w:history="1">
        <w:r w:rsidRPr="00C5718B">
          <w:rPr>
            <w:rStyle w:val="Hipervnculo"/>
            <w:b/>
            <w:color w:val="auto"/>
            <w:u w:val="none"/>
          </w:rPr>
          <w:t>siglo IV</w:t>
        </w:r>
      </w:hyperlink>
      <w:r w:rsidRPr="00C5718B">
        <w:rPr>
          <w:b/>
        </w:rPr>
        <w:t xml:space="preserve"> que luchó en el bando de </w:t>
      </w:r>
      <w:hyperlink r:id="rId10" w:tooltip="Majencio" w:history="1">
        <w:proofErr w:type="spellStart"/>
        <w:r w:rsidRPr="00C5718B">
          <w:rPr>
            <w:rStyle w:val="Hipervnculo"/>
            <w:b/>
            <w:color w:val="auto"/>
            <w:u w:val="none"/>
          </w:rPr>
          <w:t>Majencio</w:t>
        </w:r>
        <w:proofErr w:type="spellEnd"/>
      </w:hyperlink>
      <w:r w:rsidRPr="00C5718B">
        <w:rPr>
          <w:b/>
        </w:rPr>
        <w:t xml:space="preserve"> en la Segunda Tetrarquía. Considerado padre del monacato cenobítico, se convirtió al </w:t>
      </w:r>
      <w:hyperlink r:id="rId11" w:tooltip="Cristianismo" w:history="1">
        <w:r w:rsidRPr="00C5718B">
          <w:rPr>
            <w:rStyle w:val="Hipervnculo"/>
            <w:b/>
            <w:color w:val="auto"/>
            <w:u w:val="none"/>
          </w:rPr>
          <w:t>cristi</w:t>
        </w:r>
        <w:r w:rsidRPr="00C5718B">
          <w:rPr>
            <w:rStyle w:val="Hipervnculo"/>
            <w:b/>
            <w:color w:val="auto"/>
            <w:u w:val="none"/>
          </w:rPr>
          <w:t>a</w:t>
        </w:r>
        <w:r w:rsidRPr="00C5718B">
          <w:rPr>
            <w:rStyle w:val="Hipervnculo"/>
            <w:b/>
            <w:color w:val="auto"/>
            <w:u w:val="none"/>
          </w:rPr>
          <w:t>nismo</w:t>
        </w:r>
      </w:hyperlink>
      <w:r w:rsidRPr="00C5718B">
        <w:rPr>
          <w:b/>
        </w:rPr>
        <w:t xml:space="preserve"> en el transcurso de un viaje a </w:t>
      </w:r>
      <w:hyperlink r:id="rId12" w:tooltip="Alejandría" w:history="1">
        <w:r w:rsidRPr="00C5718B">
          <w:rPr>
            <w:rStyle w:val="Hipervnculo"/>
            <w:b/>
            <w:color w:val="auto"/>
            <w:u w:val="none"/>
          </w:rPr>
          <w:t>Alejandría</w:t>
        </w:r>
      </w:hyperlink>
      <w:r w:rsidRPr="00C5718B">
        <w:rPr>
          <w:b/>
        </w:rPr>
        <w:t xml:space="preserve">, altamente impresionado por las buenas cualidades que pudo ver entre los cristianos de aquellas tierras, en especial la </w:t>
      </w:r>
      <w:hyperlink r:id="rId13" w:tooltip="Caridad (virtud)" w:history="1">
        <w:r w:rsidRPr="00C5718B">
          <w:rPr>
            <w:rStyle w:val="Hipervnculo"/>
            <w:b/>
            <w:color w:val="auto"/>
            <w:u w:val="none"/>
          </w:rPr>
          <w:t>caridad</w:t>
        </w:r>
      </w:hyperlink>
      <w:r w:rsidRPr="00C5718B">
        <w:rPr>
          <w:b/>
        </w:rPr>
        <w:t xml:space="preserve">. Fue entonces cuando decidió retirarse como </w:t>
      </w:r>
      <w:hyperlink r:id="rId14" w:tooltip="Ermitaño" w:history="1">
        <w:r w:rsidRPr="00C5718B">
          <w:rPr>
            <w:rStyle w:val="Hipervnculo"/>
            <w:b/>
            <w:color w:val="auto"/>
            <w:u w:val="none"/>
          </w:rPr>
          <w:t>ermitaño</w:t>
        </w:r>
      </w:hyperlink>
      <w:r w:rsidRPr="00C5718B">
        <w:rPr>
          <w:b/>
        </w:rPr>
        <w:t xml:space="preserve"> para llevar una vida de </w:t>
      </w:r>
      <w:hyperlink r:id="rId15" w:tooltip="Oración (religión)" w:history="1">
        <w:r w:rsidRPr="00C5718B">
          <w:rPr>
            <w:rStyle w:val="Hipervnculo"/>
            <w:b/>
            <w:color w:val="auto"/>
            <w:u w:val="none"/>
          </w:rPr>
          <w:t>oración</w:t>
        </w:r>
      </w:hyperlink>
      <w:r w:rsidRPr="00C5718B">
        <w:rPr>
          <w:b/>
        </w:rPr>
        <w:t xml:space="preserve"> y </w:t>
      </w:r>
      <w:hyperlink r:id="rId16" w:tooltip="Austeridad" w:history="1">
        <w:r w:rsidRPr="00C5718B">
          <w:rPr>
            <w:rStyle w:val="Hipervnculo"/>
            <w:b/>
            <w:color w:val="auto"/>
            <w:u w:val="none"/>
          </w:rPr>
          <w:t>aust</w:t>
        </w:r>
        <w:r w:rsidRPr="00C5718B">
          <w:rPr>
            <w:rStyle w:val="Hipervnculo"/>
            <w:b/>
            <w:color w:val="auto"/>
            <w:u w:val="none"/>
          </w:rPr>
          <w:t>e</w:t>
        </w:r>
        <w:r w:rsidRPr="00C5718B">
          <w:rPr>
            <w:rStyle w:val="Hipervnculo"/>
            <w:b/>
            <w:color w:val="auto"/>
            <w:u w:val="none"/>
          </w:rPr>
          <w:t>ridad</w:t>
        </w:r>
      </w:hyperlink>
      <w:r w:rsidRPr="00C5718B">
        <w:rPr>
          <w:b/>
        </w:rPr>
        <w:t xml:space="preserve">, junto a uno de los </w:t>
      </w:r>
      <w:hyperlink r:id="rId17" w:tooltip="Templo" w:history="1">
        <w:r w:rsidRPr="00C5718B">
          <w:rPr>
            <w:rStyle w:val="Hipervnculo"/>
            <w:b/>
            <w:color w:val="auto"/>
            <w:u w:val="none"/>
          </w:rPr>
          <w:t>templos</w:t>
        </w:r>
      </w:hyperlink>
      <w:r w:rsidRPr="00C5718B">
        <w:rPr>
          <w:b/>
        </w:rPr>
        <w:t xml:space="preserve"> de </w:t>
      </w:r>
      <w:hyperlink r:id="rId18" w:tooltip="Serapis" w:history="1">
        <w:r w:rsidRPr="00C5718B">
          <w:rPr>
            <w:rStyle w:val="Hipervnculo"/>
            <w:b/>
            <w:color w:val="auto"/>
            <w:u w:val="none"/>
          </w:rPr>
          <w:t>Serapis</w:t>
        </w:r>
      </w:hyperlink>
      <w:r w:rsidRPr="00C5718B">
        <w:rPr>
          <w:b/>
        </w:rPr>
        <w:t xml:space="preserve"> que por aquel entonces se hallaba en </w:t>
      </w:r>
      <w:hyperlink r:id="rId19" w:tooltip="Ruinas" w:history="1">
        <w:r w:rsidRPr="00C5718B">
          <w:rPr>
            <w:rStyle w:val="Hipervnculo"/>
            <w:b/>
            <w:color w:val="auto"/>
            <w:u w:val="none"/>
          </w:rPr>
          <w:t>ruinas</w:t>
        </w:r>
      </w:hyperlink>
      <w:r w:rsidRPr="00C5718B">
        <w:rPr>
          <w:b/>
        </w:rPr>
        <w:t xml:space="preserve">. </w:t>
      </w:r>
      <w:proofErr w:type="spellStart"/>
      <w:r w:rsidRPr="00C5718B">
        <w:rPr>
          <w:b/>
        </w:rPr>
        <w:t>Pacomio</w:t>
      </w:r>
      <w:proofErr w:type="spellEnd"/>
      <w:r w:rsidRPr="00C5718B">
        <w:rPr>
          <w:b/>
        </w:rPr>
        <w:t xml:space="preserve"> es conocido como uno de los </w:t>
      </w:r>
      <w:hyperlink r:id="rId20" w:tooltip="Padres del yermo" w:history="1">
        <w:r w:rsidRPr="00C5718B">
          <w:rPr>
            <w:rStyle w:val="Hipervnculo"/>
            <w:b/>
            <w:color w:val="auto"/>
            <w:u w:val="none"/>
          </w:rPr>
          <w:t>Padres del yermo</w:t>
        </w:r>
      </w:hyperlink>
      <w:r w:rsidR="00FE293F">
        <w:t xml:space="preserve"> </w:t>
      </w:r>
      <w:r w:rsidR="00FE293F" w:rsidRPr="00FE293F">
        <w:rPr>
          <w:b/>
        </w:rPr>
        <w:t>o desierto</w:t>
      </w:r>
      <w:r w:rsidRPr="00FE293F">
        <w:rPr>
          <w:b/>
        </w:rPr>
        <w:t>.</w:t>
      </w:r>
      <w:r w:rsidRPr="00C5718B">
        <w:rPr>
          <w:b/>
        </w:rPr>
        <w:t xml:space="preserve"> </w:t>
      </w:r>
    </w:p>
    <w:p w:rsidR="00127B21" w:rsidRPr="00C5718B" w:rsidRDefault="00127B21" w:rsidP="00C5718B">
      <w:pPr>
        <w:jc w:val="both"/>
        <w:rPr>
          <w:b/>
        </w:rPr>
      </w:pPr>
    </w:p>
    <w:p w:rsidR="00127B21" w:rsidRDefault="00FE293F"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Aunque generalmente se considera a san Antonio como el fundador del monaquis</w:t>
      </w:r>
      <w:r>
        <w:rPr>
          <w:rFonts w:ascii="Arial" w:hAnsi="Arial" w:cs="Arial"/>
          <w:b/>
        </w:rPr>
        <w:t>m</w:t>
      </w:r>
      <w:r w:rsidR="00C5718B" w:rsidRPr="00C5718B">
        <w:rPr>
          <w:rFonts w:ascii="Arial" w:hAnsi="Arial" w:cs="Arial"/>
          <w:b/>
        </w:rPr>
        <w:t xml:space="preserve">o cristiano, san </w:t>
      </w:r>
      <w:proofErr w:type="spellStart"/>
      <w:r w:rsidR="00C5718B" w:rsidRPr="00C5718B">
        <w:rPr>
          <w:rFonts w:ascii="Arial" w:hAnsi="Arial" w:cs="Arial"/>
          <w:b/>
        </w:rPr>
        <w:t>Pacomio</w:t>
      </w:r>
      <w:proofErr w:type="spellEnd"/>
      <w:r w:rsidR="00C5718B" w:rsidRPr="00C5718B">
        <w:rPr>
          <w:rFonts w:ascii="Arial" w:hAnsi="Arial" w:cs="Arial"/>
          <w:b/>
        </w:rPr>
        <w:t xml:space="preserve"> el Viejo tiene todavía mayor derecho a ese título. En efecto, aunque él no fue el primero que reunió comunidades numerosas de ascetas cristianos, fue el pr</w:t>
      </w:r>
      <w:r w:rsidR="00C5718B" w:rsidRPr="00C5718B">
        <w:rPr>
          <w:rFonts w:ascii="Arial" w:hAnsi="Arial" w:cs="Arial"/>
          <w:b/>
        </w:rPr>
        <w:t>i</w:t>
      </w:r>
      <w:r w:rsidR="00C5718B" w:rsidRPr="00C5718B">
        <w:rPr>
          <w:rFonts w:ascii="Arial" w:hAnsi="Arial" w:cs="Arial"/>
          <w:b/>
        </w:rPr>
        <w:t xml:space="preserve">mero que les dio una verdadera organización y dejó reglas escritas. </w:t>
      </w:r>
      <w:proofErr w:type="spellStart"/>
      <w:r w:rsidR="00C5718B" w:rsidRPr="00C5718B">
        <w:rPr>
          <w:rFonts w:ascii="Arial" w:hAnsi="Arial" w:cs="Arial"/>
          <w:b/>
        </w:rPr>
        <w:t>Pacomio</w:t>
      </w:r>
      <w:proofErr w:type="spellEnd"/>
      <w:r w:rsidR="00C5718B" w:rsidRPr="00C5718B">
        <w:rPr>
          <w:rFonts w:ascii="Arial" w:hAnsi="Arial" w:cs="Arial"/>
          <w:b/>
        </w:rPr>
        <w:t xml:space="preserve"> nació de p</w:t>
      </w:r>
      <w:r w:rsidR="00C5718B" w:rsidRPr="00C5718B">
        <w:rPr>
          <w:rFonts w:ascii="Arial" w:hAnsi="Arial" w:cs="Arial"/>
          <w:b/>
        </w:rPr>
        <w:t>a</w:t>
      </w:r>
      <w:r w:rsidR="00C5718B" w:rsidRPr="00C5718B">
        <w:rPr>
          <w:rFonts w:ascii="Arial" w:hAnsi="Arial" w:cs="Arial"/>
          <w:b/>
        </w:rPr>
        <w:t>dres paganos en la Tebaida superior hacia el año 292.</w:t>
      </w:r>
    </w:p>
    <w:p w:rsidR="00127B21" w:rsidRDefault="00127B21" w:rsidP="00C5718B">
      <w:pPr>
        <w:pStyle w:val="NormalWeb"/>
        <w:spacing w:before="0" w:beforeAutospacing="0" w:after="0" w:afterAutospacing="0"/>
        <w:jc w:val="both"/>
        <w:rPr>
          <w:rFonts w:ascii="Arial" w:hAnsi="Arial" w:cs="Arial"/>
          <w:b/>
        </w:rPr>
      </w:pPr>
    </w:p>
    <w:p w:rsidR="00127B21"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 xml:space="preserve"> A los veinte años fue llamado al servicio militar en los ejércitos imperiales. Durante la tr</w:t>
      </w:r>
      <w:r w:rsidR="00C5718B" w:rsidRPr="00C5718B">
        <w:rPr>
          <w:rFonts w:ascii="Arial" w:hAnsi="Arial" w:cs="Arial"/>
          <w:b/>
        </w:rPr>
        <w:t>a</w:t>
      </w:r>
      <w:r w:rsidR="00C5718B" w:rsidRPr="00C5718B">
        <w:rPr>
          <w:rFonts w:ascii="Arial" w:hAnsi="Arial" w:cs="Arial"/>
          <w:b/>
        </w:rPr>
        <w:t xml:space="preserve">vesía del Nilo, que se realizó en pésimas condiciones, los cristianos de </w:t>
      </w:r>
      <w:proofErr w:type="spellStart"/>
      <w:r w:rsidR="00C5718B" w:rsidRPr="00C5718B">
        <w:rPr>
          <w:rFonts w:ascii="Arial" w:hAnsi="Arial" w:cs="Arial"/>
          <w:b/>
        </w:rPr>
        <w:t>Latópolis</w:t>
      </w:r>
      <w:proofErr w:type="spellEnd"/>
      <w:r w:rsidR="00C5718B" w:rsidRPr="00C5718B">
        <w:rPr>
          <w:rFonts w:ascii="Arial" w:hAnsi="Arial" w:cs="Arial"/>
          <w:b/>
        </w:rPr>
        <w:t xml:space="preserve"> (</w:t>
      </w:r>
      <w:proofErr w:type="spellStart"/>
      <w:r w:rsidR="00C5718B" w:rsidRPr="00C5718B">
        <w:rPr>
          <w:rFonts w:ascii="Arial" w:hAnsi="Arial" w:cs="Arial"/>
          <w:b/>
        </w:rPr>
        <w:t>Esneh</w:t>
      </w:r>
      <w:proofErr w:type="spellEnd"/>
      <w:r w:rsidR="00C5718B" w:rsidRPr="00C5718B">
        <w:rPr>
          <w:rFonts w:ascii="Arial" w:hAnsi="Arial" w:cs="Arial"/>
          <w:b/>
        </w:rPr>
        <w:t xml:space="preserve">), compadecidos de </w:t>
      </w:r>
      <w:proofErr w:type="spellStart"/>
      <w:r w:rsidR="00C5718B" w:rsidRPr="00C5718B">
        <w:rPr>
          <w:rFonts w:ascii="Arial" w:hAnsi="Arial" w:cs="Arial"/>
          <w:b/>
        </w:rPr>
        <w:t>Pacomio</w:t>
      </w:r>
      <w:proofErr w:type="spellEnd"/>
      <w:r w:rsidR="00C5718B" w:rsidRPr="00C5718B">
        <w:rPr>
          <w:rFonts w:ascii="Arial" w:hAnsi="Arial" w:cs="Arial"/>
          <w:b/>
        </w:rPr>
        <w:t xml:space="preserve"> y sus compañeros, los trataron con gran bondad. </w:t>
      </w:r>
      <w:proofErr w:type="spellStart"/>
      <w:r w:rsidR="00C5718B" w:rsidRPr="00C5718B">
        <w:rPr>
          <w:rFonts w:ascii="Arial" w:hAnsi="Arial" w:cs="Arial"/>
          <w:b/>
        </w:rPr>
        <w:t>Pacomio</w:t>
      </w:r>
      <w:proofErr w:type="spellEnd"/>
      <w:r w:rsidR="00C5718B" w:rsidRPr="00C5718B">
        <w:rPr>
          <w:rFonts w:ascii="Arial" w:hAnsi="Arial" w:cs="Arial"/>
          <w:b/>
        </w:rPr>
        <w:t xml:space="preserve"> no olvidó nunca ese ejemplo de caridad. </w:t>
      </w:r>
    </w:p>
    <w:p w:rsidR="00127B21" w:rsidRDefault="00127B21" w:rsidP="00C5718B">
      <w:pPr>
        <w:pStyle w:val="NormalWeb"/>
        <w:spacing w:before="0" w:beforeAutospacing="0" w:after="0" w:afterAutospacing="0"/>
        <w:jc w:val="both"/>
        <w:rPr>
          <w:rFonts w:ascii="Arial" w:hAnsi="Arial" w:cs="Arial"/>
          <w:b/>
        </w:rPr>
      </w:pPr>
    </w:p>
    <w:p w:rsidR="00127B21"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 xml:space="preserve">Tan pronto como terminó el servicio militar, volvió a </w:t>
      </w:r>
      <w:proofErr w:type="spellStart"/>
      <w:r w:rsidR="00C5718B" w:rsidRPr="00C5718B">
        <w:rPr>
          <w:rFonts w:ascii="Arial" w:hAnsi="Arial" w:cs="Arial"/>
          <w:b/>
        </w:rPr>
        <w:t>Khenoboskion</w:t>
      </w:r>
      <w:proofErr w:type="spellEnd"/>
      <w:r w:rsidR="00C5718B" w:rsidRPr="00C5718B">
        <w:rPr>
          <w:rFonts w:ascii="Arial" w:hAnsi="Arial" w:cs="Arial"/>
          <w:b/>
        </w:rPr>
        <w:t xml:space="preserve"> (</w:t>
      </w:r>
      <w:proofErr w:type="spellStart"/>
      <w:r w:rsidR="00C5718B" w:rsidRPr="00C5718B">
        <w:rPr>
          <w:rFonts w:ascii="Arial" w:hAnsi="Arial" w:cs="Arial"/>
          <w:b/>
        </w:rPr>
        <w:t>Kasr</w:t>
      </w:r>
      <w:proofErr w:type="spellEnd"/>
      <w:r w:rsidR="00C5718B" w:rsidRPr="00C5718B">
        <w:rPr>
          <w:rFonts w:ascii="Arial" w:hAnsi="Arial" w:cs="Arial"/>
          <w:b/>
        </w:rPr>
        <w:t>-as-</w:t>
      </w:r>
      <w:proofErr w:type="spellStart"/>
      <w:r w:rsidR="00C5718B" w:rsidRPr="00C5718B">
        <w:rPr>
          <w:rFonts w:ascii="Arial" w:hAnsi="Arial" w:cs="Arial"/>
          <w:b/>
        </w:rPr>
        <w:t>Syad</w:t>
      </w:r>
      <w:proofErr w:type="spellEnd"/>
      <w:r w:rsidR="00C5718B" w:rsidRPr="00C5718B">
        <w:rPr>
          <w:rFonts w:ascii="Arial" w:hAnsi="Arial" w:cs="Arial"/>
          <w:b/>
        </w:rPr>
        <w:t>), donde había un templo cristiano y entró a formar parte de los catecúmenos. Después del bauti</w:t>
      </w:r>
      <w:r w:rsidR="00C5718B" w:rsidRPr="00C5718B">
        <w:rPr>
          <w:rFonts w:ascii="Arial" w:hAnsi="Arial" w:cs="Arial"/>
          <w:b/>
        </w:rPr>
        <w:t>s</w:t>
      </w:r>
      <w:r w:rsidR="00C5718B" w:rsidRPr="00C5718B">
        <w:rPr>
          <w:rFonts w:ascii="Arial" w:hAnsi="Arial" w:cs="Arial"/>
          <w:b/>
        </w:rPr>
        <w:t xml:space="preserve">mo, su principal preocupación fue encontrar la manera de corresponder perfectamente a la gracia que había recibido. Cuando oyó decir que un ermitaño llamado </w:t>
      </w:r>
      <w:hyperlink r:id="rId21" w:history="1">
        <w:r w:rsidR="00C5718B" w:rsidRPr="00C5718B">
          <w:rPr>
            <w:rStyle w:val="Hipervnculo"/>
            <w:rFonts w:ascii="Arial" w:hAnsi="Arial" w:cs="Arial"/>
            <w:b/>
            <w:color w:val="auto"/>
            <w:u w:val="none"/>
          </w:rPr>
          <w:t>Palemón</w:t>
        </w:r>
      </w:hyperlink>
      <w:r w:rsidR="00C5718B" w:rsidRPr="00C5718B">
        <w:rPr>
          <w:rFonts w:ascii="Arial" w:hAnsi="Arial" w:cs="Arial"/>
          <w:b/>
        </w:rPr>
        <w:t xml:space="preserve"> servía a Dios con gran perfección en el desierto, fue a buscarle y le rogó que le tomase por discíp</w:t>
      </w:r>
      <w:r w:rsidR="00C5718B" w:rsidRPr="00C5718B">
        <w:rPr>
          <w:rFonts w:ascii="Arial" w:hAnsi="Arial" w:cs="Arial"/>
          <w:b/>
        </w:rPr>
        <w:t>u</w:t>
      </w:r>
      <w:r w:rsidR="00C5718B" w:rsidRPr="00C5718B">
        <w:rPr>
          <w:rFonts w:ascii="Arial" w:hAnsi="Arial" w:cs="Arial"/>
          <w:b/>
        </w:rPr>
        <w:t>lo</w:t>
      </w:r>
      <w:r w:rsidR="00FE293F">
        <w:rPr>
          <w:rFonts w:ascii="Arial" w:hAnsi="Arial" w:cs="Arial"/>
          <w:b/>
        </w:rPr>
        <w:t xml:space="preserve"> para aprender a oras y </w:t>
      </w:r>
      <w:proofErr w:type="spellStart"/>
      <w:r w:rsidR="00FE293F">
        <w:rPr>
          <w:rFonts w:ascii="Arial" w:hAnsi="Arial" w:cs="Arial"/>
          <w:b/>
        </w:rPr>
        <w:t>par</w:t>
      </w:r>
      <w:proofErr w:type="spellEnd"/>
      <w:r w:rsidR="00FE293F">
        <w:rPr>
          <w:rFonts w:ascii="Arial" w:hAnsi="Arial" w:cs="Arial"/>
          <w:b/>
        </w:rPr>
        <w:t xml:space="preserve"> hacer penitencia</w:t>
      </w:r>
      <w:r w:rsidR="00C5718B" w:rsidRPr="00C5718B">
        <w:rPr>
          <w:rFonts w:ascii="Arial" w:hAnsi="Arial" w:cs="Arial"/>
          <w:b/>
        </w:rPr>
        <w:t>.</w:t>
      </w:r>
    </w:p>
    <w:p w:rsidR="00127B21" w:rsidRDefault="00127B21" w:rsidP="00C5718B">
      <w:pPr>
        <w:pStyle w:val="NormalWeb"/>
        <w:spacing w:before="0" w:beforeAutospacing="0" w:after="0" w:afterAutospacing="0"/>
        <w:jc w:val="both"/>
        <w:rPr>
          <w:rFonts w:ascii="Arial" w:hAnsi="Arial" w:cs="Arial"/>
          <w:b/>
        </w:rPr>
      </w:pPr>
    </w:p>
    <w:p w:rsidR="00127B21"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 xml:space="preserve"> El anciano anacoreta no le ocultó las dificultades de la vida solitaria, pero </w:t>
      </w:r>
      <w:proofErr w:type="spellStart"/>
      <w:r w:rsidR="00C5718B" w:rsidRPr="00C5718B">
        <w:rPr>
          <w:rFonts w:ascii="Arial" w:hAnsi="Arial" w:cs="Arial"/>
          <w:b/>
        </w:rPr>
        <w:t>Pacomio</w:t>
      </w:r>
      <w:proofErr w:type="spellEnd"/>
      <w:r w:rsidR="00C5718B" w:rsidRPr="00C5718B">
        <w:rPr>
          <w:rFonts w:ascii="Arial" w:hAnsi="Arial" w:cs="Arial"/>
          <w:b/>
        </w:rPr>
        <w:t xml:space="preserve"> no se amedrentó. Después de prometer obediencia a su maestro, recibió el hábito. Ambos anac</w:t>
      </w:r>
      <w:r w:rsidR="00C5718B" w:rsidRPr="00C5718B">
        <w:rPr>
          <w:rFonts w:ascii="Arial" w:hAnsi="Arial" w:cs="Arial"/>
          <w:b/>
        </w:rPr>
        <w:t>o</w:t>
      </w:r>
      <w:r w:rsidR="00C5718B" w:rsidRPr="00C5718B">
        <w:rPr>
          <w:rFonts w:ascii="Arial" w:hAnsi="Arial" w:cs="Arial"/>
          <w:b/>
        </w:rPr>
        <w:t>retas llevaban una vida muy austera. Sólo comían pan y sal; no bebían vino ni empleaban aceite; oraban buena parte de la noche y, con frecuencia, pasaban la noche entera sin dormir. Unas veces recitaban juntos todo el salterio; otras, se dedicaban al trabajo manual en tanto que su espíritu oraba.</w:t>
      </w:r>
    </w:p>
    <w:p w:rsidR="00127B21" w:rsidRDefault="00127B21" w:rsidP="00C5718B">
      <w:pPr>
        <w:pStyle w:val="NormalWeb"/>
        <w:spacing w:before="0" w:beforeAutospacing="0" w:after="0" w:afterAutospacing="0"/>
        <w:jc w:val="both"/>
        <w:rPr>
          <w:rFonts w:ascii="Arial" w:hAnsi="Arial" w:cs="Arial"/>
          <w:b/>
        </w:rPr>
      </w:pPr>
    </w:p>
    <w:p w:rsidR="00C5718B"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 xml:space="preserve"> Un día que </w:t>
      </w:r>
      <w:proofErr w:type="spellStart"/>
      <w:r w:rsidR="00C5718B" w:rsidRPr="00C5718B">
        <w:rPr>
          <w:rFonts w:ascii="Arial" w:hAnsi="Arial" w:cs="Arial"/>
          <w:b/>
        </w:rPr>
        <w:t>Pacomio</w:t>
      </w:r>
      <w:proofErr w:type="spellEnd"/>
      <w:r w:rsidR="00C5718B" w:rsidRPr="00C5718B">
        <w:rPr>
          <w:rFonts w:ascii="Arial" w:hAnsi="Arial" w:cs="Arial"/>
          <w:b/>
        </w:rPr>
        <w:t xml:space="preserve"> había ido, como acostumbraba</w:t>
      </w:r>
      <w:r w:rsidR="00FE293F">
        <w:rPr>
          <w:rFonts w:ascii="Arial" w:hAnsi="Arial" w:cs="Arial"/>
          <w:b/>
        </w:rPr>
        <w:t xml:space="preserve"> a</w:t>
      </w:r>
      <w:r w:rsidR="00C5718B" w:rsidRPr="00C5718B">
        <w:rPr>
          <w:rFonts w:ascii="Arial" w:hAnsi="Arial" w:cs="Arial"/>
          <w:b/>
        </w:rPr>
        <w:t xml:space="preserve"> hacerlo de vez en cuando, a un vasto desierto de las riberas del Nilo, llamado </w:t>
      </w:r>
      <w:proofErr w:type="spellStart"/>
      <w:r w:rsidR="00C5718B" w:rsidRPr="00C5718B">
        <w:rPr>
          <w:rFonts w:ascii="Arial" w:hAnsi="Arial" w:cs="Arial"/>
          <w:b/>
        </w:rPr>
        <w:t>Tabennisi</w:t>
      </w:r>
      <w:proofErr w:type="spellEnd"/>
      <w:r w:rsidR="00C5718B" w:rsidRPr="00C5718B">
        <w:rPr>
          <w:rFonts w:ascii="Arial" w:hAnsi="Arial" w:cs="Arial"/>
          <w:b/>
        </w:rPr>
        <w:t>, oyó una voz que le ordenaba fu</w:t>
      </w:r>
      <w:r w:rsidR="00C5718B" w:rsidRPr="00C5718B">
        <w:rPr>
          <w:rFonts w:ascii="Arial" w:hAnsi="Arial" w:cs="Arial"/>
          <w:b/>
        </w:rPr>
        <w:t>n</w:t>
      </w:r>
      <w:r w:rsidR="00C5718B" w:rsidRPr="00C5718B">
        <w:rPr>
          <w:rFonts w:ascii="Arial" w:hAnsi="Arial" w:cs="Arial"/>
          <w:b/>
        </w:rPr>
        <w:t xml:space="preserve">dar ahí un monasterio; al mismo tiempo, se le apareció un ángel, el cual le instruyó sobre la vida religiosa. </w:t>
      </w:r>
      <w:proofErr w:type="spellStart"/>
      <w:r w:rsidR="00C5718B" w:rsidRPr="00C5718B">
        <w:rPr>
          <w:rFonts w:ascii="Arial" w:hAnsi="Arial" w:cs="Arial"/>
          <w:b/>
        </w:rPr>
        <w:t>Pacomio</w:t>
      </w:r>
      <w:proofErr w:type="spellEnd"/>
      <w:r w:rsidR="00C5718B" w:rsidRPr="00C5718B">
        <w:rPr>
          <w:rFonts w:ascii="Arial" w:hAnsi="Arial" w:cs="Arial"/>
          <w:b/>
        </w:rPr>
        <w:t xml:space="preserve"> contó lo sucedido a Palemón, quien se trasladó con él a </w:t>
      </w:r>
      <w:proofErr w:type="spellStart"/>
      <w:r w:rsidR="00C5718B" w:rsidRPr="00C5718B">
        <w:rPr>
          <w:rFonts w:ascii="Arial" w:hAnsi="Arial" w:cs="Arial"/>
          <w:b/>
        </w:rPr>
        <w:t>Tabe</w:t>
      </w:r>
      <w:r w:rsidR="00C5718B" w:rsidRPr="00C5718B">
        <w:rPr>
          <w:rFonts w:ascii="Arial" w:hAnsi="Arial" w:cs="Arial"/>
          <w:b/>
        </w:rPr>
        <w:t>n</w:t>
      </w:r>
      <w:r w:rsidR="00C5718B" w:rsidRPr="00C5718B">
        <w:rPr>
          <w:rFonts w:ascii="Arial" w:hAnsi="Arial" w:cs="Arial"/>
          <w:b/>
        </w:rPr>
        <w:t>nisi</w:t>
      </w:r>
      <w:proofErr w:type="spellEnd"/>
      <w:r w:rsidR="00C5718B" w:rsidRPr="00C5718B">
        <w:rPr>
          <w:rFonts w:ascii="Arial" w:hAnsi="Arial" w:cs="Arial"/>
          <w:b/>
        </w:rPr>
        <w:t>, hacia el año 318, le ayudó a construir una celda y permaneció con él algún tiempo.</w:t>
      </w:r>
    </w:p>
    <w:p w:rsidR="00127B21" w:rsidRPr="00C5718B" w:rsidRDefault="00127B21" w:rsidP="00C5718B">
      <w:pPr>
        <w:pStyle w:val="NormalWeb"/>
        <w:spacing w:before="0" w:beforeAutospacing="0" w:after="0" w:afterAutospacing="0"/>
        <w:jc w:val="both"/>
        <w:rPr>
          <w:rFonts w:ascii="Arial" w:hAnsi="Arial" w:cs="Arial"/>
          <w:b/>
        </w:rPr>
      </w:pPr>
    </w:p>
    <w:p w:rsidR="00127B21"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 xml:space="preserve">El primer discípulo que se reunió con san </w:t>
      </w:r>
      <w:proofErr w:type="spellStart"/>
      <w:r w:rsidR="00C5718B" w:rsidRPr="00C5718B">
        <w:rPr>
          <w:rFonts w:ascii="Arial" w:hAnsi="Arial" w:cs="Arial"/>
          <w:b/>
        </w:rPr>
        <w:t>Pacomio</w:t>
      </w:r>
      <w:proofErr w:type="spellEnd"/>
      <w:r w:rsidR="00C5718B" w:rsidRPr="00C5718B">
        <w:rPr>
          <w:rFonts w:ascii="Arial" w:hAnsi="Arial" w:cs="Arial"/>
          <w:b/>
        </w:rPr>
        <w:t xml:space="preserve"> en </w:t>
      </w:r>
      <w:proofErr w:type="spellStart"/>
      <w:r w:rsidR="00C5718B" w:rsidRPr="00C5718B">
        <w:rPr>
          <w:rFonts w:ascii="Arial" w:hAnsi="Arial" w:cs="Arial"/>
          <w:b/>
        </w:rPr>
        <w:t>Tabennisi</w:t>
      </w:r>
      <w:proofErr w:type="spellEnd"/>
      <w:r w:rsidR="00C5718B" w:rsidRPr="00C5718B">
        <w:rPr>
          <w:rFonts w:ascii="Arial" w:hAnsi="Arial" w:cs="Arial"/>
          <w:b/>
        </w:rPr>
        <w:t xml:space="preserve">, fue su hermano mayor, Juan. Pronto acudieron otros discípulos y, al poco tiempo, la comunidad contaba ya con más de cien monjes. San </w:t>
      </w:r>
      <w:proofErr w:type="spellStart"/>
      <w:r w:rsidR="00C5718B" w:rsidRPr="00C5718B">
        <w:rPr>
          <w:rFonts w:ascii="Arial" w:hAnsi="Arial" w:cs="Arial"/>
          <w:b/>
        </w:rPr>
        <w:t>Pacomio</w:t>
      </w:r>
      <w:proofErr w:type="spellEnd"/>
      <w:r w:rsidR="00C5718B" w:rsidRPr="00C5718B">
        <w:rPr>
          <w:rFonts w:ascii="Arial" w:hAnsi="Arial" w:cs="Arial"/>
          <w:b/>
        </w:rPr>
        <w:t xml:space="preserve"> los condujo a una alta perfección, sobre todo dándoles ejemplo de fervor. El santo vivió quince años sin acostarse. Tomaba su frugal comida se</w:t>
      </w:r>
      <w:r w:rsidR="00C5718B" w:rsidRPr="00C5718B">
        <w:rPr>
          <w:rFonts w:ascii="Arial" w:hAnsi="Arial" w:cs="Arial"/>
          <w:b/>
        </w:rPr>
        <w:t>n</w:t>
      </w:r>
      <w:r w:rsidR="00C5718B" w:rsidRPr="00C5718B">
        <w:rPr>
          <w:rFonts w:ascii="Arial" w:hAnsi="Arial" w:cs="Arial"/>
          <w:b/>
        </w:rPr>
        <w:t xml:space="preserve">tado en una piedra y, desde el momento de su conversión, nunca comió hasta saciarse. Sin embargo, acomodaba sus exigencias a la capacidad de cada uno de los monjes y no se negaba a aceptar a los candidatos más ancianos y débiles. </w:t>
      </w:r>
    </w:p>
    <w:p w:rsidR="00127B21" w:rsidRDefault="00127B21" w:rsidP="00C5718B">
      <w:pPr>
        <w:pStyle w:val="NormalWeb"/>
        <w:spacing w:before="0" w:beforeAutospacing="0" w:after="0" w:afterAutospacing="0"/>
        <w:jc w:val="both"/>
        <w:rPr>
          <w:rFonts w:ascii="Arial" w:hAnsi="Arial" w:cs="Arial"/>
          <w:b/>
        </w:rPr>
      </w:pPr>
    </w:p>
    <w:p w:rsidR="00127B21"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 xml:space="preserve">Estableció, además, otros seis monasterios en la Tebaida. A partir del año 336, fijó su residencia en el monasterio de </w:t>
      </w:r>
      <w:proofErr w:type="spellStart"/>
      <w:r w:rsidR="00C5718B" w:rsidRPr="00C5718B">
        <w:rPr>
          <w:rFonts w:ascii="Arial" w:hAnsi="Arial" w:cs="Arial"/>
          <w:b/>
        </w:rPr>
        <w:t>Pabau</w:t>
      </w:r>
      <w:proofErr w:type="spellEnd"/>
      <w:r w:rsidR="00C5718B" w:rsidRPr="00C5718B">
        <w:rPr>
          <w:rFonts w:ascii="Arial" w:hAnsi="Arial" w:cs="Arial"/>
          <w:b/>
        </w:rPr>
        <w:t xml:space="preserve">, cerca de Tebas, que llegó a ser más famoso que </w:t>
      </w:r>
      <w:proofErr w:type="spellStart"/>
      <w:r w:rsidR="00C5718B" w:rsidRPr="00C5718B">
        <w:rPr>
          <w:rFonts w:ascii="Arial" w:hAnsi="Arial" w:cs="Arial"/>
          <w:b/>
        </w:rPr>
        <w:t>T</w:t>
      </w:r>
      <w:r w:rsidR="00C5718B" w:rsidRPr="00C5718B">
        <w:rPr>
          <w:rFonts w:ascii="Arial" w:hAnsi="Arial" w:cs="Arial"/>
          <w:b/>
        </w:rPr>
        <w:t>a</w:t>
      </w:r>
      <w:r w:rsidR="00C5718B" w:rsidRPr="00C5718B">
        <w:rPr>
          <w:rFonts w:ascii="Arial" w:hAnsi="Arial" w:cs="Arial"/>
          <w:b/>
        </w:rPr>
        <w:t>bennisi</w:t>
      </w:r>
      <w:proofErr w:type="spellEnd"/>
      <w:r w:rsidR="00C5718B" w:rsidRPr="00C5718B">
        <w:rPr>
          <w:rFonts w:ascii="Arial" w:hAnsi="Arial" w:cs="Arial"/>
          <w:b/>
        </w:rPr>
        <w:t>. Para que los pastores pudiesen asistir a los divinos misterios, fundó también una iglesia, en la que ejerció algún tiempo el cargo de lector; pero sus discípulos no pudieron nunca persuadirle a que recibiese la ordenación sacerdotal ni a permitir que sus monjes se ordenasen, aunque no rehusaba la admisión en el monasterio a quienes ya eran sacerd</w:t>
      </w:r>
      <w:r w:rsidR="00C5718B" w:rsidRPr="00C5718B">
        <w:rPr>
          <w:rFonts w:ascii="Arial" w:hAnsi="Arial" w:cs="Arial"/>
          <w:b/>
        </w:rPr>
        <w:t>o</w:t>
      </w:r>
      <w:r w:rsidR="00C5718B" w:rsidRPr="00C5718B">
        <w:rPr>
          <w:rFonts w:ascii="Arial" w:hAnsi="Arial" w:cs="Arial"/>
          <w:b/>
        </w:rPr>
        <w:t>tes.</w:t>
      </w:r>
    </w:p>
    <w:p w:rsidR="00127B21" w:rsidRDefault="00127B21" w:rsidP="00C5718B">
      <w:pPr>
        <w:pStyle w:val="NormalWeb"/>
        <w:spacing w:before="0" w:beforeAutospacing="0" w:after="0" w:afterAutospacing="0"/>
        <w:jc w:val="both"/>
        <w:rPr>
          <w:rFonts w:ascii="Arial" w:hAnsi="Arial" w:cs="Arial"/>
          <w:b/>
        </w:rPr>
      </w:pPr>
    </w:p>
    <w:p w:rsidR="00C5718B"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 xml:space="preserve"> San </w:t>
      </w:r>
      <w:proofErr w:type="spellStart"/>
      <w:r w:rsidR="00C5718B" w:rsidRPr="00C5718B">
        <w:rPr>
          <w:rFonts w:ascii="Arial" w:hAnsi="Arial" w:cs="Arial"/>
          <w:b/>
        </w:rPr>
        <w:t>Pacomio</w:t>
      </w:r>
      <w:proofErr w:type="spellEnd"/>
      <w:r w:rsidR="00C5718B" w:rsidRPr="00C5718B">
        <w:rPr>
          <w:rFonts w:ascii="Arial" w:hAnsi="Arial" w:cs="Arial"/>
          <w:b/>
        </w:rPr>
        <w:t xml:space="preserve"> se opuso valientemente a los arríanos y, el año 333, recibió la visita de </w:t>
      </w:r>
      <w:hyperlink r:id="rId22" w:history="1">
        <w:r w:rsidR="00C5718B" w:rsidRPr="00C5718B">
          <w:rPr>
            <w:rStyle w:val="Hipervnculo"/>
            <w:rFonts w:ascii="Arial" w:hAnsi="Arial" w:cs="Arial"/>
            <w:b/>
            <w:color w:val="auto"/>
            <w:u w:val="none"/>
          </w:rPr>
          <w:t>san Atanasio</w:t>
        </w:r>
      </w:hyperlink>
      <w:r w:rsidR="00C5718B" w:rsidRPr="00C5718B">
        <w:rPr>
          <w:rFonts w:ascii="Arial" w:hAnsi="Arial" w:cs="Arial"/>
          <w:b/>
        </w:rPr>
        <w:t xml:space="preserve">. A instancias de su hermana, a la que nunca quiso volver a ver, construyó un convento para religiosas del otro lado del Nilo. Convocado ante un sínodo en </w:t>
      </w:r>
      <w:proofErr w:type="spellStart"/>
      <w:r w:rsidR="00C5718B" w:rsidRPr="00C5718B">
        <w:rPr>
          <w:rFonts w:ascii="Arial" w:hAnsi="Arial" w:cs="Arial"/>
          <w:b/>
        </w:rPr>
        <w:t>Latópolis</w:t>
      </w:r>
      <w:proofErr w:type="spellEnd"/>
      <w:r w:rsidR="00C5718B" w:rsidRPr="00C5718B">
        <w:rPr>
          <w:rFonts w:ascii="Arial" w:hAnsi="Arial" w:cs="Arial"/>
          <w:b/>
        </w:rPr>
        <w:t xml:space="preserve"> p</w:t>
      </w:r>
      <w:r w:rsidR="00C5718B" w:rsidRPr="00C5718B">
        <w:rPr>
          <w:rFonts w:ascii="Arial" w:hAnsi="Arial" w:cs="Arial"/>
          <w:b/>
        </w:rPr>
        <w:t>a</w:t>
      </w:r>
      <w:r w:rsidR="00C5718B" w:rsidRPr="00C5718B">
        <w:rPr>
          <w:rFonts w:ascii="Arial" w:hAnsi="Arial" w:cs="Arial"/>
          <w:b/>
        </w:rPr>
        <w:t xml:space="preserve">ra responder a ciertas acusaciones, san </w:t>
      </w:r>
      <w:proofErr w:type="spellStart"/>
      <w:r w:rsidR="00C5718B" w:rsidRPr="00C5718B">
        <w:rPr>
          <w:rFonts w:ascii="Arial" w:hAnsi="Arial" w:cs="Arial"/>
          <w:b/>
        </w:rPr>
        <w:t>Pacomio</w:t>
      </w:r>
      <w:proofErr w:type="spellEnd"/>
      <w:r w:rsidR="00C5718B" w:rsidRPr="00C5718B">
        <w:rPr>
          <w:rFonts w:ascii="Arial" w:hAnsi="Arial" w:cs="Arial"/>
          <w:b/>
        </w:rPr>
        <w:t xml:space="preserve"> dio muestras de tal humildad, que todos quedaron maravillados. Ciertamente san </w:t>
      </w:r>
      <w:proofErr w:type="spellStart"/>
      <w:r w:rsidR="00C5718B" w:rsidRPr="00C5718B">
        <w:rPr>
          <w:rFonts w:ascii="Arial" w:hAnsi="Arial" w:cs="Arial"/>
          <w:b/>
        </w:rPr>
        <w:t>Pacomio</w:t>
      </w:r>
      <w:proofErr w:type="spellEnd"/>
      <w:r w:rsidR="00C5718B" w:rsidRPr="00C5718B">
        <w:rPr>
          <w:rFonts w:ascii="Arial" w:hAnsi="Arial" w:cs="Arial"/>
          <w:b/>
        </w:rPr>
        <w:t xml:space="preserve"> practicó la humildad y la paciencia en grado heroico. Dios obró por su intercesión numerosas curaciones. </w:t>
      </w:r>
    </w:p>
    <w:p w:rsidR="00127B21" w:rsidRPr="00C5718B" w:rsidRDefault="00127B21" w:rsidP="00C5718B">
      <w:pPr>
        <w:pStyle w:val="NormalWeb"/>
        <w:spacing w:before="0" w:beforeAutospacing="0" w:after="0" w:afterAutospacing="0"/>
        <w:jc w:val="both"/>
        <w:rPr>
          <w:rFonts w:ascii="Arial" w:hAnsi="Arial" w:cs="Arial"/>
          <w:b/>
        </w:rPr>
      </w:pPr>
    </w:p>
    <w:p w:rsidR="00127B21"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El santo murió el 15 de mayo de 348, durante una epidemia que diezmó a los monjes. A su muerte, había ya tres mil monjes en los nueve monasterios que dirigía. Casiano cuenta que cuanto más numerosas eran las comunidades, más perfecta era su disciplina, ya que todos los monjes obedecían al superior con la prontitud de una sola persona.</w:t>
      </w:r>
    </w:p>
    <w:p w:rsidR="00127B21" w:rsidRDefault="00127B21" w:rsidP="00C5718B">
      <w:pPr>
        <w:pStyle w:val="NormalWeb"/>
        <w:spacing w:before="0" w:beforeAutospacing="0" w:after="0" w:afterAutospacing="0"/>
        <w:jc w:val="both"/>
        <w:rPr>
          <w:rFonts w:ascii="Arial" w:hAnsi="Arial" w:cs="Arial"/>
          <w:b/>
        </w:rPr>
      </w:pPr>
    </w:p>
    <w:p w:rsidR="00C5718B" w:rsidRPr="00C5718B"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 xml:space="preserve"> Para mantener la observancia, san </w:t>
      </w:r>
      <w:proofErr w:type="spellStart"/>
      <w:r w:rsidR="00C5718B" w:rsidRPr="00C5718B">
        <w:rPr>
          <w:rFonts w:ascii="Arial" w:hAnsi="Arial" w:cs="Arial"/>
          <w:b/>
        </w:rPr>
        <w:t>Pacomio</w:t>
      </w:r>
      <w:proofErr w:type="spellEnd"/>
      <w:r w:rsidR="00C5718B" w:rsidRPr="00C5718B">
        <w:rPr>
          <w:rFonts w:ascii="Arial" w:hAnsi="Arial" w:cs="Arial"/>
          <w:b/>
        </w:rPr>
        <w:t xml:space="preserve"> tenía la costumbre de clasificar a sus </w:t>
      </w:r>
      <w:proofErr w:type="spellStart"/>
      <w:r w:rsidR="00C5718B" w:rsidRPr="00C5718B">
        <w:rPr>
          <w:rFonts w:ascii="Arial" w:hAnsi="Arial" w:cs="Arial"/>
          <w:b/>
        </w:rPr>
        <w:t>subd</w:t>
      </w:r>
      <w:r w:rsidR="00C5718B" w:rsidRPr="00C5718B">
        <w:rPr>
          <w:rFonts w:ascii="Arial" w:hAnsi="Arial" w:cs="Arial"/>
          <w:b/>
        </w:rPr>
        <w:t>i</w:t>
      </w:r>
      <w:r w:rsidR="00C5718B" w:rsidRPr="00C5718B">
        <w:rPr>
          <w:rFonts w:ascii="Arial" w:hAnsi="Arial" w:cs="Arial"/>
          <w:b/>
        </w:rPr>
        <w:t>tos</w:t>
      </w:r>
      <w:proofErr w:type="spellEnd"/>
      <w:r w:rsidR="00C5718B" w:rsidRPr="00C5718B">
        <w:rPr>
          <w:rFonts w:ascii="Arial" w:hAnsi="Arial" w:cs="Arial"/>
          <w:b/>
        </w:rPr>
        <w:t xml:space="preserve"> en veinticuatro categorías, según las letras del alfabeto; así, por ejemplo, la "iota" si</w:t>
      </w:r>
      <w:r w:rsidR="00C5718B" w:rsidRPr="00C5718B">
        <w:rPr>
          <w:rFonts w:ascii="Arial" w:hAnsi="Arial" w:cs="Arial"/>
          <w:b/>
        </w:rPr>
        <w:t>g</w:t>
      </w:r>
      <w:r w:rsidR="00C5718B" w:rsidRPr="00C5718B">
        <w:rPr>
          <w:rFonts w:ascii="Arial" w:hAnsi="Arial" w:cs="Arial"/>
          <w:b/>
        </w:rPr>
        <w:t>nificaba que se trataba de un monje sencillo e inocente; la "beta" indicaba que tenía un carácter terco y difícil, etc. Los monjes vivían en grupos de tres en cada celda, repartidos según sus oficios, y se reunían los sábados y domingos para los oficios de la noche y la misa. Se daba gran importancia a la lectura de la Biblia, y los monjes aprendían de mem</w:t>
      </w:r>
      <w:r w:rsidR="00C5718B" w:rsidRPr="00C5718B">
        <w:rPr>
          <w:rFonts w:ascii="Arial" w:hAnsi="Arial" w:cs="Arial"/>
          <w:b/>
        </w:rPr>
        <w:t>o</w:t>
      </w:r>
      <w:r w:rsidR="00C5718B" w:rsidRPr="00C5718B">
        <w:rPr>
          <w:rFonts w:ascii="Arial" w:hAnsi="Arial" w:cs="Arial"/>
          <w:b/>
        </w:rPr>
        <w:t xml:space="preserve">ria pasajes enteros. Generalmente, los discípulos de san </w:t>
      </w:r>
      <w:proofErr w:type="spellStart"/>
      <w:r w:rsidR="00C5718B" w:rsidRPr="00C5718B">
        <w:rPr>
          <w:rFonts w:ascii="Arial" w:hAnsi="Arial" w:cs="Arial"/>
          <w:b/>
        </w:rPr>
        <w:t>Pacomio</w:t>
      </w:r>
      <w:proofErr w:type="spellEnd"/>
      <w:r w:rsidR="00C5718B" w:rsidRPr="00C5718B">
        <w:rPr>
          <w:rFonts w:ascii="Arial" w:hAnsi="Arial" w:cs="Arial"/>
          <w:b/>
        </w:rPr>
        <w:t xml:space="preserve"> eran gentes del pueblo</w:t>
      </w:r>
      <w:r w:rsidR="00FE293F">
        <w:rPr>
          <w:rFonts w:ascii="Arial" w:hAnsi="Arial" w:cs="Arial"/>
          <w:b/>
        </w:rPr>
        <w:t>.</w:t>
      </w:r>
    </w:p>
    <w:p w:rsidR="00C5718B" w:rsidRPr="00C5718B" w:rsidRDefault="00C5718B" w:rsidP="00C5718B">
      <w:pPr>
        <w:jc w:val="both"/>
        <w:rPr>
          <w:b/>
        </w:rPr>
      </w:pPr>
    </w:p>
    <w:p w:rsidR="00C5718B" w:rsidRPr="00127B21" w:rsidRDefault="00C5718B" w:rsidP="00C5718B">
      <w:pPr>
        <w:pStyle w:val="Ttulo2"/>
        <w:spacing w:before="0" w:beforeAutospacing="0" w:after="0" w:afterAutospacing="0"/>
        <w:jc w:val="both"/>
        <w:rPr>
          <w:rStyle w:val="mw-headline"/>
          <w:rFonts w:ascii="Arial" w:hAnsi="Arial" w:cs="Arial"/>
          <w:color w:val="FF0000"/>
          <w:sz w:val="24"/>
          <w:szCs w:val="24"/>
        </w:rPr>
      </w:pPr>
      <w:r w:rsidRPr="00127B21">
        <w:rPr>
          <w:rStyle w:val="mw-headline"/>
          <w:rFonts w:ascii="Arial" w:hAnsi="Arial" w:cs="Arial"/>
          <w:color w:val="FF0000"/>
          <w:sz w:val="24"/>
          <w:szCs w:val="24"/>
        </w:rPr>
        <w:t xml:space="preserve">Monasterios de </w:t>
      </w:r>
      <w:proofErr w:type="spellStart"/>
      <w:r w:rsidRPr="00127B21">
        <w:rPr>
          <w:rStyle w:val="mw-headline"/>
          <w:rFonts w:ascii="Arial" w:hAnsi="Arial" w:cs="Arial"/>
          <w:color w:val="FF0000"/>
          <w:sz w:val="24"/>
          <w:szCs w:val="24"/>
        </w:rPr>
        <w:t>Pacomio</w:t>
      </w:r>
      <w:proofErr w:type="spellEnd"/>
    </w:p>
    <w:p w:rsidR="00127B21" w:rsidRPr="00C5718B" w:rsidRDefault="00127B21" w:rsidP="00C5718B">
      <w:pPr>
        <w:pStyle w:val="Ttulo2"/>
        <w:spacing w:before="0" w:beforeAutospacing="0" w:after="0" w:afterAutospacing="0"/>
        <w:jc w:val="both"/>
        <w:rPr>
          <w:rFonts w:ascii="Arial" w:hAnsi="Arial" w:cs="Arial"/>
          <w:sz w:val="24"/>
          <w:szCs w:val="24"/>
        </w:rPr>
      </w:pPr>
    </w:p>
    <w:p w:rsidR="00C5718B" w:rsidRPr="00C5718B" w:rsidRDefault="00FE293F"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 xml:space="preserve">Tras un tiempo de vida como ermitaño decidió crear una </w:t>
      </w:r>
      <w:hyperlink r:id="rId23" w:tooltip="Regla de san Pacomio" w:history="1">
        <w:r w:rsidR="00C5718B" w:rsidRPr="00C5718B">
          <w:rPr>
            <w:rStyle w:val="Hipervnculo"/>
            <w:rFonts w:ascii="Arial" w:hAnsi="Arial" w:cs="Arial"/>
            <w:b/>
            <w:color w:val="auto"/>
            <w:u w:val="none"/>
          </w:rPr>
          <w:t>regla</w:t>
        </w:r>
      </w:hyperlink>
      <w:r w:rsidR="00C5718B" w:rsidRPr="00C5718B">
        <w:rPr>
          <w:rFonts w:ascii="Arial" w:hAnsi="Arial" w:cs="Arial"/>
          <w:b/>
        </w:rPr>
        <w:t xml:space="preserve"> para </w:t>
      </w:r>
      <w:hyperlink r:id="rId24" w:tooltip="Monje" w:history="1">
        <w:r w:rsidR="00C5718B" w:rsidRPr="00C5718B">
          <w:rPr>
            <w:rStyle w:val="Hipervnculo"/>
            <w:rFonts w:ascii="Arial" w:hAnsi="Arial" w:cs="Arial"/>
            <w:b/>
            <w:color w:val="auto"/>
            <w:u w:val="none"/>
          </w:rPr>
          <w:t>monjes</w:t>
        </w:r>
      </w:hyperlink>
      <w:r w:rsidR="00C5718B" w:rsidRPr="00C5718B">
        <w:rPr>
          <w:rFonts w:ascii="Arial" w:hAnsi="Arial" w:cs="Arial"/>
          <w:b/>
        </w:rPr>
        <w:t xml:space="preserve"> en comun</w:t>
      </w:r>
      <w:r w:rsidR="00C5718B" w:rsidRPr="00C5718B">
        <w:rPr>
          <w:rFonts w:ascii="Arial" w:hAnsi="Arial" w:cs="Arial"/>
          <w:b/>
        </w:rPr>
        <w:t>i</w:t>
      </w:r>
      <w:r w:rsidR="00C5718B" w:rsidRPr="00C5718B">
        <w:rPr>
          <w:rFonts w:ascii="Arial" w:hAnsi="Arial" w:cs="Arial"/>
          <w:b/>
        </w:rPr>
        <w:t xml:space="preserve">dad que debían tener el trabajo como medio de subsistencia importante. Con esta regla monástica sentó las bases para lo que fuera más tarde el </w:t>
      </w:r>
      <w:hyperlink r:id="rId25" w:tooltip="Ora et labora" w:history="1">
        <w:r w:rsidR="00C5718B" w:rsidRPr="00C5718B">
          <w:rPr>
            <w:rStyle w:val="Hipervnculo"/>
            <w:rFonts w:ascii="Arial" w:hAnsi="Arial" w:cs="Arial"/>
            <w:b/>
            <w:i/>
            <w:iCs/>
            <w:color w:val="auto"/>
            <w:u w:val="none"/>
          </w:rPr>
          <w:t>Ora et labora</w:t>
        </w:r>
      </w:hyperlink>
      <w:r w:rsidR="00C5718B" w:rsidRPr="00C5718B">
        <w:rPr>
          <w:rFonts w:ascii="Arial" w:hAnsi="Arial" w:cs="Arial"/>
          <w:b/>
        </w:rPr>
        <w:t xml:space="preserve"> que proclamó </w:t>
      </w:r>
      <w:hyperlink r:id="rId26" w:tooltip="San Benito de Nursia" w:history="1">
        <w:r w:rsidR="00C5718B" w:rsidRPr="00C5718B">
          <w:rPr>
            <w:rStyle w:val="Hipervnculo"/>
            <w:rFonts w:ascii="Arial" w:hAnsi="Arial" w:cs="Arial"/>
            <w:b/>
            <w:color w:val="auto"/>
            <w:u w:val="none"/>
          </w:rPr>
          <w:t>San Benito</w:t>
        </w:r>
      </w:hyperlink>
      <w:r w:rsidR="00C5718B" w:rsidRPr="00C5718B">
        <w:rPr>
          <w:rFonts w:ascii="Arial" w:hAnsi="Arial" w:cs="Arial"/>
          <w:b/>
        </w:rPr>
        <w:t xml:space="preserve">. Los </w:t>
      </w:r>
      <w:hyperlink r:id="rId27" w:tooltip="Monasterio" w:history="1">
        <w:r w:rsidR="00C5718B" w:rsidRPr="00C5718B">
          <w:rPr>
            <w:rStyle w:val="Hipervnculo"/>
            <w:rFonts w:ascii="Arial" w:hAnsi="Arial" w:cs="Arial"/>
            <w:b/>
            <w:color w:val="auto"/>
            <w:u w:val="none"/>
          </w:rPr>
          <w:t>monasterios</w:t>
        </w:r>
      </w:hyperlink>
      <w:r w:rsidR="00C5718B" w:rsidRPr="00C5718B">
        <w:rPr>
          <w:rFonts w:ascii="Arial" w:hAnsi="Arial" w:cs="Arial"/>
          <w:b/>
        </w:rPr>
        <w:t xml:space="preserve"> creados por </w:t>
      </w:r>
      <w:proofErr w:type="spellStart"/>
      <w:r w:rsidR="00C5718B" w:rsidRPr="00C5718B">
        <w:rPr>
          <w:rFonts w:ascii="Arial" w:hAnsi="Arial" w:cs="Arial"/>
          <w:b/>
        </w:rPr>
        <w:t>Pacomio</w:t>
      </w:r>
      <w:proofErr w:type="spellEnd"/>
      <w:r w:rsidR="00C5718B" w:rsidRPr="00C5718B">
        <w:rPr>
          <w:rFonts w:ascii="Arial" w:hAnsi="Arial" w:cs="Arial"/>
          <w:b/>
        </w:rPr>
        <w:t xml:space="preserve"> llegaron a ser centros fabriles de produ</w:t>
      </w:r>
      <w:r w:rsidR="00C5718B" w:rsidRPr="00C5718B">
        <w:rPr>
          <w:rFonts w:ascii="Arial" w:hAnsi="Arial" w:cs="Arial"/>
          <w:b/>
        </w:rPr>
        <w:t>c</w:t>
      </w:r>
      <w:r w:rsidR="00C5718B" w:rsidRPr="00C5718B">
        <w:rPr>
          <w:rFonts w:ascii="Arial" w:hAnsi="Arial" w:cs="Arial"/>
          <w:b/>
        </w:rPr>
        <w:t>ción, con un recinto rodeado por un muro, en el que había cabida hasta para mil monjes repartidos en las distintas casas.</w:t>
      </w:r>
      <w:r w:rsidR="00127B21" w:rsidRPr="00C5718B">
        <w:rPr>
          <w:rFonts w:ascii="Arial" w:hAnsi="Arial" w:cs="Arial"/>
          <w:b/>
        </w:rPr>
        <w:t xml:space="preserve"> </w:t>
      </w:r>
      <w:r w:rsidR="00C5718B" w:rsidRPr="00C5718B">
        <w:rPr>
          <w:rFonts w:ascii="Arial" w:hAnsi="Arial" w:cs="Arial"/>
          <w:b/>
        </w:rPr>
        <w:t>​ Dentro del cercado había distintas edificaciones y en c</w:t>
      </w:r>
      <w:r w:rsidR="00C5718B" w:rsidRPr="00C5718B">
        <w:rPr>
          <w:rFonts w:ascii="Arial" w:hAnsi="Arial" w:cs="Arial"/>
          <w:b/>
        </w:rPr>
        <w:t>a</w:t>
      </w:r>
      <w:r w:rsidR="00C5718B" w:rsidRPr="00C5718B">
        <w:rPr>
          <w:rFonts w:ascii="Arial" w:hAnsi="Arial" w:cs="Arial"/>
          <w:b/>
        </w:rPr>
        <w:t xml:space="preserve">da una trabajaban y oraban cuarenta monjes. A su vez cuatro de estos edificios formaban una tribu con 160 monjes. Al frente del conjunto del monasterio había un </w:t>
      </w:r>
      <w:hyperlink r:id="rId28" w:tooltip="Abad" w:history="1">
        <w:r w:rsidR="00C5718B" w:rsidRPr="00C5718B">
          <w:rPr>
            <w:rStyle w:val="Hipervnculo"/>
            <w:rFonts w:ascii="Arial" w:hAnsi="Arial" w:cs="Arial"/>
            <w:b/>
            <w:color w:val="auto"/>
            <w:u w:val="none"/>
          </w:rPr>
          <w:t>abad</w:t>
        </w:r>
      </w:hyperlink>
      <w:r w:rsidR="00C5718B" w:rsidRPr="00C5718B">
        <w:rPr>
          <w:rFonts w:ascii="Arial" w:hAnsi="Arial" w:cs="Arial"/>
          <w:b/>
        </w:rPr>
        <w:t>. Cada cierto tiempo se reunían todos los frailes para tratar asuntos comunes y de religión. Estas re</w:t>
      </w:r>
      <w:r w:rsidR="00C5718B" w:rsidRPr="00C5718B">
        <w:rPr>
          <w:rFonts w:ascii="Arial" w:hAnsi="Arial" w:cs="Arial"/>
          <w:b/>
        </w:rPr>
        <w:t>u</w:t>
      </w:r>
      <w:r w:rsidR="00C5718B" w:rsidRPr="00C5718B">
        <w:rPr>
          <w:rFonts w:ascii="Arial" w:hAnsi="Arial" w:cs="Arial"/>
          <w:b/>
        </w:rPr>
        <w:t xml:space="preserve">niones se hicieron célebres con el nombre de </w:t>
      </w:r>
      <w:proofErr w:type="spellStart"/>
      <w:r w:rsidR="00C5718B" w:rsidRPr="00C5718B">
        <w:rPr>
          <w:rFonts w:ascii="Arial" w:hAnsi="Arial" w:cs="Arial"/>
          <w:b/>
          <w:i/>
          <w:iCs/>
        </w:rPr>
        <w:t>pacomias</w:t>
      </w:r>
      <w:proofErr w:type="spellEnd"/>
      <w:r w:rsidR="00C5718B" w:rsidRPr="00C5718B">
        <w:rPr>
          <w:rFonts w:ascii="Arial" w:hAnsi="Arial" w:cs="Arial"/>
          <w:b/>
        </w:rPr>
        <w:t xml:space="preserve">. </w:t>
      </w:r>
    </w:p>
    <w:p w:rsidR="00C5718B" w:rsidRDefault="00127B21" w:rsidP="00C5718B">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C5718B" w:rsidRPr="00C5718B">
        <w:rPr>
          <w:rFonts w:ascii="Arial" w:hAnsi="Arial" w:cs="Arial"/>
          <w:b/>
        </w:rPr>
        <w:t xml:space="preserve">La vida monástica de los </w:t>
      </w:r>
      <w:proofErr w:type="spellStart"/>
      <w:r w:rsidR="00C5718B" w:rsidRPr="00C5718B">
        <w:rPr>
          <w:rFonts w:ascii="Arial" w:hAnsi="Arial" w:cs="Arial"/>
          <w:b/>
        </w:rPr>
        <w:t>pacomios</w:t>
      </w:r>
      <w:proofErr w:type="spellEnd"/>
      <w:r w:rsidR="00C5718B" w:rsidRPr="00C5718B">
        <w:rPr>
          <w:rFonts w:ascii="Arial" w:hAnsi="Arial" w:cs="Arial"/>
          <w:b/>
        </w:rPr>
        <w:t xml:space="preserve"> tuvo gran aceptación entre las comunidades cri</w:t>
      </w:r>
      <w:r w:rsidR="00C5718B" w:rsidRPr="00C5718B">
        <w:rPr>
          <w:rFonts w:ascii="Arial" w:hAnsi="Arial" w:cs="Arial"/>
          <w:b/>
        </w:rPr>
        <w:t>s</w:t>
      </w:r>
      <w:r w:rsidR="00C5718B" w:rsidRPr="00C5718B">
        <w:rPr>
          <w:rFonts w:ascii="Arial" w:hAnsi="Arial" w:cs="Arial"/>
          <w:b/>
        </w:rPr>
        <w:t xml:space="preserve">tianas. A la muerte de </w:t>
      </w:r>
      <w:proofErr w:type="spellStart"/>
      <w:r w:rsidR="00C5718B" w:rsidRPr="00C5718B">
        <w:rPr>
          <w:rFonts w:ascii="Arial" w:hAnsi="Arial" w:cs="Arial"/>
          <w:b/>
        </w:rPr>
        <w:t>Pacomio</w:t>
      </w:r>
      <w:proofErr w:type="spellEnd"/>
      <w:r w:rsidR="00C5718B" w:rsidRPr="00C5718B">
        <w:rPr>
          <w:rFonts w:ascii="Arial" w:hAnsi="Arial" w:cs="Arial"/>
          <w:b/>
        </w:rPr>
        <w:t xml:space="preserve"> existían ya nueve monasterios de monjes y dos de </w:t>
      </w:r>
      <w:hyperlink r:id="rId29" w:tooltip="Monja" w:history="1">
        <w:r w:rsidR="00C5718B" w:rsidRPr="00C5718B">
          <w:rPr>
            <w:rStyle w:val="Hipervnculo"/>
            <w:rFonts w:ascii="Arial" w:hAnsi="Arial" w:cs="Arial"/>
            <w:b/>
            <w:color w:val="auto"/>
            <w:u w:val="none"/>
          </w:rPr>
          <w:t>monjas</w:t>
        </w:r>
      </w:hyperlink>
      <w:r w:rsidR="00C5718B" w:rsidRPr="00C5718B">
        <w:rPr>
          <w:rFonts w:ascii="Arial" w:hAnsi="Arial" w:cs="Arial"/>
          <w:b/>
        </w:rPr>
        <w:t xml:space="preserve">, siendo el primero de todos el que fundó en </w:t>
      </w:r>
      <w:hyperlink r:id="rId30" w:tooltip="Tabennisi" w:history="1">
        <w:proofErr w:type="spellStart"/>
        <w:r w:rsidR="00C5718B" w:rsidRPr="00C5718B">
          <w:rPr>
            <w:rStyle w:val="Hipervnculo"/>
            <w:rFonts w:ascii="Arial" w:hAnsi="Arial" w:cs="Arial"/>
            <w:b/>
            <w:color w:val="auto"/>
            <w:u w:val="none"/>
          </w:rPr>
          <w:t>Tabennisi</w:t>
        </w:r>
        <w:proofErr w:type="spellEnd"/>
      </w:hyperlink>
      <w:r w:rsidR="00C5718B" w:rsidRPr="00C5718B">
        <w:rPr>
          <w:rFonts w:ascii="Arial" w:hAnsi="Arial" w:cs="Arial"/>
          <w:b/>
        </w:rPr>
        <w:t xml:space="preserve"> (</w:t>
      </w:r>
      <w:hyperlink r:id="rId31" w:tooltip="Egipto" w:history="1">
        <w:r w:rsidR="00C5718B" w:rsidRPr="00C5718B">
          <w:rPr>
            <w:rStyle w:val="Hipervnculo"/>
            <w:rFonts w:ascii="Arial" w:hAnsi="Arial" w:cs="Arial"/>
            <w:b/>
            <w:color w:val="auto"/>
            <w:u w:val="none"/>
          </w:rPr>
          <w:t>Egipto</w:t>
        </w:r>
      </w:hyperlink>
      <w:r w:rsidR="00C5718B" w:rsidRPr="00C5718B">
        <w:rPr>
          <w:rFonts w:ascii="Arial" w:hAnsi="Arial" w:cs="Arial"/>
          <w:b/>
        </w:rPr>
        <w:t xml:space="preserve">). Murió hacia el año </w:t>
      </w:r>
      <w:hyperlink r:id="rId32" w:tooltip="346" w:history="1">
        <w:r w:rsidR="00C5718B" w:rsidRPr="00C5718B">
          <w:rPr>
            <w:rStyle w:val="Hipervnculo"/>
            <w:rFonts w:ascii="Arial" w:hAnsi="Arial" w:cs="Arial"/>
            <w:b/>
            <w:color w:val="auto"/>
            <w:u w:val="none"/>
          </w:rPr>
          <w:t>346</w:t>
        </w:r>
      </w:hyperlink>
      <w:r w:rsidR="00C5718B" w:rsidRPr="00C5718B">
        <w:rPr>
          <w:rFonts w:ascii="Arial" w:hAnsi="Arial" w:cs="Arial"/>
          <w:b/>
        </w:rPr>
        <w:t xml:space="preserve">. </w:t>
      </w:r>
    </w:p>
    <w:p w:rsidR="00FE293F" w:rsidRPr="00C5718B" w:rsidRDefault="00FE293F" w:rsidP="00C5718B">
      <w:pPr>
        <w:pStyle w:val="NormalWeb"/>
        <w:spacing w:before="0" w:beforeAutospacing="0" w:after="0" w:afterAutospacing="0"/>
        <w:jc w:val="both"/>
        <w:rPr>
          <w:rFonts w:ascii="Arial" w:hAnsi="Arial" w:cs="Arial"/>
          <w:b/>
        </w:rPr>
      </w:pPr>
    </w:p>
    <w:p w:rsidR="00C5718B" w:rsidRPr="00FE293F" w:rsidRDefault="00C5718B" w:rsidP="00C5718B">
      <w:pPr>
        <w:pStyle w:val="NormalWeb"/>
        <w:spacing w:before="0" w:beforeAutospacing="0" w:after="0" w:afterAutospacing="0"/>
        <w:jc w:val="both"/>
        <w:rPr>
          <w:rFonts w:ascii="Arial" w:hAnsi="Arial" w:cs="Arial"/>
          <w:b/>
          <w:color w:val="FF0000"/>
        </w:rPr>
      </w:pPr>
      <w:r w:rsidRPr="00FE293F">
        <w:rPr>
          <w:rFonts w:ascii="Arial" w:hAnsi="Arial" w:cs="Arial"/>
          <w:b/>
          <w:color w:val="FF0000"/>
        </w:rPr>
        <w:t xml:space="preserve">Regla de S. </w:t>
      </w:r>
      <w:proofErr w:type="spellStart"/>
      <w:r w:rsidRPr="00FE293F">
        <w:rPr>
          <w:rFonts w:ascii="Arial" w:hAnsi="Arial" w:cs="Arial"/>
          <w:b/>
          <w:color w:val="FF0000"/>
        </w:rPr>
        <w:t>Pacomio</w:t>
      </w:r>
      <w:proofErr w:type="spellEnd"/>
    </w:p>
    <w:p w:rsidR="00127B21" w:rsidRPr="00C5718B" w:rsidRDefault="00127B21" w:rsidP="00C5718B">
      <w:pPr>
        <w:pStyle w:val="NormalWeb"/>
        <w:spacing w:before="0" w:beforeAutospacing="0" w:after="0" w:afterAutospacing="0"/>
        <w:jc w:val="both"/>
        <w:rPr>
          <w:rFonts w:ascii="Arial" w:hAnsi="Arial" w:cs="Arial"/>
          <w:b/>
        </w:rPr>
      </w:pPr>
    </w:p>
    <w:p w:rsidR="00C5718B" w:rsidRDefault="00127B21" w:rsidP="00C5718B">
      <w:pPr>
        <w:pStyle w:val="NormalWeb"/>
        <w:spacing w:before="0" w:beforeAutospacing="0" w:after="0" w:afterAutospacing="0"/>
        <w:jc w:val="both"/>
        <w:rPr>
          <w:rFonts w:ascii="Arial" w:hAnsi="Arial" w:cs="Arial"/>
          <w:b/>
        </w:rPr>
      </w:pPr>
      <w:r>
        <w:rPr>
          <w:rFonts w:ascii="Arial" w:hAnsi="Arial" w:cs="Arial"/>
          <w:b/>
        </w:rPr>
        <w:t xml:space="preserve">   L</w:t>
      </w:r>
      <w:r w:rsidR="00C5718B" w:rsidRPr="00C5718B">
        <w:rPr>
          <w:rFonts w:ascii="Arial" w:hAnsi="Arial" w:cs="Arial"/>
          <w:b/>
        </w:rPr>
        <w:t xml:space="preserve">a </w:t>
      </w:r>
      <w:r w:rsidR="00C5718B" w:rsidRPr="00C5718B">
        <w:rPr>
          <w:rFonts w:ascii="Arial" w:hAnsi="Arial" w:cs="Arial"/>
          <w:b/>
          <w:bCs/>
        </w:rPr>
        <w:t xml:space="preserve">Regla de san </w:t>
      </w:r>
      <w:proofErr w:type="spellStart"/>
      <w:r w:rsidR="00C5718B" w:rsidRPr="00C5718B">
        <w:rPr>
          <w:rFonts w:ascii="Arial" w:hAnsi="Arial" w:cs="Arial"/>
          <w:b/>
          <w:bCs/>
        </w:rPr>
        <w:t>Pacomio</w:t>
      </w:r>
      <w:proofErr w:type="spellEnd"/>
      <w:r w:rsidR="00C5718B" w:rsidRPr="00C5718B">
        <w:rPr>
          <w:rFonts w:ascii="Arial" w:hAnsi="Arial" w:cs="Arial"/>
          <w:b/>
        </w:rPr>
        <w:t xml:space="preserve"> es una </w:t>
      </w:r>
      <w:hyperlink r:id="rId33" w:tooltip="Regla monástica" w:history="1">
        <w:r w:rsidR="00C5718B" w:rsidRPr="00C5718B">
          <w:rPr>
            <w:rStyle w:val="Hipervnculo"/>
            <w:rFonts w:ascii="Arial" w:hAnsi="Arial" w:cs="Arial"/>
            <w:b/>
            <w:color w:val="auto"/>
            <w:u w:val="none"/>
          </w:rPr>
          <w:t>regla monástica</w:t>
        </w:r>
      </w:hyperlink>
      <w:r w:rsidR="00C5718B" w:rsidRPr="00C5718B">
        <w:rPr>
          <w:rFonts w:ascii="Arial" w:hAnsi="Arial" w:cs="Arial"/>
          <w:b/>
        </w:rPr>
        <w:t xml:space="preserve"> de inicios del </w:t>
      </w:r>
      <w:hyperlink r:id="rId34" w:tooltip="Siglo IV" w:history="1">
        <w:r w:rsidR="00C5718B" w:rsidRPr="00C5718B">
          <w:rPr>
            <w:rStyle w:val="Hipervnculo"/>
            <w:rFonts w:ascii="Arial" w:hAnsi="Arial" w:cs="Arial"/>
            <w:b/>
            <w:color w:val="auto"/>
            <w:u w:val="none"/>
          </w:rPr>
          <w:t>siglo IV</w:t>
        </w:r>
      </w:hyperlink>
      <w:r w:rsidR="00C5718B" w:rsidRPr="00C5718B">
        <w:rPr>
          <w:rFonts w:ascii="Arial" w:hAnsi="Arial" w:cs="Arial"/>
          <w:b/>
        </w:rPr>
        <w:t xml:space="preserve">, escrita por el monje egipcio </w:t>
      </w:r>
      <w:hyperlink r:id="rId35" w:tooltip="Pacomio" w:history="1">
        <w:proofErr w:type="spellStart"/>
        <w:r w:rsidR="00C5718B" w:rsidRPr="00C5718B">
          <w:rPr>
            <w:rStyle w:val="Hipervnculo"/>
            <w:rFonts w:ascii="Arial" w:hAnsi="Arial" w:cs="Arial"/>
            <w:b/>
            <w:color w:val="auto"/>
            <w:u w:val="none"/>
          </w:rPr>
          <w:t>Pacomio</w:t>
        </w:r>
        <w:proofErr w:type="spellEnd"/>
      </w:hyperlink>
      <w:r w:rsidR="00C5718B" w:rsidRPr="00C5718B">
        <w:rPr>
          <w:rFonts w:ascii="Arial" w:hAnsi="Arial" w:cs="Arial"/>
          <w:b/>
        </w:rPr>
        <w:t xml:space="preserve">, de quien toma su nombre. Cronológicamente es la regla de vida </w:t>
      </w:r>
      <w:hyperlink r:id="rId36" w:tooltip="Monacato cristiano" w:history="1">
        <w:r w:rsidR="00C5718B" w:rsidRPr="00C5718B">
          <w:rPr>
            <w:rStyle w:val="Hipervnculo"/>
            <w:rFonts w:ascii="Arial" w:hAnsi="Arial" w:cs="Arial"/>
            <w:b/>
            <w:color w:val="auto"/>
            <w:u w:val="none"/>
          </w:rPr>
          <w:t>monástica</w:t>
        </w:r>
      </w:hyperlink>
      <w:r w:rsidR="00C5718B" w:rsidRPr="00C5718B">
        <w:rPr>
          <w:rFonts w:ascii="Arial" w:hAnsi="Arial" w:cs="Arial"/>
          <w:b/>
        </w:rPr>
        <w:t xml:space="preserve"> cristiana más antigua de que le se tiene conocimiento. Aunque fue escrita en </w:t>
      </w:r>
      <w:hyperlink r:id="rId37" w:tooltip="Idioma copto" w:history="1">
        <w:r w:rsidR="00C5718B" w:rsidRPr="00C5718B">
          <w:rPr>
            <w:rStyle w:val="Hipervnculo"/>
            <w:rFonts w:ascii="Arial" w:hAnsi="Arial" w:cs="Arial"/>
            <w:b/>
            <w:color w:val="auto"/>
            <w:u w:val="none"/>
          </w:rPr>
          <w:t>copto</w:t>
        </w:r>
      </w:hyperlink>
      <w:r w:rsidR="00C5718B" w:rsidRPr="00C5718B">
        <w:rPr>
          <w:rFonts w:ascii="Arial" w:hAnsi="Arial" w:cs="Arial"/>
          <w:b/>
        </w:rPr>
        <w:t>, solo se conserva íntegro su contenido en dos traducciones. Una de estas tradu</w:t>
      </w:r>
      <w:r w:rsidR="00C5718B" w:rsidRPr="00C5718B">
        <w:rPr>
          <w:rFonts w:ascii="Arial" w:hAnsi="Arial" w:cs="Arial"/>
          <w:b/>
        </w:rPr>
        <w:t>c</w:t>
      </w:r>
      <w:r w:rsidR="00C5718B" w:rsidRPr="00C5718B">
        <w:rPr>
          <w:rFonts w:ascii="Arial" w:hAnsi="Arial" w:cs="Arial"/>
          <w:b/>
        </w:rPr>
        <w:t xml:space="preserve">ciones es la de </w:t>
      </w:r>
      <w:hyperlink r:id="rId38" w:tooltip="Jerónimo de Estridón" w:history="1">
        <w:r w:rsidR="00C5718B" w:rsidRPr="00C5718B">
          <w:rPr>
            <w:rStyle w:val="Hipervnculo"/>
            <w:rFonts w:ascii="Arial" w:hAnsi="Arial" w:cs="Arial"/>
            <w:b/>
            <w:color w:val="auto"/>
            <w:u w:val="none"/>
          </w:rPr>
          <w:t>Jerónimo</w:t>
        </w:r>
      </w:hyperlink>
      <w:r w:rsidR="00C5718B" w:rsidRPr="00C5718B">
        <w:rPr>
          <w:rFonts w:ascii="Arial" w:hAnsi="Arial" w:cs="Arial"/>
          <w:b/>
        </w:rPr>
        <w:t xml:space="preserve">, realiza en el </w:t>
      </w:r>
      <w:hyperlink r:id="rId39" w:tooltip="404" w:history="1">
        <w:r w:rsidR="00C5718B" w:rsidRPr="00C5718B">
          <w:rPr>
            <w:rStyle w:val="Hipervnculo"/>
            <w:rFonts w:ascii="Arial" w:hAnsi="Arial" w:cs="Arial"/>
            <w:b/>
            <w:color w:val="auto"/>
            <w:u w:val="none"/>
          </w:rPr>
          <w:t>404</w:t>
        </w:r>
      </w:hyperlink>
      <w:r w:rsidR="00C5718B" w:rsidRPr="00C5718B">
        <w:rPr>
          <w:rFonts w:ascii="Arial" w:hAnsi="Arial" w:cs="Arial"/>
          <w:b/>
        </w:rPr>
        <w:t xml:space="preserve"> aproximadamente. A inicios del siglo XX se e</w:t>
      </w:r>
      <w:r w:rsidR="00C5718B" w:rsidRPr="00C5718B">
        <w:rPr>
          <w:rFonts w:ascii="Arial" w:hAnsi="Arial" w:cs="Arial"/>
          <w:b/>
        </w:rPr>
        <w:t>n</w:t>
      </w:r>
      <w:r w:rsidR="00C5718B" w:rsidRPr="00C5718B">
        <w:rPr>
          <w:rFonts w:ascii="Arial" w:hAnsi="Arial" w:cs="Arial"/>
          <w:b/>
        </w:rPr>
        <w:t>contraron unos fragmentos en copto, los cuales han aportado nuevas perspectivas de i</w:t>
      </w:r>
      <w:r w:rsidR="00C5718B" w:rsidRPr="00C5718B">
        <w:rPr>
          <w:rFonts w:ascii="Arial" w:hAnsi="Arial" w:cs="Arial"/>
          <w:b/>
        </w:rPr>
        <w:t>n</w:t>
      </w:r>
      <w:r w:rsidR="00C5718B" w:rsidRPr="00C5718B">
        <w:rPr>
          <w:rFonts w:ascii="Arial" w:hAnsi="Arial" w:cs="Arial"/>
          <w:b/>
        </w:rPr>
        <w:t>terpretación sobre la vida de los monjes del desierto, en Egipto, cuyo estilo de vida se re</w:t>
      </w:r>
      <w:r w:rsidR="00C5718B" w:rsidRPr="00C5718B">
        <w:rPr>
          <w:rFonts w:ascii="Arial" w:hAnsi="Arial" w:cs="Arial"/>
          <w:b/>
        </w:rPr>
        <w:t>g</w:t>
      </w:r>
      <w:r w:rsidR="00C5718B" w:rsidRPr="00C5718B">
        <w:rPr>
          <w:rFonts w:ascii="Arial" w:hAnsi="Arial" w:cs="Arial"/>
          <w:b/>
        </w:rPr>
        <w:t xml:space="preserve">ía bajo esta regla y hoy se le conoce como monacato </w:t>
      </w:r>
      <w:proofErr w:type="spellStart"/>
      <w:r w:rsidR="00C5718B" w:rsidRPr="00C5718B">
        <w:rPr>
          <w:rFonts w:ascii="Arial" w:hAnsi="Arial" w:cs="Arial"/>
          <w:b/>
        </w:rPr>
        <w:t>pacomiano</w:t>
      </w:r>
      <w:proofErr w:type="spellEnd"/>
      <w:r>
        <w:rPr>
          <w:rFonts w:ascii="Arial" w:hAnsi="Arial" w:cs="Arial"/>
          <w:b/>
        </w:rPr>
        <w:t>.</w:t>
      </w:r>
    </w:p>
    <w:p w:rsidR="00127B21" w:rsidRPr="00C5718B" w:rsidRDefault="00127B21" w:rsidP="00C5718B">
      <w:pPr>
        <w:pStyle w:val="NormalWeb"/>
        <w:spacing w:before="0" w:beforeAutospacing="0" w:after="0" w:afterAutospacing="0"/>
        <w:jc w:val="both"/>
        <w:rPr>
          <w:rFonts w:ascii="Arial" w:hAnsi="Arial" w:cs="Arial"/>
          <w:b/>
        </w:rPr>
      </w:pPr>
    </w:p>
    <w:p w:rsidR="00C5718B" w:rsidRPr="00127B21" w:rsidRDefault="00127B21" w:rsidP="00917A24">
      <w:pPr>
        <w:pStyle w:val="NormalWeb"/>
        <w:spacing w:before="0" w:beforeAutospacing="0" w:after="0" w:afterAutospacing="0"/>
        <w:jc w:val="both"/>
        <w:rPr>
          <w:rStyle w:val="mw-headline"/>
          <w:rFonts w:ascii="Arial" w:hAnsi="Arial" w:cs="Arial"/>
          <w:color w:val="FF0000"/>
        </w:rPr>
      </w:pPr>
      <w:r>
        <w:rPr>
          <w:rFonts w:ascii="Arial" w:hAnsi="Arial" w:cs="Arial"/>
          <w:b/>
        </w:rPr>
        <w:t xml:space="preserve">    </w:t>
      </w:r>
      <w:r w:rsidR="00C5718B" w:rsidRPr="00C5718B">
        <w:rPr>
          <w:rFonts w:ascii="Arial" w:hAnsi="Arial" w:cs="Arial"/>
          <w:b/>
        </w:rPr>
        <w:t xml:space="preserve">Luego </w:t>
      </w:r>
      <w:r w:rsidR="00917A24">
        <w:rPr>
          <w:rFonts w:ascii="Arial" w:hAnsi="Arial" w:cs="Arial"/>
          <w:b/>
        </w:rPr>
        <w:t xml:space="preserve">se fue llamando Regla </w:t>
      </w:r>
      <w:r w:rsidR="00C5718B" w:rsidRPr="00C5718B">
        <w:rPr>
          <w:rFonts w:ascii="Arial" w:hAnsi="Arial" w:cs="Arial"/>
          <w:b/>
        </w:rPr>
        <w:t xml:space="preserve">de los </w:t>
      </w:r>
      <w:hyperlink r:id="rId40" w:tooltip="Padres del desierto" w:history="1">
        <w:r w:rsidR="00C5718B" w:rsidRPr="00C5718B">
          <w:rPr>
            <w:rStyle w:val="Hipervnculo"/>
            <w:rFonts w:ascii="Arial" w:hAnsi="Arial" w:cs="Arial"/>
            <w:b/>
            <w:color w:val="auto"/>
            <w:u w:val="none"/>
          </w:rPr>
          <w:t>padres del desierto</w:t>
        </w:r>
      </w:hyperlink>
      <w:r w:rsidR="00C5718B" w:rsidRPr="00C5718B">
        <w:rPr>
          <w:rFonts w:ascii="Arial" w:hAnsi="Arial" w:cs="Arial"/>
          <w:b/>
        </w:rPr>
        <w:t xml:space="preserve"> y </w:t>
      </w:r>
      <w:r w:rsidR="00917A24">
        <w:rPr>
          <w:rFonts w:ascii="Arial" w:hAnsi="Arial" w:cs="Arial"/>
          <w:b/>
        </w:rPr>
        <w:t xml:space="preserve">de </w:t>
      </w:r>
      <w:r w:rsidR="00C5718B" w:rsidRPr="00C5718B">
        <w:rPr>
          <w:rFonts w:ascii="Arial" w:hAnsi="Arial" w:cs="Arial"/>
          <w:b/>
        </w:rPr>
        <w:t xml:space="preserve">las </w:t>
      </w:r>
      <w:hyperlink r:id="rId41" w:tooltip="Madres del desierto" w:history="1">
        <w:r w:rsidR="00C5718B" w:rsidRPr="00C5718B">
          <w:rPr>
            <w:rStyle w:val="Hipervnculo"/>
            <w:rFonts w:ascii="Arial" w:hAnsi="Arial" w:cs="Arial"/>
            <w:b/>
            <w:color w:val="auto"/>
            <w:u w:val="none"/>
          </w:rPr>
          <w:t>madres del desierto</w:t>
        </w:r>
      </w:hyperlink>
      <w:r w:rsidR="00917A24">
        <w:t xml:space="preserve">. </w:t>
      </w:r>
      <w:r w:rsidR="00917A24" w:rsidRPr="00917A24">
        <w:rPr>
          <w:rFonts w:ascii="Arial" w:hAnsi="Arial" w:cs="Arial"/>
          <w:b/>
        </w:rPr>
        <w:t>Así</w:t>
      </w:r>
      <w:r w:rsidR="00C5718B" w:rsidRPr="00917A24">
        <w:rPr>
          <w:rFonts w:ascii="Arial" w:hAnsi="Arial" w:cs="Arial"/>
          <w:b/>
        </w:rPr>
        <w:t xml:space="preserve"> </w:t>
      </w:r>
      <w:r w:rsidR="00C5718B" w:rsidRPr="00C5718B">
        <w:rPr>
          <w:rFonts w:ascii="Arial" w:hAnsi="Arial" w:cs="Arial"/>
          <w:b/>
        </w:rPr>
        <w:t xml:space="preserve">el monacato cristiano se fue difundiendo gradualmente en Egipto, Siria, Palestina y Asia Menor. Muchos monjes se fueron agrupando, tratando de encontrar un equilibrio entre vida solitaria y vida común, dando paso a la vida </w:t>
      </w:r>
      <w:proofErr w:type="spellStart"/>
      <w:r w:rsidR="00C5718B" w:rsidRPr="00C5718B">
        <w:rPr>
          <w:rFonts w:ascii="Arial" w:hAnsi="Arial" w:cs="Arial"/>
          <w:b/>
        </w:rPr>
        <w:t>semicenobítica</w:t>
      </w:r>
      <w:proofErr w:type="spellEnd"/>
      <w:r w:rsidR="00C5718B" w:rsidRPr="00C5718B">
        <w:rPr>
          <w:rFonts w:ascii="Arial" w:hAnsi="Arial" w:cs="Arial"/>
          <w:b/>
        </w:rPr>
        <w:t xml:space="preserve">. </w:t>
      </w:r>
    </w:p>
    <w:p w:rsidR="00127B21" w:rsidRPr="00C5718B" w:rsidRDefault="00127B21" w:rsidP="00C5718B">
      <w:pPr>
        <w:pStyle w:val="Ttulo2"/>
        <w:spacing w:before="0" w:beforeAutospacing="0" w:after="0" w:afterAutospacing="0"/>
        <w:jc w:val="both"/>
        <w:rPr>
          <w:rFonts w:ascii="Arial" w:hAnsi="Arial" w:cs="Arial"/>
          <w:sz w:val="24"/>
          <w:szCs w:val="24"/>
        </w:rPr>
      </w:pPr>
    </w:p>
    <w:p w:rsidR="00127B21"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La regla está constituida por cuatro colecciones de preceptos. Las dos primeras cole</w:t>
      </w:r>
      <w:r w:rsidR="00C5718B" w:rsidRPr="00C5718B">
        <w:rPr>
          <w:rFonts w:ascii="Arial" w:hAnsi="Arial" w:cs="Arial"/>
          <w:b/>
        </w:rPr>
        <w:t>c</w:t>
      </w:r>
      <w:r w:rsidR="00C5718B" w:rsidRPr="00C5718B">
        <w:rPr>
          <w:rFonts w:ascii="Arial" w:hAnsi="Arial" w:cs="Arial"/>
          <w:b/>
        </w:rPr>
        <w:t>ciones, parece que fueron redactadas según las necesidades del momento, puesto que los preceptos contenidos no están sistemáticamente ordenados. Las dos siguientes, en ca</w:t>
      </w:r>
      <w:r w:rsidR="00C5718B" w:rsidRPr="00C5718B">
        <w:rPr>
          <w:rFonts w:ascii="Arial" w:hAnsi="Arial" w:cs="Arial"/>
          <w:b/>
        </w:rPr>
        <w:t>m</w:t>
      </w:r>
      <w:r w:rsidR="00C5718B" w:rsidRPr="00C5718B">
        <w:rPr>
          <w:rFonts w:ascii="Arial" w:hAnsi="Arial" w:cs="Arial"/>
          <w:b/>
        </w:rPr>
        <w:t xml:space="preserve">bio, muestran un orden lógico, dedicados casi que exclusivamente a las funciones de los superiores y una especie de código penal. </w:t>
      </w:r>
    </w:p>
    <w:p w:rsidR="00127B21" w:rsidRDefault="00127B21" w:rsidP="00C5718B">
      <w:pPr>
        <w:pStyle w:val="NormalWeb"/>
        <w:spacing w:before="0" w:beforeAutospacing="0" w:after="0" w:afterAutospacing="0"/>
        <w:jc w:val="both"/>
        <w:rPr>
          <w:rFonts w:ascii="Arial" w:hAnsi="Arial" w:cs="Arial"/>
          <w:b/>
        </w:rPr>
      </w:pPr>
    </w:p>
    <w:p w:rsidR="00127B21"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No contiene elementos doctrinales ni teológicos, sino una preocupación por establecer la disciplina y el orden en la vida del cenobio. Al ser la primera regla monástica, al menos c</w:t>
      </w:r>
      <w:r w:rsidR="00C5718B" w:rsidRPr="00C5718B">
        <w:rPr>
          <w:rFonts w:ascii="Arial" w:hAnsi="Arial" w:cs="Arial"/>
          <w:b/>
        </w:rPr>
        <w:t>o</w:t>
      </w:r>
      <w:r w:rsidR="00C5718B" w:rsidRPr="00C5718B">
        <w:rPr>
          <w:rFonts w:ascii="Arial" w:hAnsi="Arial" w:cs="Arial"/>
          <w:b/>
        </w:rPr>
        <w:t xml:space="preserve">nocida, es importante para la historia de la </w:t>
      </w:r>
      <w:hyperlink r:id="rId42" w:tooltip="Vida consagrada" w:history="1">
        <w:r w:rsidR="00C5718B" w:rsidRPr="00C5718B">
          <w:rPr>
            <w:rStyle w:val="Hipervnculo"/>
            <w:rFonts w:ascii="Arial" w:hAnsi="Arial" w:cs="Arial"/>
            <w:b/>
            <w:color w:val="auto"/>
            <w:u w:val="none"/>
          </w:rPr>
          <w:t>Vida consagrada</w:t>
        </w:r>
      </w:hyperlink>
      <w:r w:rsidR="00C5718B" w:rsidRPr="00C5718B">
        <w:rPr>
          <w:rFonts w:ascii="Arial" w:hAnsi="Arial" w:cs="Arial"/>
          <w:b/>
        </w:rPr>
        <w:t>, por el papel del superior, pe</w:t>
      </w:r>
      <w:r w:rsidR="00C5718B" w:rsidRPr="00C5718B">
        <w:rPr>
          <w:rFonts w:ascii="Arial" w:hAnsi="Arial" w:cs="Arial"/>
          <w:b/>
        </w:rPr>
        <w:t>r</w:t>
      </w:r>
      <w:r w:rsidR="00C5718B" w:rsidRPr="00C5718B">
        <w:rPr>
          <w:rFonts w:ascii="Arial" w:hAnsi="Arial" w:cs="Arial"/>
          <w:b/>
        </w:rPr>
        <w:t>sonaje del que también por primera vez se habla en un texto legislativo de ese carácter. Según la Regla, la obediencia del monje al superior debe ser ciega pues todo se hace según su disposición. Sin embargo, si este falta a su trabajo puede ser sometido a juicio por la comunidad monacal.</w:t>
      </w:r>
    </w:p>
    <w:p w:rsidR="00C5718B" w:rsidRPr="00C5718B" w:rsidRDefault="00127B21" w:rsidP="00C5718B">
      <w:pPr>
        <w:pStyle w:val="NormalWeb"/>
        <w:spacing w:before="0" w:beforeAutospacing="0" w:after="0" w:afterAutospacing="0"/>
        <w:jc w:val="both"/>
        <w:rPr>
          <w:rFonts w:ascii="Arial" w:hAnsi="Arial" w:cs="Arial"/>
          <w:b/>
        </w:rPr>
      </w:pPr>
      <w:r w:rsidRPr="00C5718B">
        <w:rPr>
          <w:rFonts w:ascii="Arial" w:hAnsi="Arial" w:cs="Arial"/>
          <w:b/>
        </w:rPr>
        <w:t xml:space="preserve"> </w:t>
      </w:r>
      <w:r w:rsidR="00C5718B" w:rsidRPr="00C5718B">
        <w:rPr>
          <w:rFonts w:ascii="Arial" w:hAnsi="Arial" w:cs="Arial"/>
          <w:b/>
        </w:rPr>
        <w:t xml:space="preserve">​ </w:t>
      </w:r>
    </w:p>
    <w:p w:rsidR="00127B21" w:rsidRDefault="00127B21" w:rsidP="00C5718B">
      <w:pPr>
        <w:pStyle w:val="NormalWeb"/>
        <w:spacing w:before="0" w:beforeAutospacing="0" w:after="0" w:afterAutospacing="0"/>
        <w:jc w:val="both"/>
        <w:rPr>
          <w:rFonts w:ascii="Arial" w:hAnsi="Arial" w:cs="Arial"/>
          <w:b/>
        </w:rPr>
      </w:pPr>
      <w:r>
        <w:rPr>
          <w:rFonts w:ascii="Arial" w:hAnsi="Arial" w:cs="Arial"/>
          <w:b/>
        </w:rPr>
        <w:t xml:space="preserve">   </w:t>
      </w:r>
      <w:r w:rsidR="00C5718B" w:rsidRPr="00C5718B">
        <w:rPr>
          <w:rFonts w:ascii="Arial" w:hAnsi="Arial" w:cs="Arial"/>
          <w:b/>
        </w:rPr>
        <w:t xml:space="preserve">En su regla, </w:t>
      </w:r>
      <w:proofErr w:type="spellStart"/>
      <w:r w:rsidR="00C5718B" w:rsidRPr="00C5718B">
        <w:rPr>
          <w:rFonts w:ascii="Arial" w:hAnsi="Arial" w:cs="Arial"/>
          <w:b/>
        </w:rPr>
        <w:t>Pacomio</w:t>
      </w:r>
      <w:proofErr w:type="spellEnd"/>
      <w:r w:rsidR="00C5718B" w:rsidRPr="00C5718B">
        <w:rPr>
          <w:rFonts w:ascii="Arial" w:hAnsi="Arial" w:cs="Arial"/>
          <w:b/>
        </w:rPr>
        <w:t xml:space="preserve"> establece momentos de vida en común, resalta la fraternidad como uno de los elementos básicos de la vida cenobítica. Las comidas y algunos momentos litúrgicos se deben realizar en comunidad, sin embargo, si querían vivir en extremo el </w:t>
      </w:r>
      <w:proofErr w:type="spellStart"/>
      <w:r w:rsidR="00C5718B" w:rsidRPr="00C5718B">
        <w:rPr>
          <w:rFonts w:ascii="Arial" w:hAnsi="Arial" w:cs="Arial"/>
          <w:b/>
        </w:rPr>
        <w:t>er</w:t>
      </w:r>
      <w:r w:rsidR="00C5718B" w:rsidRPr="00C5718B">
        <w:rPr>
          <w:rFonts w:ascii="Arial" w:hAnsi="Arial" w:cs="Arial"/>
          <w:b/>
        </w:rPr>
        <w:t>e</w:t>
      </w:r>
      <w:r w:rsidR="00C5718B" w:rsidRPr="00C5718B">
        <w:rPr>
          <w:rFonts w:ascii="Arial" w:hAnsi="Arial" w:cs="Arial"/>
          <w:b/>
        </w:rPr>
        <w:t>mistimo</w:t>
      </w:r>
      <w:proofErr w:type="spellEnd"/>
      <w:r w:rsidR="00C5718B" w:rsidRPr="00C5718B">
        <w:rPr>
          <w:rFonts w:ascii="Arial" w:hAnsi="Arial" w:cs="Arial"/>
          <w:b/>
        </w:rPr>
        <w:t>, se les lleva su comida a sus celdas y aislaban del resto de la comunidad. Por lo demás, establece ejercicios de contemplación, prácticas ascéticas, oración y trabajo m</w:t>
      </w:r>
      <w:r w:rsidR="00C5718B" w:rsidRPr="00C5718B">
        <w:rPr>
          <w:rFonts w:ascii="Arial" w:hAnsi="Arial" w:cs="Arial"/>
          <w:b/>
        </w:rPr>
        <w:t>a</w:t>
      </w:r>
      <w:r w:rsidR="00C5718B" w:rsidRPr="00C5718B">
        <w:rPr>
          <w:rFonts w:ascii="Arial" w:hAnsi="Arial" w:cs="Arial"/>
          <w:b/>
        </w:rPr>
        <w:t>nual. Los candidatos debían dejar todas sus pertenencias en una caja común, así se co</w:t>
      </w:r>
      <w:r w:rsidR="00C5718B" w:rsidRPr="00C5718B">
        <w:rPr>
          <w:rFonts w:ascii="Arial" w:hAnsi="Arial" w:cs="Arial"/>
          <w:b/>
        </w:rPr>
        <w:t>n</w:t>
      </w:r>
      <w:r w:rsidR="00C5718B" w:rsidRPr="00C5718B">
        <w:rPr>
          <w:rFonts w:ascii="Arial" w:hAnsi="Arial" w:cs="Arial"/>
          <w:b/>
        </w:rPr>
        <w:t>vertían en miembros plenos de la comunidad.</w:t>
      </w:r>
    </w:p>
    <w:p w:rsidR="00C5718B" w:rsidRPr="00C5718B" w:rsidRDefault="00127B21" w:rsidP="00C5718B">
      <w:pPr>
        <w:pStyle w:val="NormalWeb"/>
        <w:spacing w:before="0" w:beforeAutospacing="0" w:after="0" w:afterAutospacing="0"/>
        <w:jc w:val="both"/>
        <w:rPr>
          <w:rFonts w:ascii="Arial" w:hAnsi="Arial" w:cs="Arial"/>
          <w:b/>
        </w:rPr>
      </w:pPr>
      <w:r w:rsidRPr="00C5718B">
        <w:rPr>
          <w:rFonts w:ascii="Arial" w:hAnsi="Arial" w:cs="Arial"/>
          <w:b/>
        </w:rPr>
        <w:t xml:space="preserve"> </w:t>
      </w:r>
      <w:r w:rsidR="00C5718B" w:rsidRPr="00C5718B">
        <w:rPr>
          <w:rFonts w:ascii="Arial" w:hAnsi="Arial" w:cs="Arial"/>
          <w:b/>
        </w:rPr>
        <w:t xml:space="preserve">​ </w:t>
      </w:r>
    </w:p>
    <w:sectPr w:rsidR="00C5718B" w:rsidRPr="00C5718B"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051" w:rsidRDefault="00E01051" w:rsidP="005661D3">
      <w:r>
        <w:separator/>
      </w:r>
    </w:p>
  </w:endnote>
  <w:endnote w:type="continuationSeparator" w:id="1">
    <w:p w:rsidR="00E01051" w:rsidRDefault="00E01051"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051" w:rsidRDefault="00E01051" w:rsidP="005661D3">
      <w:r>
        <w:separator/>
      </w:r>
    </w:p>
  </w:footnote>
  <w:footnote w:type="continuationSeparator" w:id="1">
    <w:p w:rsidR="00E01051" w:rsidRDefault="00E01051"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27B21"/>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07C80"/>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3E5DCD"/>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1CBB"/>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17A24"/>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72309"/>
    <w:rsid w:val="00A83259"/>
    <w:rsid w:val="00A92197"/>
    <w:rsid w:val="00A94500"/>
    <w:rsid w:val="00AA49F5"/>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5718B"/>
    <w:rsid w:val="00C75C74"/>
    <w:rsid w:val="00C75F56"/>
    <w:rsid w:val="00C76082"/>
    <w:rsid w:val="00C84B97"/>
    <w:rsid w:val="00C9486F"/>
    <w:rsid w:val="00C97144"/>
    <w:rsid w:val="00CB2A49"/>
    <w:rsid w:val="00D12F2D"/>
    <w:rsid w:val="00D13FF8"/>
    <w:rsid w:val="00D23103"/>
    <w:rsid w:val="00D24835"/>
    <w:rsid w:val="00D26931"/>
    <w:rsid w:val="00D31461"/>
    <w:rsid w:val="00D319C6"/>
    <w:rsid w:val="00D362D1"/>
    <w:rsid w:val="00D4248A"/>
    <w:rsid w:val="00D42E5A"/>
    <w:rsid w:val="00D7138D"/>
    <w:rsid w:val="00D7352F"/>
    <w:rsid w:val="00D82287"/>
    <w:rsid w:val="00D933A8"/>
    <w:rsid w:val="00D94EDB"/>
    <w:rsid w:val="00DC07E1"/>
    <w:rsid w:val="00DD3D4F"/>
    <w:rsid w:val="00DD6058"/>
    <w:rsid w:val="00DE332F"/>
    <w:rsid w:val="00E01051"/>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293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19152119">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164884">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93677671">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Caridad_(virtud)" TargetMode="External"/><Relationship Id="rId18" Type="http://schemas.openxmlformats.org/officeDocument/2006/relationships/hyperlink" Target="https://es.wikipedia.org/wiki/Serapis" TargetMode="External"/><Relationship Id="rId26" Type="http://schemas.openxmlformats.org/officeDocument/2006/relationships/hyperlink" Target="https://es.wikipedia.org/wiki/San_Benito_de_Nursia" TargetMode="External"/><Relationship Id="rId39" Type="http://schemas.openxmlformats.org/officeDocument/2006/relationships/hyperlink" Target="https://es.wikipedia.org/wiki/404" TargetMode="External"/><Relationship Id="rId3" Type="http://schemas.openxmlformats.org/officeDocument/2006/relationships/styles" Target="styles.xml"/><Relationship Id="rId21" Type="http://schemas.openxmlformats.org/officeDocument/2006/relationships/hyperlink" Target="https://www.eltestigofiel.org/index.php?idu=sn_314" TargetMode="External"/><Relationship Id="rId34" Type="http://schemas.openxmlformats.org/officeDocument/2006/relationships/hyperlink" Target="https://es.wikipedia.org/wiki/Siglo_IV" TargetMode="External"/><Relationship Id="rId42" Type="http://schemas.openxmlformats.org/officeDocument/2006/relationships/hyperlink" Target="https://es.wikipedia.org/wiki/Vida_consagrada" TargetMode="External"/><Relationship Id="rId7" Type="http://schemas.openxmlformats.org/officeDocument/2006/relationships/endnotes" Target="endnotes.xml"/><Relationship Id="rId12" Type="http://schemas.openxmlformats.org/officeDocument/2006/relationships/hyperlink" Target="https://es.wikipedia.org/wiki/Alejandr%C3%ADa" TargetMode="External"/><Relationship Id="rId17" Type="http://schemas.openxmlformats.org/officeDocument/2006/relationships/hyperlink" Target="https://es.wikipedia.org/wiki/Templo" TargetMode="External"/><Relationship Id="rId25" Type="http://schemas.openxmlformats.org/officeDocument/2006/relationships/hyperlink" Target="https://es.wikipedia.org/wiki/Ora_et_labora" TargetMode="External"/><Relationship Id="rId33" Type="http://schemas.openxmlformats.org/officeDocument/2006/relationships/hyperlink" Target="https://es.wikipedia.org/wiki/Regla_mon%C3%A1stica" TargetMode="External"/><Relationship Id="rId38" Type="http://schemas.openxmlformats.org/officeDocument/2006/relationships/hyperlink" Target="https://es.wikipedia.org/wiki/Jer%C3%B3nimo_de_Estrid%C3%B3n" TargetMode="External"/><Relationship Id="rId2" Type="http://schemas.openxmlformats.org/officeDocument/2006/relationships/numbering" Target="numbering.xml"/><Relationship Id="rId16" Type="http://schemas.openxmlformats.org/officeDocument/2006/relationships/hyperlink" Target="https://es.wikipedia.org/wiki/Austeridad" TargetMode="External"/><Relationship Id="rId20" Type="http://schemas.openxmlformats.org/officeDocument/2006/relationships/hyperlink" Target="https://es.wikipedia.org/wiki/Padres_del_yermo" TargetMode="External"/><Relationship Id="rId29" Type="http://schemas.openxmlformats.org/officeDocument/2006/relationships/hyperlink" Target="https://es.wikipedia.org/wiki/Monja" TargetMode="External"/><Relationship Id="rId41" Type="http://schemas.openxmlformats.org/officeDocument/2006/relationships/hyperlink" Target="https://es.wikipedia.org/wiki/Madres_del_desier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ristianismo" TargetMode="External"/><Relationship Id="rId24" Type="http://schemas.openxmlformats.org/officeDocument/2006/relationships/hyperlink" Target="https://es.wikipedia.org/wiki/Monje" TargetMode="External"/><Relationship Id="rId32" Type="http://schemas.openxmlformats.org/officeDocument/2006/relationships/hyperlink" Target="https://es.wikipedia.org/wiki/346" TargetMode="External"/><Relationship Id="rId37" Type="http://schemas.openxmlformats.org/officeDocument/2006/relationships/hyperlink" Target="https://es.wikipedia.org/wiki/Idioma_copto" TargetMode="External"/><Relationship Id="rId40" Type="http://schemas.openxmlformats.org/officeDocument/2006/relationships/hyperlink" Target="https://es.wikipedia.org/wiki/Padres_del_desierto" TargetMode="External"/><Relationship Id="rId5" Type="http://schemas.openxmlformats.org/officeDocument/2006/relationships/webSettings" Target="webSettings.xml"/><Relationship Id="rId15" Type="http://schemas.openxmlformats.org/officeDocument/2006/relationships/hyperlink" Target="https://es.wikipedia.org/wiki/Oraci%C3%B3n_(religi%C3%B3n)" TargetMode="External"/><Relationship Id="rId23" Type="http://schemas.openxmlformats.org/officeDocument/2006/relationships/hyperlink" Target="https://es.wikipedia.org/wiki/Regla_de_san_Pacomio" TargetMode="External"/><Relationship Id="rId28" Type="http://schemas.openxmlformats.org/officeDocument/2006/relationships/hyperlink" Target="https://es.wikipedia.org/wiki/Abad" TargetMode="External"/><Relationship Id="rId36" Type="http://schemas.openxmlformats.org/officeDocument/2006/relationships/hyperlink" Target="https://es.wikipedia.org/wiki/Monacato_cristiano" TargetMode="External"/><Relationship Id="rId10" Type="http://schemas.openxmlformats.org/officeDocument/2006/relationships/hyperlink" Target="https://es.wikipedia.org/wiki/Majencio" TargetMode="External"/><Relationship Id="rId19" Type="http://schemas.openxmlformats.org/officeDocument/2006/relationships/hyperlink" Target="https://es.wikipedia.org/wiki/Ruinas" TargetMode="External"/><Relationship Id="rId31" Type="http://schemas.openxmlformats.org/officeDocument/2006/relationships/hyperlink" Target="https://es.wikipedia.org/wiki/Egipt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Siglo_IV" TargetMode="External"/><Relationship Id="rId14" Type="http://schemas.openxmlformats.org/officeDocument/2006/relationships/hyperlink" Target="https://es.wikipedia.org/wiki/Ermita%C3%B1o" TargetMode="External"/><Relationship Id="rId22" Type="http://schemas.openxmlformats.org/officeDocument/2006/relationships/hyperlink" Target="https://www.eltestigofiel.org/index.php?idu=sn_1463" TargetMode="External"/><Relationship Id="rId27" Type="http://schemas.openxmlformats.org/officeDocument/2006/relationships/hyperlink" Target="https://es.wikipedia.org/wiki/Monasterio" TargetMode="External"/><Relationship Id="rId30" Type="http://schemas.openxmlformats.org/officeDocument/2006/relationships/hyperlink" Target="https://es.wikipedia.org/wiki/Tabennisi" TargetMode="External"/><Relationship Id="rId35" Type="http://schemas.openxmlformats.org/officeDocument/2006/relationships/hyperlink" Target="https://es.wikipedia.org/wiki/Pacomio"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1869</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2019-08-03T13:49:00Z</dcterms:created>
  <dcterms:modified xsi:type="dcterms:W3CDTF">2019-08-03T13:49:00Z</dcterms:modified>
</cp:coreProperties>
</file>