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84E" w:rsidRPr="00C51DFC" w:rsidRDefault="00A3384E" w:rsidP="00C51DFC">
      <w:pPr>
        <w:widowControl/>
        <w:autoSpaceDE/>
        <w:autoSpaceDN/>
        <w:adjustRightInd/>
        <w:spacing w:before="100" w:beforeAutospacing="1" w:after="100" w:afterAutospacing="1"/>
        <w:jc w:val="center"/>
        <w:outlineLvl w:val="0"/>
        <w:rPr>
          <w:color w:val="FF0000"/>
        </w:rPr>
      </w:pPr>
    </w:p>
    <w:p w:rsidR="00C51DFC" w:rsidRPr="00B12D5A" w:rsidRDefault="00005730" w:rsidP="00B12D5A">
      <w:pPr>
        <w:pStyle w:val="Ttulo1"/>
        <w:spacing w:before="0" w:beforeAutospacing="0" w:after="0" w:afterAutospacing="0"/>
        <w:jc w:val="center"/>
        <w:rPr>
          <w:rStyle w:val="titular"/>
          <w:color w:val="FF0000"/>
          <w:sz w:val="40"/>
          <w:szCs w:val="40"/>
        </w:rPr>
      </w:pPr>
      <w:r w:rsidRPr="00B12D5A">
        <w:rPr>
          <w:rStyle w:val="titular"/>
          <w:color w:val="FF0000"/>
          <w:sz w:val="40"/>
          <w:szCs w:val="40"/>
        </w:rPr>
        <w:t xml:space="preserve">Descubren en Argelia </w:t>
      </w:r>
    </w:p>
    <w:p w:rsidR="00005730" w:rsidRDefault="00005730" w:rsidP="00B12D5A">
      <w:pPr>
        <w:pStyle w:val="Ttulo1"/>
        <w:spacing w:before="0" w:beforeAutospacing="0" w:after="0" w:afterAutospacing="0"/>
        <w:jc w:val="center"/>
        <w:rPr>
          <w:rStyle w:val="titular"/>
          <w:color w:val="FF0000"/>
          <w:sz w:val="40"/>
          <w:szCs w:val="40"/>
        </w:rPr>
      </w:pPr>
      <w:r w:rsidRPr="00B12D5A">
        <w:rPr>
          <w:rStyle w:val="titular"/>
          <w:color w:val="FF0000"/>
          <w:sz w:val="40"/>
          <w:szCs w:val="40"/>
        </w:rPr>
        <w:t>una nueva cuna de la humanidad</w:t>
      </w:r>
    </w:p>
    <w:p w:rsidR="00B12D5A" w:rsidRPr="00B12D5A" w:rsidRDefault="00B12D5A" w:rsidP="00B12D5A">
      <w:pPr>
        <w:pStyle w:val="Ttulo1"/>
        <w:spacing w:before="0" w:beforeAutospacing="0" w:after="0" w:afterAutospacing="0"/>
        <w:jc w:val="center"/>
        <w:rPr>
          <w:color w:val="FF0000"/>
          <w:sz w:val="40"/>
          <w:szCs w:val="40"/>
        </w:rPr>
      </w:pPr>
    </w:p>
    <w:p w:rsidR="00B12D5A" w:rsidRDefault="00005730" w:rsidP="00B12D5A">
      <w:pPr>
        <w:pStyle w:val="Ttulo2"/>
        <w:spacing w:before="0" w:beforeAutospacing="0" w:after="0" w:afterAutospacing="0"/>
        <w:jc w:val="center"/>
        <w:rPr>
          <w:rFonts w:ascii="Arial" w:hAnsi="Arial" w:cs="Arial"/>
          <w:color w:val="7030A0"/>
          <w:sz w:val="28"/>
          <w:szCs w:val="28"/>
        </w:rPr>
      </w:pPr>
      <w:r w:rsidRPr="00C51DFC">
        <w:rPr>
          <w:rFonts w:ascii="Arial" w:hAnsi="Arial" w:cs="Arial"/>
          <w:color w:val="7030A0"/>
          <w:sz w:val="28"/>
          <w:szCs w:val="28"/>
        </w:rPr>
        <w:t xml:space="preserve">El hallazgo de herramientas de 2,4 millones de años </w:t>
      </w:r>
    </w:p>
    <w:p w:rsidR="00B12D5A" w:rsidRDefault="00005730" w:rsidP="00B12D5A">
      <w:pPr>
        <w:pStyle w:val="Ttulo2"/>
        <w:spacing w:before="0" w:beforeAutospacing="0" w:after="0" w:afterAutospacing="0"/>
        <w:jc w:val="both"/>
        <w:rPr>
          <w:rFonts w:ascii="Arial" w:hAnsi="Arial" w:cs="Arial"/>
          <w:color w:val="7030A0"/>
          <w:sz w:val="28"/>
          <w:szCs w:val="28"/>
        </w:rPr>
      </w:pPr>
      <w:r w:rsidRPr="00C51DFC">
        <w:rPr>
          <w:rFonts w:ascii="Arial" w:hAnsi="Arial" w:cs="Arial"/>
          <w:color w:val="7030A0"/>
          <w:sz w:val="28"/>
          <w:szCs w:val="28"/>
        </w:rPr>
        <w:t>sugiere la presencia de homínidos en el norte de África</w:t>
      </w:r>
    </w:p>
    <w:p w:rsidR="00B12D5A" w:rsidRDefault="00005730" w:rsidP="00B12D5A">
      <w:pPr>
        <w:pStyle w:val="Ttulo2"/>
        <w:spacing w:before="0" w:beforeAutospacing="0" w:after="0" w:afterAutospacing="0"/>
        <w:jc w:val="center"/>
        <w:rPr>
          <w:rFonts w:ascii="Arial" w:hAnsi="Arial" w:cs="Arial"/>
          <w:color w:val="7030A0"/>
          <w:sz w:val="28"/>
          <w:szCs w:val="28"/>
        </w:rPr>
      </w:pPr>
      <w:r w:rsidRPr="00C51DFC">
        <w:rPr>
          <w:rFonts w:ascii="Arial" w:hAnsi="Arial" w:cs="Arial"/>
          <w:color w:val="7030A0"/>
          <w:sz w:val="28"/>
          <w:szCs w:val="28"/>
        </w:rPr>
        <w:t xml:space="preserve"> mucho antes de lo que se creía </w:t>
      </w:r>
    </w:p>
    <w:p w:rsidR="00005730" w:rsidRPr="00C51DFC" w:rsidRDefault="00005730" w:rsidP="00B12D5A">
      <w:pPr>
        <w:pStyle w:val="Ttulo2"/>
        <w:spacing w:before="0" w:beforeAutospacing="0" w:after="0" w:afterAutospacing="0"/>
        <w:jc w:val="center"/>
        <w:rPr>
          <w:rFonts w:ascii="Arial" w:hAnsi="Arial" w:cs="Arial"/>
          <w:color w:val="7030A0"/>
          <w:sz w:val="28"/>
          <w:szCs w:val="28"/>
        </w:rPr>
      </w:pPr>
      <w:r w:rsidRPr="00C51DFC">
        <w:rPr>
          <w:rFonts w:ascii="Arial" w:hAnsi="Arial" w:cs="Arial"/>
          <w:color w:val="7030A0"/>
          <w:sz w:val="28"/>
          <w:szCs w:val="28"/>
        </w:rPr>
        <w:t>y reescribe los orígenes de nuestra historia</w:t>
      </w:r>
    </w:p>
    <w:p w:rsidR="00005730" w:rsidRPr="003F2C3E" w:rsidRDefault="008735D1" w:rsidP="00005730">
      <w:pPr>
        <w:jc w:val="center"/>
        <w:rPr>
          <w:rStyle w:val="caja-herramientas"/>
          <w:b/>
          <w:color w:val="FF0000"/>
        </w:rPr>
      </w:pPr>
      <w:r w:rsidRPr="008735D1">
        <w:rPr>
          <w:b/>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udith de Jorge" style="width:22.5pt;height:22.5pt"/>
        </w:pict>
      </w:r>
      <w:hyperlink r:id="rId8" w:tooltip="Judith de Jorge" w:history="1">
        <w:r w:rsidR="00005730" w:rsidRPr="003F2C3E">
          <w:rPr>
            <w:rStyle w:val="Hipervnculo"/>
            <w:b/>
            <w:color w:val="FF0000"/>
            <w:u w:val="none"/>
          </w:rPr>
          <w:t>Judith de Jorge</w:t>
        </w:r>
        <w:r w:rsidR="00005730" w:rsidRPr="003F2C3E">
          <w:rPr>
            <w:b/>
            <w:color w:val="FF0000"/>
          </w:rPr>
          <w:br/>
        </w:r>
      </w:hyperlink>
      <w:hyperlink r:id="rId9" w:tgtFrame="_blank" w:tooltip="@judithdj" w:history="1">
        <w:r w:rsidR="00005730" w:rsidRPr="003F2C3E">
          <w:rPr>
            <w:rStyle w:val="Hipervnculo"/>
            <w:b/>
            <w:color w:val="FF0000"/>
            <w:u w:val="none"/>
          </w:rPr>
          <w:t>@judithdj</w:t>
        </w:r>
      </w:hyperlink>
      <w:r w:rsidR="00005730" w:rsidRPr="003F2C3E">
        <w:rPr>
          <w:rStyle w:val="accion"/>
          <w:b/>
          <w:color w:val="FF0000"/>
        </w:rPr>
        <w:t>Seguir</w:t>
      </w:r>
      <w:r w:rsidR="00005730" w:rsidRPr="003F2C3E">
        <w:rPr>
          <w:rStyle w:val="lugar"/>
          <w:b/>
          <w:color w:val="FF0000"/>
        </w:rPr>
        <w:t>Madrid</w:t>
      </w:r>
      <w:r w:rsidR="00005730" w:rsidRPr="003F2C3E">
        <w:rPr>
          <w:rStyle w:val="fecha"/>
          <w:b/>
          <w:color w:val="FF0000"/>
        </w:rPr>
        <w:t xml:space="preserve">Actualizado:29/11/2018 </w:t>
      </w:r>
    </w:p>
    <w:p w:rsidR="00005730" w:rsidRDefault="00005730" w:rsidP="00005730">
      <w:pPr>
        <w:jc w:val="center"/>
        <w:rPr>
          <w:rStyle w:val="caja-herramientas"/>
          <w:b/>
          <w:color w:val="FF0000"/>
        </w:rPr>
      </w:pPr>
      <w:r w:rsidRPr="003F2C3E">
        <w:rPr>
          <w:rStyle w:val="caja-herramientas"/>
          <w:b/>
          <w:color w:val="FF0000"/>
        </w:rPr>
        <w:t>ABC 30 Noviembre 2018</w:t>
      </w:r>
    </w:p>
    <w:p w:rsidR="00B12D5A" w:rsidRPr="003F2C3E" w:rsidRDefault="00B12D5A" w:rsidP="00005730">
      <w:pPr>
        <w:jc w:val="center"/>
        <w:rPr>
          <w:rStyle w:val="caja-herramientas"/>
          <w:b/>
          <w:color w:val="FF0000"/>
        </w:rPr>
      </w:pPr>
    </w:p>
    <w:p w:rsidR="00005730" w:rsidRDefault="00005730" w:rsidP="00005730">
      <w:pPr>
        <w:rPr>
          <w:rStyle w:val="caja-herramientas"/>
        </w:rPr>
      </w:pPr>
    </w:p>
    <w:p w:rsidR="00C51DFC" w:rsidRDefault="00005730" w:rsidP="00C51DFC">
      <w:pPr>
        <w:jc w:val="center"/>
        <w:rPr>
          <w:rStyle w:val="cuerpo-texto"/>
        </w:rPr>
      </w:pPr>
      <w:r>
        <w:rPr>
          <w:noProof/>
        </w:rPr>
        <w:drawing>
          <wp:inline distT="0" distB="0" distL="0" distR="0">
            <wp:extent cx="3623481" cy="22479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l="12753" t="38664" r="36858" b="20648"/>
                    <a:stretch>
                      <a:fillRect/>
                    </a:stretch>
                  </pic:blipFill>
                  <pic:spPr bwMode="auto">
                    <a:xfrm>
                      <a:off x="0" y="0"/>
                      <a:ext cx="3623481" cy="2247900"/>
                    </a:xfrm>
                    <a:prstGeom prst="rect">
                      <a:avLst/>
                    </a:prstGeom>
                    <a:noFill/>
                    <a:ln w="9525">
                      <a:noFill/>
                      <a:miter lim="800000"/>
                      <a:headEnd/>
                      <a:tailEnd/>
                    </a:ln>
                  </pic:spPr>
                </pic:pic>
              </a:graphicData>
            </a:graphic>
          </wp:inline>
        </w:drawing>
      </w:r>
      <w:r>
        <w:rPr>
          <w:noProof/>
        </w:rPr>
        <w:drawing>
          <wp:inline distT="0" distB="0" distL="0" distR="0">
            <wp:extent cx="1695450" cy="2096192"/>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l="44168" t="48583" r="38725" b="23887"/>
                    <a:stretch>
                      <a:fillRect/>
                    </a:stretch>
                  </pic:blipFill>
                  <pic:spPr bwMode="auto">
                    <a:xfrm>
                      <a:off x="0" y="0"/>
                      <a:ext cx="1695450" cy="2096192"/>
                    </a:xfrm>
                    <a:prstGeom prst="rect">
                      <a:avLst/>
                    </a:prstGeom>
                    <a:noFill/>
                    <a:ln w="9525">
                      <a:noFill/>
                      <a:miter lim="800000"/>
                      <a:headEnd/>
                      <a:tailEnd/>
                    </a:ln>
                  </pic:spPr>
                </pic:pic>
              </a:graphicData>
            </a:graphic>
          </wp:inline>
        </w:drawing>
      </w:r>
    </w:p>
    <w:p w:rsidR="00C51DFC" w:rsidRDefault="00C51DFC" w:rsidP="00B12D5A">
      <w:pPr>
        <w:jc w:val="both"/>
        <w:rPr>
          <w:rStyle w:val="cuerpo-texto"/>
        </w:rPr>
      </w:pPr>
    </w:p>
    <w:p w:rsidR="00005730" w:rsidRPr="00C51DFC" w:rsidRDefault="00B12D5A" w:rsidP="00B12D5A">
      <w:pPr>
        <w:jc w:val="both"/>
        <w:rPr>
          <w:b/>
        </w:rPr>
      </w:pPr>
      <w:r>
        <w:t xml:space="preserve">   </w:t>
      </w:r>
      <w:hyperlink r:id="rId12" w:anchor="ns_campaign=mod-sugeridos&amp;ns_mchannel=relacionados&amp;ns_source=un-gran-avance-reescribira-la-historia-de-la-cuna-de-la-humanidad-en-africa&amp;ns_linkname=noticia.foto.ciencia&amp;ns_fee=pos-1" w:tooltip="Un gran avance reescribirá la historia de " w:history="1">
        <w:r w:rsidR="00005730" w:rsidRPr="00C51DFC">
          <w:rPr>
            <w:rStyle w:val="Hipervnculo"/>
            <w:b/>
            <w:color w:val="auto"/>
            <w:u w:val="none"/>
          </w:rPr>
          <w:t>Un gran avance reescribirá la historia de «La Cuna de la Humanidad», en África</w:t>
        </w:r>
      </w:hyperlink>
      <w:r w:rsidR="00C51DFC">
        <w:rPr>
          <w:b/>
        </w:rPr>
        <w:t xml:space="preserve">. </w:t>
      </w:r>
      <w:r w:rsidR="00C51DFC" w:rsidRPr="00C51DFC">
        <w:rPr>
          <w:b/>
        </w:rPr>
        <w:t>Se d</w:t>
      </w:r>
      <w:hyperlink r:id="rId13" w:anchor="ns_campaign=mod-sugeridos&amp;ns_mchannel=relacionados&amp;ns_source=descubren-en-marruecos-a-los-primeros-de-nuestra-especie&amp;ns_linkname=noticia.foto.ciencia&amp;ns_fee=pos-2" w:tooltip="Descubren en Marruecos a los primeros de nuestra especie" w:history="1">
        <w:r w:rsidR="00005730" w:rsidRPr="00C51DFC">
          <w:rPr>
            <w:rStyle w:val="Hipervnculo"/>
            <w:b/>
            <w:color w:val="auto"/>
            <w:u w:val="none"/>
          </w:rPr>
          <w:t xml:space="preserve">escubren en </w:t>
        </w:r>
        <w:r w:rsidR="003F2C3E">
          <w:rPr>
            <w:rStyle w:val="Hipervnculo"/>
            <w:b/>
            <w:color w:val="auto"/>
            <w:u w:val="none"/>
          </w:rPr>
          <w:t>Argelia</w:t>
        </w:r>
        <w:r w:rsidR="00005730" w:rsidRPr="00C51DFC">
          <w:rPr>
            <w:rStyle w:val="Hipervnculo"/>
            <w:b/>
            <w:color w:val="auto"/>
            <w:u w:val="none"/>
          </w:rPr>
          <w:t xml:space="preserve"> a los primeros</w:t>
        </w:r>
        <w:r w:rsidR="00C51DFC">
          <w:rPr>
            <w:rStyle w:val="Hipervnculo"/>
            <w:b/>
            <w:color w:val="auto"/>
            <w:u w:val="none"/>
          </w:rPr>
          <w:t xml:space="preserve"> restos </w:t>
        </w:r>
        <w:r w:rsidR="00005730" w:rsidRPr="00C51DFC">
          <w:rPr>
            <w:rStyle w:val="Hipervnculo"/>
            <w:b/>
            <w:color w:val="auto"/>
            <w:u w:val="none"/>
          </w:rPr>
          <w:t>de nuestra especie</w:t>
        </w:r>
      </w:hyperlink>
      <w:r w:rsidR="00C51DFC">
        <w:rPr>
          <w:b/>
        </w:rPr>
        <w:t xml:space="preserve"> humana o </w:t>
      </w:r>
      <w:proofErr w:type="spellStart"/>
      <w:r w:rsidR="00C51DFC">
        <w:rPr>
          <w:b/>
        </w:rPr>
        <w:t>pr</w:t>
      </w:r>
      <w:r w:rsidR="00C51DFC">
        <w:rPr>
          <w:b/>
        </w:rPr>
        <w:t>e</w:t>
      </w:r>
      <w:r w:rsidR="00C51DFC">
        <w:rPr>
          <w:b/>
        </w:rPr>
        <w:t>humana</w:t>
      </w:r>
      <w:proofErr w:type="spellEnd"/>
      <w:r w:rsidR="00C51DFC">
        <w:rPr>
          <w:b/>
        </w:rPr>
        <w:t xml:space="preserve">. Es </w:t>
      </w:r>
      <w:hyperlink r:id="rId14" w:anchor="ns_campaign=mod-sugeridos&amp;ns_mchannel=relacionados&amp;ns_source=el-falso-mito-de-la-violencia-de-los-neandertales&amp;ns_linkname=noticia.foto.ciencia&amp;ns_fee=pos-3" w:tooltip="El falso mito de la violencia de los neandertales" w:history="1">
        <w:r w:rsidR="00005730" w:rsidRPr="00C51DFC">
          <w:rPr>
            <w:rStyle w:val="Hipervnculo"/>
            <w:b/>
            <w:color w:val="auto"/>
            <w:u w:val="none"/>
          </w:rPr>
          <w:t xml:space="preserve"> falso</w:t>
        </w:r>
        <w:r w:rsidR="00C51DFC">
          <w:rPr>
            <w:rStyle w:val="Hipervnculo"/>
            <w:b/>
            <w:color w:val="auto"/>
            <w:u w:val="none"/>
          </w:rPr>
          <w:t xml:space="preserve"> el</w:t>
        </w:r>
        <w:r w:rsidR="00005730" w:rsidRPr="00C51DFC">
          <w:rPr>
            <w:rStyle w:val="Hipervnculo"/>
            <w:b/>
            <w:color w:val="auto"/>
            <w:u w:val="none"/>
          </w:rPr>
          <w:t xml:space="preserve"> mito de la violencia de los neandertales</w:t>
        </w:r>
      </w:hyperlink>
    </w:p>
    <w:p w:rsidR="00005730" w:rsidRPr="00C51DFC" w:rsidRDefault="00C51DFC" w:rsidP="00C51DFC">
      <w:pPr>
        <w:pStyle w:val="NormalWeb"/>
        <w:jc w:val="both"/>
        <w:rPr>
          <w:rFonts w:ascii="Arial" w:hAnsi="Arial" w:cs="Arial"/>
          <w:b/>
        </w:rPr>
      </w:pPr>
      <w:r w:rsidRPr="00C51DFC">
        <w:rPr>
          <w:rFonts w:ascii="Arial" w:hAnsi="Arial" w:cs="Arial"/>
          <w:b/>
        </w:rPr>
        <w:t xml:space="preserve">   </w:t>
      </w:r>
      <w:r w:rsidR="00005730" w:rsidRPr="00C51DFC">
        <w:rPr>
          <w:rFonts w:ascii="Arial" w:hAnsi="Arial" w:cs="Arial"/>
          <w:b/>
        </w:rPr>
        <w:t>Hace 2,6 millones de años, un primate excepcional marcó nuestro destino mie</w:t>
      </w:r>
      <w:r w:rsidR="00005730" w:rsidRPr="00C51DFC">
        <w:rPr>
          <w:rFonts w:ascii="Arial" w:hAnsi="Arial" w:cs="Arial"/>
          <w:b/>
        </w:rPr>
        <w:t>n</w:t>
      </w:r>
      <w:r w:rsidR="00005730" w:rsidRPr="00C51DFC">
        <w:rPr>
          <w:rFonts w:ascii="Arial" w:hAnsi="Arial" w:cs="Arial"/>
          <w:b/>
        </w:rPr>
        <w:t xml:space="preserve">tras deambulaba por la orilla de un río en el Gran Valle del </w:t>
      </w:r>
      <w:proofErr w:type="spellStart"/>
      <w:r w:rsidR="00005730" w:rsidRPr="00C51DFC">
        <w:rPr>
          <w:rFonts w:ascii="Arial" w:hAnsi="Arial" w:cs="Arial"/>
          <w:b/>
        </w:rPr>
        <w:t>Rift</w:t>
      </w:r>
      <w:proofErr w:type="spellEnd"/>
      <w:r w:rsidR="00005730" w:rsidRPr="00C51DFC">
        <w:rPr>
          <w:rFonts w:ascii="Arial" w:hAnsi="Arial" w:cs="Arial"/>
          <w:b/>
        </w:rPr>
        <w:t xml:space="preserve"> en África. Al homín</w:t>
      </w:r>
      <w:r w:rsidR="00005730" w:rsidRPr="00C51DFC">
        <w:rPr>
          <w:rFonts w:ascii="Arial" w:hAnsi="Arial" w:cs="Arial"/>
          <w:b/>
        </w:rPr>
        <w:t>i</w:t>
      </w:r>
      <w:r w:rsidR="00005730" w:rsidRPr="00C51DFC">
        <w:rPr>
          <w:rFonts w:ascii="Arial" w:hAnsi="Arial" w:cs="Arial"/>
          <w:b/>
        </w:rPr>
        <w:t xml:space="preserve">do primitivo se le ocurrió recoger un canto rodado y tallarlo a golpes hasta obtener un filo cortante con el que despedazar la carne de los animales. Esa </w:t>
      </w:r>
      <w:r w:rsidR="00005730" w:rsidRPr="00C51DFC">
        <w:rPr>
          <w:rStyle w:val="Textoennegrita"/>
          <w:rFonts w:ascii="Arial" w:hAnsi="Arial" w:cs="Arial"/>
        </w:rPr>
        <w:t>primera tecn</w:t>
      </w:r>
      <w:r w:rsidR="00005730" w:rsidRPr="00C51DFC">
        <w:rPr>
          <w:rStyle w:val="Textoennegrita"/>
          <w:rFonts w:ascii="Arial" w:hAnsi="Arial" w:cs="Arial"/>
        </w:rPr>
        <w:t>o</w:t>
      </w:r>
      <w:r w:rsidR="00005730" w:rsidRPr="00C51DFC">
        <w:rPr>
          <w:rStyle w:val="Textoennegrita"/>
          <w:rFonts w:ascii="Arial" w:hAnsi="Arial" w:cs="Arial"/>
        </w:rPr>
        <w:t>logía</w:t>
      </w:r>
      <w:r w:rsidR="00005730" w:rsidRPr="00C51DFC">
        <w:rPr>
          <w:rFonts w:ascii="Arial" w:hAnsi="Arial" w:cs="Arial"/>
          <w:b/>
        </w:rPr>
        <w:t xml:space="preserve">, llamada </w:t>
      </w:r>
      <w:proofErr w:type="spellStart"/>
      <w:r w:rsidR="00005730" w:rsidRPr="00C51DFC">
        <w:rPr>
          <w:rFonts w:ascii="Arial" w:hAnsi="Arial" w:cs="Arial"/>
          <w:b/>
        </w:rPr>
        <w:t>olduvayense</w:t>
      </w:r>
      <w:proofErr w:type="spellEnd"/>
      <w:r w:rsidR="00005730" w:rsidRPr="00C51DFC">
        <w:rPr>
          <w:rFonts w:ascii="Arial" w:hAnsi="Arial" w:cs="Arial"/>
          <w:b/>
        </w:rPr>
        <w:t xml:space="preserve"> o modo I, tan rudimentaria y sencilla que sus creadores la abandonaban despreocupadamente tras usarla, fue </w:t>
      </w:r>
      <w:r w:rsidR="00005730" w:rsidRPr="00C51DFC">
        <w:rPr>
          <w:rStyle w:val="Textoennegrita"/>
          <w:rFonts w:ascii="Arial" w:hAnsi="Arial" w:cs="Arial"/>
        </w:rPr>
        <w:t>un salto en la conciencia humana</w:t>
      </w:r>
      <w:r w:rsidR="00005730" w:rsidRPr="00C51DFC">
        <w:rPr>
          <w:rFonts w:ascii="Arial" w:hAnsi="Arial" w:cs="Arial"/>
          <w:b/>
        </w:rPr>
        <w:t xml:space="preserve">. Ya no estábamos ligados al yugo de la selección natural, a diferencia del resto de criaturas del planeta. Nuestra fuerza ya no dependía solo de que las manos apretaran y los dientes mordieran. Teníamos cuchillos para cortar y rebanar. </w:t>
      </w:r>
    </w:p>
    <w:p w:rsidR="00C51DFC"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 xml:space="preserve">Hasta ahora, se creía que tuvo que transcurrir mucho tiempo hasta que, a través de migraciones, la misma escena se reprodujera en el resto del continente madre. Sin embargo, un nuevo estudio, </w:t>
      </w:r>
      <w:hyperlink r:id="rId15" w:tgtFrame="_blank" w:history="1">
        <w:r w:rsidR="00005730" w:rsidRPr="00C51DFC">
          <w:rPr>
            <w:rStyle w:val="Hipervnculo"/>
            <w:rFonts w:ascii="Arial" w:hAnsi="Arial" w:cs="Arial"/>
            <w:b/>
            <w:color w:val="auto"/>
            <w:u w:val="none"/>
          </w:rPr>
          <w:t>publicado en la revista «</w:t>
        </w:r>
        <w:proofErr w:type="spellStart"/>
        <w:r w:rsidR="00005730" w:rsidRPr="00C51DFC">
          <w:rPr>
            <w:rStyle w:val="Hipervnculo"/>
            <w:rFonts w:ascii="Arial" w:hAnsi="Arial" w:cs="Arial"/>
            <w:b/>
            <w:color w:val="auto"/>
            <w:u w:val="none"/>
          </w:rPr>
          <w:t>Science</w:t>
        </w:r>
        <w:proofErr w:type="spellEnd"/>
        <w:r w:rsidR="00005730" w:rsidRPr="00C51DFC">
          <w:rPr>
            <w:rStyle w:val="Hipervnculo"/>
            <w:rFonts w:ascii="Arial" w:hAnsi="Arial" w:cs="Arial"/>
            <w:b/>
            <w:color w:val="auto"/>
            <w:u w:val="none"/>
          </w:rPr>
          <w:t>»</w:t>
        </w:r>
      </w:hyperlink>
      <w:r w:rsidR="00005730" w:rsidRPr="00C51DFC">
        <w:rPr>
          <w:rFonts w:ascii="Arial" w:hAnsi="Arial" w:cs="Arial"/>
          <w:b/>
        </w:rPr>
        <w:t xml:space="preserve"> y dirigido por un equipo del </w:t>
      </w:r>
      <w:hyperlink r:id="rId16" w:tgtFrame="_blank" w:history="1">
        <w:r w:rsidR="00005730" w:rsidRPr="00C51DFC">
          <w:rPr>
            <w:rStyle w:val="Hipervnculo"/>
            <w:rFonts w:ascii="Arial" w:hAnsi="Arial" w:cs="Arial"/>
            <w:b/>
            <w:color w:val="auto"/>
            <w:u w:val="none"/>
          </w:rPr>
          <w:t>Centro Nacional de Investigación para la Evolución Humana (CENIEH)</w:t>
        </w:r>
      </w:hyperlink>
      <w:r w:rsidR="00005730" w:rsidRPr="00C51DFC">
        <w:rPr>
          <w:rFonts w:ascii="Arial" w:hAnsi="Arial" w:cs="Arial"/>
          <w:b/>
        </w:rPr>
        <w:t xml:space="preserve">, sugiere que </w:t>
      </w:r>
      <w:r w:rsidR="00005730" w:rsidRPr="00C51DFC">
        <w:rPr>
          <w:rStyle w:val="Textoennegrita"/>
          <w:rFonts w:ascii="Arial" w:hAnsi="Arial" w:cs="Arial"/>
        </w:rPr>
        <w:t>esa revolución no ocurrió solo una vez en un único lugar</w:t>
      </w:r>
      <w:r w:rsidR="00005730" w:rsidRPr="00C51DFC">
        <w:rPr>
          <w:rFonts w:ascii="Arial" w:hAnsi="Arial" w:cs="Arial"/>
          <w:b/>
        </w:rPr>
        <w:t xml:space="preserve">. </w:t>
      </w:r>
    </w:p>
    <w:p w:rsidR="00C51DFC"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 xml:space="preserve">Los científicos han descubierto por primera vez en Argelia, a miles de kilómetros de las fosas tectónicas del este del continente madre, </w:t>
      </w:r>
      <w:r w:rsidR="00005730" w:rsidRPr="00C51DFC">
        <w:rPr>
          <w:rStyle w:val="Textoennegrita"/>
          <w:rFonts w:ascii="Arial" w:hAnsi="Arial" w:cs="Arial"/>
        </w:rPr>
        <w:t>utensilios de piedra y carn</w:t>
      </w:r>
      <w:r w:rsidR="00005730" w:rsidRPr="00C51DFC">
        <w:rPr>
          <w:rStyle w:val="Textoennegrita"/>
          <w:rFonts w:ascii="Arial" w:hAnsi="Arial" w:cs="Arial"/>
        </w:rPr>
        <w:t>i</w:t>
      </w:r>
      <w:r w:rsidR="00005730" w:rsidRPr="00C51DFC">
        <w:rPr>
          <w:rStyle w:val="Textoennegrita"/>
          <w:rFonts w:ascii="Arial" w:hAnsi="Arial" w:cs="Arial"/>
        </w:rPr>
        <w:t>cería de hace 2,4 millones de años</w:t>
      </w:r>
      <w:r w:rsidR="00005730" w:rsidRPr="00C51DFC">
        <w:rPr>
          <w:rFonts w:ascii="Arial" w:hAnsi="Arial" w:cs="Arial"/>
          <w:b/>
        </w:rPr>
        <w:t xml:space="preserve">, casi contemporáneos a los de </w:t>
      </w:r>
      <w:proofErr w:type="spellStart"/>
      <w:r w:rsidR="00005730" w:rsidRPr="00C51DFC">
        <w:rPr>
          <w:rFonts w:ascii="Arial" w:hAnsi="Arial" w:cs="Arial"/>
          <w:b/>
        </w:rPr>
        <w:t>Gona</w:t>
      </w:r>
      <w:proofErr w:type="spellEnd"/>
      <w:r w:rsidR="00005730" w:rsidRPr="00C51DFC">
        <w:rPr>
          <w:rFonts w:ascii="Arial" w:hAnsi="Arial" w:cs="Arial"/>
          <w:b/>
        </w:rPr>
        <w:t xml:space="preserve"> en Etiopía. </w:t>
      </w:r>
    </w:p>
    <w:p w:rsidR="00005730" w:rsidRPr="00C51DFC" w:rsidRDefault="00C51DFC" w:rsidP="00C51DFC">
      <w:pPr>
        <w:pStyle w:val="NormalWeb"/>
        <w:jc w:val="both"/>
        <w:rPr>
          <w:rFonts w:ascii="Arial" w:hAnsi="Arial" w:cs="Arial"/>
          <w:b/>
        </w:rPr>
      </w:pPr>
      <w:r>
        <w:rPr>
          <w:rFonts w:ascii="Arial" w:hAnsi="Arial" w:cs="Arial"/>
          <w:b/>
        </w:rPr>
        <w:lastRenderedPageBreak/>
        <w:t xml:space="preserve">    </w:t>
      </w:r>
      <w:r w:rsidR="00005730" w:rsidRPr="00C51DFC">
        <w:rPr>
          <w:rFonts w:ascii="Arial" w:hAnsi="Arial" w:cs="Arial"/>
          <w:b/>
        </w:rPr>
        <w:t>El hallazgo indica que ya entonces había homínidos en la región, lo que reescribe un importante capítulo de la prehistoria y respalda la idea, como ya venían sosp</w:t>
      </w:r>
      <w:r w:rsidR="00005730" w:rsidRPr="00C51DFC">
        <w:rPr>
          <w:rFonts w:ascii="Arial" w:hAnsi="Arial" w:cs="Arial"/>
          <w:b/>
        </w:rPr>
        <w:t>e</w:t>
      </w:r>
      <w:r w:rsidR="00005730" w:rsidRPr="00C51DFC">
        <w:rPr>
          <w:rFonts w:ascii="Arial" w:hAnsi="Arial" w:cs="Arial"/>
          <w:b/>
        </w:rPr>
        <w:t xml:space="preserve">chando muchos investigadores, de que </w:t>
      </w:r>
      <w:r w:rsidR="00005730" w:rsidRPr="00C51DFC">
        <w:rPr>
          <w:rStyle w:val="Textoennegrita"/>
          <w:rFonts w:ascii="Arial" w:hAnsi="Arial" w:cs="Arial"/>
        </w:rPr>
        <w:t>pudo existir más de una cuna de la human</w:t>
      </w:r>
      <w:r w:rsidR="00005730" w:rsidRPr="00C51DFC">
        <w:rPr>
          <w:rStyle w:val="Textoennegrita"/>
          <w:rFonts w:ascii="Arial" w:hAnsi="Arial" w:cs="Arial"/>
        </w:rPr>
        <w:t>i</w:t>
      </w:r>
      <w:r w:rsidR="00005730" w:rsidRPr="00C51DFC">
        <w:rPr>
          <w:rStyle w:val="Textoennegrita"/>
          <w:rFonts w:ascii="Arial" w:hAnsi="Arial" w:cs="Arial"/>
        </w:rPr>
        <w:t>dad</w:t>
      </w:r>
      <w:r w:rsidR="00005730" w:rsidRPr="00C51DFC">
        <w:rPr>
          <w:rFonts w:ascii="Arial" w:hAnsi="Arial" w:cs="Arial"/>
          <w:b/>
        </w:rPr>
        <w:t>.</w:t>
      </w:r>
    </w:p>
    <w:p w:rsidR="00C51DFC"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 xml:space="preserve">Tras más de diez años de duras excavaciones en el yacimiento argelino de </w:t>
      </w:r>
      <w:hyperlink r:id="rId17" w:tgtFrame="_blank" w:history="1">
        <w:r w:rsidR="00005730" w:rsidRPr="00C51DFC">
          <w:rPr>
            <w:rStyle w:val="Hipervnculo"/>
            <w:rFonts w:ascii="Arial" w:hAnsi="Arial" w:cs="Arial"/>
            <w:b/>
            <w:color w:val="auto"/>
            <w:u w:val="none"/>
          </w:rPr>
          <w:t xml:space="preserve">Ain </w:t>
        </w:r>
        <w:proofErr w:type="spellStart"/>
        <w:r w:rsidR="00005730" w:rsidRPr="00C51DFC">
          <w:rPr>
            <w:rStyle w:val="Hipervnculo"/>
            <w:rFonts w:ascii="Arial" w:hAnsi="Arial" w:cs="Arial"/>
            <w:b/>
            <w:color w:val="auto"/>
            <w:u w:val="none"/>
          </w:rPr>
          <w:t>Hanech</w:t>
        </w:r>
        <w:proofErr w:type="spellEnd"/>
        <w:r w:rsidR="00005730" w:rsidRPr="00C51DFC">
          <w:rPr>
            <w:rStyle w:val="Hipervnculo"/>
            <w:rFonts w:ascii="Arial" w:hAnsi="Arial" w:cs="Arial"/>
            <w:b/>
            <w:color w:val="auto"/>
            <w:u w:val="none"/>
          </w:rPr>
          <w:t xml:space="preserve"> </w:t>
        </w:r>
      </w:hyperlink>
      <w:r w:rsidR="00005730" w:rsidRPr="00C51DFC">
        <w:rPr>
          <w:rFonts w:ascii="Arial" w:hAnsi="Arial" w:cs="Arial"/>
          <w:b/>
        </w:rPr>
        <w:t xml:space="preserve">en </w:t>
      </w:r>
      <w:proofErr w:type="spellStart"/>
      <w:r w:rsidR="00005730" w:rsidRPr="00C51DFC">
        <w:rPr>
          <w:rFonts w:ascii="Arial" w:hAnsi="Arial" w:cs="Arial"/>
          <w:b/>
        </w:rPr>
        <w:t>Sétif</w:t>
      </w:r>
      <w:proofErr w:type="spellEnd"/>
      <w:r w:rsidR="00005730" w:rsidRPr="00C51DFC">
        <w:rPr>
          <w:rFonts w:ascii="Arial" w:hAnsi="Arial" w:cs="Arial"/>
          <w:b/>
        </w:rPr>
        <w:t xml:space="preserve">, los científicos desenterraron 22 metros de sedimentos en un área llamada Ain </w:t>
      </w:r>
      <w:proofErr w:type="spellStart"/>
      <w:r w:rsidR="00005730" w:rsidRPr="00C51DFC">
        <w:rPr>
          <w:rFonts w:ascii="Arial" w:hAnsi="Arial" w:cs="Arial"/>
          <w:b/>
        </w:rPr>
        <w:t>Boucherit</w:t>
      </w:r>
      <w:proofErr w:type="spellEnd"/>
      <w:r w:rsidR="00005730" w:rsidRPr="00C51DFC">
        <w:rPr>
          <w:rFonts w:ascii="Arial" w:hAnsi="Arial" w:cs="Arial"/>
          <w:b/>
        </w:rPr>
        <w:t xml:space="preserve"> hasta dar con una veintena de artefactos tallados y múltiples huesos con marcas de corte en dos niveles, uno de 2,4 millones de años y otro de 1,8 millones.</w:t>
      </w:r>
    </w:p>
    <w:p w:rsidR="00005730"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 xml:space="preserve"> Los científicos dataron el lugar con modernas técnicas de paleomagnetismo y r</w:t>
      </w:r>
      <w:r w:rsidR="00005730" w:rsidRPr="00C51DFC">
        <w:rPr>
          <w:rFonts w:ascii="Arial" w:hAnsi="Arial" w:cs="Arial"/>
          <w:b/>
        </w:rPr>
        <w:t>e</w:t>
      </w:r>
      <w:r w:rsidR="00005730" w:rsidRPr="00C51DFC">
        <w:rPr>
          <w:rFonts w:ascii="Arial" w:hAnsi="Arial" w:cs="Arial"/>
          <w:b/>
        </w:rPr>
        <w:t>sonancia paramagnética electrónica, una antigüedad que corroboraron con la de los animales encontrados en las inmediaciones. «Fue una auténtica sorpresa que fueran tan antiguos como los de Etiopía», asegura por teléfono desde Argelia M</w:t>
      </w:r>
      <w:r w:rsidR="00005730" w:rsidRPr="00C51DFC">
        <w:rPr>
          <w:rFonts w:ascii="Arial" w:hAnsi="Arial" w:cs="Arial"/>
          <w:b/>
        </w:rPr>
        <w:t>o</w:t>
      </w:r>
      <w:r w:rsidR="00005730" w:rsidRPr="00C51DFC">
        <w:rPr>
          <w:rFonts w:ascii="Arial" w:hAnsi="Arial" w:cs="Arial"/>
          <w:b/>
        </w:rPr>
        <w:t xml:space="preserve">hamed </w:t>
      </w:r>
      <w:proofErr w:type="spellStart"/>
      <w:r w:rsidR="00005730" w:rsidRPr="00C51DFC">
        <w:rPr>
          <w:rFonts w:ascii="Arial" w:hAnsi="Arial" w:cs="Arial"/>
          <w:b/>
        </w:rPr>
        <w:t>Sahnouni</w:t>
      </w:r>
      <w:proofErr w:type="spellEnd"/>
      <w:r w:rsidR="00005730" w:rsidRPr="00C51DFC">
        <w:rPr>
          <w:rFonts w:ascii="Arial" w:hAnsi="Arial" w:cs="Arial"/>
          <w:b/>
        </w:rPr>
        <w:t xml:space="preserve">, coordinador del programa de arqueología del CENIEH y líder del proyecto. </w:t>
      </w:r>
    </w:p>
    <w:p w:rsidR="004D381E" w:rsidRPr="00C51DFC" w:rsidRDefault="004D381E" w:rsidP="004D381E">
      <w:pPr>
        <w:pStyle w:val="NormalWeb"/>
        <w:jc w:val="center"/>
        <w:rPr>
          <w:rFonts w:ascii="Arial" w:hAnsi="Arial" w:cs="Arial"/>
          <w:b/>
        </w:rPr>
      </w:pPr>
      <w:r>
        <w:rPr>
          <w:b/>
          <w:noProof/>
        </w:rPr>
        <w:drawing>
          <wp:inline distT="0" distB="0" distL="0" distR="0">
            <wp:extent cx="2952750" cy="2314575"/>
            <wp:effectExtent l="19050" t="0" r="0"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l="20062" t="28138" r="31726" b="29150"/>
                    <a:stretch>
                      <a:fillRect/>
                    </a:stretch>
                  </pic:blipFill>
                  <pic:spPr bwMode="auto">
                    <a:xfrm>
                      <a:off x="0" y="0"/>
                      <a:ext cx="2952750" cy="2314575"/>
                    </a:xfrm>
                    <a:prstGeom prst="rect">
                      <a:avLst/>
                    </a:prstGeom>
                    <a:noFill/>
                    <a:ln w="9525">
                      <a:noFill/>
                      <a:miter lim="800000"/>
                      <a:headEnd/>
                      <a:tailEnd/>
                    </a:ln>
                  </pic:spPr>
                </pic:pic>
              </a:graphicData>
            </a:graphic>
          </wp:inline>
        </w:drawing>
      </w:r>
      <w:r>
        <w:rPr>
          <w:b/>
          <w:noProof/>
        </w:rPr>
        <w:drawing>
          <wp:inline distT="0" distB="0" distL="0" distR="0">
            <wp:extent cx="2743200" cy="231349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l="19596" t="39676" r="31260" b="14372"/>
                    <a:stretch>
                      <a:fillRect/>
                    </a:stretch>
                  </pic:blipFill>
                  <pic:spPr bwMode="auto">
                    <a:xfrm>
                      <a:off x="0" y="0"/>
                      <a:ext cx="2743200" cy="2313490"/>
                    </a:xfrm>
                    <a:prstGeom prst="rect">
                      <a:avLst/>
                    </a:prstGeom>
                    <a:noFill/>
                    <a:ln w="9525">
                      <a:noFill/>
                      <a:miter lim="800000"/>
                      <a:headEnd/>
                      <a:tailEnd/>
                    </a:ln>
                  </pic:spPr>
                </pic:pic>
              </a:graphicData>
            </a:graphic>
          </wp:inline>
        </w:drawing>
      </w:r>
    </w:p>
    <w:p w:rsidR="00005730" w:rsidRPr="00C51DFC" w:rsidRDefault="00005730" w:rsidP="00C51DFC">
      <w:pPr>
        <w:pStyle w:val="Ttulo3"/>
        <w:jc w:val="both"/>
        <w:rPr>
          <w:rFonts w:ascii="Arial" w:hAnsi="Arial" w:cs="Arial"/>
          <w:color w:val="FF0000"/>
        </w:rPr>
      </w:pPr>
      <w:r w:rsidRPr="00C51DFC">
        <w:rPr>
          <w:rFonts w:ascii="Arial" w:hAnsi="Arial" w:cs="Arial"/>
          <w:color w:val="FF0000"/>
        </w:rPr>
        <w:t>Hasta la médula ósea</w:t>
      </w:r>
    </w:p>
    <w:p w:rsidR="00C51DFC" w:rsidRDefault="00C51DFC" w:rsidP="00C51DFC">
      <w:pPr>
        <w:pStyle w:val="NormalWeb"/>
        <w:jc w:val="both"/>
        <w:rPr>
          <w:rFonts w:ascii="Arial" w:hAnsi="Arial" w:cs="Arial"/>
          <w:b/>
        </w:rPr>
      </w:pPr>
      <w:r>
        <w:rPr>
          <w:rFonts w:ascii="Arial" w:hAnsi="Arial" w:cs="Arial"/>
          <w:b/>
        </w:rPr>
        <w:t xml:space="preserve">    </w:t>
      </w:r>
      <w:proofErr w:type="spellStart"/>
      <w:r w:rsidR="00005730" w:rsidRPr="00C51DFC">
        <w:rPr>
          <w:rFonts w:ascii="Arial" w:hAnsi="Arial" w:cs="Arial"/>
          <w:b/>
        </w:rPr>
        <w:t>Sahnouni</w:t>
      </w:r>
      <w:proofErr w:type="spellEnd"/>
      <w:r w:rsidR="00005730" w:rsidRPr="00C51DFC">
        <w:rPr>
          <w:rFonts w:ascii="Arial" w:hAnsi="Arial" w:cs="Arial"/>
          <w:b/>
        </w:rPr>
        <w:t xml:space="preserve"> explica que los artefactos de Ain </w:t>
      </w:r>
      <w:proofErr w:type="spellStart"/>
      <w:r w:rsidR="00005730" w:rsidRPr="00C51DFC">
        <w:rPr>
          <w:rFonts w:ascii="Arial" w:hAnsi="Arial" w:cs="Arial"/>
          <w:b/>
        </w:rPr>
        <w:t>Boucherit</w:t>
      </w:r>
      <w:proofErr w:type="spellEnd"/>
      <w:r w:rsidR="00005730" w:rsidRPr="00C51DFC">
        <w:rPr>
          <w:rFonts w:ascii="Arial" w:hAnsi="Arial" w:cs="Arial"/>
          <w:b/>
        </w:rPr>
        <w:t xml:space="preserve"> son, con sutiles variaci</w:t>
      </w:r>
      <w:r w:rsidR="00005730" w:rsidRPr="00C51DFC">
        <w:rPr>
          <w:rFonts w:ascii="Arial" w:hAnsi="Arial" w:cs="Arial"/>
          <w:b/>
        </w:rPr>
        <w:t>o</w:t>
      </w:r>
      <w:r w:rsidR="00005730" w:rsidRPr="00C51DFC">
        <w:rPr>
          <w:rFonts w:ascii="Arial" w:hAnsi="Arial" w:cs="Arial"/>
          <w:b/>
        </w:rPr>
        <w:t xml:space="preserve">nes, </w:t>
      </w:r>
      <w:r w:rsidR="00005730" w:rsidRPr="00C51DFC">
        <w:rPr>
          <w:rStyle w:val="Textoennegrita"/>
          <w:rFonts w:ascii="Arial" w:hAnsi="Arial" w:cs="Arial"/>
        </w:rPr>
        <w:t xml:space="preserve">«prácticamente iguales» a la industria lítica </w:t>
      </w:r>
      <w:proofErr w:type="spellStart"/>
      <w:r w:rsidR="00005730" w:rsidRPr="00C51DFC">
        <w:rPr>
          <w:rStyle w:val="Textoennegrita"/>
          <w:rFonts w:ascii="Arial" w:hAnsi="Arial" w:cs="Arial"/>
        </w:rPr>
        <w:t>olduvayense</w:t>
      </w:r>
      <w:proofErr w:type="spellEnd"/>
      <w:r w:rsidR="00005730" w:rsidRPr="00C51DFC">
        <w:rPr>
          <w:rStyle w:val="Textoennegrita"/>
          <w:rFonts w:ascii="Arial" w:hAnsi="Arial" w:cs="Arial"/>
        </w:rPr>
        <w:t xml:space="preserve"> de África Oriental.</w:t>
      </w:r>
      <w:r w:rsidR="00005730" w:rsidRPr="00C51DFC">
        <w:rPr>
          <w:rFonts w:ascii="Arial" w:hAnsi="Arial" w:cs="Arial"/>
          <w:b/>
        </w:rPr>
        <w:t xml:space="preserve"> Están fabricados con piedra caliza y sílex de rocas locales e incluyen cantos tall</w:t>
      </w:r>
      <w:r w:rsidR="00005730" w:rsidRPr="00C51DFC">
        <w:rPr>
          <w:rFonts w:ascii="Arial" w:hAnsi="Arial" w:cs="Arial"/>
          <w:b/>
        </w:rPr>
        <w:t>a</w:t>
      </w:r>
      <w:r w:rsidR="00005730" w:rsidRPr="00C51DFC">
        <w:rPr>
          <w:rFonts w:ascii="Arial" w:hAnsi="Arial" w:cs="Arial"/>
          <w:b/>
        </w:rPr>
        <w:t>dos y herramientas de corte de bordes afilados utilizadas para el procesamiento de cadáveres de animales.</w:t>
      </w:r>
    </w:p>
    <w:p w:rsidR="00005730" w:rsidRPr="00C51DFC"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 xml:space="preserve"> Los homínidos recogían las rocas de los antiguos cauces de arroyos cercanos, a los que todavía se puede acceder. Entonces, «les daban, como quien dice, cuatro golpes hasta obtener un vértice más afilado. Eran fáciles de coger con una mano y las utilizaban para cortar huesos y separar la carne», apunta a ABC Josep </w:t>
      </w:r>
      <w:proofErr w:type="spellStart"/>
      <w:r w:rsidR="00005730" w:rsidRPr="00C51DFC">
        <w:rPr>
          <w:rFonts w:ascii="Arial" w:hAnsi="Arial" w:cs="Arial"/>
          <w:b/>
        </w:rPr>
        <w:t>Parés</w:t>
      </w:r>
      <w:proofErr w:type="spellEnd"/>
      <w:r w:rsidR="00005730" w:rsidRPr="00C51DFC">
        <w:rPr>
          <w:rFonts w:ascii="Arial" w:hAnsi="Arial" w:cs="Arial"/>
          <w:b/>
        </w:rPr>
        <w:t xml:space="preserve">, </w:t>
      </w:r>
      <w:proofErr w:type="spellStart"/>
      <w:r w:rsidR="00005730" w:rsidRPr="00C51DFC">
        <w:rPr>
          <w:rFonts w:ascii="Arial" w:hAnsi="Arial" w:cs="Arial"/>
          <w:b/>
        </w:rPr>
        <w:t>geocronólogo</w:t>
      </w:r>
      <w:proofErr w:type="spellEnd"/>
      <w:r w:rsidR="00005730" w:rsidRPr="00C51DFC">
        <w:rPr>
          <w:rFonts w:ascii="Arial" w:hAnsi="Arial" w:cs="Arial"/>
          <w:b/>
        </w:rPr>
        <w:t xml:space="preserve"> del CENIEH y coautor del estudio. «Algunos creen que las lajas que se desprendían también pudieron servir para cortar elementos más débiles, como pieles», añade. </w:t>
      </w:r>
    </w:p>
    <w:p w:rsidR="00C51DFC"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Junto a los materiales arqueológicos, en el yacimiento también aparecieron fós</w:t>
      </w:r>
      <w:r w:rsidR="00005730" w:rsidRPr="00C51DFC">
        <w:rPr>
          <w:rFonts w:ascii="Arial" w:hAnsi="Arial" w:cs="Arial"/>
          <w:b/>
        </w:rPr>
        <w:t>i</w:t>
      </w:r>
      <w:r w:rsidR="00005730" w:rsidRPr="00C51DFC">
        <w:rPr>
          <w:rFonts w:ascii="Arial" w:hAnsi="Arial" w:cs="Arial"/>
          <w:b/>
        </w:rPr>
        <w:t xml:space="preserve">les de </w:t>
      </w:r>
      <w:r w:rsidR="00005730" w:rsidRPr="00C51DFC">
        <w:rPr>
          <w:rStyle w:val="Textoennegrita"/>
          <w:rFonts w:ascii="Arial" w:hAnsi="Arial" w:cs="Arial"/>
        </w:rPr>
        <w:t>mastodontes, elefantes, caballos, rinocerontes, hipopótamos, antílopes, ce</w:t>
      </w:r>
      <w:r w:rsidR="00005730" w:rsidRPr="00C51DFC">
        <w:rPr>
          <w:rStyle w:val="Textoennegrita"/>
          <w:rFonts w:ascii="Arial" w:hAnsi="Arial" w:cs="Arial"/>
        </w:rPr>
        <w:t>r</w:t>
      </w:r>
      <w:r w:rsidR="00005730" w:rsidRPr="00C51DFC">
        <w:rPr>
          <w:rStyle w:val="Textoennegrita"/>
          <w:rFonts w:ascii="Arial" w:hAnsi="Arial" w:cs="Arial"/>
        </w:rPr>
        <w:t>dos, hienas y cocodrilos</w:t>
      </w:r>
      <w:r w:rsidR="00005730" w:rsidRPr="00C51DFC">
        <w:rPr>
          <w:rFonts w:ascii="Arial" w:hAnsi="Arial" w:cs="Arial"/>
          <w:b/>
        </w:rPr>
        <w:t>. Muchos de estos huesos, especialmente los de las extr</w:t>
      </w:r>
      <w:r w:rsidR="00005730" w:rsidRPr="00C51DFC">
        <w:rPr>
          <w:rFonts w:ascii="Arial" w:hAnsi="Arial" w:cs="Arial"/>
          <w:b/>
        </w:rPr>
        <w:t>e</w:t>
      </w:r>
      <w:r w:rsidR="00005730" w:rsidRPr="00C51DFC">
        <w:rPr>
          <w:rFonts w:ascii="Arial" w:hAnsi="Arial" w:cs="Arial"/>
          <w:b/>
        </w:rPr>
        <w:t xml:space="preserve">midades, las costillas y los restos craneales, tienen marcas producidas por los homínidos, lo que sugiere que fueron </w:t>
      </w:r>
      <w:r w:rsidR="00005730" w:rsidRPr="00C51DFC">
        <w:rPr>
          <w:rStyle w:val="Textoennegrita"/>
          <w:rFonts w:ascii="Arial" w:hAnsi="Arial" w:cs="Arial"/>
        </w:rPr>
        <w:t>despellejados y descarnados</w:t>
      </w:r>
      <w:r w:rsidR="00005730" w:rsidRPr="00C51DFC">
        <w:rPr>
          <w:rFonts w:ascii="Arial" w:hAnsi="Arial" w:cs="Arial"/>
          <w:b/>
        </w:rPr>
        <w:t xml:space="preserve">. Igualmente, se aprecian </w:t>
      </w:r>
      <w:r w:rsidR="00005730" w:rsidRPr="00C51DFC">
        <w:rPr>
          <w:rStyle w:val="Textoennegrita"/>
          <w:rFonts w:ascii="Arial" w:hAnsi="Arial" w:cs="Arial"/>
        </w:rPr>
        <w:t>extracciones de médula ósea</w:t>
      </w:r>
      <w:r w:rsidR="00005730" w:rsidRPr="00C51DFC">
        <w:rPr>
          <w:rFonts w:ascii="Arial" w:hAnsi="Arial" w:cs="Arial"/>
          <w:b/>
        </w:rPr>
        <w:t xml:space="preserve">. </w:t>
      </w:r>
    </w:p>
    <w:p w:rsidR="00005730" w:rsidRDefault="00C51DFC" w:rsidP="00C51DFC">
      <w:pPr>
        <w:pStyle w:val="NormalWeb"/>
        <w:jc w:val="both"/>
        <w:rPr>
          <w:rFonts w:ascii="Arial" w:hAnsi="Arial" w:cs="Arial"/>
          <w:b/>
        </w:rPr>
      </w:pPr>
      <w:r>
        <w:rPr>
          <w:rFonts w:ascii="Arial" w:hAnsi="Arial" w:cs="Arial"/>
          <w:b/>
        </w:rPr>
        <w:lastRenderedPageBreak/>
        <w:t xml:space="preserve">   </w:t>
      </w:r>
      <w:r w:rsidR="00005730" w:rsidRPr="00C51DFC">
        <w:rPr>
          <w:rFonts w:ascii="Arial" w:hAnsi="Arial" w:cs="Arial"/>
          <w:b/>
        </w:rPr>
        <w:t>En lo que es todo un regalo arqueológico, los hallazgos demuestran que estos ancestros primitivos no eran meros carroñeros. No está claro si cazaban, pero sí que aprovechaban la carne y la médula de los animales de todos los tamaños y que competían de forma exitosa con el resto de carnívoros.</w:t>
      </w:r>
    </w:p>
    <w:p w:rsidR="008D4E2A" w:rsidRPr="008D4E2A" w:rsidRDefault="008D4E2A" w:rsidP="00C51DFC">
      <w:pPr>
        <w:pStyle w:val="NormalWeb"/>
        <w:jc w:val="both"/>
        <w:rPr>
          <w:rFonts w:ascii="Arial" w:hAnsi="Arial" w:cs="Arial"/>
          <w:b/>
        </w:rPr>
      </w:pPr>
      <w:r w:rsidRPr="008D4E2A">
        <w:rPr>
          <w:rStyle w:val="cuerpo-texto"/>
          <w:rFonts w:ascii="Arial" w:hAnsi="Arial" w:cs="Arial"/>
          <w:b/>
        </w:rPr>
        <w:t xml:space="preserve">Todos venimos de </w:t>
      </w:r>
      <w:proofErr w:type="spellStart"/>
      <w:r w:rsidRPr="008D4E2A">
        <w:rPr>
          <w:rStyle w:val="cuerpo-texto"/>
          <w:rFonts w:ascii="Arial" w:hAnsi="Arial" w:cs="Arial"/>
          <w:b/>
        </w:rPr>
        <w:t>Africa</w:t>
      </w:r>
      <w:proofErr w:type="spellEnd"/>
      <w:r w:rsidRPr="008D4E2A">
        <w:rPr>
          <w:rStyle w:val="cuerpo-texto"/>
          <w:rFonts w:ascii="Arial" w:hAnsi="Arial" w:cs="Arial"/>
          <w:b/>
        </w:rPr>
        <w:t>. Los primeros homínidos capaces de construir herramie</w:t>
      </w:r>
      <w:r w:rsidRPr="008D4E2A">
        <w:rPr>
          <w:rStyle w:val="cuerpo-texto"/>
          <w:rFonts w:ascii="Arial" w:hAnsi="Arial" w:cs="Arial"/>
          <w:b/>
        </w:rPr>
        <w:t>n</w:t>
      </w:r>
      <w:r w:rsidRPr="008D4E2A">
        <w:rPr>
          <w:rStyle w:val="cuerpo-texto"/>
          <w:rFonts w:ascii="Arial" w:hAnsi="Arial" w:cs="Arial"/>
          <w:b/>
        </w:rPr>
        <w:t xml:space="preserve">tas (tecnología </w:t>
      </w:r>
      <w:proofErr w:type="spellStart"/>
      <w:r w:rsidRPr="008D4E2A">
        <w:rPr>
          <w:rStyle w:val="cuerpo-texto"/>
          <w:rFonts w:ascii="Arial" w:hAnsi="Arial" w:cs="Arial"/>
          <w:b/>
        </w:rPr>
        <w:t>olduvayense</w:t>
      </w:r>
      <w:proofErr w:type="spellEnd"/>
      <w:r w:rsidRPr="008D4E2A">
        <w:rPr>
          <w:rStyle w:val="cuerpo-texto"/>
          <w:rFonts w:ascii="Arial" w:hAnsi="Arial" w:cs="Arial"/>
          <w:b/>
        </w:rPr>
        <w:t xml:space="preserve"> o Modo 1) datan de hace 2,6 millones de años y proc</w:t>
      </w:r>
      <w:r w:rsidRPr="008D4E2A">
        <w:rPr>
          <w:rStyle w:val="cuerpo-texto"/>
          <w:rFonts w:ascii="Arial" w:hAnsi="Arial" w:cs="Arial"/>
          <w:b/>
        </w:rPr>
        <w:t>e</w:t>
      </w:r>
      <w:r w:rsidRPr="008D4E2A">
        <w:rPr>
          <w:rStyle w:val="cuerpo-texto"/>
          <w:rFonts w:ascii="Arial" w:hAnsi="Arial" w:cs="Arial"/>
          <w:b/>
        </w:rPr>
        <w:t xml:space="preserve">den del valle del </w:t>
      </w:r>
      <w:proofErr w:type="spellStart"/>
      <w:r w:rsidRPr="008D4E2A">
        <w:rPr>
          <w:rStyle w:val="cuerpo-texto"/>
          <w:rFonts w:ascii="Arial" w:hAnsi="Arial" w:cs="Arial"/>
          <w:b/>
        </w:rPr>
        <w:t>Rift</w:t>
      </w:r>
      <w:proofErr w:type="spellEnd"/>
      <w:r w:rsidRPr="008D4E2A">
        <w:rPr>
          <w:rStyle w:val="cuerpo-texto"/>
          <w:rFonts w:ascii="Arial" w:hAnsi="Arial" w:cs="Arial"/>
          <w:b/>
        </w:rPr>
        <w:t>, en lo que hoy es Etiopía. El desarrollo de esas primeras herramientas supuso un «clic» mental para aquellos homínidos. Ya no dependían de la selección natural. Sin embargo, acaba de aparecer a miles de kilómetros, en Argelia, un yacimiento con herramientas iguales, de hace 2,6 millones de años. ¿Se trata de otra cuna para la Humanidad?</w:t>
      </w:r>
    </w:p>
    <w:p w:rsidR="008D4E2A" w:rsidRDefault="008D4E2A" w:rsidP="008D4E2A">
      <w:pPr>
        <w:pStyle w:val="NormalWeb"/>
        <w:jc w:val="center"/>
        <w:rPr>
          <w:rFonts w:ascii="Arial" w:hAnsi="Arial" w:cs="Arial"/>
          <w:b/>
        </w:rPr>
      </w:pPr>
      <w:r>
        <w:rPr>
          <w:b/>
          <w:noProof/>
        </w:rPr>
        <w:drawing>
          <wp:inline distT="0" distB="0" distL="0" distR="0">
            <wp:extent cx="4667250" cy="319484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l="10731" t="30364" r="37014" b="23077"/>
                    <a:stretch>
                      <a:fillRect/>
                    </a:stretch>
                  </pic:blipFill>
                  <pic:spPr bwMode="auto">
                    <a:xfrm>
                      <a:off x="0" y="0"/>
                      <a:ext cx="4667250" cy="3194844"/>
                    </a:xfrm>
                    <a:prstGeom prst="rect">
                      <a:avLst/>
                    </a:prstGeom>
                    <a:noFill/>
                    <a:ln w="9525">
                      <a:noFill/>
                      <a:miter lim="800000"/>
                      <a:headEnd/>
                      <a:tailEnd/>
                    </a:ln>
                  </pic:spPr>
                </pic:pic>
              </a:graphicData>
            </a:graphic>
          </wp:inline>
        </w:drawing>
      </w:r>
    </w:p>
    <w:p w:rsidR="00005730" w:rsidRPr="00C51DFC" w:rsidRDefault="00005730" w:rsidP="00C51DFC">
      <w:pPr>
        <w:pStyle w:val="Ttulo3"/>
        <w:jc w:val="both"/>
        <w:rPr>
          <w:rFonts w:ascii="Arial" w:hAnsi="Arial" w:cs="Arial"/>
          <w:color w:val="FF0000"/>
        </w:rPr>
      </w:pPr>
      <w:r w:rsidRPr="00C51DFC">
        <w:rPr>
          <w:rFonts w:ascii="Arial" w:hAnsi="Arial" w:cs="Arial"/>
          <w:color w:val="FF0000"/>
        </w:rPr>
        <w:t>El primer homo</w:t>
      </w:r>
    </w:p>
    <w:p w:rsidR="00C51DFC"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Quiénes fueron los fabricantes de esas herramientas es una pregunta que los i</w:t>
      </w:r>
      <w:r w:rsidR="00005730" w:rsidRPr="00C51DFC">
        <w:rPr>
          <w:rFonts w:ascii="Arial" w:hAnsi="Arial" w:cs="Arial"/>
          <w:b/>
        </w:rPr>
        <w:t>n</w:t>
      </w:r>
      <w:r w:rsidR="00005730" w:rsidRPr="00C51DFC">
        <w:rPr>
          <w:rFonts w:ascii="Arial" w:hAnsi="Arial" w:cs="Arial"/>
          <w:b/>
        </w:rPr>
        <w:t xml:space="preserve">vestigadores aún no pueden responder. «Sencillamente, no lo sabemos», reconoce </w:t>
      </w:r>
      <w:proofErr w:type="spellStart"/>
      <w:r w:rsidR="00005730" w:rsidRPr="00C51DFC">
        <w:rPr>
          <w:rFonts w:ascii="Arial" w:hAnsi="Arial" w:cs="Arial"/>
          <w:b/>
        </w:rPr>
        <w:t>Sahnouni</w:t>
      </w:r>
      <w:proofErr w:type="spellEnd"/>
      <w:r w:rsidR="00005730" w:rsidRPr="00C51DFC">
        <w:rPr>
          <w:rFonts w:ascii="Arial" w:hAnsi="Arial" w:cs="Arial"/>
          <w:b/>
        </w:rPr>
        <w:t xml:space="preserve">. </w:t>
      </w:r>
    </w:p>
    <w:p w:rsidR="00C51DFC"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 xml:space="preserve">Actualmente, no se han encontrado restos de homínidos en África del Norte que sean contemporáneos de los primeros artefactos líticos. </w:t>
      </w:r>
    </w:p>
    <w:p w:rsidR="00005730" w:rsidRPr="00C51DFC"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 xml:space="preserve">De hecho, ocurre lo mismo en África del Este. Sin embargo, </w:t>
      </w:r>
      <w:hyperlink r:id="rId21" w:history="1">
        <w:r w:rsidR="00005730" w:rsidRPr="00C51DFC">
          <w:rPr>
            <w:rStyle w:val="Hipervnculo"/>
            <w:rFonts w:ascii="Arial" w:hAnsi="Arial" w:cs="Arial"/>
            <w:b/>
            <w:color w:val="auto"/>
            <w:u w:val="none"/>
          </w:rPr>
          <w:t>el descubrimiento r</w:t>
        </w:r>
        <w:r w:rsidR="00005730" w:rsidRPr="00C51DFC">
          <w:rPr>
            <w:rStyle w:val="Hipervnculo"/>
            <w:rFonts w:ascii="Arial" w:hAnsi="Arial" w:cs="Arial"/>
            <w:b/>
            <w:color w:val="auto"/>
            <w:u w:val="none"/>
          </w:rPr>
          <w:t>e</w:t>
        </w:r>
        <w:r w:rsidR="00005730" w:rsidRPr="00C51DFC">
          <w:rPr>
            <w:rStyle w:val="Hipervnculo"/>
            <w:rFonts w:ascii="Arial" w:hAnsi="Arial" w:cs="Arial"/>
            <w:b/>
            <w:color w:val="auto"/>
            <w:u w:val="none"/>
          </w:rPr>
          <w:t>ciente en Etiopía</w:t>
        </w:r>
      </w:hyperlink>
      <w:r w:rsidR="00005730" w:rsidRPr="00C51DFC">
        <w:rPr>
          <w:rFonts w:ascii="Arial" w:hAnsi="Arial" w:cs="Arial"/>
          <w:b/>
        </w:rPr>
        <w:t xml:space="preserve"> de una mandíbula parcial ha mostrado </w:t>
      </w:r>
      <w:r w:rsidR="00005730" w:rsidRPr="00C51DFC">
        <w:rPr>
          <w:rStyle w:val="Textoennegrita"/>
          <w:rFonts w:ascii="Arial" w:hAnsi="Arial" w:cs="Arial"/>
        </w:rPr>
        <w:t>la presencia del primer Homo</w:t>
      </w:r>
      <w:r w:rsidR="00005730" w:rsidRPr="00C51DFC">
        <w:rPr>
          <w:rFonts w:ascii="Arial" w:hAnsi="Arial" w:cs="Arial"/>
          <w:b/>
        </w:rPr>
        <w:t xml:space="preserve"> hace aproximadamente 2,8 millones de años, con mucha probabilidad el m</w:t>
      </w:r>
      <w:r w:rsidR="00005730" w:rsidRPr="00C51DFC">
        <w:rPr>
          <w:rFonts w:ascii="Arial" w:hAnsi="Arial" w:cs="Arial"/>
          <w:b/>
        </w:rPr>
        <w:t>e</w:t>
      </w:r>
      <w:r w:rsidR="00005730" w:rsidRPr="00C51DFC">
        <w:rPr>
          <w:rFonts w:ascii="Arial" w:hAnsi="Arial" w:cs="Arial"/>
          <w:b/>
        </w:rPr>
        <w:t xml:space="preserve">jor candidato también para ser el creador de los materiales hallados en el este y el norte de África. </w:t>
      </w:r>
    </w:p>
    <w:p w:rsidR="00005730" w:rsidRPr="00C51DFC" w:rsidRDefault="00C51DFC" w:rsidP="00C51DFC">
      <w:pPr>
        <w:pStyle w:val="NormalWeb"/>
        <w:jc w:val="both"/>
        <w:rPr>
          <w:rFonts w:ascii="Arial" w:hAnsi="Arial" w:cs="Arial"/>
          <w:b/>
        </w:rPr>
      </w:pPr>
      <w:r>
        <w:rPr>
          <w:rFonts w:ascii="Arial" w:hAnsi="Arial" w:cs="Arial"/>
          <w:b/>
        </w:rPr>
        <w:t xml:space="preserve">   </w:t>
      </w:r>
      <w:r w:rsidR="00005730" w:rsidRPr="00C51DFC">
        <w:rPr>
          <w:rFonts w:ascii="Arial" w:hAnsi="Arial" w:cs="Arial"/>
          <w:b/>
        </w:rPr>
        <w:t xml:space="preserve">Como explica </w:t>
      </w:r>
      <w:proofErr w:type="spellStart"/>
      <w:r w:rsidR="00005730" w:rsidRPr="00C51DFC">
        <w:rPr>
          <w:rFonts w:ascii="Arial" w:hAnsi="Arial" w:cs="Arial"/>
          <w:b/>
        </w:rPr>
        <w:t>Sileshi</w:t>
      </w:r>
      <w:proofErr w:type="spellEnd"/>
      <w:r w:rsidR="00005730" w:rsidRPr="00C51DFC">
        <w:rPr>
          <w:rFonts w:ascii="Arial" w:hAnsi="Arial" w:cs="Arial"/>
          <w:b/>
        </w:rPr>
        <w:t xml:space="preserve"> </w:t>
      </w:r>
      <w:proofErr w:type="spellStart"/>
      <w:r w:rsidR="00005730" w:rsidRPr="00C51DFC">
        <w:rPr>
          <w:rFonts w:ascii="Arial" w:hAnsi="Arial" w:cs="Arial"/>
          <w:b/>
        </w:rPr>
        <w:t>Semaw</w:t>
      </w:r>
      <w:proofErr w:type="spellEnd"/>
      <w:r w:rsidR="00005730" w:rsidRPr="00C51DFC">
        <w:rPr>
          <w:rFonts w:ascii="Arial" w:hAnsi="Arial" w:cs="Arial"/>
          <w:b/>
        </w:rPr>
        <w:t>, científico del CENIEH y coautor del estudio, pudi</w:t>
      </w:r>
      <w:r w:rsidR="00005730" w:rsidRPr="00C51DFC">
        <w:rPr>
          <w:rFonts w:ascii="Arial" w:hAnsi="Arial" w:cs="Arial"/>
          <w:b/>
        </w:rPr>
        <w:t>e</w:t>
      </w:r>
      <w:r w:rsidR="00005730" w:rsidRPr="00C51DFC">
        <w:rPr>
          <w:rFonts w:ascii="Arial" w:hAnsi="Arial" w:cs="Arial"/>
          <w:b/>
        </w:rPr>
        <w:t xml:space="preserve">ron ser «los descendientes de los homínidos contemporáneos de </w:t>
      </w:r>
      <w:hyperlink r:id="rId22" w:history="1">
        <w:r w:rsidR="00005730" w:rsidRPr="00C51DFC">
          <w:rPr>
            <w:rStyle w:val="Hipervnculo"/>
            <w:rFonts w:ascii="Arial" w:hAnsi="Arial" w:cs="Arial"/>
            <w:b/>
            <w:color w:val="auto"/>
            <w:u w:val="none"/>
          </w:rPr>
          <w:t>Lucy</w:t>
        </w:r>
      </w:hyperlink>
      <w:r w:rsidR="00005730" w:rsidRPr="00C51DFC">
        <w:rPr>
          <w:rFonts w:ascii="Arial" w:hAnsi="Arial" w:cs="Arial"/>
          <w:b/>
        </w:rPr>
        <w:t xml:space="preserve"> -la famosa </w:t>
      </w:r>
      <w:hyperlink r:id="rId23" w:history="1">
        <w:proofErr w:type="spellStart"/>
        <w:r w:rsidR="00005730" w:rsidRPr="00C51DFC">
          <w:rPr>
            <w:rStyle w:val="Hipervnculo"/>
            <w:rFonts w:ascii="Arial" w:hAnsi="Arial" w:cs="Arial"/>
            <w:b/>
            <w:i/>
            <w:iCs/>
            <w:color w:val="auto"/>
            <w:u w:val="none"/>
          </w:rPr>
          <w:t>Australopithecus</w:t>
        </w:r>
        <w:proofErr w:type="spellEnd"/>
        <w:r w:rsidR="00005730" w:rsidRPr="00C51DFC">
          <w:rPr>
            <w:rStyle w:val="Hipervnculo"/>
            <w:rFonts w:ascii="Arial" w:hAnsi="Arial" w:cs="Arial"/>
            <w:b/>
            <w:i/>
            <w:iCs/>
            <w:color w:val="auto"/>
            <w:u w:val="none"/>
          </w:rPr>
          <w:t xml:space="preserve"> </w:t>
        </w:r>
        <w:proofErr w:type="spellStart"/>
        <w:r w:rsidR="00005730" w:rsidRPr="00C51DFC">
          <w:rPr>
            <w:rStyle w:val="Hipervnculo"/>
            <w:rFonts w:ascii="Arial" w:hAnsi="Arial" w:cs="Arial"/>
            <w:b/>
            <w:i/>
            <w:iCs/>
            <w:color w:val="auto"/>
            <w:u w:val="none"/>
          </w:rPr>
          <w:t>afarensis</w:t>
        </w:r>
        <w:proofErr w:type="spellEnd"/>
      </w:hyperlink>
      <w:r w:rsidR="00005730" w:rsidRPr="00C51DFC">
        <w:rPr>
          <w:rFonts w:ascii="Arial" w:hAnsi="Arial" w:cs="Arial"/>
          <w:b/>
        </w:rPr>
        <w:t>, de aproximadamente 3,2 millones de años-, que prob</w:t>
      </w:r>
      <w:r w:rsidR="00005730" w:rsidRPr="00C51DFC">
        <w:rPr>
          <w:rFonts w:ascii="Arial" w:hAnsi="Arial" w:cs="Arial"/>
          <w:b/>
        </w:rPr>
        <w:t>a</w:t>
      </w:r>
      <w:r w:rsidR="00005730" w:rsidRPr="00C51DFC">
        <w:rPr>
          <w:rFonts w:ascii="Arial" w:hAnsi="Arial" w:cs="Arial"/>
          <w:b/>
        </w:rPr>
        <w:t xml:space="preserve">blemente deambulaban por </w:t>
      </w:r>
      <w:r>
        <w:rPr>
          <w:rFonts w:ascii="Arial" w:hAnsi="Arial" w:cs="Arial"/>
          <w:b/>
        </w:rPr>
        <w:t xml:space="preserve">lo que hoy es el </w:t>
      </w:r>
      <w:r w:rsidR="00005730" w:rsidRPr="00C51DFC">
        <w:rPr>
          <w:rFonts w:ascii="Arial" w:hAnsi="Arial" w:cs="Arial"/>
          <w:b/>
        </w:rPr>
        <w:t xml:space="preserve">Sahara». Como recuerda </w:t>
      </w:r>
      <w:proofErr w:type="spellStart"/>
      <w:r w:rsidR="00005730" w:rsidRPr="00C51DFC">
        <w:rPr>
          <w:rFonts w:ascii="Arial" w:hAnsi="Arial" w:cs="Arial"/>
          <w:b/>
        </w:rPr>
        <w:t>Sahnouni</w:t>
      </w:r>
      <w:proofErr w:type="spellEnd"/>
      <w:r w:rsidR="00005730" w:rsidRPr="00C51DFC">
        <w:rPr>
          <w:rFonts w:ascii="Arial" w:hAnsi="Arial" w:cs="Arial"/>
          <w:b/>
        </w:rPr>
        <w:t>, «los primeros homos tenían una anatomía más adaptada a un régimen alimenticio basado en la carne, de ahí la industria lítica. Pero no se puede determinar la esp</w:t>
      </w:r>
      <w:r w:rsidR="00005730" w:rsidRPr="00C51DFC">
        <w:rPr>
          <w:rFonts w:ascii="Arial" w:hAnsi="Arial" w:cs="Arial"/>
          <w:b/>
        </w:rPr>
        <w:t>e</w:t>
      </w:r>
      <w:r w:rsidR="00005730" w:rsidRPr="00C51DFC">
        <w:rPr>
          <w:rFonts w:ascii="Arial" w:hAnsi="Arial" w:cs="Arial"/>
          <w:b/>
        </w:rPr>
        <w:t>cie».</w:t>
      </w:r>
    </w:p>
    <w:p w:rsidR="00C51DFC" w:rsidRDefault="00C51DFC" w:rsidP="00C51DFC">
      <w:pPr>
        <w:pStyle w:val="NormalWeb"/>
        <w:jc w:val="both"/>
        <w:rPr>
          <w:rFonts w:ascii="Arial" w:hAnsi="Arial" w:cs="Arial"/>
          <w:b/>
        </w:rPr>
      </w:pPr>
      <w:r>
        <w:rPr>
          <w:rFonts w:ascii="Arial" w:hAnsi="Arial" w:cs="Arial"/>
          <w:b/>
        </w:rPr>
        <w:lastRenderedPageBreak/>
        <w:t xml:space="preserve">    </w:t>
      </w:r>
      <w:r w:rsidR="00005730" w:rsidRPr="00C51DFC">
        <w:rPr>
          <w:rFonts w:ascii="Arial" w:hAnsi="Arial" w:cs="Arial"/>
          <w:b/>
        </w:rPr>
        <w:t xml:space="preserve">La aparición de estos artefactos en Ain </w:t>
      </w:r>
      <w:proofErr w:type="spellStart"/>
      <w:r w:rsidR="00005730" w:rsidRPr="00C51DFC">
        <w:rPr>
          <w:rFonts w:ascii="Arial" w:hAnsi="Arial" w:cs="Arial"/>
          <w:b/>
        </w:rPr>
        <w:t>Boucherit</w:t>
      </w:r>
      <w:proofErr w:type="spellEnd"/>
      <w:r w:rsidR="00005730" w:rsidRPr="00C51DFC">
        <w:rPr>
          <w:rFonts w:ascii="Arial" w:hAnsi="Arial" w:cs="Arial"/>
          <w:b/>
        </w:rPr>
        <w:t xml:space="preserve"> puede explicarse de dos man</w:t>
      </w:r>
      <w:r w:rsidR="00005730" w:rsidRPr="00C51DFC">
        <w:rPr>
          <w:rFonts w:ascii="Arial" w:hAnsi="Arial" w:cs="Arial"/>
          <w:b/>
        </w:rPr>
        <w:t>e</w:t>
      </w:r>
      <w:r w:rsidR="00005730" w:rsidRPr="00C51DFC">
        <w:rPr>
          <w:rFonts w:ascii="Arial" w:hAnsi="Arial" w:cs="Arial"/>
          <w:b/>
        </w:rPr>
        <w:t xml:space="preserve">ras: o se produjo una rápida expansión de esa tecnología desde el este de África o se desarrolló en dos lugares diferentes casi al mismo tiempo. El responsable del estudio es partidario de la segunda hipótesis. «La humanidad surgió en distintos puntos más o menos al mismo tiempo. </w:t>
      </w:r>
    </w:p>
    <w:p w:rsidR="00005730" w:rsidRDefault="00C51DFC" w:rsidP="00C51DFC">
      <w:pPr>
        <w:pStyle w:val="NormalWeb"/>
        <w:jc w:val="both"/>
        <w:rPr>
          <w:rFonts w:ascii="Arial" w:hAnsi="Arial" w:cs="Arial"/>
          <w:b/>
        </w:rPr>
      </w:pPr>
      <w:r>
        <w:rPr>
          <w:rFonts w:ascii="Arial" w:hAnsi="Arial" w:cs="Arial"/>
          <w:b/>
        </w:rPr>
        <w:t xml:space="preserve">   </w:t>
      </w:r>
      <w:r w:rsidR="00005730" w:rsidRPr="00C51DFC">
        <w:rPr>
          <w:rStyle w:val="Textoennegrita"/>
          <w:rFonts w:ascii="Arial" w:hAnsi="Arial" w:cs="Arial"/>
        </w:rPr>
        <w:t>Hay más de una cuna de la humanidad. En realidad, toda África lo es</w:t>
      </w:r>
      <w:r w:rsidR="00005730" w:rsidRPr="00C51DFC">
        <w:rPr>
          <w:rFonts w:ascii="Arial" w:hAnsi="Arial" w:cs="Arial"/>
          <w:b/>
        </w:rPr>
        <w:t xml:space="preserve">», subraya. Por ese motivo, el investigador cree que </w:t>
      </w:r>
      <w:r w:rsidR="00005730" w:rsidRPr="00C51DFC">
        <w:rPr>
          <w:rStyle w:val="Textoennegrita"/>
          <w:rFonts w:ascii="Arial" w:hAnsi="Arial" w:cs="Arial"/>
        </w:rPr>
        <w:t>pueden producirse nuevos descubrimie</w:t>
      </w:r>
      <w:r w:rsidR="00005730" w:rsidRPr="00C51DFC">
        <w:rPr>
          <w:rStyle w:val="Textoennegrita"/>
          <w:rFonts w:ascii="Arial" w:hAnsi="Arial" w:cs="Arial"/>
        </w:rPr>
        <w:t>n</w:t>
      </w:r>
      <w:r w:rsidR="00005730" w:rsidRPr="00C51DFC">
        <w:rPr>
          <w:rStyle w:val="Textoennegrita"/>
          <w:rFonts w:ascii="Arial" w:hAnsi="Arial" w:cs="Arial"/>
        </w:rPr>
        <w:t>tos similares en el norte del continente</w:t>
      </w:r>
      <w:r w:rsidR="00005730" w:rsidRPr="00C51DFC">
        <w:rPr>
          <w:rFonts w:ascii="Arial" w:hAnsi="Arial" w:cs="Arial"/>
          <w:b/>
        </w:rPr>
        <w:t>. Y no solo eso. Las próximas investigaci</w:t>
      </w:r>
      <w:r w:rsidR="00005730" w:rsidRPr="00C51DFC">
        <w:rPr>
          <w:rFonts w:ascii="Arial" w:hAnsi="Arial" w:cs="Arial"/>
          <w:b/>
        </w:rPr>
        <w:t>o</w:t>
      </w:r>
      <w:r w:rsidR="00005730" w:rsidRPr="00C51DFC">
        <w:rPr>
          <w:rFonts w:ascii="Arial" w:hAnsi="Arial" w:cs="Arial"/>
          <w:b/>
        </w:rPr>
        <w:t xml:space="preserve">nes se centrarán en </w:t>
      </w:r>
      <w:r w:rsidR="00005730" w:rsidRPr="00C51DFC">
        <w:rPr>
          <w:rStyle w:val="Textoennegrita"/>
          <w:rFonts w:ascii="Arial" w:hAnsi="Arial" w:cs="Arial"/>
        </w:rPr>
        <w:t>la búsqueda de los fósiles de los creadores de esas herramie</w:t>
      </w:r>
      <w:r w:rsidR="00005730" w:rsidRPr="00C51DFC">
        <w:rPr>
          <w:rStyle w:val="Textoennegrita"/>
          <w:rFonts w:ascii="Arial" w:hAnsi="Arial" w:cs="Arial"/>
        </w:rPr>
        <w:t>n</w:t>
      </w:r>
      <w:r w:rsidR="00005730" w:rsidRPr="00C51DFC">
        <w:rPr>
          <w:rStyle w:val="Textoennegrita"/>
          <w:rFonts w:ascii="Arial" w:hAnsi="Arial" w:cs="Arial"/>
        </w:rPr>
        <w:t>tas</w:t>
      </w:r>
      <w:r w:rsidR="00005730" w:rsidRPr="00C51DFC">
        <w:rPr>
          <w:rFonts w:ascii="Arial" w:hAnsi="Arial" w:cs="Arial"/>
          <w:b/>
        </w:rPr>
        <w:t xml:space="preserve"> en yacimientos cercanos a Ain </w:t>
      </w:r>
      <w:proofErr w:type="spellStart"/>
      <w:r w:rsidR="00005730" w:rsidRPr="00C51DFC">
        <w:rPr>
          <w:rFonts w:ascii="Arial" w:hAnsi="Arial" w:cs="Arial"/>
          <w:b/>
        </w:rPr>
        <w:t>Boucherit</w:t>
      </w:r>
      <w:proofErr w:type="spellEnd"/>
      <w:r w:rsidR="00005730" w:rsidRPr="00C51DFC">
        <w:rPr>
          <w:rFonts w:ascii="Arial" w:hAnsi="Arial" w:cs="Arial"/>
          <w:b/>
        </w:rPr>
        <w:t xml:space="preserve">, lo que podría desvelar el misterio de quiénes fueron en realidad. </w:t>
      </w:r>
    </w:p>
    <w:p w:rsidR="004D381E" w:rsidRDefault="003F2C3E" w:rsidP="00C51DFC">
      <w:pPr>
        <w:pStyle w:val="NormalWeb"/>
        <w:jc w:val="both"/>
      </w:pPr>
      <w:r>
        <w:rPr>
          <w:rFonts w:ascii="Arial" w:hAnsi="Arial" w:cs="Arial"/>
          <w:b/>
        </w:rPr>
        <w:t xml:space="preserve">   </w:t>
      </w:r>
      <w:r w:rsidRPr="003F2C3E">
        <w:rPr>
          <w:rFonts w:ascii="Arial" w:hAnsi="Arial" w:cs="Arial"/>
          <w:b/>
          <w:color w:val="FF0000"/>
        </w:rPr>
        <w:t xml:space="preserve">¿Anterior al Homo antecesor de </w:t>
      </w:r>
      <w:proofErr w:type="spellStart"/>
      <w:r w:rsidRPr="003F2C3E">
        <w:rPr>
          <w:rFonts w:ascii="Arial" w:hAnsi="Arial" w:cs="Arial"/>
          <w:b/>
          <w:color w:val="FF0000"/>
        </w:rPr>
        <w:t>Atapuerca</w:t>
      </w:r>
      <w:proofErr w:type="spellEnd"/>
      <w:r w:rsidRPr="003F2C3E">
        <w:rPr>
          <w:rFonts w:ascii="Arial" w:hAnsi="Arial" w:cs="Arial"/>
          <w:b/>
          <w:color w:val="FF0000"/>
        </w:rPr>
        <w:t>?</w:t>
      </w:r>
      <w:r w:rsidR="004D381E" w:rsidRPr="004D381E">
        <w:t xml:space="preserve"> </w:t>
      </w:r>
    </w:p>
    <w:p w:rsidR="003F2C3E" w:rsidRPr="004D381E" w:rsidRDefault="004D381E" w:rsidP="00C51DFC">
      <w:pPr>
        <w:pStyle w:val="NormalWeb"/>
        <w:jc w:val="both"/>
        <w:rPr>
          <w:rFonts w:ascii="Arial" w:hAnsi="Arial" w:cs="Arial"/>
          <w:b/>
          <w:color w:val="0070C0"/>
        </w:rPr>
      </w:pPr>
      <w:r w:rsidRPr="004D381E">
        <w:rPr>
          <w:color w:val="0070C0"/>
        </w:rPr>
        <w:t xml:space="preserve">     </w:t>
      </w:r>
      <w:r>
        <w:rPr>
          <w:color w:val="0070C0"/>
        </w:rPr>
        <w:t xml:space="preserve">                                  </w:t>
      </w:r>
      <w:r w:rsidRPr="004D381E">
        <w:rPr>
          <w:color w:val="0070C0"/>
        </w:rPr>
        <w:t xml:space="preserve"> </w:t>
      </w:r>
      <w:r w:rsidRPr="004D381E">
        <w:rPr>
          <w:rFonts w:ascii="Arial" w:hAnsi="Arial" w:cs="Arial"/>
          <w:b/>
          <w:color w:val="0070C0"/>
        </w:rPr>
        <w:t>https://es.wikipedia.org/wiki/Homo_antecessor</w:t>
      </w:r>
    </w:p>
    <w:p w:rsidR="00D7138D" w:rsidRPr="003F2C3E" w:rsidRDefault="003F2C3E" w:rsidP="003F2C3E">
      <w:pPr>
        <w:jc w:val="both"/>
        <w:rPr>
          <w:b/>
        </w:rPr>
      </w:pPr>
      <w:r>
        <w:t xml:space="preserve">  </w:t>
      </w:r>
      <w:r w:rsidRPr="003F2C3E">
        <w:rPr>
          <w:b/>
        </w:rPr>
        <w:t xml:space="preserve">Es probable que este homo africano sea incluso anterior al homo </w:t>
      </w:r>
      <w:proofErr w:type="spellStart"/>
      <w:r w:rsidRPr="003F2C3E">
        <w:rPr>
          <w:b/>
        </w:rPr>
        <w:t>antecesos</w:t>
      </w:r>
      <w:proofErr w:type="spellEnd"/>
      <w:r w:rsidRPr="003F2C3E">
        <w:rPr>
          <w:b/>
        </w:rPr>
        <w:t xml:space="preserve"> de </w:t>
      </w:r>
      <w:proofErr w:type="spellStart"/>
      <w:r w:rsidRPr="003F2C3E">
        <w:rPr>
          <w:b/>
        </w:rPr>
        <w:t>Atapuerca</w:t>
      </w:r>
      <w:proofErr w:type="spellEnd"/>
      <w:r w:rsidRPr="003F2C3E">
        <w:rPr>
          <w:b/>
        </w:rPr>
        <w:t>.</w:t>
      </w:r>
    </w:p>
    <w:p w:rsidR="003F2C3E" w:rsidRPr="003F2C3E" w:rsidRDefault="003F2C3E" w:rsidP="003F2C3E">
      <w:pPr>
        <w:pStyle w:val="NormalWeb"/>
        <w:jc w:val="both"/>
        <w:rPr>
          <w:rFonts w:ascii="Arial" w:hAnsi="Arial" w:cs="Arial"/>
          <w:b/>
        </w:rPr>
      </w:pPr>
      <w:r>
        <w:rPr>
          <w:rFonts w:ascii="Arial" w:hAnsi="Arial" w:cs="Arial"/>
          <w:b/>
          <w:bCs/>
          <w:i/>
          <w:iCs/>
        </w:rPr>
        <w:t xml:space="preserve">    </w:t>
      </w:r>
      <w:r w:rsidRPr="003F2C3E">
        <w:rPr>
          <w:rFonts w:ascii="Arial" w:hAnsi="Arial" w:cs="Arial"/>
          <w:b/>
          <w:bCs/>
          <w:i/>
          <w:iCs/>
        </w:rPr>
        <w:t xml:space="preserve">Homo </w:t>
      </w:r>
      <w:proofErr w:type="spellStart"/>
      <w:r w:rsidRPr="003F2C3E">
        <w:rPr>
          <w:rFonts w:ascii="Arial" w:hAnsi="Arial" w:cs="Arial"/>
          <w:b/>
          <w:bCs/>
          <w:i/>
          <w:iCs/>
        </w:rPr>
        <w:t>antecessor</w:t>
      </w:r>
      <w:proofErr w:type="spellEnd"/>
      <w:r w:rsidRPr="003F2C3E">
        <w:rPr>
          <w:rFonts w:ascii="Arial" w:hAnsi="Arial" w:cs="Arial"/>
          <w:b/>
        </w:rPr>
        <w:t xml:space="preserve"> es una </w:t>
      </w:r>
      <w:hyperlink r:id="rId24" w:tooltip="Especie" w:history="1">
        <w:r w:rsidRPr="003F2C3E">
          <w:rPr>
            <w:rStyle w:val="Hipervnculo"/>
            <w:rFonts w:ascii="Arial" w:hAnsi="Arial" w:cs="Arial"/>
            <w:b/>
            <w:color w:val="auto"/>
            <w:u w:val="none"/>
          </w:rPr>
          <w:t>especie</w:t>
        </w:r>
      </w:hyperlink>
      <w:r w:rsidRPr="003F2C3E">
        <w:rPr>
          <w:rFonts w:ascii="Arial" w:hAnsi="Arial" w:cs="Arial"/>
          <w:b/>
        </w:rPr>
        <w:t xml:space="preserve"> </w:t>
      </w:r>
      <w:hyperlink r:id="rId25" w:tooltip="Extinción" w:history="1">
        <w:r w:rsidRPr="003F2C3E">
          <w:rPr>
            <w:rStyle w:val="Hipervnculo"/>
            <w:rFonts w:ascii="Arial" w:hAnsi="Arial" w:cs="Arial"/>
            <w:b/>
            <w:color w:val="auto"/>
            <w:u w:val="none"/>
          </w:rPr>
          <w:t>extinta</w:t>
        </w:r>
      </w:hyperlink>
      <w:r w:rsidRPr="003F2C3E">
        <w:rPr>
          <w:rFonts w:ascii="Arial" w:hAnsi="Arial" w:cs="Arial"/>
          <w:b/>
        </w:rPr>
        <w:t xml:space="preserve"> perteneciente al género </w:t>
      </w:r>
      <w:hyperlink r:id="rId26" w:tooltip="Homo" w:history="1">
        <w:r w:rsidRPr="003F2C3E">
          <w:rPr>
            <w:rStyle w:val="Hipervnculo"/>
            <w:rFonts w:ascii="Arial" w:hAnsi="Arial" w:cs="Arial"/>
            <w:b/>
            <w:i/>
            <w:iCs/>
            <w:color w:val="auto"/>
            <w:u w:val="none"/>
          </w:rPr>
          <w:t>Homo</w:t>
        </w:r>
      </w:hyperlink>
      <w:r w:rsidRPr="003F2C3E">
        <w:rPr>
          <w:rFonts w:ascii="Arial" w:hAnsi="Arial" w:cs="Arial"/>
          <w:b/>
        </w:rPr>
        <w:t>, consid</w:t>
      </w:r>
      <w:r w:rsidRPr="003F2C3E">
        <w:rPr>
          <w:rFonts w:ascii="Arial" w:hAnsi="Arial" w:cs="Arial"/>
          <w:b/>
        </w:rPr>
        <w:t>e</w:t>
      </w:r>
      <w:r w:rsidRPr="003F2C3E">
        <w:rPr>
          <w:rFonts w:ascii="Arial" w:hAnsi="Arial" w:cs="Arial"/>
          <w:b/>
        </w:rPr>
        <w:t xml:space="preserve">rada la especie homínida más antigua de </w:t>
      </w:r>
      <w:hyperlink r:id="rId27" w:tooltip="Europa" w:history="1">
        <w:r w:rsidRPr="003F2C3E">
          <w:rPr>
            <w:rStyle w:val="Hipervnculo"/>
            <w:rFonts w:ascii="Arial" w:hAnsi="Arial" w:cs="Arial"/>
            <w:b/>
            <w:color w:val="auto"/>
            <w:u w:val="none"/>
          </w:rPr>
          <w:t>Europa</w:t>
        </w:r>
      </w:hyperlink>
      <w:r w:rsidRPr="003F2C3E">
        <w:rPr>
          <w:rFonts w:ascii="Arial" w:hAnsi="Arial" w:cs="Arial"/>
          <w:b/>
        </w:rPr>
        <w:t xml:space="preserve"> y probable ancestro de la </w:t>
      </w:r>
      <w:hyperlink r:id="rId28" w:tooltip="Filogenia" w:history="1">
        <w:r w:rsidRPr="003F2C3E">
          <w:rPr>
            <w:rStyle w:val="Hipervnculo"/>
            <w:rFonts w:ascii="Arial" w:hAnsi="Arial" w:cs="Arial"/>
            <w:b/>
            <w:color w:val="auto"/>
            <w:u w:val="none"/>
          </w:rPr>
          <w:t>línea</w:t>
        </w:r>
      </w:hyperlink>
      <w:r w:rsidRPr="003F2C3E">
        <w:rPr>
          <w:rFonts w:ascii="Arial" w:hAnsi="Arial" w:cs="Arial"/>
          <w:b/>
        </w:rPr>
        <w:t xml:space="preserve"> </w:t>
      </w:r>
      <w:hyperlink r:id="rId29" w:tooltip="Homo heidelbergensis" w:history="1">
        <w:r w:rsidRPr="003F2C3E">
          <w:rPr>
            <w:rStyle w:val="Hipervnculo"/>
            <w:rFonts w:ascii="Arial" w:hAnsi="Arial" w:cs="Arial"/>
            <w:b/>
            <w:i/>
            <w:iCs/>
            <w:color w:val="auto"/>
            <w:u w:val="none"/>
          </w:rPr>
          <w:t xml:space="preserve">Homo </w:t>
        </w:r>
        <w:proofErr w:type="spellStart"/>
        <w:r w:rsidRPr="003F2C3E">
          <w:rPr>
            <w:rStyle w:val="Hipervnculo"/>
            <w:rFonts w:ascii="Arial" w:hAnsi="Arial" w:cs="Arial"/>
            <w:b/>
            <w:i/>
            <w:iCs/>
            <w:color w:val="auto"/>
            <w:u w:val="none"/>
          </w:rPr>
          <w:t>heidelbergensis</w:t>
        </w:r>
        <w:proofErr w:type="spellEnd"/>
      </w:hyperlink>
      <w:r w:rsidRPr="003F2C3E">
        <w:rPr>
          <w:rFonts w:ascii="Arial" w:hAnsi="Arial" w:cs="Arial"/>
          <w:b/>
        </w:rPr>
        <w:t>-</w:t>
      </w:r>
      <w:hyperlink r:id="rId30" w:tooltip="Homo neanderthalensis" w:history="1">
        <w:r w:rsidRPr="003F2C3E">
          <w:rPr>
            <w:rStyle w:val="Hipervnculo"/>
            <w:rFonts w:ascii="Arial" w:hAnsi="Arial" w:cs="Arial"/>
            <w:b/>
            <w:i/>
            <w:iCs/>
            <w:color w:val="auto"/>
            <w:u w:val="none"/>
          </w:rPr>
          <w:t xml:space="preserve">H. </w:t>
        </w:r>
        <w:proofErr w:type="spellStart"/>
        <w:r w:rsidRPr="003F2C3E">
          <w:rPr>
            <w:rStyle w:val="Hipervnculo"/>
            <w:rFonts w:ascii="Arial" w:hAnsi="Arial" w:cs="Arial"/>
            <w:b/>
            <w:i/>
            <w:iCs/>
            <w:color w:val="auto"/>
            <w:u w:val="none"/>
          </w:rPr>
          <w:t>neanderthalensis</w:t>
        </w:r>
        <w:proofErr w:type="spellEnd"/>
      </w:hyperlink>
      <w:r w:rsidRPr="003F2C3E">
        <w:rPr>
          <w:rFonts w:ascii="Arial" w:hAnsi="Arial" w:cs="Arial"/>
          <w:b/>
        </w:rPr>
        <w:t>. Vivió hace unos 900 000 años (</w:t>
      </w:r>
      <w:proofErr w:type="spellStart"/>
      <w:r w:rsidR="008735D1" w:rsidRPr="003F2C3E">
        <w:rPr>
          <w:rFonts w:ascii="Arial" w:hAnsi="Arial" w:cs="Arial"/>
          <w:b/>
        </w:rPr>
        <w:fldChar w:fldCharType="begin"/>
      </w:r>
      <w:r w:rsidRPr="003F2C3E">
        <w:rPr>
          <w:rFonts w:ascii="Arial" w:hAnsi="Arial" w:cs="Arial"/>
          <w:b/>
        </w:rPr>
        <w:instrText xml:space="preserve"> HYPERLINK "https://es.wikipedia.org/wiki/Calabriense" \o "Calabriense" </w:instrText>
      </w:r>
      <w:r w:rsidR="008735D1" w:rsidRPr="003F2C3E">
        <w:rPr>
          <w:rFonts w:ascii="Arial" w:hAnsi="Arial" w:cs="Arial"/>
          <w:b/>
        </w:rPr>
        <w:fldChar w:fldCharType="separate"/>
      </w:r>
      <w:r w:rsidRPr="003F2C3E">
        <w:rPr>
          <w:rStyle w:val="Hipervnculo"/>
          <w:rFonts w:ascii="Arial" w:hAnsi="Arial" w:cs="Arial"/>
          <w:b/>
          <w:color w:val="auto"/>
          <w:u w:val="none"/>
        </w:rPr>
        <w:t>Calabriense</w:t>
      </w:r>
      <w:proofErr w:type="spellEnd"/>
      <w:r w:rsidR="008735D1" w:rsidRPr="003F2C3E">
        <w:rPr>
          <w:rFonts w:ascii="Arial" w:hAnsi="Arial" w:cs="Arial"/>
          <w:b/>
        </w:rPr>
        <w:fldChar w:fldCharType="end"/>
      </w:r>
      <w:r w:rsidRPr="003F2C3E">
        <w:rPr>
          <w:rFonts w:ascii="Arial" w:hAnsi="Arial" w:cs="Arial"/>
          <w:b/>
        </w:rPr>
        <w:t xml:space="preserve">, </w:t>
      </w:r>
      <w:hyperlink r:id="rId31" w:tooltip="Pleistoceno" w:history="1">
        <w:r w:rsidRPr="003F2C3E">
          <w:rPr>
            <w:rStyle w:val="Hipervnculo"/>
            <w:rFonts w:ascii="Arial" w:hAnsi="Arial" w:cs="Arial"/>
            <w:b/>
            <w:color w:val="auto"/>
            <w:u w:val="none"/>
          </w:rPr>
          <w:t>Pleistoceno</w:t>
        </w:r>
      </w:hyperlink>
      <w:r w:rsidRPr="003F2C3E">
        <w:rPr>
          <w:rFonts w:ascii="Arial" w:hAnsi="Arial" w:cs="Arial"/>
          <w:b/>
        </w:rPr>
        <w:t xml:space="preserve"> temprano). ​ Eran individuos altos, fuertes, con rostro de rasgos arcaicos y </w:t>
      </w:r>
      <w:hyperlink r:id="rId32" w:tooltip="Cerebro" w:history="1">
        <w:r w:rsidRPr="003F2C3E">
          <w:rPr>
            <w:rStyle w:val="Hipervnculo"/>
            <w:rFonts w:ascii="Arial" w:hAnsi="Arial" w:cs="Arial"/>
            <w:b/>
            <w:color w:val="auto"/>
            <w:u w:val="none"/>
          </w:rPr>
          <w:t>cerebro</w:t>
        </w:r>
      </w:hyperlink>
      <w:r w:rsidRPr="003F2C3E">
        <w:rPr>
          <w:rFonts w:ascii="Arial" w:hAnsi="Arial" w:cs="Arial"/>
          <w:b/>
        </w:rPr>
        <w:t xml:space="preserve"> más pequeño que el del ser humano actual, y con menos </w:t>
      </w:r>
      <w:hyperlink r:id="rId33" w:tooltip="Circunvolucion" w:history="1">
        <w:r w:rsidRPr="003F2C3E">
          <w:rPr>
            <w:rStyle w:val="Hipervnculo"/>
            <w:rFonts w:ascii="Arial" w:hAnsi="Arial" w:cs="Arial"/>
            <w:b/>
            <w:color w:val="auto"/>
            <w:u w:val="none"/>
          </w:rPr>
          <w:t>circunvoluciones</w:t>
        </w:r>
      </w:hyperlink>
      <w:r w:rsidRPr="003F2C3E">
        <w:rPr>
          <w:rFonts w:ascii="Arial" w:hAnsi="Arial" w:cs="Arial"/>
          <w:b/>
        </w:rPr>
        <w:t xml:space="preserve"> cerebrales. </w:t>
      </w:r>
    </w:p>
    <w:p w:rsidR="003F2C3E" w:rsidRDefault="003F2C3E" w:rsidP="003F2C3E">
      <w:pPr>
        <w:pStyle w:val="NormalWeb"/>
        <w:jc w:val="both"/>
        <w:rPr>
          <w:rFonts w:ascii="Arial" w:hAnsi="Arial" w:cs="Arial"/>
          <w:b/>
        </w:rPr>
      </w:pPr>
      <w:r>
        <w:rPr>
          <w:rFonts w:ascii="Arial" w:hAnsi="Arial" w:cs="Arial"/>
          <w:b/>
        </w:rPr>
        <w:t xml:space="preserve">    </w:t>
      </w:r>
      <w:r w:rsidRPr="003F2C3E">
        <w:rPr>
          <w:rFonts w:ascii="Arial" w:hAnsi="Arial" w:cs="Arial"/>
          <w:b/>
        </w:rPr>
        <w:t xml:space="preserve">Existe un intenso debate entre </w:t>
      </w:r>
      <w:hyperlink r:id="rId34" w:tooltip="Arqueólogos" w:history="1">
        <w:r w:rsidRPr="003F2C3E">
          <w:rPr>
            <w:rStyle w:val="Hipervnculo"/>
            <w:rFonts w:ascii="Arial" w:hAnsi="Arial" w:cs="Arial"/>
            <w:b/>
            <w:color w:val="auto"/>
            <w:u w:val="none"/>
          </w:rPr>
          <w:t>arqueólogos</w:t>
        </w:r>
      </w:hyperlink>
      <w:r w:rsidRPr="003F2C3E">
        <w:rPr>
          <w:rFonts w:ascii="Arial" w:hAnsi="Arial" w:cs="Arial"/>
          <w:b/>
        </w:rPr>
        <w:t xml:space="preserve"> y </w:t>
      </w:r>
      <w:hyperlink r:id="rId35" w:tooltip="Antropólogos" w:history="1">
        <w:r w:rsidRPr="003F2C3E">
          <w:rPr>
            <w:rStyle w:val="Hipervnculo"/>
            <w:rFonts w:ascii="Arial" w:hAnsi="Arial" w:cs="Arial"/>
            <w:b/>
            <w:color w:val="auto"/>
            <w:u w:val="none"/>
          </w:rPr>
          <w:t>antropólogos</w:t>
        </w:r>
      </w:hyperlink>
      <w:r w:rsidRPr="003F2C3E">
        <w:rPr>
          <w:rFonts w:ascii="Arial" w:hAnsi="Arial" w:cs="Arial"/>
          <w:b/>
        </w:rPr>
        <w:t xml:space="preserve"> en torno a la clasif</w:t>
      </w:r>
      <w:r w:rsidRPr="003F2C3E">
        <w:rPr>
          <w:rFonts w:ascii="Arial" w:hAnsi="Arial" w:cs="Arial"/>
          <w:b/>
        </w:rPr>
        <w:t>i</w:t>
      </w:r>
      <w:r w:rsidRPr="003F2C3E">
        <w:rPr>
          <w:rFonts w:ascii="Arial" w:hAnsi="Arial" w:cs="Arial"/>
          <w:b/>
        </w:rPr>
        <w:t xml:space="preserve">cación taxonómica de </w:t>
      </w:r>
      <w:r w:rsidRPr="003F2C3E">
        <w:rPr>
          <w:rFonts w:ascii="Arial" w:hAnsi="Arial" w:cs="Arial"/>
          <w:b/>
          <w:i/>
          <w:iCs/>
        </w:rPr>
        <w:t xml:space="preserve">H. </w:t>
      </w:r>
      <w:proofErr w:type="spellStart"/>
      <w:r w:rsidRPr="003F2C3E">
        <w:rPr>
          <w:rFonts w:ascii="Arial" w:hAnsi="Arial" w:cs="Arial"/>
          <w:b/>
          <w:i/>
          <w:iCs/>
        </w:rPr>
        <w:t>antecessor</w:t>
      </w:r>
      <w:proofErr w:type="spellEnd"/>
      <w:r w:rsidRPr="003F2C3E">
        <w:rPr>
          <w:rFonts w:ascii="Arial" w:hAnsi="Arial" w:cs="Arial"/>
          <w:b/>
        </w:rPr>
        <w:t xml:space="preserve"> y las relaciones de este con el resto de esp</w:t>
      </w:r>
      <w:r w:rsidRPr="003F2C3E">
        <w:rPr>
          <w:rFonts w:ascii="Arial" w:hAnsi="Arial" w:cs="Arial"/>
          <w:b/>
        </w:rPr>
        <w:t>e</w:t>
      </w:r>
      <w:r w:rsidRPr="003F2C3E">
        <w:rPr>
          <w:rFonts w:ascii="Arial" w:hAnsi="Arial" w:cs="Arial"/>
          <w:b/>
        </w:rPr>
        <w:t xml:space="preserve">cies del género </w:t>
      </w:r>
      <w:hyperlink r:id="rId36" w:tooltip="Homo" w:history="1">
        <w:r w:rsidRPr="003F2C3E">
          <w:rPr>
            <w:rStyle w:val="Hipervnculo"/>
            <w:rFonts w:ascii="Arial" w:hAnsi="Arial" w:cs="Arial"/>
            <w:b/>
            <w:i/>
            <w:iCs/>
            <w:color w:val="auto"/>
            <w:u w:val="none"/>
          </w:rPr>
          <w:t>Homo</w:t>
        </w:r>
      </w:hyperlink>
      <w:r w:rsidRPr="003F2C3E">
        <w:rPr>
          <w:rFonts w:ascii="Arial" w:hAnsi="Arial" w:cs="Arial"/>
          <w:b/>
        </w:rPr>
        <w:t>, debido a la falta de un cráneo adulto completo y que la m</w:t>
      </w:r>
      <w:r w:rsidRPr="003F2C3E">
        <w:rPr>
          <w:rFonts w:ascii="Arial" w:hAnsi="Arial" w:cs="Arial"/>
          <w:b/>
        </w:rPr>
        <w:t>a</w:t>
      </w:r>
      <w:r w:rsidRPr="003F2C3E">
        <w:rPr>
          <w:rFonts w:ascii="Arial" w:hAnsi="Arial" w:cs="Arial"/>
          <w:b/>
        </w:rPr>
        <w:t xml:space="preserve">yoría de los especímenes conocidos de </w:t>
      </w:r>
      <w:r w:rsidRPr="003F2C3E">
        <w:rPr>
          <w:rFonts w:ascii="Arial" w:hAnsi="Arial" w:cs="Arial"/>
          <w:b/>
          <w:i/>
          <w:iCs/>
        </w:rPr>
        <w:t xml:space="preserve">H. </w:t>
      </w:r>
      <w:proofErr w:type="spellStart"/>
      <w:r w:rsidRPr="003F2C3E">
        <w:rPr>
          <w:rFonts w:ascii="Arial" w:hAnsi="Arial" w:cs="Arial"/>
          <w:b/>
          <w:i/>
          <w:iCs/>
        </w:rPr>
        <w:t>antecessor</w:t>
      </w:r>
      <w:proofErr w:type="spellEnd"/>
      <w:r w:rsidRPr="003F2C3E">
        <w:rPr>
          <w:rFonts w:ascii="Arial" w:hAnsi="Arial" w:cs="Arial"/>
          <w:b/>
        </w:rPr>
        <w:t xml:space="preserve"> representan etapas juveniles. Sus descubridores, junto con el respaldo de otros expertos, consideran a </w:t>
      </w:r>
      <w:r w:rsidRPr="003F2C3E">
        <w:rPr>
          <w:rFonts w:ascii="Arial" w:hAnsi="Arial" w:cs="Arial"/>
          <w:b/>
          <w:i/>
          <w:iCs/>
        </w:rPr>
        <w:t xml:space="preserve">H. </w:t>
      </w:r>
      <w:proofErr w:type="spellStart"/>
      <w:r w:rsidRPr="003F2C3E">
        <w:rPr>
          <w:rFonts w:ascii="Arial" w:hAnsi="Arial" w:cs="Arial"/>
          <w:b/>
          <w:i/>
          <w:iCs/>
        </w:rPr>
        <w:t>ant</w:t>
      </w:r>
      <w:r w:rsidRPr="003F2C3E">
        <w:rPr>
          <w:rFonts w:ascii="Arial" w:hAnsi="Arial" w:cs="Arial"/>
          <w:b/>
          <w:i/>
          <w:iCs/>
        </w:rPr>
        <w:t>e</w:t>
      </w:r>
      <w:r w:rsidRPr="003F2C3E">
        <w:rPr>
          <w:rFonts w:ascii="Arial" w:hAnsi="Arial" w:cs="Arial"/>
          <w:b/>
          <w:i/>
          <w:iCs/>
        </w:rPr>
        <w:t>cessor</w:t>
      </w:r>
      <w:proofErr w:type="spellEnd"/>
      <w:r w:rsidRPr="003F2C3E">
        <w:rPr>
          <w:rFonts w:ascii="Arial" w:hAnsi="Arial" w:cs="Arial"/>
          <w:b/>
        </w:rPr>
        <w:t xml:space="preserve"> como una especie diferente, sugiriendo que fue un vínculo evolutivo entre </w:t>
      </w:r>
      <w:hyperlink r:id="rId37" w:tooltip="H. ergaster" w:history="1">
        <w:r w:rsidRPr="003F2C3E">
          <w:rPr>
            <w:rStyle w:val="Hipervnculo"/>
            <w:rFonts w:ascii="Arial" w:hAnsi="Arial" w:cs="Arial"/>
            <w:b/>
            <w:i/>
            <w:iCs/>
            <w:color w:val="auto"/>
            <w:u w:val="none"/>
          </w:rPr>
          <w:t xml:space="preserve">H. </w:t>
        </w:r>
        <w:proofErr w:type="spellStart"/>
        <w:r w:rsidRPr="003F2C3E">
          <w:rPr>
            <w:rStyle w:val="Hipervnculo"/>
            <w:rFonts w:ascii="Arial" w:hAnsi="Arial" w:cs="Arial"/>
            <w:b/>
            <w:i/>
            <w:iCs/>
            <w:color w:val="auto"/>
            <w:u w:val="none"/>
          </w:rPr>
          <w:t>ergaster</w:t>
        </w:r>
        <w:proofErr w:type="spellEnd"/>
      </w:hyperlink>
      <w:r w:rsidRPr="003F2C3E">
        <w:rPr>
          <w:rFonts w:ascii="Arial" w:hAnsi="Arial" w:cs="Arial"/>
          <w:b/>
        </w:rPr>
        <w:t xml:space="preserve"> y </w:t>
      </w:r>
      <w:hyperlink r:id="rId38" w:tooltip="H. heidelbergensis" w:history="1">
        <w:r w:rsidRPr="003F2C3E">
          <w:rPr>
            <w:rStyle w:val="Hipervnculo"/>
            <w:rFonts w:ascii="Arial" w:hAnsi="Arial" w:cs="Arial"/>
            <w:b/>
            <w:i/>
            <w:iCs/>
            <w:color w:val="auto"/>
            <w:u w:val="none"/>
          </w:rPr>
          <w:t xml:space="preserve">H. </w:t>
        </w:r>
        <w:proofErr w:type="spellStart"/>
        <w:r w:rsidRPr="003F2C3E">
          <w:rPr>
            <w:rStyle w:val="Hipervnculo"/>
            <w:rFonts w:ascii="Arial" w:hAnsi="Arial" w:cs="Arial"/>
            <w:b/>
            <w:i/>
            <w:iCs/>
            <w:color w:val="auto"/>
            <w:u w:val="none"/>
          </w:rPr>
          <w:t>heidelbergensis</w:t>
        </w:r>
        <w:proofErr w:type="spellEnd"/>
      </w:hyperlink>
      <w:r w:rsidRPr="003F2C3E">
        <w:rPr>
          <w:rFonts w:ascii="Arial" w:hAnsi="Arial" w:cs="Arial"/>
          <w:b/>
        </w:rPr>
        <w:t xml:space="preserve">, ​ y que por tanto es también antepasado de </w:t>
      </w:r>
      <w:hyperlink r:id="rId39" w:tooltip="Homo neanderthalensis" w:history="1">
        <w:r w:rsidRPr="003F2C3E">
          <w:rPr>
            <w:rStyle w:val="Hipervnculo"/>
            <w:rFonts w:ascii="Arial" w:hAnsi="Arial" w:cs="Arial"/>
            <w:b/>
            <w:i/>
            <w:iCs/>
            <w:color w:val="auto"/>
            <w:u w:val="none"/>
          </w:rPr>
          <w:t xml:space="preserve">Homo </w:t>
        </w:r>
        <w:proofErr w:type="spellStart"/>
        <w:r w:rsidRPr="003F2C3E">
          <w:rPr>
            <w:rStyle w:val="Hipervnculo"/>
            <w:rFonts w:ascii="Arial" w:hAnsi="Arial" w:cs="Arial"/>
            <w:b/>
            <w:i/>
            <w:iCs/>
            <w:color w:val="auto"/>
            <w:u w:val="none"/>
          </w:rPr>
          <w:t>n</w:t>
        </w:r>
        <w:r w:rsidRPr="003F2C3E">
          <w:rPr>
            <w:rStyle w:val="Hipervnculo"/>
            <w:rFonts w:ascii="Arial" w:hAnsi="Arial" w:cs="Arial"/>
            <w:b/>
            <w:i/>
            <w:iCs/>
            <w:color w:val="auto"/>
            <w:u w:val="none"/>
          </w:rPr>
          <w:t>e</w:t>
        </w:r>
        <w:r w:rsidRPr="003F2C3E">
          <w:rPr>
            <w:rStyle w:val="Hipervnculo"/>
            <w:rFonts w:ascii="Arial" w:hAnsi="Arial" w:cs="Arial"/>
            <w:b/>
            <w:i/>
            <w:iCs/>
            <w:color w:val="auto"/>
            <w:u w:val="none"/>
          </w:rPr>
          <w:t>anderthalensis</w:t>
        </w:r>
        <w:proofErr w:type="spellEnd"/>
      </w:hyperlink>
      <w:r w:rsidRPr="003F2C3E">
        <w:rPr>
          <w:rFonts w:ascii="Arial" w:hAnsi="Arial" w:cs="Arial"/>
          <w:b/>
        </w:rPr>
        <w:t xml:space="preserve">; siendo a su vez el último ancestro común entre los </w:t>
      </w:r>
      <w:hyperlink r:id="rId40" w:tooltip="Humanos modernos" w:history="1">
        <w:r w:rsidRPr="003F2C3E">
          <w:rPr>
            <w:rStyle w:val="Hipervnculo"/>
            <w:rFonts w:ascii="Arial" w:hAnsi="Arial" w:cs="Arial"/>
            <w:b/>
            <w:color w:val="auto"/>
            <w:u w:val="none"/>
          </w:rPr>
          <w:t>humanos m</w:t>
        </w:r>
        <w:r w:rsidRPr="003F2C3E">
          <w:rPr>
            <w:rStyle w:val="Hipervnculo"/>
            <w:rFonts w:ascii="Arial" w:hAnsi="Arial" w:cs="Arial"/>
            <w:b/>
            <w:color w:val="auto"/>
            <w:u w:val="none"/>
          </w:rPr>
          <w:t>o</w:t>
        </w:r>
        <w:r w:rsidRPr="003F2C3E">
          <w:rPr>
            <w:rStyle w:val="Hipervnculo"/>
            <w:rFonts w:ascii="Arial" w:hAnsi="Arial" w:cs="Arial"/>
            <w:b/>
            <w:color w:val="auto"/>
            <w:u w:val="none"/>
          </w:rPr>
          <w:t>dernos</w:t>
        </w:r>
      </w:hyperlink>
      <w:r w:rsidRPr="003F2C3E">
        <w:rPr>
          <w:rFonts w:ascii="Arial" w:hAnsi="Arial" w:cs="Arial"/>
          <w:b/>
        </w:rPr>
        <w:t xml:space="preserve"> y los neandertales. </w:t>
      </w:r>
    </w:p>
    <w:p w:rsidR="003F2C3E" w:rsidRDefault="003F2C3E" w:rsidP="003F2C3E">
      <w:pPr>
        <w:pStyle w:val="NormalWeb"/>
        <w:jc w:val="both"/>
        <w:rPr>
          <w:rFonts w:ascii="Arial" w:hAnsi="Arial" w:cs="Arial"/>
          <w:b/>
        </w:rPr>
      </w:pPr>
      <w:r>
        <w:rPr>
          <w:rFonts w:ascii="Arial" w:hAnsi="Arial" w:cs="Arial"/>
          <w:b/>
        </w:rPr>
        <w:t xml:space="preserve">   </w:t>
      </w:r>
      <w:r w:rsidRPr="003F2C3E">
        <w:rPr>
          <w:rFonts w:ascii="Arial" w:hAnsi="Arial" w:cs="Arial"/>
          <w:b/>
        </w:rPr>
        <w:t xml:space="preserve">Por otra parte algunos científicos consideran que los restos de </w:t>
      </w:r>
      <w:r w:rsidRPr="003F2C3E">
        <w:rPr>
          <w:rFonts w:ascii="Arial" w:hAnsi="Arial" w:cs="Arial"/>
          <w:b/>
          <w:i/>
          <w:iCs/>
        </w:rPr>
        <w:t xml:space="preserve">H. </w:t>
      </w:r>
      <w:proofErr w:type="spellStart"/>
      <w:r w:rsidRPr="003F2C3E">
        <w:rPr>
          <w:rFonts w:ascii="Arial" w:hAnsi="Arial" w:cs="Arial"/>
          <w:b/>
          <w:i/>
          <w:iCs/>
        </w:rPr>
        <w:t>antecessor</w:t>
      </w:r>
      <w:proofErr w:type="spellEnd"/>
      <w:r w:rsidRPr="003F2C3E">
        <w:rPr>
          <w:rFonts w:ascii="Arial" w:hAnsi="Arial" w:cs="Arial"/>
          <w:b/>
        </w:rPr>
        <w:t xml:space="preserve"> pe</w:t>
      </w:r>
      <w:r w:rsidRPr="003F2C3E">
        <w:rPr>
          <w:rFonts w:ascii="Arial" w:hAnsi="Arial" w:cs="Arial"/>
          <w:b/>
        </w:rPr>
        <w:t>r</w:t>
      </w:r>
      <w:r w:rsidRPr="003F2C3E">
        <w:rPr>
          <w:rFonts w:ascii="Arial" w:hAnsi="Arial" w:cs="Arial"/>
          <w:b/>
        </w:rPr>
        <w:t xml:space="preserve">tenecen a individuos de </w:t>
      </w:r>
      <w:r w:rsidRPr="003F2C3E">
        <w:rPr>
          <w:rFonts w:ascii="Arial" w:hAnsi="Arial" w:cs="Arial"/>
          <w:b/>
          <w:i/>
          <w:iCs/>
        </w:rPr>
        <w:t xml:space="preserve">H. </w:t>
      </w:r>
      <w:proofErr w:type="spellStart"/>
      <w:r w:rsidRPr="003F2C3E">
        <w:rPr>
          <w:rFonts w:ascii="Arial" w:hAnsi="Arial" w:cs="Arial"/>
          <w:b/>
          <w:i/>
          <w:iCs/>
        </w:rPr>
        <w:t>heidelbergensis</w:t>
      </w:r>
      <w:proofErr w:type="spellEnd"/>
      <w:r w:rsidRPr="003F2C3E">
        <w:rPr>
          <w:rFonts w:ascii="Arial" w:hAnsi="Arial" w:cs="Arial"/>
          <w:b/>
        </w:rPr>
        <w:t>, que habitó Europa entre los 600,000 y los 250,000 años en el Pleistoceno.</w:t>
      </w:r>
    </w:p>
    <w:p w:rsidR="003F2C3E" w:rsidRPr="00B12D5A" w:rsidRDefault="004D381E" w:rsidP="004D381E">
      <w:pPr>
        <w:pStyle w:val="NormalWeb"/>
        <w:jc w:val="center"/>
        <w:rPr>
          <w:rFonts w:ascii="Arial" w:hAnsi="Arial" w:cs="Arial"/>
          <w:b/>
          <w:color w:val="0070C0"/>
        </w:rPr>
      </w:pPr>
      <w:r w:rsidRPr="00B12D5A">
        <w:rPr>
          <w:b/>
          <w:noProof/>
          <w:color w:val="0070C0"/>
        </w:rPr>
        <w:drawing>
          <wp:inline distT="0" distB="0" distL="0" distR="0">
            <wp:extent cx="2071688" cy="2055375"/>
            <wp:effectExtent l="19050" t="0" r="4762"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l="75583" t="28340" r="4666" b="46154"/>
                    <a:stretch>
                      <a:fillRect/>
                    </a:stretch>
                  </pic:blipFill>
                  <pic:spPr bwMode="auto">
                    <a:xfrm>
                      <a:off x="0" y="0"/>
                      <a:ext cx="2071688" cy="2055375"/>
                    </a:xfrm>
                    <a:prstGeom prst="rect">
                      <a:avLst/>
                    </a:prstGeom>
                    <a:noFill/>
                    <a:ln w="9525">
                      <a:noFill/>
                      <a:miter lim="800000"/>
                      <a:headEnd/>
                      <a:tailEnd/>
                    </a:ln>
                  </pic:spPr>
                </pic:pic>
              </a:graphicData>
            </a:graphic>
          </wp:inline>
        </w:drawing>
      </w:r>
      <w:r w:rsidR="003F2C3E" w:rsidRPr="00B12D5A">
        <w:rPr>
          <w:rFonts w:ascii="Arial" w:hAnsi="Arial" w:cs="Arial"/>
          <w:b/>
          <w:color w:val="0070C0"/>
        </w:rPr>
        <w:t xml:space="preserve">​ </w:t>
      </w:r>
      <w:r w:rsidRPr="00B12D5A">
        <w:rPr>
          <w:b/>
          <w:noProof/>
          <w:color w:val="0070C0"/>
        </w:rPr>
        <w:drawing>
          <wp:inline distT="0" distB="0" distL="0" distR="0">
            <wp:extent cx="1571625" cy="218122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l="79782" t="40486" r="4355" b="20040"/>
                    <a:stretch>
                      <a:fillRect/>
                    </a:stretch>
                  </pic:blipFill>
                  <pic:spPr bwMode="auto">
                    <a:xfrm>
                      <a:off x="0" y="0"/>
                      <a:ext cx="1574451" cy="2185147"/>
                    </a:xfrm>
                    <a:prstGeom prst="rect">
                      <a:avLst/>
                    </a:prstGeom>
                    <a:noFill/>
                    <a:ln w="9525">
                      <a:noFill/>
                      <a:miter lim="800000"/>
                      <a:headEnd/>
                      <a:tailEnd/>
                    </a:ln>
                  </pic:spPr>
                </pic:pic>
              </a:graphicData>
            </a:graphic>
          </wp:inline>
        </w:drawing>
      </w:r>
    </w:p>
    <w:p w:rsidR="003F2C3E" w:rsidRPr="00B12D5A" w:rsidRDefault="003F2C3E" w:rsidP="004D381E">
      <w:pPr>
        <w:pStyle w:val="NormalWeb"/>
        <w:jc w:val="center"/>
        <w:rPr>
          <w:rFonts w:ascii="Arial" w:hAnsi="Arial" w:cs="Arial"/>
          <w:b/>
          <w:color w:val="0070C0"/>
        </w:rPr>
      </w:pPr>
      <w:proofErr w:type="spellStart"/>
      <w:r w:rsidRPr="00B12D5A">
        <w:rPr>
          <w:rFonts w:ascii="Arial" w:hAnsi="Arial" w:cs="Arial"/>
          <w:b/>
          <w:color w:val="0070C0"/>
        </w:rPr>
        <w:t>Atapuerca</w:t>
      </w:r>
      <w:proofErr w:type="spellEnd"/>
    </w:p>
    <w:p w:rsidR="003F2C3E" w:rsidRPr="003F2C3E" w:rsidRDefault="003F2C3E" w:rsidP="003F2C3E">
      <w:pPr>
        <w:pStyle w:val="NormalWeb"/>
        <w:jc w:val="both"/>
        <w:rPr>
          <w:rFonts w:ascii="Arial" w:hAnsi="Arial" w:cs="Arial"/>
          <w:b/>
          <w:color w:val="FF0000"/>
        </w:rPr>
      </w:pPr>
      <w:r>
        <w:rPr>
          <w:rFonts w:ascii="Arial" w:hAnsi="Arial" w:cs="Arial"/>
          <w:b/>
        </w:rPr>
        <w:lastRenderedPageBreak/>
        <w:t xml:space="preserve"> </w:t>
      </w:r>
      <w:r w:rsidRPr="003F2C3E">
        <w:rPr>
          <w:rFonts w:ascii="Arial" w:hAnsi="Arial" w:cs="Arial"/>
          <w:b/>
          <w:color w:val="FF0000"/>
        </w:rPr>
        <w:t xml:space="preserve">Y anterior a otros fósiles  como el de </w:t>
      </w:r>
      <w:proofErr w:type="spellStart"/>
      <w:r w:rsidRPr="003F2C3E">
        <w:rPr>
          <w:rFonts w:ascii="Arial" w:hAnsi="Arial" w:cs="Arial"/>
          <w:b/>
          <w:color w:val="FF0000"/>
        </w:rPr>
        <w:t>Ceprano</w:t>
      </w:r>
      <w:proofErr w:type="spellEnd"/>
      <w:r w:rsidRPr="003F2C3E">
        <w:rPr>
          <w:rFonts w:ascii="Arial" w:hAnsi="Arial" w:cs="Arial"/>
          <w:b/>
          <w:color w:val="FF0000"/>
        </w:rPr>
        <w:t xml:space="preserve"> y el </w:t>
      </w:r>
      <w:proofErr w:type="spellStart"/>
      <w:r w:rsidRPr="003F2C3E">
        <w:rPr>
          <w:rFonts w:ascii="Arial" w:hAnsi="Arial" w:cs="Arial"/>
          <w:b/>
          <w:color w:val="FF0000"/>
        </w:rPr>
        <w:t>Norfollk</w:t>
      </w:r>
      <w:proofErr w:type="spellEnd"/>
    </w:p>
    <w:p w:rsidR="003F2C3E" w:rsidRDefault="003F2C3E" w:rsidP="003F2C3E">
      <w:pPr>
        <w:pStyle w:val="NormalWeb"/>
        <w:jc w:val="both"/>
        <w:rPr>
          <w:rFonts w:ascii="Arial" w:hAnsi="Arial" w:cs="Arial"/>
          <w:b/>
        </w:rPr>
      </w:pPr>
      <w:r>
        <w:rPr>
          <w:rFonts w:ascii="Arial" w:hAnsi="Arial" w:cs="Arial"/>
          <w:b/>
        </w:rPr>
        <w:t xml:space="preserve">    </w:t>
      </w:r>
      <w:r w:rsidRPr="003F2C3E">
        <w:rPr>
          <w:rFonts w:ascii="Arial" w:hAnsi="Arial" w:cs="Arial"/>
          <w:b/>
        </w:rPr>
        <w:t xml:space="preserve">En 1994 se descubrió en </w:t>
      </w:r>
      <w:hyperlink r:id="rId43" w:tooltip="Ceprano" w:history="1">
        <w:proofErr w:type="spellStart"/>
        <w:r w:rsidRPr="003F2C3E">
          <w:rPr>
            <w:rStyle w:val="Hipervnculo"/>
            <w:rFonts w:ascii="Arial" w:hAnsi="Arial" w:cs="Arial"/>
            <w:b/>
            <w:color w:val="auto"/>
            <w:u w:val="none"/>
          </w:rPr>
          <w:t>Ceprano</w:t>
        </w:r>
        <w:proofErr w:type="spellEnd"/>
      </w:hyperlink>
      <w:r w:rsidRPr="003F2C3E">
        <w:rPr>
          <w:rFonts w:ascii="Arial" w:hAnsi="Arial" w:cs="Arial"/>
          <w:b/>
        </w:rPr>
        <w:t xml:space="preserve"> (</w:t>
      </w:r>
      <w:hyperlink r:id="rId44" w:tooltip="Italia" w:history="1">
        <w:r w:rsidRPr="003F2C3E">
          <w:rPr>
            <w:rStyle w:val="Hipervnculo"/>
            <w:rFonts w:ascii="Arial" w:hAnsi="Arial" w:cs="Arial"/>
            <w:b/>
            <w:color w:val="auto"/>
            <w:u w:val="none"/>
          </w:rPr>
          <w:t>Italia</w:t>
        </w:r>
      </w:hyperlink>
      <w:r w:rsidRPr="003F2C3E">
        <w:rPr>
          <w:rFonts w:ascii="Arial" w:hAnsi="Arial" w:cs="Arial"/>
          <w:b/>
        </w:rPr>
        <w:t xml:space="preserve">) la parte superior del cráneo de un </w:t>
      </w:r>
      <w:r w:rsidRPr="003F2C3E">
        <w:rPr>
          <w:rFonts w:ascii="Arial" w:hAnsi="Arial" w:cs="Arial"/>
          <w:b/>
          <w:i/>
          <w:iCs/>
        </w:rPr>
        <w:t>Homo</w:t>
      </w:r>
      <w:r w:rsidRPr="003F2C3E">
        <w:rPr>
          <w:rFonts w:ascii="Arial" w:hAnsi="Arial" w:cs="Arial"/>
          <w:b/>
        </w:rPr>
        <w:t xml:space="preserve"> de caracteres primitivos, datada entre 800 000 y 900 000 años de antigüedad, y para el que se propuso en 2003 la especie </w:t>
      </w:r>
      <w:hyperlink r:id="rId45" w:tooltip="Homo cepranensis" w:history="1">
        <w:r w:rsidRPr="003F2C3E">
          <w:rPr>
            <w:rStyle w:val="Hipervnculo"/>
            <w:rFonts w:ascii="Arial" w:hAnsi="Arial" w:cs="Arial"/>
            <w:b/>
            <w:i/>
            <w:iCs/>
            <w:color w:val="auto"/>
            <w:u w:val="none"/>
          </w:rPr>
          <w:t xml:space="preserve">Homo </w:t>
        </w:r>
        <w:proofErr w:type="spellStart"/>
        <w:r w:rsidRPr="003F2C3E">
          <w:rPr>
            <w:rStyle w:val="Hipervnculo"/>
            <w:rFonts w:ascii="Arial" w:hAnsi="Arial" w:cs="Arial"/>
            <w:b/>
            <w:i/>
            <w:iCs/>
            <w:color w:val="auto"/>
            <w:u w:val="none"/>
          </w:rPr>
          <w:t>cepranensis</w:t>
        </w:r>
        <w:proofErr w:type="spellEnd"/>
      </w:hyperlink>
      <w:r w:rsidRPr="003F2C3E">
        <w:rPr>
          <w:rFonts w:ascii="Arial" w:hAnsi="Arial" w:cs="Arial"/>
          <w:b/>
        </w:rPr>
        <w:t>. Sin embargo, las cara</w:t>
      </w:r>
      <w:r w:rsidRPr="003F2C3E">
        <w:rPr>
          <w:rFonts w:ascii="Arial" w:hAnsi="Arial" w:cs="Arial"/>
          <w:b/>
        </w:rPr>
        <w:t>c</w:t>
      </w:r>
      <w:r w:rsidRPr="003F2C3E">
        <w:rPr>
          <w:rFonts w:ascii="Arial" w:hAnsi="Arial" w:cs="Arial"/>
          <w:b/>
        </w:rPr>
        <w:t xml:space="preserve">terísticas filogenéticas, cronológicas, arqueológicas y geográficas de los restos hallados en </w:t>
      </w:r>
      <w:hyperlink r:id="rId46" w:tooltip="Ceprano" w:history="1">
        <w:proofErr w:type="spellStart"/>
        <w:r w:rsidRPr="003F2C3E">
          <w:rPr>
            <w:rStyle w:val="Hipervnculo"/>
            <w:rFonts w:ascii="Arial" w:hAnsi="Arial" w:cs="Arial"/>
            <w:b/>
            <w:color w:val="auto"/>
            <w:u w:val="none"/>
          </w:rPr>
          <w:t>Ceprano</w:t>
        </w:r>
        <w:proofErr w:type="spellEnd"/>
      </w:hyperlink>
      <w:r w:rsidRPr="003F2C3E">
        <w:rPr>
          <w:rFonts w:ascii="Arial" w:hAnsi="Arial" w:cs="Arial"/>
          <w:b/>
        </w:rPr>
        <w:t xml:space="preserve"> (</w:t>
      </w:r>
      <w:hyperlink r:id="rId47" w:tooltip="Italia" w:history="1">
        <w:r w:rsidRPr="003F2C3E">
          <w:rPr>
            <w:rStyle w:val="Hipervnculo"/>
            <w:rFonts w:ascii="Arial" w:hAnsi="Arial" w:cs="Arial"/>
            <w:b/>
            <w:color w:val="auto"/>
            <w:u w:val="none"/>
          </w:rPr>
          <w:t>Italia</w:t>
        </w:r>
      </w:hyperlink>
      <w:r w:rsidRPr="003F2C3E">
        <w:rPr>
          <w:rFonts w:ascii="Arial" w:hAnsi="Arial" w:cs="Arial"/>
          <w:b/>
        </w:rPr>
        <w:t xml:space="preserve">) han llevado a algunos autores​ a atribuirlos a </w:t>
      </w:r>
      <w:r w:rsidRPr="003F2C3E">
        <w:rPr>
          <w:rFonts w:ascii="Arial" w:hAnsi="Arial" w:cs="Arial"/>
          <w:b/>
          <w:i/>
          <w:iCs/>
        </w:rPr>
        <w:t xml:space="preserve">Homo </w:t>
      </w:r>
      <w:proofErr w:type="spellStart"/>
      <w:r w:rsidRPr="003F2C3E">
        <w:rPr>
          <w:rFonts w:ascii="Arial" w:hAnsi="Arial" w:cs="Arial"/>
          <w:b/>
          <w:i/>
          <w:iCs/>
        </w:rPr>
        <w:t>a</w:t>
      </w:r>
      <w:r w:rsidRPr="003F2C3E">
        <w:rPr>
          <w:rFonts w:ascii="Arial" w:hAnsi="Arial" w:cs="Arial"/>
          <w:b/>
          <w:i/>
          <w:iCs/>
        </w:rPr>
        <w:t>n</w:t>
      </w:r>
      <w:r w:rsidRPr="003F2C3E">
        <w:rPr>
          <w:rFonts w:ascii="Arial" w:hAnsi="Arial" w:cs="Arial"/>
          <w:b/>
          <w:i/>
          <w:iCs/>
        </w:rPr>
        <w:t>tecessor</w:t>
      </w:r>
      <w:proofErr w:type="spellEnd"/>
      <w:r w:rsidRPr="003F2C3E">
        <w:rPr>
          <w:rFonts w:ascii="Arial" w:hAnsi="Arial" w:cs="Arial"/>
          <w:b/>
        </w:rPr>
        <w:t xml:space="preserve">. </w:t>
      </w:r>
    </w:p>
    <w:p w:rsidR="003F2C3E" w:rsidRPr="003F2C3E" w:rsidRDefault="003F2C3E" w:rsidP="003F2C3E">
      <w:pPr>
        <w:pStyle w:val="NormalWeb"/>
        <w:jc w:val="both"/>
        <w:rPr>
          <w:rFonts w:ascii="Arial" w:hAnsi="Arial" w:cs="Arial"/>
          <w:b/>
        </w:rPr>
      </w:pPr>
      <w:r>
        <w:rPr>
          <w:rFonts w:ascii="Arial" w:hAnsi="Arial" w:cs="Arial"/>
          <w:b/>
        </w:rPr>
        <w:t xml:space="preserve"> </w:t>
      </w:r>
      <w:r w:rsidR="00B12D5A">
        <w:rPr>
          <w:rFonts w:ascii="Arial" w:hAnsi="Arial" w:cs="Arial"/>
          <w:b/>
        </w:rPr>
        <w:t xml:space="preserve">  </w:t>
      </w:r>
      <w:r>
        <w:rPr>
          <w:rFonts w:ascii="Arial" w:hAnsi="Arial" w:cs="Arial"/>
          <w:b/>
        </w:rPr>
        <w:t xml:space="preserve"> </w:t>
      </w:r>
      <w:r w:rsidRPr="003F2C3E">
        <w:rPr>
          <w:rFonts w:ascii="Arial" w:hAnsi="Arial" w:cs="Arial"/>
          <w:b/>
        </w:rPr>
        <w:t>La comparación directa de ambos conjuntos de fósiles no es posible, pues pert</w:t>
      </w:r>
      <w:r w:rsidRPr="003F2C3E">
        <w:rPr>
          <w:rFonts w:ascii="Arial" w:hAnsi="Arial" w:cs="Arial"/>
          <w:b/>
        </w:rPr>
        <w:t>e</w:t>
      </w:r>
      <w:r w:rsidRPr="003F2C3E">
        <w:rPr>
          <w:rFonts w:ascii="Arial" w:hAnsi="Arial" w:cs="Arial"/>
          <w:b/>
        </w:rPr>
        <w:t>necen a distintas partes anatómicas o corresponden a individuos de edades dif</w:t>
      </w:r>
      <w:r w:rsidRPr="003F2C3E">
        <w:rPr>
          <w:rFonts w:ascii="Arial" w:hAnsi="Arial" w:cs="Arial"/>
          <w:b/>
        </w:rPr>
        <w:t>e</w:t>
      </w:r>
      <w:r w:rsidRPr="003F2C3E">
        <w:rPr>
          <w:rFonts w:ascii="Arial" w:hAnsi="Arial" w:cs="Arial"/>
          <w:b/>
        </w:rPr>
        <w:t xml:space="preserve">rentes, pero ambos conjuntos poseen en común el presentar rasgos intermedios entre las poblaciones de </w:t>
      </w:r>
      <w:r w:rsidRPr="003F2C3E">
        <w:rPr>
          <w:rFonts w:ascii="Arial" w:hAnsi="Arial" w:cs="Arial"/>
          <w:b/>
          <w:i/>
          <w:iCs/>
        </w:rPr>
        <w:t>Homo</w:t>
      </w:r>
      <w:r w:rsidRPr="003F2C3E">
        <w:rPr>
          <w:rFonts w:ascii="Arial" w:hAnsi="Arial" w:cs="Arial"/>
          <w:b/>
        </w:rPr>
        <w:t xml:space="preserve"> primitivas de África y las más recientes de </w:t>
      </w:r>
      <w:r w:rsidRPr="003F2C3E">
        <w:rPr>
          <w:rFonts w:ascii="Arial" w:hAnsi="Arial" w:cs="Arial"/>
          <w:b/>
          <w:i/>
          <w:iCs/>
        </w:rPr>
        <w:t xml:space="preserve">Homo </w:t>
      </w:r>
      <w:proofErr w:type="spellStart"/>
      <w:r w:rsidRPr="003F2C3E">
        <w:rPr>
          <w:rFonts w:ascii="Arial" w:hAnsi="Arial" w:cs="Arial"/>
          <w:b/>
          <w:i/>
          <w:iCs/>
        </w:rPr>
        <w:t>heidelbergensis</w:t>
      </w:r>
      <w:proofErr w:type="spellEnd"/>
      <w:r w:rsidRPr="003F2C3E">
        <w:rPr>
          <w:rFonts w:ascii="Arial" w:hAnsi="Arial" w:cs="Arial"/>
          <w:b/>
        </w:rPr>
        <w:t xml:space="preserve"> de Europa. Por otro lado, tanto la </w:t>
      </w:r>
      <w:hyperlink r:id="rId48" w:tooltip="Datación absoluta" w:history="1">
        <w:r w:rsidRPr="003F2C3E">
          <w:rPr>
            <w:rStyle w:val="Hipervnculo"/>
            <w:rFonts w:ascii="Arial" w:hAnsi="Arial" w:cs="Arial"/>
            <w:b/>
            <w:color w:val="auto"/>
            <w:u w:val="none"/>
          </w:rPr>
          <w:t>datación absoluta</w:t>
        </w:r>
      </w:hyperlink>
      <w:r w:rsidRPr="003F2C3E">
        <w:rPr>
          <w:rFonts w:ascii="Arial" w:hAnsi="Arial" w:cs="Arial"/>
          <w:b/>
        </w:rPr>
        <w:t xml:space="preserve"> como la </w:t>
      </w:r>
      <w:hyperlink r:id="rId49" w:tooltip="Industria lítica" w:history="1">
        <w:r w:rsidRPr="003F2C3E">
          <w:rPr>
            <w:rStyle w:val="Hipervnculo"/>
            <w:rFonts w:ascii="Arial" w:hAnsi="Arial" w:cs="Arial"/>
            <w:b/>
            <w:color w:val="auto"/>
            <w:u w:val="none"/>
          </w:rPr>
          <w:t>indu</w:t>
        </w:r>
        <w:r w:rsidRPr="003F2C3E">
          <w:rPr>
            <w:rStyle w:val="Hipervnculo"/>
            <w:rFonts w:ascii="Arial" w:hAnsi="Arial" w:cs="Arial"/>
            <w:b/>
            <w:color w:val="auto"/>
            <w:u w:val="none"/>
          </w:rPr>
          <w:t>s</w:t>
        </w:r>
        <w:r w:rsidRPr="003F2C3E">
          <w:rPr>
            <w:rStyle w:val="Hipervnculo"/>
            <w:rFonts w:ascii="Arial" w:hAnsi="Arial" w:cs="Arial"/>
            <w:b/>
            <w:color w:val="auto"/>
            <w:u w:val="none"/>
          </w:rPr>
          <w:t>tria lítica</w:t>
        </w:r>
      </w:hyperlink>
      <w:r w:rsidRPr="003F2C3E">
        <w:rPr>
          <w:rFonts w:ascii="Arial" w:hAnsi="Arial" w:cs="Arial"/>
          <w:b/>
        </w:rPr>
        <w:t xml:space="preserve"> de </w:t>
      </w:r>
      <w:proofErr w:type="spellStart"/>
      <w:r w:rsidRPr="003F2C3E">
        <w:rPr>
          <w:rFonts w:ascii="Arial" w:hAnsi="Arial" w:cs="Arial"/>
          <w:b/>
        </w:rPr>
        <w:t>Ceprano</w:t>
      </w:r>
      <w:proofErr w:type="spellEnd"/>
      <w:r w:rsidRPr="003F2C3E">
        <w:rPr>
          <w:rFonts w:ascii="Arial" w:hAnsi="Arial" w:cs="Arial"/>
          <w:b/>
        </w:rPr>
        <w:t xml:space="preserve"> son coherentes con las obtenidas del nivel TD6 de la Gran D</w:t>
      </w:r>
      <w:r w:rsidRPr="003F2C3E">
        <w:rPr>
          <w:rFonts w:ascii="Arial" w:hAnsi="Arial" w:cs="Arial"/>
          <w:b/>
        </w:rPr>
        <w:t>o</w:t>
      </w:r>
      <w:r w:rsidRPr="003F2C3E">
        <w:rPr>
          <w:rFonts w:ascii="Arial" w:hAnsi="Arial" w:cs="Arial"/>
          <w:b/>
        </w:rPr>
        <w:t xml:space="preserve">lina. Si realmente estos restos corresponden a la misma especie de </w:t>
      </w:r>
      <w:r w:rsidRPr="003F2C3E">
        <w:rPr>
          <w:rFonts w:ascii="Arial" w:hAnsi="Arial" w:cs="Arial"/>
          <w:b/>
          <w:i/>
          <w:iCs/>
        </w:rPr>
        <w:t>Homo</w:t>
      </w:r>
      <w:r w:rsidRPr="003F2C3E">
        <w:rPr>
          <w:rFonts w:ascii="Arial" w:hAnsi="Arial" w:cs="Arial"/>
          <w:b/>
        </w:rPr>
        <w:t>, la d</w:t>
      </w:r>
      <w:r w:rsidRPr="003F2C3E">
        <w:rPr>
          <w:rFonts w:ascii="Arial" w:hAnsi="Arial" w:cs="Arial"/>
          <w:b/>
        </w:rPr>
        <w:t>e</w:t>
      </w:r>
      <w:r w:rsidRPr="003F2C3E">
        <w:rPr>
          <w:rFonts w:ascii="Arial" w:hAnsi="Arial" w:cs="Arial"/>
          <w:b/>
        </w:rPr>
        <w:t xml:space="preserve">nominación </w:t>
      </w:r>
      <w:r w:rsidRPr="003F2C3E">
        <w:rPr>
          <w:rFonts w:ascii="Arial" w:hAnsi="Arial" w:cs="Arial"/>
          <w:b/>
          <w:i/>
          <w:iCs/>
        </w:rPr>
        <w:t xml:space="preserve">H. </w:t>
      </w:r>
      <w:proofErr w:type="spellStart"/>
      <w:r w:rsidRPr="003F2C3E">
        <w:rPr>
          <w:rFonts w:ascii="Arial" w:hAnsi="Arial" w:cs="Arial"/>
          <w:b/>
          <w:i/>
          <w:iCs/>
        </w:rPr>
        <w:t>antecessor</w:t>
      </w:r>
      <w:proofErr w:type="spellEnd"/>
      <w:r w:rsidRPr="003F2C3E">
        <w:rPr>
          <w:rFonts w:ascii="Arial" w:hAnsi="Arial" w:cs="Arial"/>
          <w:b/>
        </w:rPr>
        <w:t xml:space="preserve"> tiene prioridad </w:t>
      </w:r>
      <w:proofErr w:type="spellStart"/>
      <w:r w:rsidRPr="003F2C3E">
        <w:rPr>
          <w:rFonts w:ascii="Arial" w:hAnsi="Arial" w:cs="Arial"/>
          <w:b/>
        </w:rPr>
        <w:t>nomenclatorial</w:t>
      </w:r>
      <w:proofErr w:type="spellEnd"/>
      <w:r w:rsidRPr="003F2C3E">
        <w:rPr>
          <w:rFonts w:ascii="Arial" w:hAnsi="Arial" w:cs="Arial"/>
          <w:b/>
        </w:rPr>
        <w:t xml:space="preserve">. ​ </w:t>
      </w:r>
    </w:p>
    <w:p w:rsidR="003F2C3E" w:rsidRPr="003F2C3E" w:rsidRDefault="003F2C3E" w:rsidP="003F2C3E">
      <w:pPr>
        <w:pStyle w:val="NormalWeb"/>
        <w:jc w:val="both"/>
        <w:rPr>
          <w:rFonts w:ascii="Arial" w:hAnsi="Arial" w:cs="Arial"/>
          <w:b/>
        </w:rPr>
      </w:pPr>
      <w:r>
        <w:rPr>
          <w:rFonts w:ascii="Arial" w:hAnsi="Arial" w:cs="Arial"/>
          <w:b/>
        </w:rPr>
        <w:t xml:space="preserve">   </w:t>
      </w:r>
      <w:r w:rsidRPr="003F2C3E">
        <w:rPr>
          <w:rFonts w:ascii="Arial" w:hAnsi="Arial" w:cs="Arial"/>
          <w:b/>
        </w:rPr>
        <w:t xml:space="preserve">En </w:t>
      </w:r>
      <w:hyperlink r:id="rId50" w:tooltip="2010" w:history="1">
        <w:r w:rsidRPr="003F2C3E">
          <w:rPr>
            <w:rStyle w:val="Hipervnculo"/>
            <w:rFonts w:ascii="Arial" w:hAnsi="Arial" w:cs="Arial"/>
            <w:b/>
            <w:color w:val="auto"/>
            <w:u w:val="none"/>
          </w:rPr>
          <w:t>2010</w:t>
        </w:r>
      </w:hyperlink>
      <w:r w:rsidRPr="003F2C3E">
        <w:rPr>
          <w:rFonts w:ascii="Arial" w:hAnsi="Arial" w:cs="Arial"/>
          <w:b/>
        </w:rPr>
        <w:t xml:space="preserve"> se info</w:t>
      </w:r>
      <w:r>
        <w:rPr>
          <w:rFonts w:ascii="Arial" w:hAnsi="Arial" w:cs="Arial"/>
          <w:b/>
        </w:rPr>
        <w:t>r</w:t>
      </w:r>
      <w:r w:rsidRPr="003F2C3E">
        <w:rPr>
          <w:rFonts w:ascii="Arial" w:hAnsi="Arial" w:cs="Arial"/>
          <w:b/>
        </w:rPr>
        <w:t xml:space="preserve">mó sobre el descubrimiento de herramientas en </w:t>
      </w:r>
      <w:hyperlink r:id="rId51" w:tooltip="Happisburgh (aún no redactado)" w:history="1">
        <w:proofErr w:type="spellStart"/>
        <w:r w:rsidRPr="003F2C3E">
          <w:rPr>
            <w:rStyle w:val="Hipervnculo"/>
            <w:rFonts w:ascii="Arial" w:hAnsi="Arial" w:cs="Arial"/>
            <w:b/>
            <w:color w:val="auto"/>
            <w:u w:val="none"/>
          </w:rPr>
          <w:t>Happisburgh</w:t>
        </w:r>
        <w:proofErr w:type="spellEnd"/>
      </w:hyperlink>
      <w:r w:rsidRPr="003F2C3E">
        <w:rPr>
          <w:rFonts w:ascii="Arial" w:hAnsi="Arial" w:cs="Arial"/>
          <w:b/>
        </w:rPr>
        <w:t xml:space="preserve">, </w:t>
      </w:r>
      <w:hyperlink r:id="rId52" w:tooltip="Norfolk" w:history="1">
        <w:r w:rsidRPr="003F2C3E">
          <w:rPr>
            <w:rStyle w:val="Hipervnculo"/>
            <w:rFonts w:ascii="Arial" w:hAnsi="Arial" w:cs="Arial"/>
            <w:b/>
            <w:color w:val="auto"/>
            <w:u w:val="none"/>
          </w:rPr>
          <w:t>Norfolk</w:t>
        </w:r>
      </w:hyperlink>
      <w:r w:rsidRPr="003F2C3E">
        <w:rPr>
          <w:rFonts w:ascii="Arial" w:hAnsi="Arial" w:cs="Arial"/>
          <w:b/>
        </w:rPr>
        <w:t xml:space="preserve">, </w:t>
      </w:r>
      <w:hyperlink r:id="rId53" w:tooltip="Inglaterra" w:history="1">
        <w:r w:rsidRPr="003F2C3E">
          <w:rPr>
            <w:rStyle w:val="Hipervnculo"/>
            <w:rFonts w:ascii="Arial" w:hAnsi="Arial" w:cs="Arial"/>
            <w:b/>
            <w:color w:val="auto"/>
            <w:u w:val="none"/>
          </w:rPr>
          <w:t>Inglaterra</w:t>
        </w:r>
      </w:hyperlink>
      <w:r w:rsidRPr="003F2C3E">
        <w:rPr>
          <w:rFonts w:ascii="Arial" w:hAnsi="Arial" w:cs="Arial"/>
          <w:b/>
        </w:rPr>
        <w:t xml:space="preserve">​ las cuales se cree fueron usadas por </w:t>
      </w:r>
      <w:r w:rsidRPr="003F2C3E">
        <w:rPr>
          <w:rFonts w:ascii="Arial" w:hAnsi="Arial" w:cs="Arial"/>
          <w:b/>
          <w:i/>
          <w:iCs/>
        </w:rPr>
        <w:t xml:space="preserve">H. </w:t>
      </w:r>
      <w:proofErr w:type="spellStart"/>
      <w:r w:rsidRPr="003F2C3E">
        <w:rPr>
          <w:rFonts w:ascii="Arial" w:hAnsi="Arial" w:cs="Arial"/>
          <w:b/>
          <w:i/>
          <w:iCs/>
        </w:rPr>
        <w:t>antecessor</w:t>
      </w:r>
      <w:proofErr w:type="spellEnd"/>
      <w:r w:rsidRPr="003F2C3E">
        <w:rPr>
          <w:rFonts w:ascii="Arial" w:hAnsi="Arial" w:cs="Arial"/>
          <w:b/>
        </w:rPr>
        <w:t xml:space="preserve"> y datan de hace 780 000 años antes del presente.</w:t>
      </w:r>
      <w:r w:rsidR="00B12D5A" w:rsidRPr="003F2C3E">
        <w:rPr>
          <w:rFonts w:ascii="Arial" w:hAnsi="Arial" w:cs="Arial"/>
          <w:b/>
        </w:rPr>
        <w:t xml:space="preserve"> </w:t>
      </w:r>
      <w:r w:rsidRPr="003F2C3E">
        <w:rPr>
          <w:rFonts w:ascii="Arial" w:hAnsi="Arial" w:cs="Arial"/>
          <w:b/>
        </w:rPr>
        <w:t xml:space="preserve">​ </w:t>
      </w:r>
    </w:p>
    <w:p w:rsidR="0020445A" w:rsidRDefault="00B12D5A" w:rsidP="003F2C3E">
      <w:pPr>
        <w:pStyle w:val="NormalWeb"/>
        <w:jc w:val="both"/>
        <w:rPr>
          <w:rFonts w:ascii="Arial" w:hAnsi="Arial" w:cs="Arial"/>
          <w:b/>
        </w:rPr>
      </w:pPr>
      <w:r>
        <w:rPr>
          <w:rFonts w:ascii="Arial" w:hAnsi="Arial" w:cs="Arial"/>
          <w:b/>
        </w:rPr>
        <w:t xml:space="preserve">   </w:t>
      </w:r>
      <w:r w:rsidR="003F2C3E" w:rsidRPr="003F2C3E">
        <w:rPr>
          <w:rFonts w:ascii="Arial" w:hAnsi="Arial" w:cs="Arial"/>
          <w:b/>
        </w:rPr>
        <w:t xml:space="preserve">En la playa de </w:t>
      </w:r>
      <w:proofErr w:type="spellStart"/>
      <w:r w:rsidR="003F2C3E" w:rsidRPr="003F2C3E">
        <w:rPr>
          <w:rFonts w:ascii="Arial" w:hAnsi="Arial" w:cs="Arial"/>
          <w:b/>
        </w:rPr>
        <w:t>Happisburgh</w:t>
      </w:r>
      <w:proofErr w:type="spellEnd"/>
      <w:r w:rsidR="003F2C3E" w:rsidRPr="003F2C3E">
        <w:rPr>
          <w:rFonts w:ascii="Arial" w:hAnsi="Arial" w:cs="Arial"/>
          <w:b/>
        </w:rPr>
        <w:t>, en la misma formación geológica en la que han ap</w:t>
      </w:r>
      <w:r w:rsidR="003F2C3E" w:rsidRPr="003F2C3E">
        <w:rPr>
          <w:rFonts w:ascii="Arial" w:hAnsi="Arial" w:cs="Arial"/>
          <w:b/>
        </w:rPr>
        <w:t>a</w:t>
      </w:r>
      <w:r w:rsidR="003F2C3E" w:rsidRPr="003F2C3E">
        <w:rPr>
          <w:rFonts w:ascii="Arial" w:hAnsi="Arial" w:cs="Arial"/>
          <w:b/>
        </w:rPr>
        <w:t>recido los restos anteriores, se han encontrado numerosas huellas de pisadas d</w:t>
      </w:r>
      <w:r w:rsidR="003F2C3E" w:rsidRPr="003F2C3E">
        <w:rPr>
          <w:rFonts w:ascii="Arial" w:hAnsi="Arial" w:cs="Arial"/>
          <w:b/>
        </w:rPr>
        <w:t>e</w:t>
      </w:r>
      <w:r w:rsidR="003F2C3E" w:rsidRPr="003F2C3E">
        <w:rPr>
          <w:rFonts w:ascii="Arial" w:hAnsi="Arial" w:cs="Arial"/>
          <w:b/>
        </w:rPr>
        <w:t>jadas por al menos cinco individuos, un adulto y varios juveniles, sobre los sed</w:t>
      </w:r>
      <w:r w:rsidR="003F2C3E" w:rsidRPr="003F2C3E">
        <w:rPr>
          <w:rFonts w:ascii="Arial" w:hAnsi="Arial" w:cs="Arial"/>
          <w:b/>
        </w:rPr>
        <w:t>i</w:t>
      </w:r>
      <w:r w:rsidR="003F2C3E" w:rsidRPr="003F2C3E">
        <w:rPr>
          <w:rFonts w:ascii="Arial" w:hAnsi="Arial" w:cs="Arial"/>
          <w:b/>
        </w:rPr>
        <w:t xml:space="preserve">mentos fangosos de un </w:t>
      </w:r>
      <w:hyperlink r:id="rId54" w:tooltip="Estuario" w:history="1">
        <w:r w:rsidR="003F2C3E" w:rsidRPr="003F2C3E">
          <w:rPr>
            <w:rStyle w:val="Hipervnculo"/>
            <w:rFonts w:ascii="Arial" w:hAnsi="Arial" w:cs="Arial"/>
            <w:b/>
            <w:color w:val="auto"/>
            <w:u w:val="none"/>
          </w:rPr>
          <w:t>estuario</w:t>
        </w:r>
      </w:hyperlink>
      <w:r w:rsidR="003F2C3E" w:rsidRPr="003F2C3E">
        <w:rPr>
          <w:rFonts w:ascii="Arial" w:hAnsi="Arial" w:cs="Arial"/>
          <w:b/>
        </w:rPr>
        <w:t xml:space="preserve">. Las </w:t>
      </w:r>
      <w:r w:rsidR="0020445A">
        <w:rPr>
          <w:rFonts w:ascii="Arial" w:hAnsi="Arial" w:cs="Arial"/>
          <w:b/>
        </w:rPr>
        <w:t xml:space="preserve">señales de antigüedad </w:t>
      </w:r>
      <w:proofErr w:type="spellStart"/>
      <w:r w:rsidR="0020445A">
        <w:rPr>
          <w:rFonts w:ascii="Arial" w:hAnsi="Arial" w:cs="Arial"/>
          <w:b/>
        </w:rPr>
        <w:t>humana</w:t>
      </w:r>
      <w:r w:rsidR="003F2C3E" w:rsidRPr="003F2C3E">
        <w:rPr>
          <w:rFonts w:ascii="Arial" w:hAnsi="Arial" w:cs="Arial"/>
          <w:b/>
        </w:rPr>
        <w:t>datadas</w:t>
      </w:r>
      <w:proofErr w:type="spellEnd"/>
      <w:r w:rsidR="003F2C3E" w:rsidRPr="003F2C3E">
        <w:rPr>
          <w:rFonts w:ascii="Arial" w:hAnsi="Arial" w:cs="Arial"/>
          <w:b/>
        </w:rPr>
        <w:t xml:space="preserve"> entre 1 000 000 y 780 000 años, se atribuyen tentativamente a</w:t>
      </w:r>
      <w:r w:rsidR="0020445A">
        <w:rPr>
          <w:rFonts w:ascii="Arial" w:hAnsi="Arial" w:cs="Arial"/>
          <w:b/>
        </w:rPr>
        <w:t>l</w:t>
      </w:r>
      <w:r w:rsidR="003F2C3E" w:rsidRPr="003F2C3E">
        <w:rPr>
          <w:rFonts w:ascii="Arial" w:hAnsi="Arial" w:cs="Arial"/>
          <w:b/>
        </w:rPr>
        <w:t xml:space="preserve"> </w:t>
      </w:r>
      <w:r w:rsidR="003F2C3E" w:rsidRPr="003F2C3E">
        <w:rPr>
          <w:rFonts w:ascii="Arial" w:hAnsi="Arial" w:cs="Arial"/>
          <w:b/>
          <w:i/>
          <w:iCs/>
        </w:rPr>
        <w:t xml:space="preserve">Homo </w:t>
      </w:r>
      <w:proofErr w:type="spellStart"/>
      <w:r w:rsidR="003F2C3E" w:rsidRPr="003F2C3E">
        <w:rPr>
          <w:rFonts w:ascii="Arial" w:hAnsi="Arial" w:cs="Arial"/>
          <w:b/>
          <w:i/>
          <w:iCs/>
        </w:rPr>
        <w:t>antecessor</w:t>
      </w:r>
      <w:proofErr w:type="spellEnd"/>
      <w:r w:rsidR="0020445A">
        <w:rPr>
          <w:rFonts w:ascii="Arial" w:hAnsi="Arial" w:cs="Arial"/>
          <w:b/>
          <w:i/>
          <w:iCs/>
        </w:rPr>
        <w:t xml:space="preserve">, </w:t>
      </w:r>
      <w:r w:rsidR="0020445A" w:rsidRPr="0020445A">
        <w:rPr>
          <w:rFonts w:ascii="Arial" w:hAnsi="Arial" w:cs="Arial"/>
          <w:b/>
          <w:iCs/>
        </w:rPr>
        <w:t>con edad</w:t>
      </w:r>
      <w:r w:rsidR="003F2C3E" w:rsidRPr="003F2C3E">
        <w:rPr>
          <w:rFonts w:ascii="Arial" w:hAnsi="Arial" w:cs="Arial"/>
          <w:b/>
        </w:rPr>
        <w:t xml:space="preserve"> similar </w:t>
      </w:r>
      <w:r w:rsidR="0020445A">
        <w:rPr>
          <w:rFonts w:ascii="Arial" w:hAnsi="Arial" w:cs="Arial"/>
          <w:b/>
        </w:rPr>
        <w:t>a</w:t>
      </w:r>
      <w:r w:rsidR="003F2C3E" w:rsidRPr="003F2C3E">
        <w:rPr>
          <w:rFonts w:ascii="Arial" w:hAnsi="Arial" w:cs="Arial"/>
          <w:b/>
        </w:rPr>
        <w:t xml:space="preserve"> los restos</w:t>
      </w:r>
      <w:r w:rsidR="0020445A">
        <w:rPr>
          <w:rFonts w:ascii="Arial" w:hAnsi="Arial" w:cs="Arial"/>
          <w:b/>
        </w:rPr>
        <w:t xml:space="preserve"> más antiguos del homínido ( o del hombre) </w:t>
      </w:r>
      <w:r w:rsidR="003F2C3E" w:rsidRPr="003F2C3E">
        <w:rPr>
          <w:rFonts w:ascii="Arial" w:hAnsi="Arial" w:cs="Arial"/>
          <w:b/>
        </w:rPr>
        <w:t xml:space="preserve"> de </w:t>
      </w:r>
      <w:proofErr w:type="spellStart"/>
      <w:r w:rsidR="003F2C3E" w:rsidRPr="003F2C3E">
        <w:rPr>
          <w:rFonts w:ascii="Arial" w:hAnsi="Arial" w:cs="Arial"/>
          <w:b/>
        </w:rPr>
        <w:t>Atapuerca</w:t>
      </w:r>
      <w:proofErr w:type="spellEnd"/>
      <w:r w:rsidR="003F2C3E" w:rsidRPr="003F2C3E">
        <w:rPr>
          <w:rFonts w:ascii="Arial" w:hAnsi="Arial" w:cs="Arial"/>
          <w:b/>
        </w:rPr>
        <w:t>​</w:t>
      </w:r>
      <w:r w:rsidR="0020445A">
        <w:rPr>
          <w:rFonts w:ascii="Arial" w:hAnsi="Arial" w:cs="Arial"/>
          <w:b/>
        </w:rPr>
        <w:t>.</w:t>
      </w:r>
    </w:p>
    <w:p w:rsidR="003F2C3E" w:rsidRDefault="0020445A" w:rsidP="003F2C3E">
      <w:pPr>
        <w:pStyle w:val="NormalWeb"/>
        <w:jc w:val="both"/>
        <w:rPr>
          <w:rFonts w:ascii="Arial" w:hAnsi="Arial" w:cs="Arial"/>
          <w:b/>
        </w:rPr>
      </w:pPr>
      <w:r>
        <w:rPr>
          <w:rFonts w:ascii="Arial" w:hAnsi="Arial" w:cs="Arial"/>
          <w:b/>
        </w:rPr>
        <w:t xml:space="preserve"> Los interrogantes científicos se siguen complicando con cada nuevo descubr</w:t>
      </w:r>
      <w:r>
        <w:rPr>
          <w:rFonts w:ascii="Arial" w:hAnsi="Arial" w:cs="Arial"/>
          <w:b/>
        </w:rPr>
        <w:t>i</w:t>
      </w:r>
      <w:r>
        <w:rPr>
          <w:rFonts w:ascii="Arial" w:hAnsi="Arial" w:cs="Arial"/>
          <w:b/>
        </w:rPr>
        <w:t xml:space="preserve">miento respecto a los </w:t>
      </w:r>
      <w:proofErr w:type="spellStart"/>
      <w:r>
        <w:rPr>
          <w:rFonts w:ascii="Arial" w:hAnsi="Arial" w:cs="Arial"/>
          <w:b/>
        </w:rPr>
        <w:t>priemros</w:t>
      </w:r>
      <w:proofErr w:type="spellEnd"/>
      <w:r>
        <w:rPr>
          <w:rFonts w:ascii="Arial" w:hAnsi="Arial" w:cs="Arial"/>
          <w:b/>
        </w:rPr>
        <w:t xml:space="preserve"> hombres</w:t>
      </w:r>
      <w:r w:rsidR="003F2C3E" w:rsidRPr="003F2C3E">
        <w:rPr>
          <w:rFonts w:ascii="Arial" w:hAnsi="Arial" w:cs="Arial"/>
          <w:b/>
        </w:rPr>
        <w:t xml:space="preserve"> </w:t>
      </w:r>
    </w:p>
    <w:p w:rsidR="00E675E5" w:rsidRPr="003F2C3E" w:rsidRDefault="00E675E5" w:rsidP="003F2C3E">
      <w:pPr>
        <w:pStyle w:val="NormalWeb"/>
        <w:jc w:val="both"/>
        <w:rPr>
          <w:rFonts w:ascii="Arial" w:hAnsi="Arial" w:cs="Arial"/>
          <w:b/>
        </w:rPr>
      </w:pPr>
      <w:r>
        <w:rPr>
          <w:rFonts w:ascii="Arial" w:hAnsi="Arial" w:cs="Arial"/>
          <w:b/>
        </w:rPr>
        <w:t>- - - - - - - -</w:t>
      </w:r>
    </w:p>
    <w:p w:rsidR="003F2C3E" w:rsidRPr="00416149" w:rsidRDefault="00E675E5" w:rsidP="00326E69">
      <w:pPr>
        <w:rPr>
          <w:b/>
          <w:color w:val="0070C0"/>
        </w:rPr>
      </w:pPr>
      <w:r w:rsidRPr="00416149">
        <w:rPr>
          <w:b/>
          <w:color w:val="0070C0"/>
        </w:rPr>
        <w:t>¿Podemos decir que esos fósiles corresponden a los primeros seres inteligentes?</w:t>
      </w:r>
    </w:p>
    <w:p w:rsidR="00E675E5" w:rsidRPr="00416149" w:rsidRDefault="00E675E5" w:rsidP="00326E69">
      <w:pPr>
        <w:rPr>
          <w:b/>
          <w:color w:val="0070C0"/>
        </w:rPr>
      </w:pPr>
      <w:r w:rsidRPr="00416149">
        <w:rPr>
          <w:b/>
          <w:color w:val="0070C0"/>
        </w:rPr>
        <w:t>¿Seguirán descubriéndose más señales de la antigüedad del hombre en la tierra?</w:t>
      </w:r>
    </w:p>
    <w:p w:rsidR="00E675E5" w:rsidRPr="00416149" w:rsidRDefault="00E675E5" w:rsidP="00326E69">
      <w:pPr>
        <w:rPr>
          <w:b/>
          <w:color w:val="0070C0"/>
        </w:rPr>
      </w:pPr>
      <w:r w:rsidRPr="00416149">
        <w:rPr>
          <w:b/>
          <w:color w:val="0070C0"/>
        </w:rPr>
        <w:t>¿Afecta para algo a la idea de Dios creador como lo refleja el Génesis cap.2?</w:t>
      </w:r>
    </w:p>
    <w:p w:rsidR="00E675E5" w:rsidRPr="00416149" w:rsidRDefault="00E675E5" w:rsidP="00326E69">
      <w:pPr>
        <w:rPr>
          <w:b/>
          <w:color w:val="0070C0"/>
        </w:rPr>
      </w:pPr>
    </w:p>
    <w:p w:rsidR="00E675E5" w:rsidRPr="00416149" w:rsidRDefault="00E675E5" w:rsidP="00326E69">
      <w:pPr>
        <w:rPr>
          <w:b/>
          <w:color w:val="0070C0"/>
        </w:rPr>
      </w:pPr>
      <w:r w:rsidRPr="00416149">
        <w:rPr>
          <w:b/>
          <w:color w:val="0070C0"/>
        </w:rPr>
        <w:t>¿Tiene  algo que ver con la fe en la dignidad espiritual (alma, libertad, dignidad? la existencia de signos de inteligencia  en los fósiles de homínidos?</w:t>
      </w:r>
    </w:p>
    <w:p w:rsidR="00E675E5" w:rsidRPr="00416149" w:rsidRDefault="00E675E5" w:rsidP="00326E69">
      <w:pPr>
        <w:rPr>
          <w:b/>
          <w:color w:val="0070C0"/>
        </w:rPr>
      </w:pPr>
    </w:p>
    <w:p w:rsidR="00E675E5" w:rsidRPr="00416149" w:rsidRDefault="00E675E5" w:rsidP="00326E69">
      <w:pPr>
        <w:rPr>
          <w:b/>
          <w:color w:val="0070C0"/>
        </w:rPr>
      </w:pPr>
      <w:r w:rsidRPr="00416149">
        <w:rPr>
          <w:b/>
          <w:color w:val="0070C0"/>
        </w:rPr>
        <w:t>¿Qué responder a los antropólogos que niegan la dignidad espiritual de estos seres humanos que dieron origen a estos fósiles?</w:t>
      </w:r>
    </w:p>
    <w:p w:rsidR="00E675E5" w:rsidRPr="00416149" w:rsidRDefault="00E675E5" w:rsidP="00326E69">
      <w:pPr>
        <w:rPr>
          <w:b/>
          <w:color w:val="0070C0"/>
        </w:rPr>
      </w:pPr>
    </w:p>
    <w:p w:rsidR="00E675E5" w:rsidRPr="00416149" w:rsidRDefault="00E675E5" w:rsidP="00326E69">
      <w:pPr>
        <w:rPr>
          <w:b/>
          <w:color w:val="0070C0"/>
        </w:rPr>
      </w:pPr>
      <w:r w:rsidRPr="00416149">
        <w:rPr>
          <w:b/>
          <w:color w:val="0070C0"/>
        </w:rPr>
        <w:t>¿Y qué responder a los que creen que la creación del hombre fue un acto temporal al estilo del relato del Génesis?</w:t>
      </w:r>
    </w:p>
    <w:sectPr w:rsidR="00E675E5" w:rsidRPr="00416149"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7C4" w:rsidRDefault="00F167C4" w:rsidP="005661D3">
      <w:r>
        <w:separator/>
      </w:r>
    </w:p>
  </w:endnote>
  <w:endnote w:type="continuationSeparator" w:id="1">
    <w:p w:rsidR="00F167C4" w:rsidRDefault="00F167C4"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7C4" w:rsidRDefault="00F167C4" w:rsidP="005661D3">
      <w:r>
        <w:separator/>
      </w:r>
    </w:p>
  </w:footnote>
  <w:footnote w:type="continuationSeparator" w:id="1">
    <w:p w:rsidR="00F167C4" w:rsidRDefault="00F167C4"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D5630"/>
    <w:rsid w:val="0012649F"/>
    <w:rsid w:val="00151A2E"/>
    <w:rsid w:val="001622EA"/>
    <w:rsid w:val="0016415A"/>
    <w:rsid w:val="001B015F"/>
    <w:rsid w:val="001B7720"/>
    <w:rsid w:val="001C2369"/>
    <w:rsid w:val="001D1959"/>
    <w:rsid w:val="001D2B60"/>
    <w:rsid w:val="001D33A6"/>
    <w:rsid w:val="00204428"/>
    <w:rsid w:val="0020445A"/>
    <w:rsid w:val="002045DD"/>
    <w:rsid w:val="002348A9"/>
    <w:rsid w:val="00257D28"/>
    <w:rsid w:val="00275B8C"/>
    <w:rsid w:val="002D58B4"/>
    <w:rsid w:val="002D5929"/>
    <w:rsid w:val="002F63D1"/>
    <w:rsid w:val="00312AE6"/>
    <w:rsid w:val="00326E69"/>
    <w:rsid w:val="003823D0"/>
    <w:rsid w:val="00397FDC"/>
    <w:rsid w:val="003B1330"/>
    <w:rsid w:val="003F2C3E"/>
    <w:rsid w:val="00415498"/>
    <w:rsid w:val="004154FE"/>
    <w:rsid w:val="00416149"/>
    <w:rsid w:val="00425A9F"/>
    <w:rsid w:val="00444BCB"/>
    <w:rsid w:val="004515C7"/>
    <w:rsid w:val="00453B03"/>
    <w:rsid w:val="0045633D"/>
    <w:rsid w:val="00470D9F"/>
    <w:rsid w:val="0048569E"/>
    <w:rsid w:val="004A0931"/>
    <w:rsid w:val="004A1561"/>
    <w:rsid w:val="004A1935"/>
    <w:rsid w:val="004C1D41"/>
    <w:rsid w:val="004D381E"/>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93E04"/>
    <w:rsid w:val="006A110E"/>
    <w:rsid w:val="006B057E"/>
    <w:rsid w:val="006F42C9"/>
    <w:rsid w:val="00705128"/>
    <w:rsid w:val="00705991"/>
    <w:rsid w:val="00714886"/>
    <w:rsid w:val="00715890"/>
    <w:rsid w:val="007200A8"/>
    <w:rsid w:val="00740B5C"/>
    <w:rsid w:val="007438AC"/>
    <w:rsid w:val="007563DA"/>
    <w:rsid w:val="007877A9"/>
    <w:rsid w:val="007E3C2D"/>
    <w:rsid w:val="007F2937"/>
    <w:rsid w:val="00811DF0"/>
    <w:rsid w:val="00835BE8"/>
    <w:rsid w:val="008438E6"/>
    <w:rsid w:val="008563AA"/>
    <w:rsid w:val="00864A6E"/>
    <w:rsid w:val="00870EED"/>
    <w:rsid w:val="008735D1"/>
    <w:rsid w:val="008745FF"/>
    <w:rsid w:val="00875BF4"/>
    <w:rsid w:val="00891547"/>
    <w:rsid w:val="008B7BD4"/>
    <w:rsid w:val="008C0873"/>
    <w:rsid w:val="008C2C96"/>
    <w:rsid w:val="008D3A88"/>
    <w:rsid w:val="008D4E2A"/>
    <w:rsid w:val="008F38EC"/>
    <w:rsid w:val="00901ED2"/>
    <w:rsid w:val="00912D1B"/>
    <w:rsid w:val="0094001B"/>
    <w:rsid w:val="0094729A"/>
    <w:rsid w:val="00957E74"/>
    <w:rsid w:val="0097418F"/>
    <w:rsid w:val="00977BF9"/>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9589E"/>
    <w:rsid w:val="00AC3B5F"/>
    <w:rsid w:val="00AC4584"/>
    <w:rsid w:val="00AE1375"/>
    <w:rsid w:val="00AE5C24"/>
    <w:rsid w:val="00B12D5A"/>
    <w:rsid w:val="00B21D8F"/>
    <w:rsid w:val="00B44F54"/>
    <w:rsid w:val="00B521CD"/>
    <w:rsid w:val="00B62BFE"/>
    <w:rsid w:val="00B646A1"/>
    <w:rsid w:val="00B7189D"/>
    <w:rsid w:val="00B81AED"/>
    <w:rsid w:val="00B86854"/>
    <w:rsid w:val="00B92370"/>
    <w:rsid w:val="00BB26AA"/>
    <w:rsid w:val="00BC4A86"/>
    <w:rsid w:val="00BC7828"/>
    <w:rsid w:val="00C17FDD"/>
    <w:rsid w:val="00C2334E"/>
    <w:rsid w:val="00C235F4"/>
    <w:rsid w:val="00C30B85"/>
    <w:rsid w:val="00C32C0D"/>
    <w:rsid w:val="00C45CE2"/>
    <w:rsid w:val="00C5044E"/>
    <w:rsid w:val="00C51DFC"/>
    <w:rsid w:val="00C75F56"/>
    <w:rsid w:val="00C76082"/>
    <w:rsid w:val="00C84B97"/>
    <w:rsid w:val="00C9486F"/>
    <w:rsid w:val="00C97144"/>
    <w:rsid w:val="00CB2A49"/>
    <w:rsid w:val="00D12F2D"/>
    <w:rsid w:val="00D23103"/>
    <w:rsid w:val="00D26931"/>
    <w:rsid w:val="00D31461"/>
    <w:rsid w:val="00D319C6"/>
    <w:rsid w:val="00D42E5A"/>
    <w:rsid w:val="00D7138D"/>
    <w:rsid w:val="00D7352F"/>
    <w:rsid w:val="00D82287"/>
    <w:rsid w:val="00D933A8"/>
    <w:rsid w:val="00D94EDB"/>
    <w:rsid w:val="00DC07E1"/>
    <w:rsid w:val="00DD3D4F"/>
    <w:rsid w:val="00DD6058"/>
    <w:rsid w:val="00E04A11"/>
    <w:rsid w:val="00E070A8"/>
    <w:rsid w:val="00E20C5D"/>
    <w:rsid w:val="00E245B1"/>
    <w:rsid w:val="00E327E0"/>
    <w:rsid w:val="00E352EB"/>
    <w:rsid w:val="00E44B84"/>
    <w:rsid w:val="00E54631"/>
    <w:rsid w:val="00E578D5"/>
    <w:rsid w:val="00E60AAA"/>
    <w:rsid w:val="00E675E5"/>
    <w:rsid w:val="00E7015D"/>
    <w:rsid w:val="00E80274"/>
    <w:rsid w:val="00EA0AE1"/>
    <w:rsid w:val="00EA54F5"/>
    <w:rsid w:val="00EB129E"/>
    <w:rsid w:val="00ED0267"/>
    <w:rsid w:val="00ED3017"/>
    <w:rsid w:val="00EE08C2"/>
    <w:rsid w:val="00EE4CA6"/>
    <w:rsid w:val="00EF2782"/>
    <w:rsid w:val="00F0348B"/>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38017264">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61201491">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c.es/ciencia/abci-descubren-marruecos-fosiles-homo-sapiens-mas-antiguos-especie-humana-hace-300000-anos-201706071909_noticia.html" TargetMode="External"/><Relationship Id="rId18" Type="http://schemas.openxmlformats.org/officeDocument/2006/relationships/image" Target="media/image3.png"/><Relationship Id="rId26" Type="http://schemas.openxmlformats.org/officeDocument/2006/relationships/hyperlink" Target="https://es.wikipedia.org/wiki/Homo" TargetMode="External"/><Relationship Id="rId39" Type="http://schemas.openxmlformats.org/officeDocument/2006/relationships/hyperlink" Target="https://es.wikipedia.org/wiki/Homo_neanderthalensis" TargetMode="External"/><Relationship Id="rId21" Type="http://schemas.openxmlformats.org/officeDocument/2006/relationships/hyperlink" Target="https://www.abc.es/ciencia/20150304/abci-primero-familia-humana-201503041450.html" TargetMode="External"/><Relationship Id="rId34" Type="http://schemas.openxmlformats.org/officeDocument/2006/relationships/hyperlink" Target="https://es.wikipedia.org/wiki/Arque%C3%B3logos" TargetMode="External"/><Relationship Id="rId42" Type="http://schemas.openxmlformats.org/officeDocument/2006/relationships/image" Target="media/image7.png"/><Relationship Id="rId47" Type="http://schemas.openxmlformats.org/officeDocument/2006/relationships/hyperlink" Target="https://es.wikipedia.org/wiki/Italia" TargetMode="External"/><Relationship Id="rId50" Type="http://schemas.openxmlformats.org/officeDocument/2006/relationships/hyperlink" Target="https://es.wikipedia.org/wiki/201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bc.es/ciencia/abci-gran-avance-reescribira-historia-cuna-humanidad-africa-201811212053_noticia.html" TargetMode="External"/><Relationship Id="rId17" Type="http://schemas.openxmlformats.org/officeDocument/2006/relationships/hyperlink" Target="http://www.cenieh.es/es/content/ain-hanech" TargetMode="External"/><Relationship Id="rId25" Type="http://schemas.openxmlformats.org/officeDocument/2006/relationships/hyperlink" Target="https://es.wikipedia.org/wiki/Extinci%C3%B3n" TargetMode="External"/><Relationship Id="rId33" Type="http://schemas.openxmlformats.org/officeDocument/2006/relationships/hyperlink" Target="https://es.wikipedia.org/wiki/Circunvolucion" TargetMode="External"/><Relationship Id="rId38" Type="http://schemas.openxmlformats.org/officeDocument/2006/relationships/hyperlink" Target="https://es.wikipedia.org/wiki/H._heidelbergensis" TargetMode="External"/><Relationship Id="rId46" Type="http://schemas.openxmlformats.org/officeDocument/2006/relationships/hyperlink" Target="https://es.wikipedia.org/wiki/Ceprano" TargetMode="External"/><Relationship Id="rId2" Type="http://schemas.openxmlformats.org/officeDocument/2006/relationships/numbering" Target="numbering.xml"/><Relationship Id="rId16" Type="http://schemas.openxmlformats.org/officeDocument/2006/relationships/hyperlink" Target="http://www.cenieh.es/" TargetMode="External"/><Relationship Id="rId20" Type="http://schemas.openxmlformats.org/officeDocument/2006/relationships/image" Target="media/image5.png"/><Relationship Id="rId29" Type="http://schemas.openxmlformats.org/officeDocument/2006/relationships/hyperlink" Target="https://es.wikipedia.org/wiki/Homo_heidelbergensis" TargetMode="External"/><Relationship Id="rId41" Type="http://schemas.openxmlformats.org/officeDocument/2006/relationships/image" Target="media/image6.png"/><Relationship Id="rId54" Type="http://schemas.openxmlformats.org/officeDocument/2006/relationships/hyperlink" Target="https://es.wikipedia.org/wiki/Estuar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Especie" TargetMode="External"/><Relationship Id="rId32" Type="http://schemas.openxmlformats.org/officeDocument/2006/relationships/hyperlink" Target="https://es.wikipedia.org/wiki/Cerebro" TargetMode="External"/><Relationship Id="rId37" Type="http://schemas.openxmlformats.org/officeDocument/2006/relationships/hyperlink" Target="https://es.wikipedia.org/wiki/H._ergaster" TargetMode="External"/><Relationship Id="rId40" Type="http://schemas.openxmlformats.org/officeDocument/2006/relationships/hyperlink" Target="https://es.wikipedia.org/wiki/Humanos_modernos" TargetMode="External"/><Relationship Id="rId45" Type="http://schemas.openxmlformats.org/officeDocument/2006/relationships/hyperlink" Target="https://es.wikipedia.org/wiki/Homo_cepranensis" TargetMode="External"/><Relationship Id="rId53" Type="http://schemas.openxmlformats.org/officeDocument/2006/relationships/hyperlink" Target="https://es.wikipedia.org/wiki/Inglaterra" TargetMode="External"/><Relationship Id="rId5" Type="http://schemas.openxmlformats.org/officeDocument/2006/relationships/webSettings" Target="webSettings.xml"/><Relationship Id="rId15" Type="http://schemas.openxmlformats.org/officeDocument/2006/relationships/hyperlink" Target="http://science.sciencemag.org/content/early/2018/11/28/science.aau0008" TargetMode="External"/><Relationship Id="rId23" Type="http://schemas.openxmlformats.org/officeDocument/2006/relationships/hyperlink" Target="https://www.abc.es/ciencia/abci-nuestra-antepasada-lucy-murio-caer-arbol-201608291704_noticia.html" TargetMode="External"/><Relationship Id="rId28" Type="http://schemas.openxmlformats.org/officeDocument/2006/relationships/hyperlink" Target="https://es.wikipedia.org/wiki/Filogenia" TargetMode="External"/><Relationship Id="rId36" Type="http://schemas.openxmlformats.org/officeDocument/2006/relationships/hyperlink" Target="https://es.wikipedia.org/wiki/Homo" TargetMode="External"/><Relationship Id="rId49" Type="http://schemas.openxmlformats.org/officeDocument/2006/relationships/hyperlink" Target="https://es.wikipedia.org/wiki/Industria_l%C3%ADtica"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es.wikipedia.org/wiki/Pleistoceno" TargetMode="External"/><Relationship Id="rId44" Type="http://schemas.openxmlformats.org/officeDocument/2006/relationships/hyperlink" Target="https://es.wikipedia.org/wiki/Italia" TargetMode="External"/><Relationship Id="rId52" Type="http://schemas.openxmlformats.org/officeDocument/2006/relationships/hyperlink" Target="https://es.wikipedia.org/wiki/Norfolk" TargetMode="External"/><Relationship Id="rId4" Type="http://schemas.openxmlformats.org/officeDocument/2006/relationships/settings" Target="settings.xml"/><Relationship Id="rId9" Type="http://schemas.openxmlformats.org/officeDocument/2006/relationships/hyperlink" Target="https://twitter.com/judithdj" TargetMode="External"/><Relationship Id="rId14" Type="http://schemas.openxmlformats.org/officeDocument/2006/relationships/hyperlink" Target="https://www.abc.es/ciencia/abci-falso-mito-violencia-neandertales-201811142058_noticia.html" TargetMode="External"/><Relationship Id="rId22" Type="http://schemas.openxmlformats.org/officeDocument/2006/relationships/hyperlink" Target="https://www.abc.es/ciencia/abci-nuestra-antepasada-lucy-todavia-subia-arboles-201611291313_noticia.html" TargetMode="External"/><Relationship Id="rId27" Type="http://schemas.openxmlformats.org/officeDocument/2006/relationships/hyperlink" Target="https://es.wikipedia.org/wiki/Europa" TargetMode="External"/><Relationship Id="rId30" Type="http://schemas.openxmlformats.org/officeDocument/2006/relationships/hyperlink" Target="https://es.wikipedia.org/wiki/Homo_neanderthalensis" TargetMode="External"/><Relationship Id="rId35" Type="http://schemas.openxmlformats.org/officeDocument/2006/relationships/hyperlink" Target="https://es.wikipedia.org/wiki/Antrop%C3%B3logos" TargetMode="External"/><Relationship Id="rId43" Type="http://schemas.openxmlformats.org/officeDocument/2006/relationships/hyperlink" Target="https://es.wikipedia.org/wiki/Ceprano" TargetMode="External"/><Relationship Id="rId48" Type="http://schemas.openxmlformats.org/officeDocument/2006/relationships/hyperlink" Target="https://es.wikipedia.org/wiki/Dataci%C3%B3n_absoluta" TargetMode="External"/><Relationship Id="rId56" Type="http://schemas.openxmlformats.org/officeDocument/2006/relationships/theme" Target="theme/theme1.xml"/><Relationship Id="rId8" Type="http://schemas.openxmlformats.org/officeDocument/2006/relationships/hyperlink" Target="https://www.abc.es/autor/judith-de-jorge-1446/" TargetMode="External"/><Relationship Id="rId51" Type="http://schemas.openxmlformats.org/officeDocument/2006/relationships/hyperlink" Target="https://es.wikipedia.org/w/index.php?title=Happisburgh&amp;action=edit&amp;redlink=1"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2330</Words>
  <Characters>12819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2019-03-07T07:44:00Z</dcterms:created>
  <dcterms:modified xsi:type="dcterms:W3CDTF">2019-03-07T07:44:00Z</dcterms:modified>
</cp:coreProperties>
</file>