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19" w:rsidRDefault="00386442">
      <w:pPr>
        <w:jc w:val="center"/>
        <w:rPr>
          <w:rFonts w:ascii="Arial" w:eastAsia="Calibri" w:hAnsi="Arial" w:cs="Arial"/>
          <w:b/>
          <w:color w:val="FF0000"/>
          <w:sz w:val="36"/>
          <w:szCs w:val="36"/>
        </w:rPr>
      </w:pPr>
      <w:r w:rsidRPr="00C1552A">
        <w:rPr>
          <w:rFonts w:ascii="Arial" w:eastAsia="Calibri" w:hAnsi="Arial" w:cs="Arial"/>
          <w:b/>
          <w:color w:val="FF0000"/>
          <w:sz w:val="36"/>
          <w:szCs w:val="36"/>
        </w:rPr>
        <w:t xml:space="preserve">Augusto </w:t>
      </w:r>
      <w:proofErr w:type="spellStart"/>
      <w:r w:rsidRPr="00C1552A">
        <w:rPr>
          <w:rFonts w:ascii="Arial" w:eastAsia="Calibri" w:hAnsi="Arial" w:cs="Arial"/>
          <w:b/>
          <w:color w:val="FF0000"/>
          <w:sz w:val="36"/>
          <w:szCs w:val="36"/>
        </w:rPr>
        <w:t>Comte</w:t>
      </w:r>
      <w:proofErr w:type="spellEnd"/>
    </w:p>
    <w:p w:rsidR="0043297F" w:rsidRPr="0043297F" w:rsidRDefault="0043297F">
      <w:pPr>
        <w:jc w:val="center"/>
        <w:rPr>
          <w:rFonts w:ascii="Arial" w:eastAsia="Calibri" w:hAnsi="Arial" w:cs="Arial"/>
          <w:b/>
          <w:color w:val="0070C0"/>
          <w:sz w:val="24"/>
          <w:szCs w:val="24"/>
        </w:rPr>
      </w:pPr>
      <w:r w:rsidRPr="0043297F">
        <w:rPr>
          <w:rFonts w:ascii="Arial" w:eastAsia="Calibri" w:hAnsi="Arial" w:cs="Arial"/>
          <w:b/>
          <w:color w:val="0070C0"/>
          <w:sz w:val="24"/>
          <w:szCs w:val="24"/>
        </w:rPr>
        <w:t>(</w:t>
      </w:r>
      <w:proofErr w:type="spellStart"/>
      <w:r w:rsidRPr="0043297F">
        <w:rPr>
          <w:rFonts w:ascii="Arial" w:eastAsia="Calibri" w:hAnsi="Arial" w:cs="Arial"/>
          <w:b/>
          <w:color w:val="0070C0"/>
          <w:sz w:val="24"/>
          <w:szCs w:val="24"/>
        </w:rPr>
        <w:t>Wikipedia</w:t>
      </w:r>
      <w:proofErr w:type="spellEnd"/>
      <w:r w:rsidRPr="0043297F">
        <w:rPr>
          <w:rFonts w:ascii="Arial" w:eastAsia="Calibri" w:hAnsi="Arial" w:cs="Arial"/>
          <w:b/>
          <w:color w:val="0070C0"/>
          <w:sz w:val="24"/>
          <w:szCs w:val="24"/>
        </w:rPr>
        <w:t>)</w:t>
      </w:r>
    </w:p>
    <w:p w:rsidR="00D44219" w:rsidRDefault="00C1552A" w:rsidP="00C1552A">
      <w:pPr>
        <w:jc w:val="center"/>
        <w:rPr>
          <w:rFonts w:ascii="Calibri" w:eastAsia="Calibri" w:hAnsi="Calibri" w:cs="Calibri"/>
        </w:rPr>
      </w:pPr>
      <w:r>
        <w:object w:dxaOrig="3284" w:dyaOrig="4770">
          <v:rect id="_x0000_i1025" style="width:164.25pt;height:195.75pt" o:ole="" o:preferrelative="t" stroked="f">
            <v:imagedata r:id="rId5" o:title="" cropbottom="4447f"/>
          </v:rect>
          <o:OLEObject Type="Embed" ProgID="StaticMetafile" ShapeID="_x0000_i1025" DrawAspect="Content" ObjectID="_1613364588" r:id="rId6"/>
        </w:objec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Auguste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(en </w:t>
      </w:r>
      <w:hyperlink r:id="rId7">
        <w:r w:rsidR="00386442" w:rsidRPr="00C1552A">
          <w:rPr>
            <w:rFonts w:ascii="Arial" w:eastAsia="Times New Roman" w:hAnsi="Arial" w:cs="Arial"/>
            <w:b/>
            <w:sz w:val="24"/>
            <w:szCs w:val="24"/>
          </w:rPr>
          <w:t>francés</w:t>
        </w:r>
      </w:hyperlink>
      <w:r w:rsidR="00386442" w:rsidRPr="00C1552A">
        <w:rPr>
          <w:rFonts w:ascii="Arial" w:eastAsia="Times New Roman" w:hAnsi="Arial" w:cs="Arial"/>
          <w:b/>
          <w:sz w:val="24"/>
          <w:szCs w:val="24"/>
        </w:rPr>
        <w:t xml:space="preserve">, nacido comoː </w:t>
      </w:r>
      <w:proofErr w:type="spellStart"/>
      <w:r w:rsidR="00386442" w:rsidRPr="00C1552A">
        <w:rPr>
          <w:rFonts w:ascii="Arial" w:eastAsia="Times New Roman" w:hAnsi="Arial" w:cs="Arial"/>
          <w:b/>
          <w:sz w:val="24"/>
          <w:szCs w:val="24"/>
        </w:rPr>
        <w:t>Isidore</w:t>
      </w:r>
      <w:proofErr w:type="spellEnd"/>
      <w:r w:rsidR="00386442" w:rsidRPr="00C1552A">
        <w:rPr>
          <w:rFonts w:ascii="Arial" w:eastAsia="Times New Roman" w:hAnsi="Arial" w:cs="Arial"/>
          <w:b/>
          <w:sz w:val="24"/>
          <w:szCs w:val="24"/>
        </w:rPr>
        <w:t xml:space="preserve"> Marie Auguste François Xavier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w:t>
      </w:r>
      <w:hyperlink r:id="rId8">
        <w:r w:rsidR="00386442" w:rsidRPr="00C1552A">
          <w:rPr>
            <w:rFonts w:ascii="Arial" w:eastAsia="Times New Roman" w:hAnsi="Arial" w:cs="Arial"/>
            <w:b/>
            <w:sz w:val="24"/>
            <w:szCs w:val="24"/>
          </w:rPr>
          <w:t>Montpellier</w:t>
        </w:r>
      </w:hyperlink>
      <w:r w:rsidR="00386442" w:rsidRPr="00C1552A">
        <w:rPr>
          <w:rFonts w:ascii="Arial" w:eastAsia="Times New Roman" w:hAnsi="Arial" w:cs="Arial"/>
          <w:b/>
          <w:sz w:val="24"/>
          <w:szCs w:val="24"/>
        </w:rPr>
        <w:t xml:space="preserve">, </w:t>
      </w:r>
      <w:hyperlink r:id="rId9">
        <w:r w:rsidR="00386442" w:rsidRPr="00C1552A">
          <w:rPr>
            <w:rFonts w:ascii="Arial" w:eastAsia="Times New Roman" w:hAnsi="Arial" w:cs="Arial"/>
            <w:b/>
            <w:sz w:val="24"/>
            <w:szCs w:val="24"/>
          </w:rPr>
          <w:t>19 de enero</w:t>
        </w:r>
      </w:hyperlink>
      <w:r w:rsidR="00386442" w:rsidRPr="00C1552A">
        <w:rPr>
          <w:rFonts w:ascii="Arial" w:eastAsia="Times New Roman" w:hAnsi="Arial" w:cs="Arial"/>
          <w:b/>
          <w:sz w:val="24"/>
          <w:szCs w:val="24"/>
        </w:rPr>
        <w:t xml:space="preserve"> de </w:t>
      </w:r>
      <w:hyperlink r:id="rId10">
        <w:r w:rsidR="00386442" w:rsidRPr="00C1552A">
          <w:rPr>
            <w:rFonts w:ascii="Arial" w:eastAsia="Times New Roman" w:hAnsi="Arial" w:cs="Arial"/>
            <w:b/>
            <w:sz w:val="24"/>
            <w:szCs w:val="24"/>
          </w:rPr>
          <w:t>1798</w:t>
        </w:r>
      </w:hyperlink>
      <w:r w:rsidR="00386442" w:rsidRPr="00C1552A">
        <w:rPr>
          <w:rFonts w:ascii="Arial" w:eastAsia="Times New Roman" w:hAnsi="Arial" w:cs="Arial"/>
          <w:b/>
          <w:sz w:val="24"/>
          <w:szCs w:val="24"/>
        </w:rPr>
        <w:t xml:space="preserve"> – </w:t>
      </w:r>
      <w:hyperlink r:id="rId11">
        <w:r w:rsidR="00386442" w:rsidRPr="00C1552A">
          <w:rPr>
            <w:rFonts w:ascii="Arial" w:eastAsia="Times New Roman" w:hAnsi="Arial" w:cs="Arial"/>
            <w:b/>
            <w:sz w:val="24"/>
            <w:szCs w:val="24"/>
          </w:rPr>
          <w:t>París</w:t>
        </w:r>
      </w:hyperlink>
      <w:r w:rsidR="00386442" w:rsidRPr="00C1552A">
        <w:rPr>
          <w:rFonts w:ascii="Arial" w:eastAsia="Times New Roman" w:hAnsi="Arial" w:cs="Arial"/>
          <w:b/>
          <w:sz w:val="24"/>
          <w:szCs w:val="24"/>
        </w:rPr>
        <w:t xml:space="preserve">, </w:t>
      </w:r>
      <w:hyperlink r:id="rId12">
        <w:r w:rsidR="00386442" w:rsidRPr="00C1552A">
          <w:rPr>
            <w:rFonts w:ascii="Arial" w:eastAsia="Times New Roman" w:hAnsi="Arial" w:cs="Arial"/>
            <w:b/>
            <w:sz w:val="24"/>
            <w:szCs w:val="24"/>
          </w:rPr>
          <w:t>5 de septiembre</w:t>
        </w:r>
      </w:hyperlink>
      <w:r w:rsidR="00386442" w:rsidRPr="00C1552A">
        <w:rPr>
          <w:rFonts w:ascii="Arial" w:eastAsia="Times New Roman" w:hAnsi="Arial" w:cs="Arial"/>
          <w:b/>
          <w:sz w:val="24"/>
          <w:szCs w:val="24"/>
        </w:rPr>
        <w:t xml:space="preserve"> de </w:t>
      </w:r>
      <w:hyperlink r:id="rId13">
        <w:r w:rsidR="00386442" w:rsidRPr="00C1552A">
          <w:rPr>
            <w:rFonts w:ascii="Arial" w:eastAsia="Times New Roman" w:hAnsi="Arial" w:cs="Arial"/>
            <w:b/>
            <w:sz w:val="24"/>
            <w:szCs w:val="24"/>
          </w:rPr>
          <w:t>1857</w:t>
        </w:r>
      </w:hyperlink>
      <w:r w:rsidR="00386442" w:rsidRPr="00C1552A">
        <w:rPr>
          <w:rFonts w:ascii="Arial" w:eastAsia="Times New Roman" w:hAnsi="Arial" w:cs="Arial"/>
          <w:b/>
          <w:sz w:val="24"/>
          <w:szCs w:val="24"/>
        </w:rPr>
        <w:t xml:space="preserve">), es considerado el creador del </w:t>
      </w:r>
      <w:hyperlink r:id="rId14">
        <w:r w:rsidR="00386442" w:rsidRPr="00C1552A">
          <w:rPr>
            <w:rFonts w:ascii="Arial" w:eastAsia="Times New Roman" w:hAnsi="Arial" w:cs="Arial"/>
            <w:b/>
            <w:sz w:val="24"/>
            <w:szCs w:val="24"/>
          </w:rPr>
          <w:t>positivismo</w:t>
        </w:r>
      </w:hyperlink>
      <w:r w:rsidR="00386442" w:rsidRPr="00C1552A">
        <w:rPr>
          <w:rFonts w:ascii="Arial" w:eastAsia="Times New Roman" w:hAnsi="Arial" w:cs="Arial"/>
          <w:b/>
          <w:sz w:val="24"/>
          <w:szCs w:val="24"/>
        </w:rPr>
        <w:t xml:space="preserve"> y de la </w:t>
      </w:r>
      <w:hyperlink r:id="rId15">
        <w:r w:rsidR="00386442" w:rsidRPr="00C1552A">
          <w:rPr>
            <w:rFonts w:ascii="Arial" w:eastAsia="Times New Roman" w:hAnsi="Arial" w:cs="Arial"/>
            <w:b/>
            <w:sz w:val="24"/>
            <w:szCs w:val="24"/>
          </w:rPr>
          <w:t>sociología</w:t>
        </w:r>
      </w:hyperlink>
      <w:r w:rsidR="00386442" w:rsidRPr="00C1552A">
        <w:rPr>
          <w:rFonts w:ascii="Arial" w:eastAsia="Times New Roman" w:hAnsi="Arial" w:cs="Arial"/>
          <w:b/>
          <w:sz w:val="24"/>
          <w:szCs w:val="24"/>
        </w:rPr>
        <w:t xml:space="preserve">.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Junto con </w:t>
      </w:r>
      <w:hyperlink r:id="rId16">
        <w:proofErr w:type="spellStart"/>
        <w:r w:rsidR="00386442" w:rsidRPr="00C1552A">
          <w:rPr>
            <w:rFonts w:ascii="Arial" w:eastAsia="Times New Roman" w:hAnsi="Arial" w:cs="Arial"/>
            <w:b/>
            <w:sz w:val="24"/>
            <w:szCs w:val="24"/>
          </w:rPr>
          <w:t>Augustin</w:t>
        </w:r>
        <w:proofErr w:type="spellEnd"/>
        <w:r w:rsidR="00386442" w:rsidRPr="00C1552A">
          <w:rPr>
            <w:rFonts w:ascii="Arial" w:eastAsia="Times New Roman" w:hAnsi="Arial" w:cs="Arial"/>
            <w:b/>
            <w:sz w:val="24"/>
            <w:szCs w:val="24"/>
          </w:rPr>
          <w:t xml:space="preserve"> Thierry</w:t>
        </w:r>
      </w:hyperlink>
      <w:r w:rsidR="00386442" w:rsidRPr="00C1552A">
        <w:rPr>
          <w:rFonts w:ascii="Arial" w:eastAsia="Times New Roman" w:hAnsi="Arial" w:cs="Arial"/>
          <w:b/>
          <w:sz w:val="24"/>
          <w:szCs w:val="24"/>
        </w:rPr>
        <w:t xml:space="preserve">, fue secretario del conde </w:t>
      </w:r>
      <w:hyperlink r:id="rId17">
        <w:r w:rsidR="00386442" w:rsidRPr="00C1552A">
          <w:rPr>
            <w:rFonts w:ascii="Arial" w:eastAsia="Times New Roman" w:hAnsi="Arial" w:cs="Arial"/>
            <w:b/>
            <w:sz w:val="24"/>
            <w:szCs w:val="24"/>
          </w:rPr>
          <w:t>Henri de Saint-</w:t>
        </w:r>
        <w:proofErr w:type="spellStart"/>
        <w:r w:rsidR="00386442" w:rsidRPr="00C1552A">
          <w:rPr>
            <w:rFonts w:ascii="Arial" w:eastAsia="Times New Roman" w:hAnsi="Arial" w:cs="Arial"/>
            <w:b/>
            <w:sz w:val="24"/>
            <w:szCs w:val="24"/>
          </w:rPr>
          <w:t>Simon</w:t>
        </w:r>
        <w:proofErr w:type="spellEnd"/>
      </w:hyperlink>
      <w:r w:rsidR="00386442" w:rsidRPr="00C1552A">
        <w:rPr>
          <w:rFonts w:ascii="Arial" w:eastAsia="Times New Roman" w:hAnsi="Arial" w:cs="Arial"/>
          <w:b/>
          <w:sz w:val="24"/>
          <w:szCs w:val="24"/>
        </w:rPr>
        <w:t xml:space="preserve"> durante siete años y ambos se separaron de él, debido a las muchas discrepancias que surgieron, entre ellas destaca el intento de Saint-</w:t>
      </w:r>
      <w:proofErr w:type="spellStart"/>
      <w:r w:rsidR="00386442" w:rsidRPr="00C1552A">
        <w:rPr>
          <w:rFonts w:ascii="Arial" w:eastAsia="Times New Roman" w:hAnsi="Arial" w:cs="Arial"/>
          <w:b/>
          <w:sz w:val="24"/>
          <w:szCs w:val="24"/>
        </w:rPr>
        <w:t>Simon</w:t>
      </w:r>
      <w:proofErr w:type="spellEnd"/>
      <w:r w:rsidR="00386442" w:rsidRPr="00C1552A">
        <w:rPr>
          <w:rFonts w:ascii="Arial" w:eastAsia="Times New Roman" w:hAnsi="Arial" w:cs="Arial"/>
          <w:b/>
          <w:sz w:val="24"/>
          <w:szCs w:val="24"/>
        </w:rPr>
        <w:t xml:space="preserve"> de atribuirse la obra </w:t>
      </w:r>
      <w:r w:rsidR="00386442" w:rsidRPr="00C1552A">
        <w:rPr>
          <w:rFonts w:ascii="Arial" w:eastAsia="Times New Roman" w:hAnsi="Arial" w:cs="Arial"/>
          <w:b/>
          <w:i/>
          <w:sz w:val="24"/>
          <w:szCs w:val="24"/>
        </w:rPr>
        <w:t xml:space="preserve">Plan des </w:t>
      </w:r>
      <w:proofErr w:type="spellStart"/>
      <w:r w:rsidR="00386442" w:rsidRPr="00C1552A">
        <w:rPr>
          <w:rFonts w:ascii="Arial" w:eastAsia="Times New Roman" w:hAnsi="Arial" w:cs="Arial"/>
          <w:b/>
          <w:i/>
          <w:sz w:val="24"/>
          <w:szCs w:val="24"/>
        </w:rPr>
        <w:t>travaux</w:t>
      </w:r>
      <w:proofErr w:type="spellEnd"/>
      <w:r w:rsidR="00386442" w:rsidRPr="00C1552A">
        <w:rPr>
          <w:rFonts w:ascii="Arial" w:eastAsia="Times New Roman" w:hAnsi="Arial" w:cs="Arial"/>
          <w:b/>
          <w:i/>
          <w:sz w:val="24"/>
          <w:szCs w:val="24"/>
        </w:rPr>
        <w:t xml:space="preserve"> </w:t>
      </w:r>
      <w:proofErr w:type="spellStart"/>
      <w:r w:rsidR="00386442" w:rsidRPr="00C1552A">
        <w:rPr>
          <w:rFonts w:ascii="Arial" w:eastAsia="Times New Roman" w:hAnsi="Arial" w:cs="Arial"/>
          <w:b/>
          <w:i/>
          <w:sz w:val="24"/>
          <w:szCs w:val="24"/>
        </w:rPr>
        <w:t>scientifiques</w:t>
      </w:r>
      <w:proofErr w:type="spellEnd"/>
      <w:r w:rsidR="00386442" w:rsidRPr="00C1552A">
        <w:rPr>
          <w:rFonts w:ascii="Arial" w:eastAsia="Times New Roman" w:hAnsi="Arial" w:cs="Arial"/>
          <w:b/>
          <w:i/>
          <w:sz w:val="24"/>
          <w:szCs w:val="24"/>
        </w:rPr>
        <w:t xml:space="preserve"> </w:t>
      </w:r>
      <w:proofErr w:type="spellStart"/>
      <w:r w:rsidR="00386442" w:rsidRPr="00C1552A">
        <w:rPr>
          <w:rFonts w:ascii="Arial" w:eastAsia="Times New Roman" w:hAnsi="Arial" w:cs="Arial"/>
          <w:b/>
          <w:i/>
          <w:sz w:val="24"/>
          <w:szCs w:val="24"/>
        </w:rPr>
        <w:t>nécessaires</w:t>
      </w:r>
      <w:proofErr w:type="spellEnd"/>
      <w:r w:rsidR="00386442" w:rsidRPr="00C1552A">
        <w:rPr>
          <w:rFonts w:ascii="Arial" w:eastAsia="Times New Roman" w:hAnsi="Arial" w:cs="Arial"/>
          <w:b/>
          <w:i/>
          <w:sz w:val="24"/>
          <w:szCs w:val="24"/>
        </w:rPr>
        <w:t xml:space="preserve"> </w:t>
      </w:r>
      <w:proofErr w:type="spellStart"/>
      <w:r w:rsidR="00386442" w:rsidRPr="00C1552A">
        <w:rPr>
          <w:rFonts w:ascii="Arial" w:eastAsia="Times New Roman" w:hAnsi="Arial" w:cs="Arial"/>
          <w:b/>
          <w:i/>
          <w:sz w:val="24"/>
          <w:szCs w:val="24"/>
        </w:rPr>
        <w:t>pour</w:t>
      </w:r>
      <w:proofErr w:type="spellEnd"/>
      <w:r w:rsidR="00386442" w:rsidRPr="00C1552A">
        <w:rPr>
          <w:rFonts w:ascii="Arial" w:eastAsia="Times New Roman" w:hAnsi="Arial" w:cs="Arial"/>
          <w:b/>
          <w:i/>
          <w:sz w:val="24"/>
          <w:szCs w:val="24"/>
        </w:rPr>
        <w:t xml:space="preserve"> </w:t>
      </w:r>
      <w:proofErr w:type="spellStart"/>
      <w:r w:rsidR="00386442" w:rsidRPr="00C1552A">
        <w:rPr>
          <w:rFonts w:ascii="Arial" w:eastAsia="Times New Roman" w:hAnsi="Arial" w:cs="Arial"/>
          <w:b/>
          <w:i/>
          <w:sz w:val="24"/>
          <w:szCs w:val="24"/>
        </w:rPr>
        <w:t>réorganiser</w:t>
      </w:r>
      <w:proofErr w:type="spellEnd"/>
      <w:r w:rsidR="00386442" w:rsidRPr="00C1552A">
        <w:rPr>
          <w:rFonts w:ascii="Arial" w:eastAsia="Times New Roman" w:hAnsi="Arial" w:cs="Arial"/>
          <w:b/>
          <w:i/>
          <w:sz w:val="24"/>
          <w:szCs w:val="24"/>
        </w:rPr>
        <w:t xml:space="preserve"> la </w:t>
      </w:r>
      <w:proofErr w:type="spellStart"/>
      <w:r w:rsidR="00386442" w:rsidRPr="00C1552A">
        <w:rPr>
          <w:rFonts w:ascii="Arial" w:eastAsia="Times New Roman" w:hAnsi="Arial" w:cs="Arial"/>
          <w:b/>
          <w:i/>
          <w:sz w:val="24"/>
          <w:szCs w:val="24"/>
        </w:rPr>
        <w:t>société</w:t>
      </w:r>
      <w:proofErr w:type="spellEnd"/>
      <w:r w:rsidR="00386442" w:rsidRPr="00C1552A">
        <w:rPr>
          <w:rFonts w:ascii="Arial" w:eastAsia="Times New Roman" w:hAnsi="Arial" w:cs="Arial"/>
          <w:b/>
          <w:sz w:val="24"/>
          <w:szCs w:val="24"/>
        </w:rPr>
        <w:t xml:space="preserve">, en la que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desarrolló su teoría general, diacrónica y heurística de la ley de los tres estados. Después de esta ruptura,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inició una etapa que calificó de "higiene cerebral" para alejarse de la influencia de las ideas de </w:t>
      </w:r>
      <w:hyperlink r:id="rId18">
        <w:r w:rsidR="00386442" w:rsidRPr="00C1552A">
          <w:rPr>
            <w:rFonts w:ascii="Arial" w:eastAsia="Times New Roman" w:hAnsi="Arial" w:cs="Arial"/>
            <w:b/>
            <w:sz w:val="24"/>
            <w:szCs w:val="24"/>
          </w:rPr>
          <w:t>Saint-</w:t>
        </w:r>
        <w:proofErr w:type="spellStart"/>
        <w:r w:rsidR="00386442" w:rsidRPr="00C1552A">
          <w:rPr>
            <w:rFonts w:ascii="Arial" w:eastAsia="Times New Roman" w:hAnsi="Arial" w:cs="Arial"/>
            <w:b/>
            <w:sz w:val="24"/>
            <w:szCs w:val="24"/>
          </w:rPr>
          <w:t>Simon</w:t>
        </w:r>
        <w:proofErr w:type="spellEnd"/>
      </w:hyperlink>
      <w:r w:rsidR="00386442" w:rsidRPr="00C1552A">
        <w:rPr>
          <w:rFonts w:ascii="Arial" w:eastAsia="Times New Roman" w:hAnsi="Arial" w:cs="Arial"/>
          <w:b/>
          <w:sz w:val="24"/>
          <w:szCs w:val="24"/>
        </w:rPr>
        <w:t xml:space="preserve">.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Creó la palabra altruismo en función de lo cual vivió: dio clases gratis de astronomía y escribió una enciclopedia de varios</w:t>
      </w:r>
      <w:r>
        <w:rPr>
          <w:rFonts w:ascii="Arial" w:eastAsia="Times New Roman" w:hAnsi="Arial" w:cs="Arial"/>
          <w:b/>
          <w:sz w:val="24"/>
          <w:szCs w:val="24"/>
        </w:rPr>
        <w:t xml:space="preserve"> tomos</w:t>
      </w:r>
      <w:r w:rsidR="00386442" w:rsidRPr="00C1552A">
        <w:rPr>
          <w:rFonts w:ascii="Arial" w:eastAsia="Times New Roman" w:hAnsi="Arial" w:cs="Arial"/>
          <w:b/>
          <w:sz w:val="24"/>
          <w:szCs w:val="24"/>
        </w:rPr>
        <w:t xml:space="preserve">. Su filosofía tuvo gran influencia hasta en la fundación de países, como es el caso de </w:t>
      </w:r>
      <w:hyperlink r:id="rId19">
        <w:r w:rsidR="00386442" w:rsidRPr="00C1552A">
          <w:rPr>
            <w:rFonts w:ascii="Arial" w:eastAsia="Times New Roman" w:hAnsi="Arial" w:cs="Arial"/>
            <w:b/>
            <w:sz w:val="24"/>
            <w:szCs w:val="24"/>
          </w:rPr>
          <w:t>Brasil</w:t>
        </w:r>
      </w:hyperlink>
      <w:r w:rsidR="00386442" w:rsidRPr="00C1552A">
        <w:rPr>
          <w:rFonts w:ascii="Arial" w:eastAsia="Times New Roman" w:hAnsi="Arial" w:cs="Arial"/>
          <w:b/>
          <w:sz w:val="24"/>
          <w:szCs w:val="24"/>
        </w:rPr>
        <w:t xml:space="preserve">, en </w:t>
      </w:r>
      <w:hyperlink r:id="rId20">
        <w:r w:rsidR="00386442" w:rsidRPr="00C1552A">
          <w:rPr>
            <w:rFonts w:ascii="Arial" w:eastAsia="Times New Roman" w:hAnsi="Arial" w:cs="Arial"/>
            <w:b/>
            <w:sz w:val="24"/>
            <w:szCs w:val="24"/>
          </w:rPr>
          <w:t>cuya bandera</w:t>
        </w:r>
      </w:hyperlink>
      <w:r w:rsidR="00386442" w:rsidRPr="00C1552A">
        <w:rPr>
          <w:rFonts w:ascii="Arial" w:eastAsia="Times New Roman" w:hAnsi="Arial" w:cs="Arial"/>
          <w:b/>
          <w:sz w:val="24"/>
          <w:szCs w:val="24"/>
        </w:rPr>
        <w:t xml:space="preserve"> se lee </w:t>
      </w:r>
      <w:hyperlink r:id="rId21">
        <w:r w:rsidR="00386442" w:rsidRPr="00C1552A">
          <w:rPr>
            <w:rFonts w:ascii="Arial" w:eastAsia="Times New Roman" w:hAnsi="Arial" w:cs="Arial"/>
            <w:b/>
            <w:sz w:val="24"/>
            <w:szCs w:val="24"/>
          </w:rPr>
          <w:t>Orden y Progreso</w:t>
        </w:r>
      </w:hyperlink>
      <w:r w:rsidR="00386442" w:rsidRPr="00C1552A">
        <w:rPr>
          <w:rFonts w:ascii="Arial" w:eastAsia="Times New Roman" w:hAnsi="Arial" w:cs="Arial"/>
          <w:b/>
          <w:sz w:val="24"/>
          <w:szCs w:val="24"/>
        </w:rPr>
        <w:t xml:space="preserve">, parte de la tríada filosófica de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(Altruismo, Orden, Progreso).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La filosofía de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se encuentra con la revuelta moderna contra los antiguos que inició </w:t>
      </w:r>
      <w:hyperlink r:id="rId22">
        <w:r w:rsidR="00386442" w:rsidRPr="00C1552A">
          <w:rPr>
            <w:rFonts w:ascii="Arial" w:eastAsia="Times New Roman" w:hAnsi="Arial" w:cs="Arial"/>
            <w:b/>
            <w:sz w:val="24"/>
            <w:szCs w:val="24"/>
          </w:rPr>
          <w:t xml:space="preserve">Francis </w:t>
        </w:r>
        <w:proofErr w:type="spellStart"/>
        <w:r w:rsidR="00386442" w:rsidRPr="00C1552A">
          <w:rPr>
            <w:rFonts w:ascii="Arial" w:eastAsia="Times New Roman" w:hAnsi="Arial" w:cs="Arial"/>
            <w:b/>
            <w:sz w:val="24"/>
            <w:szCs w:val="24"/>
          </w:rPr>
          <w:t>Bacon</w:t>
        </w:r>
        <w:proofErr w:type="spellEnd"/>
      </w:hyperlink>
      <w:r w:rsidR="00386442" w:rsidRPr="00C1552A">
        <w:rPr>
          <w:rFonts w:ascii="Arial" w:eastAsia="Times New Roman" w:hAnsi="Arial" w:cs="Arial"/>
          <w:b/>
          <w:sz w:val="24"/>
          <w:szCs w:val="24"/>
        </w:rPr>
        <w:t xml:space="preserve"> y consistió, a grandes rasgos, en la asunción de la razón y la ciencia como únicas guías de la humanidad capaces de instaurar el orden social sin apelar a lo que él considera oscurantismos teológicos o metafísicos.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La evidente intención de reforma social de su filosofía sin embargo,</w:t>
      </w:r>
      <w:r>
        <w:rPr>
          <w:rFonts w:ascii="Arial" w:eastAsia="Times New Roman" w:hAnsi="Arial" w:cs="Arial"/>
          <w:b/>
          <w:sz w:val="24"/>
          <w:szCs w:val="24"/>
        </w:rPr>
        <w:t xml:space="preserve"> dirigida </w:t>
      </w:r>
      <w:r w:rsidR="00386442" w:rsidRPr="00C1552A">
        <w:rPr>
          <w:rFonts w:ascii="Arial" w:eastAsia="Times New Roman" w:hAnsi="Arial" w:cs="Arial"/>
          <w:b/>
          <w:sz w:val="24"/>
          <w:szCs w:val="24"/>
        </w:rPr>
        <w:t xml:space="preserve"> a una postura conservadora y contrarrevolucionaria </w:t>
      </w:r>
      <w:r>
        <w:rPr>
          <w:rFonts w:ascii="Arial" w:eastAsia="Times New Roman" w:hAnsi="Arial" w:cs="Arial"/>
          <w:b/>
          <w:sz w:val="24"/>
          <w:szCs w:val="24"/>
        </w:rPr>
        <w:t>nuestra</w:t>
      </w:r>
      <w:r w:rsidR="00386442" w:rsidRPr="00C1552A">
        <w:rPr>
          <w:rFonts w:ascii="Arial" w:eastAsia="Times New Roman" w:hAnsi="Arial" w:cs="Arial"/>
          <w:b/>
          <w:sz w:val="24"/>
          <w:szCs w:val="24"/>
        </w:rPr>
        <w:t xml:space="preserve"> claro enfrentamiento con las propuestas ilustradas de </w:t>
      </w:r>
      <w:hyperlink r:id="rId23">
        <w:r w:rsidR="00386442" w:rsidRPr="00C1552A">
          <w:rPr>
            <w:rFonts w:ascii="Arial" w:eastAsia="Times New Roman" w:hAnsi="Arial" w:cs="Arial"/>
            <w:b/>
            <w:sz w:val="24"/>
            <w:szCs w:val="24"/>
          </w:rPr>
          <w:t>Voltaire</w:t>
        </w:r>
      </w:hyperlink>
      <w:r w:rsidR="00386442" w:rsidRPr="00C1552A">
        <w:rPr>
          <w:rFonts w:ascii="Arial" w:eastAsia="Times New Roman" w:hAnsi="Arial" w:cs="Arial"/>
          <w:b/>
          <w:sz w:val="24"/>
          <w:szCs w:val="24"/>
        </w:rPr>
        <w:t xml:space="preserve"> y </w:t>
      </w:r>
      <w:hyperlink r:id="rId24">
        <w:r w:rsidR="00386442" w:rsidRPr="00C1552A">
          <w:rPr>
            <w:rFonts w:ascii="Arial" w:eastAsia="Times New Roman" w:hAnsi="Arial" w:cs="Arial"/>
            <w:b/>
            <w:sz w:val="24"/>
            <w:szCs w:val="24"/>
          </w:rPr>
          <w:t>Rousseau</w:t>
        </w:r>
      </w:hyperlink>
      <w:r w:rsidR="00386442" w:rsidRPr="00C1552A">
        <w:rPr>
          <w:rFonts w:ascii="Arial" w:eastAsia="Times New Roman" w:hAnsi="Arial" w:cs="Arial"/>
          <w:b/>
          <w:sz w:val="24"/>
          <w:szCs w:val="24"/>
        </w:rPr>
        <w:t xml:space="preserve">.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Tomando como trasfondo la </w:t>
      </w:r>
      <w:hyperlink r:id="rId25">
        <w:r w:rsidR="00386442" w:rsidRPr="00C1552A">
          <w:rPr>
            <w:rFonts w:ascii="Arial" w:eastAsia="Times New Roman" w:hAnsi="Arial" w:cs="Arial"/>
            <w:b/>
            <w:sz w:val="24"/>
            <w:szCs w:val="24"/>
          </w:rPr>
          <w:t>Revolución francesa</w:t>
        </w:r>
      </w:hyperlink>
      <w:r w:rsidR="00386442" w:rsidRPr="00C1552A">
        <w:rPr>
          <w:rFonts w:ascii="Arial" w:eastAsia="Times New Roman" w:hAnsi="Arial" w:cs="Arial"/>
          <w:b/>
          <w:sz w:val="24"/>
          <w:szCs w:val="24"/>
        </w:rPr>
        <w:t xml:space="preserv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acusa a estos dos autores de generar utopías metafísicas irresponsables e incapaces de otorgar un orden social y moral a la humanidad. </w:t>
      </w:r>
    </w:p>
    <w:p w:rsidR="0043297F"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La idea básica de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era que todas las ciencias formaban una jerarquía, de manera que cada eslabón dependía del anterior de acuerdo a la complejidad de los fenómenos estudiados.</w:t>
      </w:r>
    </w:p>
    <w:p w:rsidR="00D44219" w:rsidRPr="00C1552A" w:rsidRDefault="0043297F"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386442" w:rsidRPr="00C1552A">
        <w:rPr>
          <w:rFonts w:ascii="Arial" w:eastAsia="Times New Roman" w:hAnsi="Arial" w:cs="Arial"/>
          <w:b/>
          <w:sz w:val="24"/>
          <w:szCs w:val="24"/>
        </w:rPr>
        <w:t xml:space="preserve"> En la base estaban las matemáticas, seguida de la mecánica, la física, la química, la biología y por último, encabezando la pirámide de las ciencias se encontraba la Ciencia de la Sociedad; la </w:t>
      </w:r>
      <w:hyperlink r:id="rId26">
        <w:r w:rsidR="00386442" w:rsidRPr="00C1552A">
          <w:rPr>
            <w:rFonts w:ascii="Arial" w:eastAsia="Times New Roman" w:hAnsi="Arial" w:cs="Arial"/>
            <w:b/>
            <w:sz w:val="24"/>
            <w:szCs w:val="24"/>
          </w:rPr>
          <w:t>Sociología</w:t>
        </w:r>
      </w:hyperlink>
      <w:r w:rsidR="00386442" w:rsidRPr="00C1552A">
        <w:rPr>
          <w:rFonts w:ascii="Arial" w:eastAsia="Times New Roman" w:hAnsi="Arial" w:cs="Arial"/>
          <w:b/>
          <w:sz w:val="24"/>
          <w:szCs w:val="24"/>
        </w:rPr>
        <w:t xml:space="preserv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vio en esta ciencia</w:t>
      </w:r>
      <w:r>
        <w:rPr>
          <w:rFonts w:ascii="Arial" w:eastAsia="Times New Roman" w:hAnsi="Arial" w:cs="Arial"/>
          <w:b/>
          <w:sz w:val="24"/>
          <w:szCs w:val="24"/>
        </w:rPr>
        <w:t xml:space="preserve"> la cumbre del saber y </w:t>
      </w:r>
      <w:r w:rsidR="00386442" w:rsidRPr="00C1552A">
        <w:rPr>
          <w:rFonts w:ascii="Arial" w:eastAsia="Times New Roman" w:hAnsi="Arial" w:cs="Arial"/>
          <w:b/>
          <w:sz w:val="24"/>
          <w:szCs w:val="24"/>
        </w:rPr>
        <w:t xml:space="preserve">las respuestas a los problemas del hombre y la sociedad.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Los problemas sociales y morales han de ser analizados desde una perspectiva científica positiva que se fundamenta en la observación empírica de los fenómenos y que permita descubrir y explicar el comportamiento de las cosas en términos de leyes universales susceptibles de ser utilizadas en provecho de la humanidad. </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afirma que sólo la ciencia positiva o </w:t>
      </w:r>
      <w:hyperlink r:id="rId27">
        <w:r w:rsidR="00386442" w:rsidRPr="00C1552A">
          <w:rPr>
            <w:rFonts w:ascii="Arial" w:eastAsia="Times New Roman" w:hAnsi="Arial" w:cs="Arial"/>
            <w:b/>
            <w:sz w:val="24"/>
            <w:szCs w:val="24"/>
          </w:rPr>
          <w:t>positivismo</w:t>
        </w:r>
      </w:hyperlink>
      <w:r w:rsidR="00386442" w:rsidRPr="00C1552A">
        <w:rPr>
          <w:rFonts w:ascii="Arial" w:eastAsia="Times New Roman" w:hAnsi="Arial" w:cs="Arial"/>
          <w:b/>
          <w:sz w:val="24"/>
          <w:szCs w:val="24"/>
        </w:rPr>
        <w:t xml:space="preserve"> podrá hallar las leyes que gobiernan no sólo la naturaleza, sino nuestra propia historia social, entendida como la sucesión y el progreso de determinados momentos históricos llamados estados sociales. </w:t>
      </w:r>
    </w:p>
    <w:p w:rsidR="00D44219" w:rsidRPr="00C1552A" w:rsidRDefault="009C1E29" w:rsidP="00C1552A">
      <w:pPr>
        <w:keepNext/>
        <w:spacing w:after="120" w:line="240" w:lineRule="auto"/>
        <w:ind w:left="-851" w:right="-710"/>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w:t>
      </w:r>
      <w:r w:rsidR="00386442" w:rsidRPr="00C1552A">
        <w:rPr>
          <w:rFonts w:ascii="Arial" w:eastAsia="Times New Roman" w:hAnsi="Arial" w:cs="Arial"/>
          <w:b/>
          <w:color w:val="FF0000"/>
          <w:sz w:val="24"/>
          <w:szCs w:val="24"/>
        </w:rPr>
        <w:t>La familia como unidad social</w:t>
      </w:r>
    </w:p>
    <w:p w:rsidR="00D44219" w:rsidRPr="00C1552A" w:rsidRDefault="00C1552A"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En su </w:t>
      </w:r>
      <w:hyperlink r:id="rId28">
        <w:r w:rsidR="00386442" w:rsidRPr="00C1552A">
          <w:rPr>
            <w:rFonts w:ascii="Arial" w:eastAsia="Times New Roman" w:hAnsi="Arial" w:cs="Arial"/>
            <w:b/>
            <w:i/>
            <w:sz w:val="24"/>
            <w:szCs w:val="24"/>
          </w:rPr>
          <w:t>Curso de filosofía positiva</w:t>
        </w:r>
      </w:hyperlink>
      <w:r w:rsidR="00386442" w:rsidRPr="00C1552A">
        <w:rPr>
          <w:rFonts w:ascii="Arial" w:eastAsia="Times New Roman" w:hAnsi="Arial" w:cs="Arial"/>
          <w:b/>
          <w:sz w:val="24"/>
          <w:szCs w:val="24"/>
        </w:rPr>
        <w:t xml:space="preserve"> (1830 - 1842), el filósofo francés Auguste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llevó a cabo una defensa de la familia que no estaba basada tan s</w:t>
      </w:r>
      <w:r>
        <w:rPr>
          <w:rFonts w:ascii="Arial" w:eastAsia="Times New Roman" w:hAnsi="Arial" w:cs="Arial"/>
          <w:b/>
          <w:sz w:val="24"/>
          <w:szCs w:val="24"/>
        </w:rPr>
        <w:t>ó</w:t>
      </w:r>
      <w:r w:rsidR="00386442" w:rsidRPr="00C1552A">
        <w:rPr>
          <w:rFonts w:ascii="Arial" w:eastAsia="Times New Roman" w:hAnsi="Arial" w:cs="Arial"/>
          <w:b/>
          <w:sz w:val="24"/>
          <w:szCs w:val="24"/>
        </w:rPr>
        <w:t xml:space="preserve">lo en los sentimientos. La filosofía "positivista" de </w:t>
      </w:r>
      <w:proofErr w:type="spellStart"/>
      <w:r w:rsidR="00386442" w:rsidRPr="00C1552A">
        <w:rPr>
          <w:rFonts w:ascii="Arial" w:eastAsia="Times New Roman" w:hAnsi="Arial" w:cs="Arial"/>
          <w:b/>
          <w:sz w:val="24"/>
          <w:szCs w:val="24"/>
        </w:rPr>
        <w:t>Comte</w:t>
      </w:r>
      <w:proofErr w:type="spellEnd"/>
      <w:r w:rsidR="00386442" w:rsidRPr="00C1552A">
        <w:rPr>
          <w:rFonts w:ascii="Arial" w:eastAsia="Times New Roman" w:hAnsi="Arial" w:cs="Arial"/>
          <w:b/>
          <w:sz w:val="24"/>
          <w:szCs w:val="24"/>
        </w:rPr>
        <w:t xml:space="preserve"> sostiene la idea de que </w:t>
      </w:r>
      <w:r>
        <w:rPr>
          <w:rFonts w:ascii="Arial" w:eastAsia="Times New Roman" w:hAnsi="Arial" w:cs="Arial"/>
          <w:b/>
          <w:sz w:val="24"/>
          <w:szCs w:val="24"/>
        </w:rPr>
        <w:t xml:space="preserve">orienta </w:t>
      </w:r>
      <w:r w:rsidR="00386442" w:rsidRPr="00C1552A">
        <w:rPr>
          <w:rFonts w:ascii="Arial" w:eastAsia="Times New Roman" w:hAnsi="Arial" w:cs="Arial"/>
          <w:b/>
          <w:sz w:val="24"/>
          <w:szCs w:val="24"/>
        </w:rPr>
        <w:t xml:space="preserve">para llegar a comprender realmente la sociedad, </w:t>
      </w:r>
      <w:r>
        <w:rPr>
          <w:rFonts w:ascii="Arial" w:eastAsia="Times New Roman" w:hAnsi="Arial" w:cs="Arial"/>
          <w:b/>
          <w:sz w:val="24"/>
          <w:szCs w:val="24"/>
        </w:rPr>
        <w:t xml:space="preserve">se basa en </w:t>
      </w:r>
      <w:r w:rsidR="00386442" w:rsidRPr="00C1552A">
        <w:rPr>
          <w:rFonts w:ascii="Arial" w:eastAsia="Times New Roman" w:hAnsi="Arial" w:cs="Arial"/>
          <w:b/>
          <w:sz w:val="24"/>
          <w:szCs w:val="24"/>
        </w:rPr>
        <w:t xml:space="preserve">los únicos datos válidos </w:t>
      </w:r>
      <w:proofErr w:type="spellStart"/>
      <w:r>
        <w:rPr>
          <w:rFonts w:ascii="Arial" w:eastAsia="Times New Roman" w:hAnsi="Arial" w:cs="Arial"/>
          <w:b/>
          <w:sz w:val="24"/>
          <w:szCs w:val="24"/>
        </w:rPr>
        <w:t>qwue</w:t>
      </w:r>
      <w:proofErr w:type="spellEnd"/>
      <w:r>
        <w:rPr>
          <w:rFonts w:ascii="Arial" w:eastAsia="Times New Roman" w:hAnsi="Arial" w:cs="Arial"/>
          <w:b/>
          <w:sz w:val="24"/>
          <w:szCs w:val="24"/>
        </w:rPr>
        <w:t xml:space="preserve"> </w:t>
      </w:r>
      <w:r w:rsidR="00386442" w:rsidRPr="00C1552A">
        <w:rPr>
          <w:rFonts w:ascii="Arial" w:eastAsia="Times New Roman" w:hAnsi="Arial" w:cs="Arial"/>
          <w:b/>
          <w:sz w:val="24"/>
          <w:szCs w:val="24"/>
        </w:rPr>
        <w:t xml:space="preserve">provienen de los sentidos y del análisis lógico de esos datos. La sociedad, asegura, actúa según las leyes, al igual que el mundo físico de las ciencias naturales. Es tarea del sociólogo estudiarla y obtener algo de dichas leyes. </w:t>
      </w:r>
    </w:p>
    <w:p w:rsidR="00D44219" w:rsidRPr="00E10467" w:rsidRDefault="00C1552A"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w:t>
      </w:r>
      <w:r w:rsidR="00386442" w:rsidRPr="00E10467">
        <w:rPr>
          <w:rFonts w:ascii="Arial" w:eastAsia="Times New Roman" w:hAnsi="Arial" w:cs="Arial"/>
          <w:b/>
          <w:color w:val="0070C0"/>
          <w:sz w:val="24"/>
          <w:szCs w:val="24"/>
        </w:rPr>
        <w:t xml:space="preserve">Resulta crucial tener en cuenta las leyes en general y no obsesionarse con opiniones individuales idiosincráticas. </w:t>
      </w:r>
    </w:p>
    <w:p w:rsidR="00D44219" w:rsidRPr="00E10467" w:rsidRDefault="00C1552A"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i/>
          <w:color w:val="0070C0"/>
          <w:sz w:val="24"/>
          <w:szCs w:val="24"/>
        </w:rPr>
        <w:t xml:space="preserve">   </w:t>
      </w:r>
      <w:r w:rsidR="00386442" w:rsidRPr="00E10467">
        <w:rPr>
          <w:rFonts w:ascii="Arial" w:eastAsia="Times New Roman" w:hAnsi="Arial" w:cs="Arial"/>
          <w:b/>
          <w:i/>
          <w:color w:val="0070C0"/>
          <w:sz w:val="24"/>
          <w:szCs w:val="24"/>
        </w:rPr>
        <w:t>"El espíritu científico no nos deja contemplar la sociedad como formada por individuos: La verdadera unidad social es la familia"</w:t>
      </w:r>
      <w:r w:rsidR="00386442" w:rsidRPr="00E10467">
        <w:rPr>
          <w:rFonts w:ascii="Arial" w:eastAsia="Times New Roman" w:hAnsi="Arial" w:cs="Arial"/>
          <w:b/>
          <w:color w:val="0070C0"/>
          <w:sz w:val="24"/>
          <w:szCs w:val="24"/>
        </w:rPr>
        <w:t xml:space="preserve">. </w:t>
      </w:r>
    </w:p>
    <w:p w:rsidR="00D44219" w:rsidRPr="00E10467" w:rsidRDefault="00C1552A"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w:t>
      </w:r>
      <w:r w:rsidR="00386442" w:rsidRPr="00E10467">
        <w:rPr>
          <w:rFonts w:ascii="Arial" w:eastAsia="Times New Roman" w:hAnsi="Arial" w:cs="Arial"/>
          <w:b/>
          <w:color w:val="0070C0"/>
          <w:sz w:val="24"/>
          <w:szCs w:val="24"/>
        </w:rPr>
        <w:t xml:space="preserve">La sociedad se constituye sobre los cimientos de la familia: Una ciencia social que atienda las exigencias de los individuos está condenada al fracaso. También es dentro de la familia dónde se pone freno a los caprichos personales para el bien de la sociedad. El impulso de los seres humanos son los instintos personales y los sociales. </w:t>
      </w:r>
    </w:p>
    <w:p w:rsidR="00D44219" w:rsidRPr="00E10467" w:rsidRDefault="00C1552A" w:rsidP="00C1552A">
      <w:pPr>
        <w:spacing w:after="120" w:line="240" w:lineRule="auto"/>
        <w:ind w:left="-851" w:right="-710"/>
        <w:jc w:val="both"/>
        <w:rPr>
          <w:rFonts w:ascii="Arial" w:eastAsia="Times New Roman" w:hAnsi="Arial" w:cs="Arial"/>
          <w:b/>
          <w:i/>
          <w:color w:val="0070C0"/>
          <w:sz w:val="24"/>
          <w:szCs w:val="24"/>
        </w:rPr>
      </w:pPr>
      <w:r w:rsidRPr="00E10467">
        <w:rPr>
          <w:rFonts w:ascii="Arial" w:eastAsia="Times New Roman" w:hAnsi="Arial" w:cs="Arial"/>
          <w:b/>
          <w:i/>
          <w:color w:val="0070C0"/>
          <w:sz w:val="24"/>
          <w:szCs w:val="24"/>
        </w:rPr>
        <w:t xml:space="preserve">   </w:t>
      </w:r>
      <w:r w:rsidR="00386442" w:rsidRPr="00E10467">
        <w:rPr>
          <w:rFonts w:ascii="Arial" w:eastAsia="Times New Roman" w:hAnsi="Arial" w:cs="Arial"/>
          <w:b/>
          <w:i/>
          <w:color w:val="0070C0"/>
          <w:sz w:val="24"/>
          <w:szCs w:val="24"/>
        </w:rPr>
        <w:t>"En una familia, ambos tipos de instintos se combinan y se concilian; la familia también ejemplifica el principio de subordinación y de cooperación mutua".</w:t>
      </w:r>
    </w:p>
    <w:p w:rsidR="00D44219" w:rsidRPr="00E10467" w:rsidRDefault="00C1552A"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w:t>
      </w:r>
      <w:proofErr w:type="spellStart"/>
      <w:r w:rsidR="00386442" w:rsidRPr="00E10467">
        <w:rPr>
          <w:rFonts w:ascii="Arial" w:eastAsia="Times New Roman" w:hAnsi="Arial" w:cs="Arial"/>
          <w:b/>
          <w:color w:val="0070C0"/>
          <w:sz w:val="24"/>
          <w:szCs w:val="24"/>
        </w:rPr>
        <w:t>Comte</w:t>
      </w:r>
      <w:proofErr w:type="spellEnd"/>
      <w:r w:rsidR="00386442" w:rsidRPr="00E10467">
        <w:rPr>
          <w:rFonts w:ascii="Arial" w:eastAsia="Times New Roman" w:hAnsi="Arial" w:cs="Arial"/>
          <w:b/>
          <w:color w:val="0070C0"/>
          <w:sz w:val="24"/>
          <w:szCs w:val="24"/>
        </w:rPr>
        <w:t xml:space="preserve"> enfatiza los lazos sociales, pero no comulga con el socialismo: Los </w:t>
      </w:r>
      <w:hyperlink r:id="rId29">
        <w:r w:rsidR="00386442" w:rsidRPr="00E10467">
          <w:rPr>
            <w:rFonts w:ascii="Arial" w:eastAsia="Times New Roman" w:hAnsi="Arial" w:cs="Arial"/>
            <w:b/>
            <w:color w:val="0070C0"/>
            <w:sz w:val="24"/>
            <w:szCs w:val="24"/>
          </w:rPr>
          <w:t>marxistas</w:t>
        </w:r>
      </w:hyperlink>
      <w:r w:rsidR="00386442" w:rsidRPr="00E10467">
        <w:rPr>
          <w:rFonts w:ascii="Arial" w:eastAsia="Times New Roman" w:hAnsi="Arial" w:cs="Arial"/>
          <w:b/>
          <w:color w:val="0070C0"/>
          <w:sz w:val="24"/>
          <w:szCs w:val="24"/>
        </w:rPr>
        <w:t xml:space="preserve"> que están a favor de la abolición de la familia están, según él, a favor de la destrucción de la sociedad. ​ </w:t>
      </w:r>
    </w:p>
    <w:p w:rsidR="00D44219" w:rsidRPr="00386442" w:rsidRDefault="00386442" w:rsidP="00C1552A">
      <w:pPr>
        <w:spacing w:after="120" w:line="240" w:lineRule="auto"/>
        <w:ind w:left="-851" w:right="-710"/>
        <w:jc w:val="both"/>
        <w:rPr>
          <w:rFonts w:ascii="Arial" w:eastAsia="Times New Roman" w:hAnsi="Arial" w:cs="Arial"/>
          <w:b/>
          <w:color w:val="FF0000"/>
          <w:sz w:val="24"/>
          <w:szCs w:val="24"/>
        </w:rPr>
      </w:pPr>
      <w:r w:rsidRPr="00386442">
        <w:rPr>
          <w:rFonts w:ascii="Arial" w:eastAsia="Times New Roman" w:hAnsi="Arial" w:cs="Arial"/>
          <w:b/>
          <w:color w:val="FF0000"/>
          <w:sz w:val="24"/>
          <w:szCs w:val="24"/>
        </w:rPr>
        <w:t>Características de la filosofía positiva</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Pr="00C1552A">
        <w:rPr>
          <w:rFonts w:ascii="Arial" w:eastAsia="Times New Roman" w:hAnsi="Arial" w:cs="Arial"/>
          <w:b/>
          <w:sz w:val="24"/>
          <w:szCs w:val="24"/>
        </w:rPr>
        <w:t xml:space="preserve">La </w:t>
      </w:r>
      <w:hyperlink r:id="rId30">
        <w:r w:rsidRPr="00C1552A">
          <w:rPr>
            <w:rFonts w:ascii="Arial" w:eastAsia="Times New Roman" w:hAnsi="Arial" w:cs="Arial"/>
            <w:b/>
            <w:sz w:val="24"/>
            <w:szCs w:val="24"/>
          </w:rPr>
          <w:t>filosofía positiva</w:t>
        </w:r>
      </w:hyperlink>
      <w:r w:rsidRPr="00C1552A">
        <w:rPr>
          <w:rFonts w:ascii="Arial" w:eastAsia="Times New Roman" w:hAnsi="Arial" w:cs="Arial"/>
          <w:b/>
          <w:sz w:val="24"/>
          <w:szCs w:val="24"/>
        </w:rPr>
        <w:t xml:space="preserve"> como tipo de conocimiento propio del último de los tres estados de la sociedad según la </w:t>
      </w:r>
      <w:hyperlink r:id="rId31">
        <w:r w:rsidRPr="00C1552A">
          <w:rPr>
            <w:rFonts w:ascii="Arial" w:eastAsia="Times New Roman" w:hAnsi="Arial" w:cs="Arial"/>
            <w:b/>
            <w:sz w:val="24"/>
            <w:szCs w:val="24"/>
          </w:rPr>
          <w:t>ley de los tres estados</w:t>
        </w:r>
      </w:hyperlink>
      <w:r w:rsidRPr="00C1552A">
        <w:rPr>
          <w:rFonts w:ascii="Arial" w:eastAsia="Times New Roman" w:hAnsi="Arial" w:cs="Arial"/>
          <w:b/>
          <w:sz w:val="24"/>
          <w:szCs w:val="24"/>
        </w:rPr>
        <w:t xml:space="preserve">, se define por oposición a la </w:t>
      </w:r>
      <w:r w:rsidRPr="00C1552A">
        <w:rPr>
          <w:rFonts w:ascii="Arial" w:eastAsia="Times New Roman" w:hAnsi="Arial" w:cs="Arial"/>
          <w:b/>
          <w:i/>
          <w:sz w:val="24"/>
          <w:szCs w:val="24"/>
        </w:rPr>
        <w:t>filosofía negativa y crítica</w:t>
      </w:r>
      <w:r w:rsidRPr="00C1552A">
        <w:rPr>
          <w:rFonts w:ascii="Arial" w:eastAsia="Times New Roman" w:hAnsi="Arial" w:cs="Arial"/>
          <w:b/>
          <w:sz w:val="24"/>
          <w:szCs w:val="24"/>
        </w:rPr>
        <w:t xml:space="preserve"> de Rousseau y Voltaire (postura a la que </w:t>
      </w:r>
      <w:proofErr w:type="spellStart"/>
      <w:r w:rsidRPr="00C1552A">
        <w:rPr>
          <w:rFonts w:ascii="Arial" w:eastAsia="Times New Roman" w:hAnsi="Arial" w:cs="Arial"/>
          <w:b/>
          <w:sz w:val="24"/>
          <w:szCs w:val="24"/>
        </w:rPr>
        <w:t>Comte</w:t>
      </w:r>
      <w:proofErr w:type="spellEnd"/>
      <w:r w:rsidRPr="00C1552A">
        <w:rPr>
          <w:rFonts w:ascii="Arial" w:eastAsia="Times New Roman" w:hAnsi="Arial" w:cs="Arial"/>
          <w:b/>
          <w:sz w:val="24"/>
          <w:szCs w:val="24"/>
        </w:rPr>
        <w:t xml:space="preserve"> atribuye los males de la anarquía y la inseguridad social que caracterizan al período post-revolucionario). </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Pr="00C1552A">
        <w:rPr>
          <w:rFonts w:ascii="Arial" w:eastAsia="Times New Roman" w:hAnsi="Arial" w:cs="Arial"/>
          <w:b/>
          <w:sz w:val="24"/>
          <w:szCs w:val="24"/>
        </w:rPr>
        <w:t xml:space="preserve">El término «positivo» hace referencia a lo real, es decir, lo fenoménico dado al sujeto. Lo real se opone a todo tipo de esencialismo, desechando la búsqueda de propiedades ocultas, características de los dos primeros estados. </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Pr="00C1552A">
        <w:rPr>
          <w:rFonts w:ascii="Arial" w:eastAsia="Times New Roman" w:hAnsi="Arial" w:cs="Arial"/>
          <w:b/>
          <w:sz w:val="24"/>
          <w:szCs w:val="24"/>
        </w:rPr>
        <w:t xml:space="preserve">Lo «positivo» tiene como características el ser útil, cierto, preciso, constructivo y relativo (no relativista) en el sentido de no aceptar ningún </w:t>
      </w:r>
      <w:hyperlink r:id="rId32">
        <w:r w:rsidRPr="00C1552A">
          <w:rPr>
            <w:rFonts w:ascii="Arial" w:eastAsia="Times New Roman" w:hAnsi="Arial" w:cs="Arial"/>
            <w:b/>
            <w:sz w:val="24"/>
            <w:szCs w:val="24"/>
          </w:rPr>
          <w:t>determinismo</w:t>
        </w:r>
      </w:hyperlink>
      <w:r w:rsidRPr="00C1552A">
        <w:rPr>
          <w:rFonts w:ascii="Arial" w:eastAsia="Times New Roman" w:hAnsi="Arial" w:cs="Arial"/>
          <w:b/>
          <w:sz w:val="24"/>
          <w:szCs w:val="24"/>
        </w:rPr>
        <w:t xml:space="preserve"> </w:t>
      </w:r>
      <w:hyperlink r:id="rId33">
        <w:r w:rsidRPr="00C1552A">
          <w:rPr>
            <w:rFonts w:ascii="Arial" w:eastAsia="Times New Roman" w:hAnsi="Arial" w:cs="Arial"/>
            <w:b/>
            <w:sz w:val="24"/>
            <w:szCs w:val="24"/>
          </w:rPr>
          <w:t>absoluto</w:t>
        </w:r>
      </w:hyperlink>
      <w:r w:rsidRPr="00C1552A">
        <w:rPr>
          <w:rFonts w:ascii="Arial" w:eastAsia="Times New Roman" w:hAnsi="Arial" w:cs="Arial"/>
          <w:b/>
          <w:sz w:val="24"/>
          <w:szCs w:val="24"/>
        </w:rPr>
        <w:t xml:space="preserve"> </w:t>
      </w:r>
      <w:hyperlink r:id="rId34">
        <w:r w:rsidRPr="00C1552A">
          <w:rPr>
            <w:rFonts w:ascii="Arial" w:eastAsia="Times New Roman" w:hAnsi="Arial" w:cs="Arial"/>
            <w:b/>
            <w:sz w:val="24"/>
            <w:szCs w:val="24"/>
          </w:rPr>
          <w:t>a priori</w:t>
        </w:r>
      </w:hyperlink>
      <w:r w:rsidRPr="00C1552A">
        <w:rPr>
          <w:rFonts w:ascii="Arial" w:eastAsia="Times New Roman" w:hAnsi="Arial" w:cs="Arial"/>
          <w:b/>
          <w:sz w:val="24"/>
          <w:szCs w:val="24"/>
        </w:rPr>
        <w:t xml:space="preserve">. </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Pr="00C1552A">
        <w:rPr>
          <w:rFonts w:ascii="Arial" w:eastAsia="Times New Roman" w:hAnsi="Arial" w:cs="Arial"/>
          <w:b/>
          <w:sz w:val="24"/>
          <w:szCs w:val="24"/>
        </w:rPr>
        <w:t>Se podría afirmar también que la filosofía positivista lo que hace es basar su conocimiento en lo p</w:t>
      </w:r>
      <w:r w:rsidR="0043297F">
        <w:rPr>
          <w:rFonts w:ascii="Arial" w:eastAsia="Times New Roman" w:hAnsi="Arial" w:cs="Arial"/>
          <w:b/>
          <w:sz w:val="24"/>
          <w:szCs w:val="24"/>
        </w:rPr>
        <w:t>ragmático, no en lo ideal; es decir</w:t>
      </w:r>
      <w:r w:rsidRPr="00C1552A">
        <w:rPr>
          <w:rFonts w:ascii="Arial" w:eastAsia="Times New Roman" w:hAnsi="Arial" w:cs="Arial"/>
          <w:b/>
          <w:sz w:val="24"/>
          <w:szCs w:val="24"/>
        </w:rPr>
        <w:t xml:space="preserve"> en </w:t>
      </w:r>
      <w:r w:rsidRPr="00C1552A">
        <w:rPr>
          <w:rFonts w:ascii="Arial" w:eastAsia="Times New Roman" w:hAnsi="Arial" w:cs="Arial"/>
          <w:b/>
          <w:i/>
          <w:sz w:val="24"/>
          <w:szCs w:val="24"/>
        </w:rPr>
        <w:t>lo real</w:t>
      </w:r>
      <w:r w:rsidRPr="00C1552A">
        <w:rPr>
          <w:rFonts w:ascii="Arial" w:eastAsia="Times New Roman" w:hAnsi="Arial" w:cs="Arial"/>
          <w:b/>
          <w:sz w:val="24"/>
          <w:szCs w:val="24"/>
        </w:rPr>
        <w:t xml:space="preserve">, dejando a un lado las </w:t>
      </w:r>
      <w:r w:rsidRPr="00C1552A">
        <w:rPr>
          <w:rFonts w:ascii="Arial" w:eastAsia="Times New Roman" w:hAnsi="Arial" w:cs="Arial"/>
          <w:b/>
          <w:i/>
          <w:sz w:val="24"/>
          <w:szCs w:val="24"/>
        </w:rPr>
        <w:t>teorías abstractas</w:t>
      </w:r>
      <w:r w:rsidRPr="00C1552A">
        <w:rPr>
          <w:rFonts w:ascii="Arial" w:eastAsia="Times New Roman" w:hAnsi="Arial" w:cs="Arial"/>
          <w:b/>
          <w:sz w:val="24"/>
          <w:szCs w:val="24"/>
        </w:rPr>
        <w:t xml:space="preserve"> como la del </w:t>
      </w:r>
      <w:hyperlink r:id="rId35">
        <w:r w:rsidRPr="00C1552A">
          <w:rPr>
            <w:rFonts w:ascii="Arial" w:eastAsia="Times New Roman" w:hAnsi="Arial" w:cs="Arial"/>
            <w:b/>
            <w:sz w:val="24"/>
            <w:szCs w:val="24"/>
          </w:rPr>
          <w:t>fenomenalismo</w:t>
        </w:r>
      </w:hyperlink>
      <w:r w:rsidRPr="00C1552A">
        <w:rPr>
          <w:rFonts w:ascii="Arial" w:eastAsia="Times New Roman" w:hAnsi="Arial" w:cs="Arial"/>
          <w:b/>
          <w:sz w:val="24"/>
          <w:szCs w:val="24"/>
        </w:rPr>
        <w:t xml:space="preserve"> kantiano</w:t>
      </w:r>
      <w:r w:rsidR="0043297F">
        <w:rPr>
          <w:rFonts w:ascii="Arial" w:eastAsia="Times New Roman" w:hAnsi="Arial" w:cs="Arial"/>
          <w:b/>
          <w:sz w:val="24"/>
          <w:szCs w:val="24"/>
        </w:rPr>
        <w:t xml:space="preserve"> o la dialéctica de Hegel. Esas corrientes son</w:t>
      </w:r>
      <w:r w:rsidRPr="00C1552A">
        <w:rPr>
          <w:rFonts w:ascii="Arial" w:eastAsia="Times New Roman" w:hAnsi="Arial" w:cs="Arial"/>
          <w:b/>
          <w:sz w:val="24"/>
          <w:szCs w:val="24"/>
        </w:rPr>
        <w:t xml:space="preserve"> considerarlas</w:t>
      </w:r>
      <w:r w:rsidR="0043297F">
        <w:rPr>
          <w:rFonts w:ascii="Arial" w:eastAsia="Times New Roman" w:hAnsi="Arial" w:cs="Arial"/>
          <w:b/>
          <w:sz w:val="24"/>
          <w:szCs w:val="24"/>
        </w:rPr>
        <w:t xml:space="preserve"> por </w:t>
      </w:r>
      <w:proofErr w:type="spellStart"/>
      <w:r w:rsidR="0043297F">
        <w:rPr>
          <w:rFonts w:ascii="Arial" w:eastAsia="Times New Roman" w:hAnsi="Arial" w:cs="Arial"/>
          <w:b/>
          <w:sz w:val="24"/>
          <w:szCs w:val="24"/>
        </w:rPr>
        <w:t>Comte</w:t>
      </w:r>
      <w:proofErr w:type="spellEnd"/>
      <w:r w:rsidRPr="00C1552A">
        <w:rPr>
          <w:rFonts w:ascii="Arial" w:eastAsia="Times New Roman" w:hAnsi="Arial" w:cs="Arial"/>
          <w:b/>
          <w:sz w:val="24"/>
          <w:szCs w:val="24"/>
        </w:rPr>
        <w:t xml:space="preserve"> como metafísicas</w:t>
      </w:r>
      <w:r w:rsidR="0043297F">
        <w:rPr>
          <w:rFonts w:ascii="Arial" w:eastAsia="Times New Roman" w:hAnsi="Arial" w:cs="Arial"/>
          <w:b/>
          <w:sz w:val="24"/>
          <w:szCs w:val="24"/>
        </w:rPr>
        <w:t xml:space="preserve"> no humana</w:t>
      </w:r>
      <w:r w:rsidRPr="00C1552A">
        <w:rPr>
          <w:rFonts w:ascii="Arial" w:eastAsia="Times New Roman" w:hAnsi="Arial" w:cs="Arial"/>
          <w:b/>
          <w:sz w:val="24"/>
          <w:szCs w:val="24"/>
        </w:rPr>
        <w:t xml:space="preserve">. </w:t>
      </w:r>
      <w:r w:rsidR="0043297F">
        <w:rPr>
          <w:rFonts w:ascii="Arial" w:eastAsia="Times New Roman" w:hAnsi="Arial" w:cs="Arial"/>
          <w:b/>
          <w:sz w:val="24"/>
          <w:szCs w:val="24"/>
        </w:rPr>
        <w:t xml:space="preserve"> Por la misma razón deprecia las ideas religiosas y, con su mente ya enfermiza, crea su último invento: Una nueva religión para soñar con las esperanzas irrealizables del hombre concreto, del social</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proofErr w:type="spellStart"/>
      <w:r w:rsidRPr="00C1552A">
        <w:rPr>
          <w:rFonts w:ascii="Arial" w:eastAsia="Times New Roman" w:hAnsi="Arial" w:cs="Arial"/>
          <w:b/>
          <w:sz w:val="24"/>
          <w:szCs w:val="24"/>
        </w:rPr>
        <w:t>Comte</w:t>
      </w:r>
      <w:proofErr w:type="spellEnd"/>
      <w:r w:rsidRPr="00C1552A">
        <w:rPr>
          <w:rFonts w:ascii="Arial" w:eastAsia="Times New Roman" w:hAnsi="Arial" w:cs="Arial"/>
          <w:b/>
          <w:sz w:val="24"/>
          <w:szCs w:val="24"/>
        </w:rPr>
        <w:t xml:space="preserve"> plantea tres estados del conocimiento humano: un estado teológico, un estado metafísico (</w:t>
      </w:r>
      <w:hyperlink r:id="rId36">
        <w:r w:rsidRPr="00C1552A">
          <w:rPr>
            <w:rFonts w:ascii="Arial" w:eastAsia="Times New Roman" w:hAnsi="Arial" w:cs="Arial"/>
            <w:b/>
            <w:sz w:val="24"/>
            <w:szCs w:val="24"/>
          </w:rPr>
          <w:t>concreto</w:t>
        </w:r>
      </w:hyperlink>
      <w:r w:rsidRPr="00C1552A">
        <w:rPr>
          <w:rFonts w:ascii="Arial" w:eastAsia="Times New Roman" w:hAnsi="Arial" w:cs="Arial"/>
          <w:b/>
          <w:sz w:val="24"/>
          <w:szCs w:val="24"/>
        </w:rPr>
        <w:t xml:space="preserve"> / </w:t>
      </w:r>
      <w:hyperlink r:id="rId37">
        <w:r w:rsidRPr="00C1552A">
          <w:rPr>
            <w:rFonts w:ascii="Arial" w:eastAsia="Times New Roman" w:hAnsi="Arial" w:cs="Arial"/>
            <w:b/>
            <w:sz w:val="24"/>
            <w:szCs w:val="24"/>
          </w:rPr>
          <w:t>abstracto</w:t>
        </w:r>
      </w:hyperlink>
      <w:r w:rsidRPr="00C1552A">
        <w:rPr>
          <w:rFonts w:ascii="Arial" w:eastAsia="Times New Roman" w:hAnsi="Arial" w:cs="Arial"/>
          <w:b/>
          <w:sz w:val="24"/>
          <w:szCs w:val="24"/>
        </w:rPr>
        <w:t xml:space="preserve">) y un estado positivo, el más deseado y al que en teoría deberían tender los dos anteriores, ya que basa el logro del conocimiento en la razón aplicada. </w:t>
      </w:r>
      <w:r w:rsidR="0043297F">
        <w:rPr>
          <w:rFonts w:ascii="Arial" w:eastAsia="Times New Roman" w:hAnsi="Arial" w:cs="Arial"/>
          <w:b/>
          <w:sz w:val="24"/>
          <w:szCs w:val="24"/>
        </w:rPr>
        <w:t>El teológico, no es el cristiano que ya se perdió en la Historia. El metafísico no es el filosófico que se destrozado con tantas corrientes pasadas de moda. El pragmático no es el económico de cada día, sino el político de la utopía por él soñada.</w:t>
      </w:r>
    </w:p>
    <w:p w:rsidR="00D44219" w:rsidRPr="0043297F" w:rsidRDefault="00386442" w:rsidP="00C1552A">
      <w:pPr>
        <w:spacing w:after="120" w:line="240" w:lineRule="auto"/>
        <w:ind w:left="-851" w:right="-710"/>
        <w:jc w:val="both"/>
        <w:rPr>
          <w:rFonts w:ascii="Arial" w:eastAsia="Times New Roman" w:hAnsi="Arial" w:cs="Arial"/>
          <w:b/>
          <w:sz w:val="24"/>
          <w:szCs w:val="24"/>
        </w:rPr>
      </w:pPr>
      <w:r>
        <w:rPr>
          <w:rFonts w:ascii="Arial" w:eastAsia="Times New Roman" w:hAnsi="Arial" w:cs="Arial"/>
          <w:b/>
          <w:sz w:val="24"/>
          <w:szCs w:val="24"/>
        </w:rPr>
        <w:t xml:space="preserve">   </w:t>
      </w:r>
      <w:r w:rsidRPr="00C1552A">
        <w:rPr>
          <w:rFonts w:ascii="Arial" w:eastAsia="Times New Roman" w:hAnsi="Arial" w:cs="Arial"/>
          <w:b/>
          <w:sz w:val="24"/>
          <w:szCs w:val="24"/>
        </w:rPr>
        <w:t xml:space="preserve">En fin, lo que busca la </w:t>
      </w:r>
      <w:hyperlink r:id="rId38">
        <w:r w:rsidRPr="00C1552A">
          <w:rPr>
            <w:rFonts w:ascii="Arial" w:eastAsia="Times New Roman" w:hAnsi="Arial" w:cs="Arial"/>
            <w:b/>
            <w:sz w:val="24"/>
            <w:szCs w:val="24"/>
          </w:rPr>
          <w:t>Filosofía positiva</w:t>
        </w:r>
      </w:hyperlink>
      <w:r w:rsidRPr="00C1552A">
        <w:rPr>
          <w:rFonts w:ascii="Arial" w:eastAsia="Times New Roman" w:hAnsi="Arial" w:cs="Arial"/>
          <w:b/>
          <w:sz w:val="24"/>
          <w:szCs w:val="24"/>
        </w:rPr>
        <w:t xml:space="preserve"> de Augusto </w:t>
      </w:r>
      <w:proofErr w:type="spellStart"/>
      <w:r w:rsidRPr="00C1552A">
        <w:rPr>
          <w:rFonts w:ascii="Arial" w:eastAsia="Times New Roman" w:hAnsi="Arial" w:cs="Arial"/>
          <w:b/>
          <w:sz w:val="24"/>
          <w:szCs w:val="24"/>
        </w:rPr>
        <w:t>Comte</w:t>
      </w:r>
      <w:proofErr w:type="spellEnd"/>
      <w:r w:rsidRPr="00C1552A">
        <w:rPr>
          <w:rFonts w:ascii="Arial" w:eastAsia="Times New Roman" w:hAnsi="Arial" w:cs="Arial"/>
          <w:b/>
          <w:sz w:val="24"/>
          <w:szCs w:val="24"/>
        </w:rPr>
        <w:t xml:space="preserve"> es una reorganización social, política y económica en el contexto de la </w:t>
      </w:r>
      <w:hyperlink r:id="rId39">
        <w:r w:rsidRPr="00C1552A">
          <w:rPr>
            <w:rFonts w:ascii="Arial" w:eastAsia="Times New Roman" w:hAnsi="Arial" w:cs="Arial"/>
            <w:b/>
            <w:sz w:val="24"/>
            <w:szCs w:val="24"/>
          </w:rPr>
          <w:t>Revolución industrial</w:t>
        </w:r>
      </w:hyperlink>
      <w:r w:rsidR="0043297F" w:rsidRPr="0043297F">
        <w:rPr>
          <w:rFonts w:ascii="Arial" w:hAnsi="Arial" w:cs="Arial"/>
          <w:b/>
          <w:sz w:val="24"/>
          <w:szCs w:val="24"/>
        </w:rPr>
        <w:t>, donde el hombre gobierna y no se deja arrastras por la utilidad inmediata.</w:t>
      </w:r>
      <w:r w:rsidRPr="0043297F">
        <w:rPr>
          <w:rFonts w:ascii="Arial" w:eastAsia="Times New Roman" w:hAnsi="Arial" w:cs="Arial"/>
          <w:b/>
          <w:sz w:val="24"/>
          <w:szCs w:val="24"/>
        </w:rPr>
        <w:t>.</w:t>
      </w:r>
    </w:p>
    <w:p w:rsidR="00D44219" w:rsidRPr="00386442" w:rsidRDefault="00386442" w:rsidP="00C1552A">
      <w:pPr>
        <w:keepNext/>
        <w:spacing w:after="120" w:line="240" w:lineRule="auto"/>
        <w:ind w:left="-851" w:right="-710"/>
        <w:jc w:val="both"/>
        <w:rPr>
          <w:rFonts w:ascii="Arial" w:eastAsia="Times New Roman" w:hAnsi="Arial" w:cs="Arial"/>
          <w:b/>
          <w:color w:val="FF0000"/>
          <w:sz w:val="24"/>
          <w:szCs w:val="24"/>
        </w:rPr>
      </w:pPr>
      <w:r w:rsidRPr="00386442">
        <w:rPr>
          <w:rFonts w:ascii="Arial" w:eastAsia="Times New Roman" w:hAnsi="Arial" w:cs="Arial"/>
          <w:b/>
          <w:color w:val="FF0000"/>
          <w:sz w:val="24"/>
          <w:szCs w:val="24"/>
        </w:rPr>
        <w:t>Legado</w:t>
      </w:r>
    </w:p>
    <w:p w:rsidR="00D44219" w:rsidRPr="00E10467" w:rsidRDefault="00386442"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La idea de una ciencia especial centrada en lo social –la «sociología»– fue prominente en el </w:t>
      </w:r>
      <w:hyperlink r:id="rId40">
        <w:r w:rsidRPr="00E10467">
          <w:rPr>
            <w:rFonts w:ascii="Arial" w:eastAsia="Times New Roman" w:hAnsi="Arial" w:cs="Arial"/>
            <w:b/>
            <w:color w:val="0070C0"/>
            <w:sz w:val="24"/>
            <w:szCs w:val="24"/>
          </w:rPr>
          <w:t>siglo XIX</w:t>
        </w:r>
      </w:hyperlink>
      <w:r w:rsidRPr="00E10467">
        <w:rPr>
          <w:rFonts w:ascii="Arial" w:eastAsia="Times New Roman" w:hAnsi="Arial" w:cs="Arial"/>
          <w:b/>
          <w:color w:val="0070C0"/>
          <w:sz w:val="24"/>
          <w:szCs w:val="24"/>
        </w:rPr>
        <w:t xml:space="preserve"> y no únicamente para Comte. La ambición –algunos dirían grandiosidad– con la que </w:t>
      </w:r>
      <w:proofErr w:type="spellStart"/>
      <w:r w:rsidRPr="00E10467">
        <w:rPr>
          <w:rFonts w:ascii="Arial" w:eastAsia="Times New Roman" w:hAnsi="Arial" w:cs="Arial"/>
          <w:b/>
          <w:color w:val="0070C0"/>
          <w:sz w:val="24"/>
          <w:szCs w:val="24"/>
        </w:rPr>
        <w:t>Comte</w:t>
      </w:r>
      <w:proofErr w:type="spellEnd"/>
      <w:r w:rsidRPr="00E10467">
        <w:rPr>
          <w:rFonts w:ascii="Arial" w:eastAsia="Times New Roman" w:hAnsi="Arial" w:cs="Arial"/>
          <w:b/>
          <w:color w:val="0070C0"/>
          <w:sz w:val="24"/>
          <w:szCs w:val="24"/>
        </w:rPr>
        <w:t xml:space="preserve"> la concibió fue, de todos modos, extraordinaria. </w:t>
      </w:r>
    </w:p>
    <w:p w:rsidR="00D44219" w:rsidRPr="00E10467" w:rsidRDefault="00386442"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w:t>
      </w:r>
      <w:proofErr w:type="spellStart"/>
      <w:r w:rsidRPr="00E10467">
        <w:rPr>
          <w:rFonts w:ascii="Arial" w:eastAsia="Times New Roman" w:hAnsi="Arial" w:cs="Arial"/>
          <w:b/>
          <w:color w:val="0070C0"/>
          <w:sz w:val="24"/>
          <w:szCs w:val="24"/>
        </w:rPr>
        <w:t>Comte</w:t>
      </w:r>
      <w:proofErr w:type="spellEnd"/>
      <w:r w:rsidRPr="00E10467">
        <w:rPr>
          <w:rFonts w:ascii="Arial" w:eastAsia="Times New Roman" w:hAnsi="Arial" w:cs="Arial"/>
          <w:b/>
          <w:color w:val="0070C0"/>
          <w:sz w:val="24"/>
          <w:szCs w:val="24"/>
        </w:rPr>
        <w:t xml:space="preserve"> vio esta nueva ciencia, la sociología, como la última y la más grande de todas las ciencias, una ciencia que incluiría todas las ciencias, las cuales integrarían y relacionarían sus hallazgos en un todo cohesionado. </w:t>
      </w:r>
    </w:p>
    <w:p w:rsidR="00386442" w:rsidRPr="00E10467" w:rsidRDefault="00386442"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Sus más importantes legados residen en la creación de la enciclopedia actual; la fundación del positivismo (filosofía entretejida en la cultura occidental de tal forma que no la distinguimos por lo cotidiano de su uso, tal como es la forma de organizar las universidades, la forma en la que vemos a la ciencia como la real fuente de progreso de la humanidad, etc.); la creación de la palabra altruismo y la forma de vida asociada a esta... </w:t>
      </w:r>
      <w:r w:rsidR="0043297F" w:rsidRPr="00E10467">
        <w:rPr>
          <w:rFonts w:ascii="Arial" w:eastAsia="Times New Roman" w:hAnsi="Arial" w:cs="Arial"/>
          <w:b/>
          <w:color w:val="0070C0"/>
          <w:sz w:val="24"/>
          <w:szCs w:val="24"/>
        </w:rPr>
        <w:t>El paso siguiente seria el pragmatismo o el utilitarismo de W James</w:t>
      </w:r>
      <w:r w:rsidR="00266FDF" w:rsidRPr="00E10467">
        <w:rPr>
          <w:rFonts w:ascii="Arial" w:eastAsia="Times New Roman" w:hAnsi="Arial" w:cs="Arial"/>
          <w:b/>
          <w:color w:val="0070C0"/>
          <w:sz w:val="24"/>
          <w:szCs w:val="24"/>
        </w:rPr>
        <w:t xml:space="preserve"> o de J Dewey.</w:t>
      </w:r>
    </w:p>
    <w:p w:rsidR="00D44219" w:rsidRPr="00E10467" w:rsidRDefault="00386442" w:rsidP="00C1552A">
      <w:pPr>
        <w:spacing w:after="120" w:line="240" w:lineRule="auto"/>
        <w:ind w:left="-851" w:right="-710"/>
        <w:jc w:val="both"/>
        <w:rPr>
          <w:rFonts w:ascii="Arial" w:eastAsia="Times New Roman" w:hAnsi="Arial" w:cs="Arial"/>
          <w:b/>
          <w:color w:val="0070C0"/>
          <w:sz w:val="24"/>
          <w:szCs w:val="24"/>
        </w:rPr>
      </w:pPr>
      <w:r w:rsidRPr="00E10467">
        <w:rPr>
          <w:rFonts w:ascii="Arial" w:eastAsia="Times New Roman" w:hAnsi="Arial" w:cs="Arial"/>
          <w:b/>
          <w:color w:val="0070C0"/>
          <w:sz w:val="24"/>
          <w:szCs w:val="24"/>
        </w:rPr>
        <w:t xml:space="preserve">   </w:t>
      </w:r>
      <w:proofErr w:type="spellStart"/>
      <w:r w:rsidR="00266FDF" w:rsidRPr="00E10467">
        <w:rPr>
          <w:rFonts w:ascii="Arial" w:eastAsia="Times New Roman" w:hAnsi="Arial" w:cs="Arial"/>
          <w:b/>
          <w:color w:val="0070C0"/>
          <w:sz w:val="24"/>
          <w:szCs w:val="24"/>
        </w:rPr>
        <w:t>Comte</w:t>
      </w:r>
      <w:proofErr w:type="spellEnd"/>
      <w:r w:rsidR="00266FDF" w:rsidRPr="00E10467">
        <w:rPr>
          <w:rFonts w:ascii="Arial" w:eastAsia="Times New Roman" w:hAnsi="Arial" w:cs="Arial"/>
          <w:b/>
          <w:color w:val="0070C0"/>
          <w:sz w:val="24"/>
          <w:szCs w:val="24"/>
        </w:rPr>
        <w:t xml:space="preserve"> e</w:t>
      </w:r>
      <w:r w:rsidRPr="00E10467">
        <w:rPr>
          <w:rFonts w:ascii="Arial" w:eastAsia="Times New Roman" w:hAnsi="Arial" w:cs="Arial"/>
          <w:b/>
          <w:color w:val="0070C0"/>
          <w:sz w:val="24"/>
          <w:szCs w:val="24"/>
        </w:rPr>
        <w:t xml:space="preserve">s, en pocas palabras, el padre del pensamiento sobre el que los hombres de ciencia rigen sus vidas y, por medio de estas, aceleran el progreso de la humanidad como nunca antes se había logrado, progreso científico sobre el que se sustenta nuestra civilización altamente tecnificada. </w:t>
      </w:r>
    </w:p>
    <w:p w:rsidR="00D44219" w:rsidRPr="00386442" w:rsidRDefault="00386442" w:rsidP="00C1552A">
      <w:pPr>
        <w:spacing w:after="120" w:line="240" w:lineRule="auto"/>
        <w:ind w:left="-851" w:right="-710"/>
        <w:jc w:val="both"/>
        <w:rPr>
          <w:rFonts w:ascii="Arial" w:eastAsia="Times New Roman" w:hAnsi="Arial" w:cs="Arial"/>
          <w:b/>
          <w:color w:val="FF0000"/>
          <w:sz w:val="28"/>
          <w:szCs w:val="28"/>
        </w:rPr>
      </w:pPr>
      <w:r w:rsidRPr="00386442">
        <w:rPr>
          <w:rFonts w:ascii="Arial" w:eastAsia="Times New Roman" w:hAnsi="Arial" w:cs="Arial"/>
          <w:b/>
          <w:color w:val="FF0000"/>
          <w:sz w:val="28"/>
          <w:szCs w:val="28"/>
        </w:rPr>
        <w:t>Obras principales</w:t>
      </w:r>
    </w:p>
    <w:p w:rsidR="00D44219" w:rsidRPr="00C1552A" w:rsidRDefault="00386442" w:rsidP="00C1552A">
      <w:pPr>
        <w:spacing w:after="120" w:line="240" w:lineRule="auto"/>
        <w:ind w:left="-851" w:right="-710"/>
        <w:jc w:val="both"/>
        <w:rPr>
          <w:rFonts w:ascii="Arial" w:eastAsia="Times New Roman" w:hAnsi="Arial" w:cs="Arial"/>
          <w:b/>
          <w:sz w:val="24"/>
          <w:szCs w:val="24"/>
        </w:rPr>
      </w:pPr>
      <w:r>
        <w:rPr>
          <w:rFonts w:ascii="Arial" w:hAnsi="Arial" w:cs="Arial"/>
          <w:b/>
          <w:sz w:val="24"/>
          <w:szCs w:val="24"/>
        </w:rPr>
        <w:t xml:space="preserve"> </w:t>
      </w:r>
      <w:hyperlink r:id="rId41">
        <w:r w:rsidRPr="00C1552A">
          <w:rPr>
            <w:rFonts w:ascii="Arial" w:eastAsia="Times New Roman" w:hAnsi="Arial" w:cs="Arial"/>
            <w:b/>
            <w:i/>
            <w:sz w:val="24"/>
            <w:szCs w:val="24"/>
          </w:rPr>
          <w:t>Curso de filosofía positiva</w:t>
        </w:r>
      </w:hyperlink>
      <w:r w:rsidRPr="00C1552A">
        <w:rPr>
          <w:rFonts w:ascii="Arial" w:eastAsia="Times New Roman" w:hAnsi="Arial" w:cs="Arial"/>
          <w:b/>
          <w:sz w:val="24"/>
          <w:szCs w:val="24"/>
        </w:rPr>
        <w:t xml:space="preserve">. </w:t>
      </w:r>
      <w:proofErr w:type="spellStart"/>
      <w:r w:rsidRPr="00C1552A">
        <w:rPr>
          <w:rFonts w:ascii="Arial" w:eastAsia="Times New Roman" w:hAnsi="Arial" w:cs="Arial"/>
          <w:b/>
          <w:i/>
          <w:sz w:val="24"/>
          <w:szCs w:val="24"/>
        </w:rPr>
        <w:t>Cours</w:t>
      </w:r>
      <w:proofErr w:type="spellEnd"/>
      <w:r w:rsidRPr="00C1552A">
        <w:rPr>
          <w:rFonts w:ascii="Arial" w:eastAsia="Times New Roman" w:hAnsi="Arial" w:cs="Arial"/>
          <w:b/>
          <w:i/>
          <w:sz w:val="24"/>
          <w:szCs w:val="24"/>
        </w:rPr>
        <w:t xml:space="preserve"> de </w:t>
      </w:r>
      <w:proofErr w:type="spellStart"/>
      <w:r w:rsidRPr="00C1552A">
        <w:rPr>
          <w:rFonts w:ascii="Arial" w:eastAsia="Times New Roman" w:hAnsi="Arial" w:cs="Arial"/>
          <w:b/>
          <w:i/>
          <w:sz w:val="24"/>
          <w:szCs w:val="24"/>
        </w:rPr>
        <w:t>philosophie</w:t>
      </w:r>
      <w:proofErr w:type="spellEnd"/>
      <w:r w:rsidRPr="00C1552A">
        <w:rPr>
          <w:rFonts w:ascii="Arial" w:eastAsia="Times New Roman" w:hAnsi="Arial" w:cs="Arial"/>
          <w:b/>
          <w:i/>
          <w:sz w:val="24"/>
          <w:szCs w:val="24"/>
        </w:rPr>
        <w:t xml:space="preserve"> positive</w:t>
      </w:r>
      <w:r w:rsidRPr="00C1552A">
        <w:rPr>
          <w:rFonts w:ascii="Arial" w:eastAsia="Times New Roman" w:hAnsi="Arial" w:cs="Arial"/>
          <w:b/>
          <w:sz w:val="24"/>
          <w:szCs w:val="24"/>
        </w:rPr>
        <w:t xml:space="preserve">. 6 vols. 1830-1842. </w:t>
      </w:r>
    </w:p>
    <w:p w:rsidR="00D44219" w:rsidRPr="00C1552A" w:rsidRDefault="00386442" w:rsidP="00386442">
      <w:pPr>
        <w:spacing w:after="120" w:line="240" w:lineRule="auto"/>
        <w:ind w:left="-851" w:right="-710"/>
        <w:jc w:val="both"/>
        <w:rPr>
          <w:rFonts w:ascii="Arial" w:eastAsia="Times New Roman" w:hAnsi="Arial" w:cs="Arial"/>
          <w:b/>
          <w:sz w:val="24"/>
          <w:szCs w:val="24"/>
        </w:rPr>
      </w:pPr>
      <w:r>
        <w:rPr>
          <w:rFonts w:ascii="Arial" w:hAnsi="Arial" w:cs="Arial"/>
          <w:b/>
          <w:sz w:val="24"/>
          <w:szCs w:val="24"/>
        </w:rPr>
        <w:t xml:space="preserve"> </w:t>
      </w:r>
      <w:hyperlink r:id="rId42">
        <w:r w:rsidRPr="00C1552A">
          <w:rPr>
            <w:rFonts w:ascii="Arial" w:eastAsia="Times New Roman" w:hAnsi="Arial" w:cs="Arial"/>
            <w:b/>
            <w:i/>
            <w:sz w:val="24"/>
            <w:szCs w:val="24"/>
          </w:rPr>
          <w:t>Discurso sobre el espíritu positivo</w:t>
        </w:r>
      </w:hyperlink>
      <w:r w:rsidRPr="00C1552A">
        <w:rPr>
          <w:rFonts w:ascii="Arial" w:eastAsia="Times New Roman" w:hAnsi="Arial" w:cs="Arial"/>
          <w:b/>
          <w:sz w:val="24"/>
          <w:szCs w:val="24"/>
        </w:rPr>
        <w:t xml:space="preserve"> (</w:t>
      </w:r>
      <w:proofErr w:type="spellStart"/>
      <w:r w:rsidRPr="00C1552A">
        <w:rPr>
          <w:rFonts w:ascii="Arial" w:eastAsia="Times New Roman" w:hAnsi="Arial" w:cs="Arial"/>
          <w:b/>
          <w:i/>
          <w:sz w:val="24"/>
          <w:szCs w:val="24"/>
        </w:rPr>
        <w:t>Discours</w:t>
      </w:r>
      <w:proofErr w:type="spellEnd"/>
      <w:r w:rsidRPr="00C1552A">
        <w:rPr>
          <w:rFonts w:ascii="Arial" w:eastAsia="Times New Roman" w:hAnsi="Arial" w:cs="Arial"/>
          <w:b/>
          <w:i/>
          <w:sz w:val="24"/>
          <w:szCs w:val="24"/>
        </w:rPr>
        <w:t xml:space="preserve"> sur </w:t>
      </w:r>
      <w:proofErr w:type="spellStart"/>
      <w:r w:rsidRPr="00C1552A">
        <w:rPr>
          <w:rFonts w:ascii="Arial" w:eastAsia="Times New Roman" w:hAnsi="Arial" w:cs="Arial"/>
          <w:b/>
          <w:i/>
          <w:sz w:val="24"/>
          <w:szCs w:val="24"/>
        </w:rPr>
        <w:t>l'esprit</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positif</w:t>
      </w:r>
      <w:proofErr w:type="spellEnd"/>
      <w:r w:rsidRPr="00C1552A">
        <w:rPr>
          <w:rFonts w:ascii="Arial" w:eastAsia="Times New Roman" w:hAnsi="Arial" w:cs="Arial"/>
          <w:b/>
          <w:sz w:val="24"/>
          <w:szCs w:val="24"/>
        </w:rPr>
        <w:t xml:space="preserve">). 1844.  </w:t>
      </w:r>
    </w:p>
    <w:p w:rsidR="00386442" w:rsidRDefault="00386442" w:rsidP="00386442">
      <w:pPr>
        <w:spacing w:after="120" w:line="240" w:lineRule="auto"/>
        <w:ind w:left="-851" w:right="-710"/>
        <w:jc w:val="both"/>
        <w:rPr>
          <w:rFonts w:ascii="Arial" w:eastAsia="Times New Roman" w:hAnsi="Arial" w:cs="Arial"/>
          <w:b/>
          <w:sz w:val="24"/>
          <w:szCs w:val="24"/>
        </w:rPr>
      </w:pPr>
      <w:r>
        <w:rPr>
          <w:rFonts w:ascii="Arial" w:eastAsia="Times New Roman" w:hAnsi="Arial" w:cs="Arial"/>
          <w:b/>
          <w:i/>
          <w:sz w:val="24"/>
          <w:szCs w:val="24"/>
        </w:rPr>
        <w:t xml:space="preserve"> </w:t>
      </w:r>
      <w:r w:rsidRPr="00C1552A">
        <w:rPr>
          <w:rFonts w:ascii="Arial" w:eastAsia="Times New Roman" w:hAnsi="Arial" w:cs="Arial"/>
          <w:b/>
          <w:i/>
          <w:sz w:val="24"/>
          <w:szCs w:val="24"/>
        </w:rPr>
        <w:t>Discurso sobre el espíritu positivo</w:t>
      </w:r>
      <w:r w:rsidRPr="00C1552A">
        <w:rPr>
          <w:rFonts w:ascii="Arial" w:eastAsia="Times New Roman" w:hAnsi="Arial" w:cs="Arial"/>
          <w:b/>
          <w:sz w:val="24"/>
          <w:szCs w:val="24"/>
        </w:rPr>
        <w:t xml:space="preserve">. </w:t>
      </w:r>
    </w:p>
    <w:p w:rsidR="00D44219" w:rsidRPr="00C1552A" w:rsidRDefault="00386442" w:rsidP="00386442">
      <w:pPr>
        <w:spacing w:after="120" w:line="240" w:lineRule="auto"/>
        <w:ind w:left="-851" w:right="-710"/>
        <w:jc w:val="both"/>
        <w:rPr>
          <w:rFonts w:ascii="Arial" w:eastAsia="Times New Roman" w:hAnsi="Arial" w:cs="Arial"/>
          <w:b/>
          <w:sz w:val="24"/>
          <w:szCs w:val="24"/>
        </w:rPr>
      </w:pPr>
      <w:proofErr w:type="spellStart"/>
      <w:r w:rsidRPr="00C1552A">
        <w:rPr>
          <w:rFonts w:ascii="Arial" w:eastAsia="Times New Roman" w:hAnsi="Arial" w:cs="Arial"/>
          <w:b/>
          <w:i/>
          <w:sz w:val="24"/>
          <w:szCs w:val="24"/>
        </w:rPr>
        <w:t>Système</w:t>
      </w:r>
      <w:proofErr w:type="spellEnd"/>
      <w:r w:rsidRPr="00C1552A">
        <w:rPr>
          <w:rFonts w:ascii="Arial" w:eastAsia="Times New Roman" w:hAnsi="Arial" w:cs="Arial"/>
          <w:b/>
          <w:i/>
          <w:sz w:val="24"/>
          <w:szCs w:val="24"/>
        </w:rPr>
        <w:t xml:space="preserve"> de </w:t>
      </w:r>
      <w:proofErr w:type="spellStart"/>
      <w:r w:rsidRPr="00C1552A">
        <w:rPr>
          <w:rFonts w:ascii="Arial" w:eastAsia="Times New Roman" w:hAnsi="Arial" w:cs="Arial"/>
          <w:b/>
          <w:i/>
          <w:sz w:val="24"/>
          <w:szCs w:val="24"/>
        </w:rPr>
        <w:t>politique</w:t>
      </w:r>
      <w:proofErr w:type="spellEnd"/>
      <w:r w:rsidRPr="00C1552A">
        <w:rPr>
          <w:rFonts w:ascii="Arial" w:eastAsia="Times New Roman" w:hAnsi="Arial" w:cs="Arial"/>
          <w:b/>
          <w:i/>
          <w:sz w:val="24"/>
          <w:szCs w:val="24"/>
        </w:rPr>
        <w:t xml:space="preserve"> positive, </w:t>
      </w:r>
      <w:proofErr w:type="spellStart"/>
      <w:r w:rsidRPr="00C1552A">
        <w:rPr>
          <w:rFonts w:ascii="Arial" w:eastAsia="Times New Roman" w:hAnsi="Arial" w:cs="Arial"/>
          <w:b/>
          <w:i/>
          <w:sz w:val="24"/>
          <w:szCs w:val="24"/>
        </w:rPr>
        <w:t>ou</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Traité</w:t>
      </w:r>
      <w:proofErr w:type="spellEnd"/>
      <w:r w:rsidRPr="00C1552A">
        <w:rPr>
          <w:rFonts w:ascii="Arial" w:eastAsia="Times New Roman" w:hAnsi="Arial" w:cs="Arial"/>
          <w:b/>
          <w:i/>
          <w:sz w:val="24"/>
          <w:szCs w:val="24"/>
        </w:rPr>
        <w:t xml:space="preserve"> de </w:t>
      </w:r>
      <w:proofErr w:type="spellStart"/>
      <w:r w:rsidRPr="00C1552A">
        <w:rPr>
          <w:rFonts w:ascii="Arial" w:eastAsia="Times New Roman" w:hAnsi="Arial" w:cs="Arial"/>
          <w:b/>
          <w:i/>
          <w:sz w:val="24"/>
          <w:szCs w:val="24"/>
        </w:rPr>
        <w:t>sociologie</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instituant</w:t>
      </w:r>
      <w:proofErr w:type="spellEnd"/>
      <w:r w:rsidRPr="00C1552A">
        <w:rPr>
          <w:rFonts w:ascii="Arial" w:eastAsia="Times New Roman" w:hAnsi="Arial" w:cs="Arial"/>
          <w:b/>
          <w:i/>
          <w:sz w:val="24"/>
          <w:szCs w:val="24"/>
        </w:rPr>
        <w:t xml:space="preserve"> la religión de </w:t>
      </w:r>
      <w:proofErr w:type="spellStart"/>
      <w:r w:rsidRPr="00C1552A">
        <w:rPr>
          <w:rFonts w:ascii="Arial" w:eastAsia="Times New Roman" w:hAnsi="Arial" w:cs="Arial"/>
          <w:b/>
          <w:i/>
          <w:sz w:val="24"/>
          <w:szCs w:val="24"/>
        </w:rPr>
        <w:t>l'humanité</w:t>
      </w:r>
      <w:proofErr w:type="spellEnd"/>
      <w:r w:rsidRPr="00C1552A">
        <w:rPr>
          <w:rFonts w:ascii="Arial" w:eastAsia="Times New Roman" w:hAnsi="Arial" w:cs="Arial"/>
          <w:b/>
          <w:sz w:val="24"/>
          <w:szCs w:val="24"/>
        </w:rPr>
        <w:t>. (</w:t>
      </w:r>
      <w:r w:rsidRPr="00C1552A">
        <w:rPr>
          <w:rFonts w:ascii="Arial" w:eastAsia="Times New Roman" w:hAnsi="Arial" w:cs="Arial"/>
          <w:b/>
          <w:i/>
          <w:sz w:val="24"/>
          <w:szCs w:val="24"/>
        </w:rPr>
        <w:t>Sistema de política positiva</w:t>
      </w:r>
      <w:r w:rsidRPr="00C1552A">
        <w:rPr>
          <w:rFonts w:ascii="Arial" w:eastAsia="Times New Roman" w:hAnsi="Arial" w:cs="Arial"/>
          <w:b/>
          <w:sz w:val="24"/>
          <w:szCs w:val="24"/>
        </w:rPr>
        <w:t xml:space="preserve">). 4 vols. 1851-1854. </w:t>
      </w:r>
    </w:p>
    <w:p w:rsidR="00D44219" w:rsidRPr="00C1552A" w:rsidRDefault="00386442" w:rsidP="00386442">
      <w:pPr>
        <w:spacing w:after="120" w:line="240" w:lineRule="auto"/>
        <w:ind w:left="-851" w:right="-710"/>
        <w:jc w:val="both"/>
        <w:rPr>
          <w:rFonts w:ascii="Arial" w:eastAsia="Times New Roman" w:hAnsi="Arial" w:cs="Arial"/>
          <w:b/>
          <w:sz w:val="24"/>
          <w:szCs w:val="24"/>
        </w:rPr>
      </w:pPr>
      <w:proofErr w:type="spellStart"/>
      <w:r w:rsidRPr="00C1552A">
        <w:rPr>
          <w:rFonts w:ascii="Arial" w:eastAsia="Times New Roman" w:hAnsi="Arial" w:cs="Arial"/>
          <w:b/>
          <w:i/>
          <w:sz w:val="24"/>
          <w:szCs w:val="24"/>
        </w:rPr>
        <w:t>Catéchisme</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positiviste</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ou</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Sommaire</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exposition</w:t>
      </w:r>
      <w:proofErr w:type="spellEnd"/>
      <w:r w:rsidRPr="00C1552A">
        <w:rPr>
          <w:rFonts w:ascii="Arial" w:eastAsia="Times New Roman" w:hAnsi="Arial" w:cs="Arial"/>
          <w:b/>
          <w:i/>
          <w:sz w:val="24"/>
          <w:szCs w:val="24"/>
        </w:rPr>
        <w:t xml:space="preserve"> de la religión </w:t>
      </w:r>
      <w:proofErr w:type="spellStart"/>
      <w:r w:rsidRPr="00C1552A">
        <w:rPr>
          <w:rFonts w:ascii="Arial" w:eastAsia="Times New Roman" w:hAnsi="Arial" w:cs="Arial"/>
          <w:b/>
          <w:i/>
          <w:sz w:val="24"/>
          <w:szCs w:val="24"/>
        </w:rPr>
        <w:t>universelle</w:t>
      </w:r>
      <w:proofErr w:type="spellEnd"/>
      <w:r w:rsidRPr="00C1552A">
        <w:rPr>
          <w:rFonts w:ascii="Arial" w:eastAsia="Times New Roman" w:hAnsi="Arial" w:cs="Arial"/>
          <w:b/>
          <w:i/>
          <w:sz w:val="24"/>
          <w:szCs w:val="24"/>
        </w:rPr>
        <w:t xml:space="preserve">, en </w:t>
      </w:r>
      <w:proofErr w:type="spellStart"/>
      <w:r w:rsidRPr="00C1552A">
        <w:rPr>
          <w:rFonts w:ascii="Arial" w:eastAsia="Times New Roman" w:hAnsi="Arial" w:cs="Arial"/>
          <w:b/>
          <w:i/>
          <w:sz w:val="24"/>
          <w:szCs w:val="24"/>
        </w:rPr>
        <w:t>onze</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entretiens</w:t>
      </w:r>
      <w:proofErr w:type="spellEnd"/>
      <w:r w:rsidRPr="00C1552A">
        <w:rPr>
          <w:rFonts w:ascii="Arial" w:eastAsia="Times New Roman" w:hAnsi="Arial" w:cs="Arial"/>
          <w:b/>
          <w:i/>
          <w:sz w:val="24"/>
          <w:szCs w:val="24"/>
        </w:rPr>
        <w:t xml:space="preserve"> </w:t>
      </w:r>
      <w:proofErr w:type="spellStart"/>
      <w:r w:rsidRPr="00C1552A">
        <w:rPr>
          <w:rFonts w:ascii="Arial" w:eastAsia="Times New Roman" w:hAnsi="Arial" w:cs="Arial"/>
          <w:b/>
          <w:i/>
          <w:sz w:val="24"/>
          <w:szCs w:val="24"/>
        </w:rPr>
        <w:t>systématiques</w:t>
      </w:r>
      <w:proofErr w:type="spellEnd"/>
      <w:r w:rsidRPr="00C1552A">
        <w:rPr>
          <w:rFonts w:ascii="Arial" w:eastAsia="Times New Roman" w:hAnsi="Arial" w:cs="Arial"/>
          <w:b/>
          <w:i/>
          <w:sz w:val="24"/>
          <w:szCs w:val="24"/>
        </w:rPr>
        <w:t xml:space="preserve"> entre une femme et un </w:t>
      </w:r>
      <w:proofErr w:type="spellStart"/>
      <w:r w:rsidRPr="00C1552A">
        <w:rPr>
          <w:rFonts w:ascii="Arial" w:eastAsia="Times New Roman" w:hAnsi="Arial" w:cs="Arial"/>
          <w:b/>
          <w:i/>
          <w:sz w:val="24"/>
          <w:szCs w:val="24"/>
        </w:rPr>
        <w:t>prêtre</w:t>
      </w:r>
      <w:proofErr w:type="spellEnd"/>
      <w:r w:rsidRPr="00C1552A">
        <w:rPr>
          <w:rFonts w:ascii="Arial" w:eastAsia="Times New Roman" w:hAnsi="Arial" w:cs="Arial"/>
          <w:b/>
          <w:i/>
          <w:sz w:val="24"/>
          <w:szCs w:val="24"/>
        </w:rPr>
        <w:t xml:space="preserve"> de </w:t>
      </w:r>
      <w:proofErr w:type="spellStart"/>
      <w:r w:rsidRPr="00C1552A">
        <w:rPr>
          <w:rFonts w:ascii="Arial" w:eastAsia="Times New Roman" w:hAnsi="Arial" w:cs="Arial"/>
          <w:b/>
          <w:i/>
          <w:sz w:val="24"/>
          <w:szCs w:val="24"/>
        </w:rPr>
        <w:t>l'humanité</w:t>
      </w:r>
      <w:proofErr w:type="spellEnd"/>
      <w:r w:rsidRPr="00C1552A">
        <w:rPr>
          <w:rFonts w:ascii="Arial" w:eastAsia="Times New Roman" w:hAnsi="Arial" w:cs="Arial"/>
          <w:b/>
          <w:sz w:val="24"/>
          <w:szCs w:val="24"/>
        </w:rPr>
        <w:t xml:space="preserve">. 1852. </w:t>
      </w:r>
    </w:p>
    <w:p w:rsidR="00D44219" w:rsidRDefault="00386442" w:rsidP="00386442">
      <w:pPr>
        <w:spacing w:after="120"/>
        <w:ind w:left="-851" w:right="-710"/>
        <w:jc w:val="center"/>
        <w:rPr>
          <w:rFonts w:ascii="Arial" w:eastAsia="Calibri" w:hAnsi="Arial" w:cs="Arial"/>
          <w:b/>
          <w:sz w:val="24"/>
          <w:szCs w:val="24"/>
        </w:rPr>
      </w:pPr>
      <w:r>
        <w:rPr>
          <w:rFonts w:ascii="Arial" w:eastAsia="Calibri" w:hAnsi="Arial" w:cs="Arial"/>
          <w:b/>
          <w:noProof/>
          <w:sz w:val="24"/>
          <w:szCs w:val="24"/>
        </w:rPr>
        <w:lastRenderedPageBreak/>
        <w:drawing>
          <wp:inline distT="0" distB="0" distL="0" distR="0">
            <wp:extent cx="2962275" cy="2348577"/>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l="18040" t="17890" r="62610" b="62156"/>
                    <a:stretch>
                      <a:fillRect/>
                    </a:stretch>
                  </pic:blipFill>
                  <pic:spPr bwMode="auto">
                    <a:xfrm>
                      <a:off x="0" y="0"/>
                      <a:ext cx="2962275" cy="2348577"/>
                    </a:xfrm>
                    <a:prstGeom prst="rect">
                      <a:avLst/>
                    </a:prstGeom>
                    <a:noFill/>
                    <a:ln w="9525">
                      <a:noFill/>
                      <a:miter lim="800000"/>
                      <a:headEnd/>
                      <a:tailEnd/>
                    </a:ln>
                  </pic:spPr>
                </pic:pic>
              </a:graphicData>
            </a:graphic>
          </wp:inline>
        </w:drawing>
      </w:r>
    </w:p>
    <w:p w:rsidR="00266FDF" w:rsidRDefault="00266FDF"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Las ideas de </w:t>
      </w:r>
      <w:proofErr w:type="spellStart"/>
      <w:r>
        <w:rPr>
          <w:rFonts w:ascii="Arial" w:eastAsia="Times New Roman" w:hAnsi="Arial" w:cs="Arial"/>
          <w:b/>
          <w:color w:val="0070C0"/>
          <w:sz w:val="24"/>
          <w:szCs w:val="24"/>
        </w:rPr>
        <w:t>Comte</w:t>
      </w:r>
      <w:proofErr w:type="spellEnd"/>
      <w:r>
        <w:rPr>
          <w:rFonts w:ascii="Arial" w:eastAsia="Times New Roman" w:hAnsi="Arial" w:cs="Arial"/>
          <w:b/>
          <w:color w:val="0070C0"/>
          <w:sz w:val="24"/>
          <w:szCs w:val="24"/>
        </w:rPr>
        <w:t xml:space="preserve"> </w:t>
      </w:r>
      <w:r w:rsidRPr="00266FDF">
        <w:rPr>
          <w:rFonts w:ascii="Arial" w:eastAsia="Times New Roman" w:hAnsi="Arial" w:cs="Arial"/>
          <w:b/>
          <w:color w:val="0070C0"/>
          <w:sz w:val="24"/>
          <w:szCs w:val="24"/>
        </w:rPr>
        <w:t xml:space="preserve"> tienen como características diferenciadoras la defensa de un </w:t>
      </w:r>
      <w:hyperlink r:id="rId44" w:tooltip="Monismo" w:history="1">
        <w:r w:rsidRPr="00266FDF">
          <w:rPr>
            <w:rFonts w:ascii="Arial" w:eastAsia="Times New Roman" w:hAnsi="Arial" w:cs="Arial"/>
            <w:b/>
            <w:color w:val="0070C0"/>
            <w:sz w:val="24"/>
            <w:szCs w:val="24"/>
          </w:rPr>
          <w:t>monismo</w:t>
        </w:r>
      </w:hyperlink>
      <w:r w:rsidRPr="00266FDF">
        <w:rPr>
          <w:rFonts w:ascii="Arial" w:eastAsia="Times New Roman" w:hAnsi="Arial" w:cs="Arial"/>
          <w:b/>
          <w:color w:val="0070C0"/>
          <w:sz w:val="24"/>
          <w:szCs w:val="24"/>
        </w:rPr>
        <w:t xml:space="preserve"> </w:t>
      </w:r>
      <w:hyperlink r:id="rId45" w:tooltip="Metodológico" w:history="1">
        <w:r w:rsidRPr="00266FDF">
          <w:rPr>
            <w:rFonts w:ascii="Arial" w:eastAsia="Times New Roman" w:hAnsi="Arial" w:cs="Arial"/>
            <w:b/>
            <w:color w:val="0070C0"/>
            <w:sz w:val="24"/>
            <w:szCs w:val="24"/>
          </w:rPr>
          <w:t>metodológico</w:t>
        </w:r>
      </w:hyperlink>
      <w:r w:rsidRPr="00266FDF">
        <w:rPr>
          <w:rFonts w:ascii="Arial" w:eastAsia="Times New Roman" w:hAnsi="Arial" w:cs="Arial"/>
          <w:b/>
          <w:color w:val="0070C0"/>
          <w:sz w:val="24"/>
          <w:szCs w:val="24"/>
        </w:rPr>
        <w:t xml:space="preserve"> (teoría que afirma que</w:t>
      </w:r>
      <w:r>
        <w:rPr>
          <w:rFonts w:ascii="Arial" w:eastAsia="Times New Roman" w:hAnsi="Arial" w:cs="Arial"/>
          <w:b/>
          <w:color w:val="0070C0"/>
          <w:sz w:val="24"/>
          <w:szCs w:val="24"/>
        </w:rPr>
        <w:t xml:space="preserve"> sólo lo social es </w:t>
      </w:r>
      <w:proofErr w:type="spellStart"/>
      <w:r>
        <w:rPr>
          <w:rFonts w:ascii="Arial" w:eastAsia="Times New Roman" w:hAnsi="Arial" w:cs="Arial"/>
          <w:b/>
          <w:color w:val="0070C0"/>
          <w:sz w:val="24"/>
          <w:szCs w:val="24"/>
        </w:rPr>
        <w:t>valio</w:t>
      </w:r>
      <w:proofErr w:type="spellEnd"/>
      <w:r>
        <w:rPr>
          <w:rFonts w:ascii="Arial" w:eastAsia="Times New Roman" w:hAnsi="Arial" w:cs="Arial"/>
          <w:b/>
          <w:color w:val="0070C0"/>
          <w:sz w:val="24"/>
          <w:szCs w:val="24"/>
        </w:rPr>
        <w:t>, con olvido de todo lo personal)  Solo importa la natural, lo terreno. Hay que despreciar todo lo espiritual,</w:t>
      </w:r>
      <w:r w:rsidR="00E10467">
        <w:rPr>
          <w:rFonts w:ascii="Arial" w:eastAsia="Times New Roman" w:hAnsi="Arial" w:cs="Arial"/>
          <w:b/>
          <w:color w:val="0070C0"/>
          <w:sz w:val="24"/>
          <w:szCs w:val="24"/>
        </w:rPr>
        <w:t xml:space="preserve"> que solo depende de la fantasía.</w:t>
      </w:r>
      <w:r>
        <w:rPr>
          <w:rFonts w:ascii="Arial" w:eastAsia="Times New Roman" w:hAnsi="Arial" w:cs="Arial"/>
          <w:b/>
          <w:color w:val="0070C0"/>
          <w:sz w:val="24"/>
          <w:szCs w:val="24"/>
        </w:rPr>
        <w:t>. Todas las religiones sobran. Hay que hacer una estructura de creen</w:t>
      </w:r>
      <w:r w:rsidR="00E10467">
        <w:rPr>
          <w:rFonts w:ascii="Arial" w:eastAsia="Times New Roman" w:hAnsi="Arial" w:cs="Arial"/>
          <w:b/>
          <w:color w:val="0070C0"/>
          <w:sz w:val="24"/>
          <w:szCs w:val="24"/>
        </w:rPr>
        <w:t>c</w:t>
      </w:r>
      <w:r>
        <w:rPr>
          <w:rFonts w:ascii="Arial" w:eastAsia="Times New Roman" w:hAnsi="Arial" w:cs="Arial"/>
          <w:b/>
          <w:color w:val="0070C0"/>
          <w:sz w:val="24"/>
          <w:szCs w:val="24"/>
        </w:rPr>
        <w:t>ias al margen de los dios</w:t>
      </w:r>
      <w:r w:rsidR="00E10467">
        <w:rPr>
          <w:rFonts w:ascii="Arial" w:eastAsia="Times New Roman" w:hAnsi="Arial" w:cs="Arial"/>
          <w:b/>
          <w:color w:val="0070C0"/>
          <w:sz w:val="24"/>
          <w:szCs w:val="24"/>
        </w:rPr>
        <w:t>e</w:t>
      </w:r>
      <w:r>
        <w:rPr>
          <w:rFonts w:ascii="Arial" w:eastAsia="Times New Roman" w:hAnsi="Arial" w:cs="Arial"/>
          <w:b/>
          <w:color w:val="0070C0"/>
          <w:sz w:val="24"/>
          <w:szCs w:val="24"/>
        </w:rPr>
        <w:t>s y de las normas morales.</w:t>
      </w:r>
    </w:p>
    <w:p w:rsidR="00B5058A" w:rsidRPr="00266FDF" w:rsidRDefault="00266FDF"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El </w:t>
      </w:r>
      <w:r w:rsidRPr="00266FDF">
        <w:rPr>
          <w:rFonts w:ascii="Arial" w:eastAsia="Times New Roman" w:hAnsi="Arial" w:cs="Arial"/>
          <w:b/>
          <w:color w:val="0070C0"/>
          <w:sz w:val="24"/>
          <w:szCs w:val="24"/>
        </w:rPr>
        <w:t xml:space="preserve"> objetivo del conocimiento para el positivismo es </w:t>
      </w:r>
      <w:r>
        <w:rPr>
          <w:rFonts w:ascii="Arial" w:eastAsia="Times New Roman" w:hAnsi="Arial" w:cs="Arial"/>
          <w:b/>
          <w:color w:val="0070C0"/>
          <w:sz w:val="24"/>
          <w:szCs w:val="24"/>
        </w:rPr>
        <w:t xml:space="preserve">la utilidad y la marcha de la sociedad, Sobran los ideales y las creencias personales. La razón está en el hombre para hacer sus teorías, dice </w:t>
      </w:r>
      <w:proofErr w:type="spellStart"/>
      <w:r>
        <w:rPr>
          <w:rFonts w:ascii="Arial" w:eastAsia="Times New Roman" w:hAnsi="Arial" w:cs="Arial"/>
          <w:b/>
          <w:color w:val="0070C0"/>
          <w:sz w:val="24"/>
          <w:szCs w:val="24"/>
        </w:rPr>
        <w:t>Compte</w:t>
      </w:r>
      <w:proofErr w:type="spellEnd"/>
      <w:r>
        <w:rPr>
          <w:rFonts w:ascii="Arial" w:eastAsia="Times New Roman" w:hAnsi="Arial" w:cs="Arial"/>
          <w:b/>
          <w:color w:val="0070C0"/>
          <w:sz w:val="24"/>
          <w:szCs w:val="24"/>
        </w:rPr>
        <w:t xml:space="preserve">, no para hacer las teorías para los demás hombres. </w:t>
      </w:r>
    </w:p>
    <w:p w:rsidR="00B5058A" w:rsidRDefault="00B5058A"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w:t>
      </w:r>
      <w:hyperlink r:id="rId46" w:tooltip="Auguste Comte" w:history="1">
        <w:r w:rsidR="00266FDF" w:rsidRPr="00266FDF">
          <w:rPr>
            <w:rFonts w:ascii="Arial" w:eastAsia="Times New Roman" w:hAnsi="Arial" w:cs="Arial"/>
            <w:b/>
            <w:color w:val="0070C0"/>
            <w:sz w:val="24"/>
            <w:szCs w:val="24"/>
          </w:rPr>
          <w:t xml:space="preserve">Auguste </w:t>
        </w:r>
        <w:proofErr w:type="spellStart"/>
        <w:r w:rsidR="00266FDF" w:rsidRPr="00266FDF">
          <w:rPr>
            <w:rFonts w:ascii="Arial" w:eastAsia="Times New Roman" w:hAnsi="Arial" w:cs="Arial"/>
            <w:b/>
            <w:color w:val="0070C0"/>
            <w:sz w:val="24"/>
            <w:szCs w:val="24"/>
          </w:rPr>
          <w:t>Comte</w:t>
        </w:r>
        <w:proofErr w:type="spellEnd"/>
      </w:hyperlink>
      <w:r w:rsidR="00266FDF" w:rsidRPr="00266FDF">
        <w:rPr>
          <w:rFonts w:ascii="Arial" w:eastAsia="Times New Roman" w:hAnsi="Arial" w:cs="Arial"/>
          <w:b/>
          <w:color w:val="0070C0"/>
          <w:sz w:val="24"/>
          <w:szCs w:val="24"/>
        </w:rPr>
        <w:t xml:space="preserve"> formuló a mediados del siglo XIX la idea de la creación de la </w:t>
      </w:r>
      <w:hyperlink r:id="rId47" w:tooltip="Sociología" w:history="1">
        <w:r w:rsidR="00266FDF" w:rsidRPr="00266FDF">
          <w:rPr>
            <w:rFonts w:ascii="Arial" w:eastAsia="Times New Roman" w:hAnsi="Arial" w:cs="Arial"/>
            <w:b/>
            <w:color w:val="0070C0"/>
            <w:sz w:val="24"/>
            <w:szCs w:val="24"/>
          </w:rPr>
          <w:t>sociología</w:t>
        </w:r>
      </w:hyperlink>
      <w:r w:rsidR="00266FDF" w:rsidRPr="00266FDF">
        <w:rPr>
          <w:rFonts w:ascii="Arial" w:eastAsia="Times New Roman" w:hAnsi="Arial" w:cs="Arial"/>
          <w:b/>
          <w:color w:val="0070C0"/>
          <w:sz w:val="24"/>
          <w:szCs w:val="24"/>
        </w:rPr>
        <w:t xml:space="preserve"> como ciencia que tiene a la sociedad como su objeto de estudio. La sociología sería un conocimiento libre de todas las relaciones con la filosofía y</w:t>
      </w:r>
      <w:r>
        <w:rPr>
          <w:rFonts w:ascii="Arial" w:eastAsia="Times New Roman" w:hAnsi="Arial" w:cs="Arial"/>
          <w:b/>
          <w:color w:val="0070C0"/>
          <w:sz w:val="24"/>
          <w:szCs w:val="24"/>
        </w:rPr>
        <w:t xml:space="preserve"> con la teolog</w:t>
      </w:r>
      <w:r w:rsidR="00E10467">
        <w:rPr>
          <w:rFonts w:ascii="Arial" w:eastAsia="Times New Roman" w:hAnsi="Arial" w:cs="Arial"/>
          <w:b/>
          <w:color w:val="0070C0"/>
          <w:sz w:val="24"/>
          <w:szCs w:val="24"/>
        </w:rPr>
        <w:t>í</w:t>
      </w:r>
      <w:r>
        <w:rPr>
          <w:rFonts w:ascii="Arial" w:eastAsia="Times New Roman" w:hAnsi="Arial" w:cs="Arial"/>
          <w:b/>
          <w:color w:val="0070C0"/>
          <w:sz w:val="24"/>
          <w:szCs w:val="24"/>
        </w:rPr>
        <w:t>a, que resultan cargas tradicionalmente pesadas. Hay que abrirse a una sociolog</w:t>
      </w:r>
      <w:r w:rsidR="00E10467">
        <w:rPr>
          <w:rFonts w:ascii="Arial" w:eastAsia="Times New Roman" w:hAnsi="Arial" w:cs="Arial"/>
          <w:b/>
          <w:color w:val="0070C0"/>
          <w:sz w:val="24"/>
          <w:szCs w:val="24"/>
        </w:rPr>
        <w:t>í</w:t>
      </w:r>
      <w:r>
        <w:rPr>
          <w:rFonts w:ascii="Arial" w:eastAsia="Times New Roman" w:hAnsi="Arial" w:cs="Arial"/>
          <w:b/>
          <w:color w:val="0070C0"/>
          <w:sz w:val="24"/>
          <w:szCs w:val="24"/>
        </w:rPr>
        <w:t xml:space="preserve">a limpia de prejuicios, entre los que </w:t>
      </w:r>
      <w:proofErr w:type="spellStart"/>
      <w:r>
        <w:rPr>
          <w:rFonts w:ascii="Arial" w:eastAsia="Times New Roman" w:hAnsi="Arial" w:cs="Arial"/>
          <w:b/>
          <w:color w:val="0070C0"/>
          <w:sz w:val="24"/>
          <w:szCs w:val="24"/>
        </w:rPr>
        <w:t>estan</w:t>
      </w:r>
      <w:proofErr w:type="spellEnd"/>
      <w:r>
        <w:rPr>
          <w:rFonts w:ascii="Arial" w:eastAsia="Times New Roman" w:hAnsi="Arial" w:cs="Arial"/>
          <w:b/>
          <w:color w:val="0070C0"/>
          <w:sz w:val="24"/>
          <w:szCs w:val="24"/>
        </w:rPr>
        <w:t xml:space="preserve"> los dogmas y las creencia, las leyes morales y las conductas tradicionales.</w:t>
      </w:r>
    </w:p>
    <w:p w:rsidR="00266FDF" w:rsidRPr="00266FDF" w:rsidRDefault="00B5058A"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Una de su</w:t>
      </w:r>
      <w:r w:rsidR="00266FDF" w:rsidRPr="00266FDF">
        <w:rPr>
          <w:rFonts w:ascii="Arial" w:eastAsia="Times New Roman" w:hAnsi="Arial" w:cs="Arial"/>
          <w:b/>
          <w:color w:val="0070C0"/>
          <w:sz w:val="24"/>
          <w:szCs w:val="24"/>
        </w:rPr>
        <w:t xml:space="preserve">s propuestas más destacadas es la de la investigación empírica para la comprensión de los fenómenos sociales, de la estructura y el cambio social (razón por la que se le considera padre de la </w:t>
      </w:r>
      <w:hyperlink r:id="rId48" w:tooltip="Sociología" w:history="1">
        <w:r w:rsidR="00266FDF" w:rsidRPr="00266FDF">
          <w:rPr>
            <w:rFonts w:ascii="Arial" w:eastAsia="Times New Roman" w:hAnsi="Arial" w:cs="Arial"/>
            <w:b/>
            <w:color w:val="0070C0"/>
            <w:sz w:val="24"/>
            <w:szCs w:val="24"/>
          </w:rPr>
          <w:t>sociología</w:t>
        </w:r>
      </w:hyperlink>
      <w:r w:rsidR="00266FDF" w:rsidRPr="00266FDF">
        <w:rPr>
          <w:rFonts w:ascii="Arial" w:eastAsia="Times New Roman" w:hAnsi="Arial" w:cs="Arial"/>
          <w:b/>
          <w:color w:val="0070C0"/>
          <w:sz w:val="24"/>
          <w:szCs w:val="24"/>
        </w:rPr>
        <w:t xml:space="preserve"> como disciplina científica). </w:t>
      </w:r>
      <w:proofErr w:type="spellStart"/>
      <w:r w:rsidR="00266FDF" w:rsidRPr="00266FDF">
        <w:rPr>
          <w:rFonts w:ascii="Arial" w:eastAsia="Times New Roman" w:hAnsi="Arial" w:cs="Arial"/>
          <w:b/>
          <w:color w:val="0070C0"/>
          <w:sz w:val="24"/>
          <w:szCs w:val="24"/>
        </w:rPr>
        <w:t>Comte</w:t>
      </w:r>
      <w:proofErr w:type="spellEnd"/>
      <w:r w:rsidR="00266FDF" w:rsidRPr="00266FDF">
        <w:rPr>
          <w:rFonts w:ascii="Arial" w:eastAsia="Times New Roman" w:hAnsi="Arial" w:cs="Arial"/>
          <w:b/>
          <w:color w:val="0070C0"/>
          <w:sz w:val="24"/>
          <w:szCs w:val="24"/>
        </w:rPr>
        <w:t xml:space="preserve"> presenta a la historia humana en tres fases: </w:t>
      </w:r>
    </w:p>
    <w:p w:rsidR="00266FDF" w:rsidRPr="00266FDF" w:rsidRDefault="00266FDF" w:rsidP="00B5058A">
      <w:pPr>
        <w:numPr>
          <w:ilvl w:val="0"/>
          <w:numId w:val="2"/>
        </w:numPr>
        <w:spacing w:before="100" w:beforeAutospacing="1" w:after="100" w:afterAutospacing="1" w:line="240" w:lineRule="auto"/>
        <w:ind w:left="-851" w:right="-710"/>
        <w:jc w:val="both"/>
        <w:rPr>
          <w:rFonts w:ascii="Arial" w:eastAsia="Times New Roman" w:hAnsi="Arial" w:cs="Arial"/>
          <w:b/>
          <w:color w:val="0070C0"/>
          <w:sz w:val="24"/>
          <w:szCs w:val="24"/>
        </w:rPr>
      </w:pPr>
      <w:r w:rsidRPr="00266FDF">
        <w:rPr>
          <w:rFonts w:ascii="Arial" w:eastAsia="Times New Roman" w:hAnsi="Arial" w:cs="Arial"/>
          <w:b/>
          <w:color w:val="0070C0"/>
          <w:sz w:val="24"/>
          <w:szCs w:val="24"/>
        </w:rPr>
        <w:t xml:space="preserve">Fase teológica o mágica: corresponde a la infancia de la humanidad; en esta época las personas dan explicaciones mágicas de los fenómenos naturales, utilizan categorías antropológicas para comprender el mundo y </w:t>
      </w:r>
      <w:hyperlink r:id="rId49" w:tooltip="Técnica" w:history="1">
        <w:r w:rsidRPr="00266FDF">
          <w:rPr>
            <w:rFonts w:ascii="Arial" w:eastAsia="Times New Roman" w:hAnsi="Arial" w:cs="Arial"/>
            <w:b/>
            <w:color w:val="0070C0"/>
            <w:sz w:val="24"/>
            <w:szCs w:val="24"/>
          </w:rPr>
          <w:t>técnicas</w:t>
        </w:r>
      </w:hyperlink>
      <w:r w:rsidRPr="00266FDF">
        <w:rPr>
          <w:rFonts w:ascii="Arial" w:eastAsia="Times New Roman" w:hAnsi="Arial" w:cs="Arial"/>
          <w:b/>
          <w:color w:val="0070C0"/>
          <w:sz w:val="24"/>
          <w:szCs w:val="24"/>
        </w:rPr>
        <w:t xml:space="preserve"> </w:t>
      </w:r>
      <w:hyperlink r:id="rId50" w:tooltip="Mágica" w:history="1">
        <w:r w:rsidRPr="00266FDF">
          <w:rPr>
            <w:rFonts w:ascii="Arial" w:eastAsia="Times New Roman" w:hAnsi="Arial" w:cs="Arial"/>
            <w:b/>
            <w:color w:val="0070C0"/>
            <w:sz w:val="24"/>
            <w:szCs w:val="24"/>
          </w:rPr>
          <w:t>mágicas</w:t>
        </w:r>
      </w:hyperlink>
      <w:r w:rsidRPr="00266FDF">
        <w:rPr>
          <w:rFonts w:ascii="Arial" w:eastAsia="Times New Roman" w:hAnsi="Arial" w:cs="Arial"/>
          <w:b/>
          <w:color w:val="0070C0"/>
          <w:sz w:val="24"/>
          <w:szCs w:val="24"/>
        </w:rPr>
        <w:t xml:space="preserve"> para dominarlo.</w:t>
      </w:r>
      <w:r w:rsidR="00B5058A">
        <w:rPr>
          <w:rFonts w:ascii="Arial" w:eastAsia="Times New Roman" w:hAnsi="Arial" w:cs="Arial"/>
          <w:b/>
          <w:color w:val="0070C0"/>
          <w:sz w:val="24"/>
          <w:szCs w:val="24"/>
        </w:rPr>
        <w:t xml:space="preserve"> Hay entra lo religioso y, por supuesto, lo cristiano </w:t>
      </w:r>
      <w:r w:rsidRPr="00266FDF">
        <w:rPr>
          <w:rFonts w:ascii="Arial" w:eastAsia="Times New Roman" w:hAnsi="Arial" w:cs="Arial"/>
          <w:b/>
          <w:color w:val="0070C0"/>
          <w:sz w:val="24"/>
          <w:szCs w:val="24"/>
        </w:rPr>
        <w:t xml:space="preserve"> También creen que ciertos fenómenos son causados por seres sobrenaturales o dioses.</w:t>
      </w:r>
    </w:p>
    <w:p w:rsidR="00266FDF" w:rsidRPr="00266FDF" w:rsidRDefault="00266FDF" w:rsidP="00B5058A">
      <w:pPr>
        <w:numPr>
          <w:ilvl w:val="0"/>
          <w:numId w:val="2"/>
        </w:numPr>
        <w:spacing w:before="100" w:beforeAutospacing="1" w:after="100" w:afterAutospacing="1" w:line="240" w:lineRule="auto"/>
        <w:ind w:left="-851" w:right="-710"/>
        <w:jc w:val="both"/>
        <w:rPr>
          <w:rFonts w:ascii="Arial" w:eastAsia="Times New Roman" w:hAnsi="Arial" w:cs="Arial"/>
          <w:b/>
          <w:color w:val="0070C0"/>
          <w:sz w:val="24"/>
          <w:szCs w:val="24"/>
        </w:rPr>
      </w:pPr>
      <w:r w:rsidRPr="00266FDF">
        <w:rPr>
          <w:rFonts w:ascii="Arial" w:eastAsia="Times New Roman" w:hAnsi="Arial" w:cs="Arial"/>
          <w:b/>
          <w:color w:val="0070C0"/>
          <w:sz w:val="24"/>
          <w:szCs w:val="24"/>
        </w:rPr>
        <w:t xml:space="preserve">Fase </w:t>
      </w:r>
      <w:hyperlink r:id="rId51" w:tooltip="Metafísica" w:history="1">
        <w:r w:rsidRPr="00266FDF">
          <w:rPr>
            <w:rFonts w:ascii="Arial" w:eastAsia="Times New Roman" w:hAnsi="Arial" w:cs="Arial"/>
            <w:b/>
            <w:color w:val="0070C0"/>
            <w:sz w:val="24"/>
            <w:szCs w:val="24"/>
          </w:rPr>
          <w:t>metafísica</w:t>
        </w:r>
      </w:hyperlink>
      <w:r w:rsidRPr="00266FDF">
        <w:rPr>
          <w:rFonts w:ascii="Arial" w:eastAsia="Times New Roman" w:hAnsi="Arial" w:cs="Arial"/>
          <w:b/>
          <w:color w:val="0070C0"/>
          <w:sz w:val="24"/>
          <w:szCs w:val="24"/>
        </w:rPr>
        <w:t xml:space="preserve"> o filosófica: en este estadio el </w:t>
      </w:r>
      <w:hyperlink r:id="rId52" w:tooltip="Hombre" w:history="1">
        <w:r w:rsidRPr="00266FDF">
          <w:rPr>
            <w:rFonts w:ascii="Arial" w:eastAsia="Times New Roman" w:hAnsi="Arial" w:cs="Arial"/>
            <w:b/>
            <w:color w:val="0070C0"/>
            <w:sz w:val="24"/>
            <w:szCs w:val="24"/>
          </w:rPr>
          <w:t>hombre</w:t>
        </w:r>
      </w:hyperlink>
      <w:r w:rsidRPr="00266FDF">
        <w:rPr>
          <w:rFonts w:ascii="Arial" w:eastAsia="Times New Roman" w:hAnsi="Arial" w:cs="Arial"/>
          <w:b/>
          <w:color w:val="0070C0"/>
          <w:sz w:val="24"/>
          <w:szCs w:val="24"/>
        </w:rPr>
        <w:t xml:space="preserve"> deja de creer en seres sobrenaturales y ahora comienza a creer en </w:t>
      </w:r>
      <w:hyperlink r:id="rId53" w:tooltip="Idea" w:history="1">
        <w:r w:rsidRPr="00266FDF">
          <w:rPr>
            <w:rFonts w:ascii="Arial" w:eastAsia="Times New Roman" w:hAnsi="Arial" w:cs="Arial"/>
            <w:b/>
            <w:color w:val="0070C0"/>
            <w:sz w:val="24"/>
            <w:szCs w:val="24"/>
          </w:rPr>
          <w:t>ideas</w:t>
        </w:r>
      </w:hyperlink>
      <w:r w:rsidRPr="00266FDF">
        <w:rPr>
          <w:rFonts w:ascii="Arial" w:eastAsia="Times New Roman" w:hAnsi="Arial" w:cs="Arial"/>
          <w:b/>
          <w:color w:val="0070C0"/>
          <w:sz w:val="24"/>
          <w:szCs w:val="24"/>
        </w:rPr>
        <w:t>. Por lo que las explicaciones son racionales, se busca el porqué de las cosas, y se sustituye a los dioses por entidades abstractas y términos metafísicos.</w:t>
      </w:r>
    </w:p>
    <w:p w:rsidR="00E10467" w:rsidRDefault="00266FDF" w:rsidP="00B5058A">
      <w:pPr>
        <w:numPr>
          <w:ilvl w:val="0"/>
          <w:numId w:val="2"/>
        </w:numPr>
        <w:spacing w:before="100" w:beforeAutospacing="1" w:after="100" w:afterAutospacing="1" w:line="240" w:lineRule="auto"/>
        <w:ind w:left="-851" w:right="-710"/>
        <w:jc w:val="both"/>
        <w:rPr>
          <w:rFonts w:ascii="Arial" w:eastAsia="Times New Roman" w:hAnsi="Arial" w:cs="Arial"/>
          <w:b/>
          <w:color w:val="0070C0"/>
          <w:sz w:val="24"/>
          <w:szCs w:val="24"/>
        </w:rPr>
      </w:pPr>
      <w:r w:rsidRPr="00266FDF">
        <w:rPr>
          <w:rFonts w:ascii="Arial" w:eastAsia="Times New Roman" w:hAnsi="Arial" w:cs="Arial"/>
          <w:b/>
          <w:color w:val="0070C0"/>
          <w:sz w:val="24"/>
          <w:szCs w:val="24"/>
        </w:rPr>
        <w:t xml:space="preserve">Fase </w:t>
      </w:r>
      <w:hyperlink r:id="rId54" w:tooltip="Científica" w:history="1">
        <w:r w:rsidRPr="00266FDF">
          <w:rPr>
            <w:rFonts w:ascii="Arial" w:eastAsia="Times New Roman" w:hAnsi="Arial" w:cs="Arial"/>
            <w:b/>
            <w:color w:val="0070C0"/>
            <w:sz w:val="24"/>
            <w:szCs w:val="24"/>
          </w:rPr>
          <w:t>científica</w:t>
        </w:r>
      </w:hyperlink>
      <w:r w:rsidRPr="00266FDF">
        <w:rPr>
          <w:rFonts w:ascii="Arial" w:eastAsia="Times New Roman" w:hAnsi="Arial" w:cs="Arial"/>
          <w:b/>
          <w:color w:val="0070C0"/>
          <w:sz w:val="24"/>
          <w:szCs w:val="24"/>
        </w:rPr>
        <w:t xml:space="preserve"> o positiva: es la definitiva. </w:t>
      </w:r>
      <w:r w:rsidR="00B5058A">
        <w:rPr>
          <w:rFonts w:ascii="Arial" w:eastAsia="Times New Roman" w:hAnsi="Arial" w:cs="Arial"/>
          <w:b/>
          <w:color w:val="0070C0"/>
          <w:sz w:val="24"/>
          <w:szCs w:val="24"/>
        </w:rPr>
        <w:t xml:space="preserve">Es la actual y lo que tiene porvenir.  </w:t>
      </w:r>
      <w:r w:rsidRPr="00266FDF">
        <w:rPr>
          <w:rFonts w:ascii="Arial" w:eastAsia="Times New Roman" w:hAnsi="Arial" w:cs="Arial"/>
          <w:b/>
          <w:color w:val="0070C0"/>
          <w:sz w:val="24"/>
          <w:szCs w:val="24"/>
        </w:rPr>
        <w:t xml:space="preserve">En esta etapa, según </w:t>
      </w:r>
      <w:proofErr w:type="spellStart"/>
      <w:r w:rsidRPr="00266FDF">
        <w:rPr>
          <w:rFonts w:ascii="Arial" w:eastAsia="Times New Roman" w:hAnsi="Arial" w:cs="Arial"/>
          <w:b/>
          <w:color w:val="0070C0"/>
          <w:sz w:val="24"/>
          <w:szCs w:val="24"/>
        </w:rPr>
        <w:t>Comte</w:t>
      </w:r>
      <w:proofErr w:type="spellEnd"/>
      <w:r w:rsidRPr="00266FDF">
        <w:rPr>
          <w:rFonts w:ascii="Arial" w:eastAsia="Times New Roman" w:hAnsi="Arial" w:cs="Arial"/>
          <w:b/>
          <w:color w:val="0070C0"/>
          <w:sz w:val="24"/>
          <w:szCs w:val="24"/>
        </w:rPr>
        <w:t xml:space="preserve"> la mente humana renuncia a la búsqueda de ideas absolutas y en vez de esto, ahora se dedica a estudiar las leyes de los fenómenos. </w:t>
      </w:r>
    </w:p>
    <w:p w:rsidR="00266FDF" w:rsidRPr="00266FDF" w:rsidRDefault="00E10467" w:rsidP="00E10467">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lastRenderedPageBreak/>
        <w:t xml:space="preserve">     </w:t>
      </w:r>
      <w:r w:rsidR="00266FDF" w:rsidRPr="00266FDF">
        <w:rPr>
          <w:rFonts w:ascii="Arial" w:eastAsia="Times New Roman" w:hAnsi="Arial" w:cs="Arial"/>
          <w:b/>
          <w:color w:val="0070C0"/>
          <w:sz w:val="24"/>
          <w:szCs w:val="24"/>
        </w:rPr>
        <w:t xml:space="preserve">El </w:t>
      </w:r>
      <w:hyperlink r:id="rId55" w:tooltip="Conocimiento" w:history="1">
        <w:r w:rsidR="00266FDF" w:rsidRPr="00266FDF">
          <w:rPr>
            <w:rFonts w:ascii="Arial" w:eastAsia="Times New Roman" w:hAnsi="Arial" w:cs="Arial"/>
            <w:b/>
            <w:color w:val="0070C0"/>
            <w:sz w:val="24"/>
            <w:szCs w:val="24"/>
          </w:rPr>
          <w:t>conocimiento</w:t>
        </w:r>
      </w:hyperlink>
      <w:r w:rsidR="00266FDF" w:rsidRPr="00266FDF">
        <w:rPr>
          <w:rFonts w:ascii="Arial" w:eastAsia="Times New Roman" w:hAnsi="Arial" w:cs="Arial"/>
          <w:b/>
          <w:color w:val="0070C0"/>
          <w:sz w:val="24"/>
          <w:szCs w:val="24"/>
        </w:rPr>
        <w:t xml:space="preserve"> se basa en la observación y la experimentación, y se expresa con el recurso de la </w:t>
      </w:r>
      <w:hyperlink r:id="rId56" w:tooltip="Matemática" w:history="1">
        <w:r w:rsidR="00266FDF" w:rsidRPr="00266FDF">
          <w:rPr>
            <w:rFonts w:ascii="Arial" w:eastAsia="Times New Roman" w:hAnsi="Arial" w:cs="Arial"/>
            <w:b/>
            <w:color w:val="0070C0"/>
            <w:sz w:val="24"/>
            <w:szCs w:val="24"/>
          </w:rPr>
          <w:t>matemática</w:t>
        </w:r>
      </w:hyperlink>
      <w:r w:rsidR="00B5058A">
        <w:rPr>
          <w:rFonts w:ascii="Arial" w:eastAsia="Times New Roman" w:hAnsi="Arial" w:cs="Arial"/>
          <w:b/>
          <w:color w:val="0070C0"/>
          <w:sz w:val="24"/>
          <w:szCs w:val="24"/>
        </w:rPr>
        <w:t xml:space="preserve">, de la </w:t>
      </w:r>
      <w:proofErr w:type="spellStart"/>
      <w:r w:rsidR="00B5058A">
        <w:rPr>
          <w:rFonts w:ascii="Arial" w:eastAsia="Times New Roman" w:hAnsi="Arial" w:cs="Arial"/>
          <w:b/>
          <w:color w:val="0070C0"/>
          <w:sz w:val="24"/>
          <w:szCs w:val="24"/>
        </w:rPr>
        <w:t>fisica</w:t>
      </w:r>
      <w:proofErr w:type="spellEnd"/>
      <w:r w:rsidR="00B5058A">
        <w:rPr>
          <w:rFonts w:ascii="Arial" w:eastAsia="Times New Roman" w:hAnsi="Arial" w:cs="Arial"/>
          <w:b/>
          <w:color w:val="0070C0"/>
          <w:sz w:val="24"/>
          <w:szCs w:val="24"/>
        </w:rPr>
        <w:t xml:space="preserve"> y de la química</w:t>
      </w:r>
      <w:r w:rsidR="00266FDF" w:rsidRPr="00266FDF">
        <w:rPr>
          <w:rFonts w:ascii="Arial" w:eastAsia="Times New Roman" w:hAnsi="Arial" w:cs="Arial"/>
          <w:b/>
          <w:color w:val="0070C0"/>
          <w:sz w:val="24"/>
          <w:szCs w:val="24"/>
        </w:rPr>
        <w:t>. Se busca el conocimiento de las Leyes de la Naturaleza para su dominio técnico.</w:t>
      </w:r>
    </w:p>
    <w:p w:rsidR="00266FDF" w:rsidRPr="00266FDF" w:rsidRDefault="00E10467"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w:t>
      </w:r>
      <w:r w:rsidR="00266FDF" w:rsidRPr="00266FDF">
        <w:rPr>
          <w:rFonts w:ascii="Arial" w:eastAsia="Times New Roman" w:hAnsi="Arial" w:cs="Arial"/>
          <w:b/>
          <w:color w:val="0070C0"/>
          <w:sz w:val="24"/>
          <w:szCs w:val="24"/>
        </w:rPr>
        <w:t xml:space="preserve">Además afirma que no es posible alcanzar un conocimiento de realidades que estén más allá de lo dado, de lo positivo, </w:t>
      </w:r>
      <w:r w:rsidR="00B5058A">
        <w:rPr>
          <w:rFonts w:ascii="Arial" w:eastAsia="Times New Roman" w:hAnsi="Arial" w:cs="Arial"/>
          <w:b/>
          <w:color w:val="0070C0"/>
          <w:sz w:val="24"/>
          <w:szCs w:val="24"/>
        </w:rPr>
        <w:t>de lo experimentable. N</w:t>
      </w:r>
      <w:r w:rsidR="00266FDF" w:rsidRPr="00266FDF">
        <w:rPr>
          <w:rFonts w:ascii="Arial" w:eastAsia="Times New Roman" w:hAnsi="Arial" w:cs="Arial"/>
          <w:b/>
          <w:color w:val="0070C0"/>
          <w:sz w:val="24"/>
          <w:szCs w:val="24"/>
        </w:rPr>
        <w:t xml:space="preserve">iega que la filosofía pueda dar información acerca del </w:t>
      </w:r>
      <w:hyperlink r:id="rId57" w:tooltip="Mundo" w:history="1">
        <w:r w:rsidR="00266FDF" w:rsidRPr="00266FDF">
          <w:rPr>
            <w:rFonts w:ascii="Arial" w:eastAsia="Times New Roman" w:hAnsi="Arial" w:cs="Arial"/>
            <w:b/>
            <w:color w:val="0070C0"/>
            <w:sz w:val="24"/>
            <w:szCs w:val="24"/>
          </w:rPr>
          <w:t>mundo</w:t>
        </w:r>
      </w:hyperlink>
      <w:r w:rsidR="00266FDF" w:rsidRPr="00266FDF">
        <w:rPr>
          <w:rFonts w:ascii="Arial" w:eastAsia="Times New Roman" w:hAnsi="Arial" w:cs="Arial"/>
          <w:b/>
          <w:color w:val="0070C0"/>
          <w:sz w:val="24"/>
          <w:szCs w:val="24"/>
        </w:rPr>
        <w:t xml:space="preserve">: esta tarea corresponde exclusivamente a las ciencias. </w:t>
      </w:r>
      <w:r w:rsidR="00B5058A">
        <w:rPr>
          <w:rFonts w:ascii="Arial" w:eastAsia="Times New Roman" w:hAnsi="Arial" w:cs="Arial"/>
          <w:b/>
          <w:color w:val="0070C0"/>
          <w:sz w:val="24"/>
          <w:szCs w:val="24"/>
        </w:rPr>
        <w:t>Y afirma que las teologías de las religiones son estorbos y causas de desviaciones perjudiciales</w:t>
      </w:r>
    </w:p>
    <w:p w:rsidR="00266FDF" w:rsidRDefault="00B5058A" w:rsidP="00B5058A">
      <w:pPr>
        <w:spacing w:before="100" w:beforeAutospacing="1" w:after="100" w:afterAutospacing="1" w:line="240" w:lineRule="auto"/>
        <w:ind w:left="-851" w:right="-710"/>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w:t>
      </w:r>
      <w:r w:rsidR="00266FDF" w:rsidRPr="00266FDF">
        <w:rPr>
          <w:rFonts w:ascii="Arial" w:eastAsia="Times New Roman" w:hAnsi="Arial" w:cs="Arial"/>
          <w:b/>
          <w:color w:val="0070C0"/>
          <w:sz w:val="24"/>
          <w:szCs w:val="24"/>
        </w:rPr>
        <w:t xml:space="preserve">El positivismo asume la cuantificación para que los historiadores puedan estar seguros de sus afirmaciones mediante la medición de los historiadores, aunque cuando ésta se convierte en la única solución aparece el problema de negar la veracidad a todo lo que no esté cuantificado o probado. </w:t>
      </w:r>
      <w:r>
        <w:rPr>
          <w:rFonts w:ascii="Arial" w:eastAsia="Times New Roman" w:hAnsi="Arial" w:cs="Arial"/>
          <w:b/>
          <w:color w:val="0070C0"/>
          <w:sz w:val="24"/>
          <w:szCs w:val="24"/>
        </w:rPr>
        <w:t>Eso ya lo dirá el pragmatismo y el utilitarismo derivado del positivismo de Comte. De ah</w:t>
      </w:r>
      <w:r w:rsidR="005B73B2">
        <w:rPr>
          <w:rFonts w:ascii="Arial" w:eastAsia="Times New Roman" w:hAnsi="Arial" w:cs="Arial"/>
          <w:b/>
          <w:color w:val="0070C0"/>
          <w:sz w:val="24"/>
          <w:szCs w:val="24"/>
        </w:rPr>
        <w:t>í</w:t>
      </w:r>
      <w:r>
        <w:rPr>
          <w:rFonts w:ascii="Arial" w:eastAsia="Times New Roman" w:hAnsi="Arial" w:cs="Arial"/>
          <w:b/>
          <w:color w:val="0070C0"/>
          <w:sz w:val="24"/>
          <w:szCs w:val="24"/>
        </w:rPr>
        <w:t xml:space="preserve"> al materialismo no queda más que un paso</w:t>
      </w:r>
      <w:r w:rsidR="005B73B2">
        <w:rPr>
          <w:rFonts w:ascii="Arial" w:eastAsia="Times New Roman" w:hAnsi="Arial" w:cs="Arial"/>
          <w:b/>
          <w:color w:val="0070C0"/>
          <w:sz w:val="24"/>
          <w:szCs w:val="24"/>
        </w:rPr>
        <w:t>, por que el agnosticismo, el escepticismo y el ateísmo ya está dentro del sistema</w:t>
      </w:r>
      <w:r>
        <w:rPr>
          <w:rFonts w:ascii="Arial" w:eastAsia="Times New Roman" w:hAnsi="Arial" w:cs="Arial"/>
          <w:b/>
          <w:color w:val="0070C0"/>
          <w:sz w:val="24"/>
          <w:szCs w:val="24"/>
        </w:rPr>
        <w:t>.</w:t>
      </w:r>
    </w:p>
    <w:p w:rsidR="00B5058A" w:rsidRPr="00266FDF" w:rsidRDefault="00B5058A" w:rsidP="00B5058A">
      <w:pPr>
        <w:spacing w:before="100" w:beforeAutospacing="1" w:after="100" w:afterAutospacing="1" w:line="240" w:lineRule="auto"/>
        <w:ind w:left="-851" w:right="-710"/>
        <w:jc w:val="center"/>
        <w:rPr>
          <w:rFonts w:ascii="Arial" w:eastAsia="Times New Roman" w:hAnsi="Arial" w:cs="Arial"/>
          <w:b/>
          <w:color w:val="0070C0"/>
          <w:sz w:val="24"/>
          <w:szCs w:val="24"/>
        </w:rPr>
      </w:pPr>
      <w:r>
        <w:rPr>
          <w:rFonts w:ascii="Arial" w:eastAsia="Times New Roman" w:hAnsi="Arial" w:cs="Arial"/>
          <w:b/>
          <w:noProof/>
          <w:color w:val="0070C0"/>
          <w:sz w:val="24"/>
          <w:szCs w:val="24"/>
        </w:rPr>
        <w:drawing>
          <wp:inline distT="0" distB="0" distL="0" distR="0">
            <wp:extent cx="5114925" cy="1359859"/>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l="39330" t="41743" r="2293" b="38073"/>
                    <a:stretch>
                      <a:fillRect/>
                    </a:stretch>
                  </pic:blipFill>
                  <pic:spPr bwMode="auto">
                    <a:xfrm>
                      <a:off x="0" y="0"/>
                      <a:ext cx="5114925" cy="1359859"/>
                    </a:xfrm>
                    <a:prstGeom prst="rect">
                      <a:avLst/>
                    </a:prstGeom>
                    <a:noFill/>
                    <a:ln w="9525">
                      <a:noFill/>
                      <a:miter lim="800000"/>
                      <a:headEnd/>
                      <a:tailEnd/>
                    </a:ln>
                  </pic:spPr>
                </pic:pic>
              </a:graphicData>
            </a:graphic>
          </wp:inline>
        </w:drawing>
      </w:r>
    </w:p>
    <w:p w:rsidR="00266FDF" w:rsidRPr="00C1552A" w:rsidRDefault="00BC2269" w:rsidP="00BC2269">
      <w:pPr>
        <w:spacing w:after="120"/>
        <w:ind w:left="-851" w:right="-710"/>
        <w:jc w:val="center"/>
        <w:rPr>
          <w:rFonts w:ascii="Arial" w:eastAsia="Calibri" w:hAnsi="Arial" w:cs="Arial"/>
          <w:b/>
          <w:sz w:val="24"/>
          <w:szCs w:val="24"/>
        </w:rPr>
      </w:pPr>
      <w:r>
        <w:rPr>
          <w:rFonts w:ascii="Arial" w:eastAsia="Calibri" w:hAnsi="Arial" w:cs="Arial"/>
          <w:b/>
          <w:noProof/>
          <w:sz w:val="24"/>
          <w:szCs w:val="24"/>
        </w:rPr>
        <w:drawing>
          <wp:inline distT="0" distB="0" distL="0" distR="0">
            <wp:extent cx="4705350" cy="2225090"/>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l="10053" t="44266" r="48854" b="27982"/>
                    <a:stretch>
                      <a:fillRect/>
                    </a:stretch>
                  </pic:blipFill>
                  <pic:spPr bwMode="auto">
                    <a:xfrm>
                      <a:off x="0" y="0"/>
                      <a:ext cx="4707759" cy="2226229"/>
                    </a:xfrm>
                    <a:prstGeom prst="rect">
                      <a:avLst/>
                    </a:prstGeom>
                    <a:noFill/>
                    <a:ln w="9525">
                      <a:noFill/>
                      <a:miter lim="800000"/>
                      <a:headEnd/>
                      <a:tailEnd/>
                    </a:ln>
                  </pic:spPr>
                </pic:pic>
              </a:graphicData>
            </a:graphic>
          </wp:inline>
        </w:drawing>
      </w:r>
    </w:p>
    <w:sectPr w:rsidR="00266FDF" w:rsidRPr="00C1552A" w:rsidSect="002E0F0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A29E2"/>
    <w:multiLevelType w:val="multilevel"/>
    <w:tmpl w:val="DFF8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092A99"/>
    <w:multiLevelType w:val="multilevel"/>
    <w:tmpl w:val="C05E8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D44219"/>
    <w:rsid w:val="00266FDF"/>
    <w:rsid w:val="002E0F0E"/>
    <w:rsid w:val="00386442"/>
    <w:rsid w:val="0043297F"/>
    <w:rsid w:val="005B73B2"/>
    <w:rsid w:val="006A496A"/>
    <w:rsid w:val="00823CD5"/>
    <w:rsid w:val="009C1E29"/>
    <w:rsid w:val="00B5058A"/>
    <w:rsid w:val="00BC2269"/>
    <w:rsid w:val="00C1552A"/>
    <w:rsid w:val="00D44219"/>
    <w:rsid w:val="00E10467"/>
    <w:rsid w:val="00E566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0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864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442"/>
    <w:rPr>
      <w:rFonts w:ascii="Tahoma" w:hAnsi="Tahoma" w:cs="Tahoma"/>
      <w:sz w:val="16"/>
      <w:szCs w:val="16"/>
    </w:rPr>
  </w:style>
  <w:style w:type="paragraph" w:styleId="NormalWeb">
    <w:name w:val="Normal (Web)"/>
    <w:basedOn w:val="Normal"/>
    <w:uiPriority w:val="99"/>
    <w:semiHidden/>
    <w:unhideWhenUsed/>
    <w:rsid w:val="00266FD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266FDF"/>
    <w:rPr>
      <w:color w:val="0000FF"/>
      <w:u w:val="single"/>
    </w:rPr>
  </w:style>
</w:styles>
</file>

<file path=word/webSettings.xml><?xml version="1.0" encoding="utf-8"?>
<w:webSettings xmlns:r="http://schemas.openxmlformats.org/officeDocument/2006/relationships" xmlns:w="http://schemas.openxmlformats.org/wordprocessingml/2006/main">
  <w:divs>
    <w:div w:id="515921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wiki/1857" TargetMode="External"/><Relationship Id="rId18" Type="http://schemas.openxmlformats.org/officeDocument/2006/relationships/hyperlink" Target="/wiki/Henri_de_Saint-Simon" TargetMode="External"/><Relationship Id="rId26" Type="http://schemas.openxmlformats.org/officeDocument/2006/relationships/hyperlink" Target="/wiki/Sociolog%C3%ADa" TargetMode="External"/><Relationship Id="rId39" Type="http://schemas.openxmlformats.org/officeDocument/2006/relationships/hyperlink" Target="/wiki/Revoluci%C3%B3n_industrial" TargetMode="External"/><Relationship Id="rId21" Type="http://schemas.openxmlformats.org/officeDocument/2006/relationships/hyperlink" Target="/wiki/Orden_y_progreso" TargetMode="External"/><Relationship Id="rId34" Type="http://schemas.openxmlformats.org/officeDocument/2006/relationships/hyperlink" Target="/wiki/A_priori" TargetMode="External"/><Relationship Id="rId42" Type="http://schemas.openxmlformats.org/officeDocument/2006/relationships/hyperlink" Target="/w/index.php?title=Discurso_sobre_el_esp%C3%ADritu_positivo&amp;action=edit&amp;redlink=1" TargetMode="External"/><Relationship Id="rId47" Type="http://schemas.openxmlformats.org/officeDocument/2006/relationships/hyperlink" Target="https://es.wikipedia.org/wiki/Sociolog%C3%ADa" TargetMode="External"/><Relationship Id="rId50" Type="http://schemas.openxmlformats.org/officeDocument/2006/relationships/hyperlink" Target="https://es.wikipedia.org/wiki/M%C3%A1gica" TargetMode="External"/><Relationship Id="rId55" Type="http://schemas.openxmlformats.org/officeDocument/2006/relationships/hyperlink" Target="https://es.wikipedia.org/wiki/Conocimiento" TargetMode="External"/><Relationship Id="rId7" Type="http://schemas.openxmlformats.org/officeDocument/2006/relationships/hyperlink" Target="/wiki/Idioma_franc%C3%A9s" TargetMode="External"/><Relationship Id="rId2" Type="http://schemas.openxmlformats.org/officeDocument/2006/relationships/styles" Target="styles.xml"/><Relationship Id="rId16" Type="http://schemas.openxmlformats.org/officeDocument/2006/relationships/hyperlink" Target="/wiki/Augustin_Thierry" TargetMode="External"/><Relationship Id="rId20" Type="http://schemas.openxmlformats.org/officeDocument/2006/relationships/hyperlink" Target="/wiki/Bandera_de_Brasil" TargetMode="External"/><Relationship Id="rId29" Type="http://schemas.openxmlformats.org/officeDocument/2006/relationships/hyperlink" Target="/wiki/Marxismo" TargetMode="External"/><Relationship Id="rId41" Type="http://schemas.openxmlformats.org/officeDocument/2006/relationships/hyperlink" Target="/wiki/Curso_de_filosof%C3%ADa_positiva" TargetMode="External"/><Relationship Id="rId54" Type="http://schemas.openxmlformats.org/officeDocument/2006/relationships/hyperlink" Target="https://es.wikipedia.org/wiki/Cient%C3%ADfica"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wiki/Par%C3%ADs" TargetMode="External"/><Relationship Id="rId24" Type="http://schemas.openxmlformats.org/officeDocument/2006/relationships/hyperlink" Target="/wiki/Rousseau" TargetMode="External"/><Relationship Id="rId32" Type="http://schemas.openxmlformats.org/officeDocument/2006/relationships/hyperlink" Target="/wiki/Determinismo" TargetMode="External"/><Relationship Id="rId37" Type="http://schemas.openxmlformats.org/officeDocument/2006/relationships/hyperlink" Target="/wiki/Abstracci%C3%B3n_(filosof%C3%ADa)" TargetMode="External"/><Relationship Id="rId40" Type="http://schemas.openxmlformats.org/officeDocument/2006/relationships/hyperlink" Target="/wiki/Siglo_XIX" TargetMode="External"/><Relationship Id="rId45" Type="http://schemas.openxmlformats.org/officeDocument/2006/relationships/hyperlink" Target="https://es.wikipedia.org/wiki/Metodol%C3%B3gico" TargetMode="External"/><Relationship Id="rId53" Type="http://schemas.openxmlformats.org/officeDocument/2006/relationships/hyperlink" Target="https://es.wikipedia.org/wiki/Idea" TargetMode="External"/><Relationship Id="rId58"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wiki/Sociolog%C3%ADa" TargetMode="External"/><Relationship Id="rId23" Type="http://schemas.openxmlformats.org/officeDocument/2006/relationships/hyperlink" Target="/wiki/Voltaire" TargetMode="External"/><Relationship Id="rId28" Type="http://schemas.openxmlformats.org/officeDocument/2006/relationships/hyperlink" Target="/wiki/Curso_de_filosof%C3%ADa_positiva" TargetMode="External"/><Relationship Id="rId36" Type="http://schemas.openxmlformats.org/officeDocument/2006/relationships/hyperlink" Target="/wiki/Concreto" TargetMode="External"/><Relationship Id="rId49" Type="http://schemas.openxmlformats.org/officeDocument/2006/relationships/hyperlink" Target="https://es.wikipedia.org/wiki/T%C3%A9cnica" TargetMode="External"/><Relationship Id="rId57" Type="http://schemas.openxmlformats.org/officeDocument/2006/relationships/hyperlink" Target="https://es.wikipedia.org/wiki/Mundo" TargetMode="External"/><Relationship Id="rId61" Type="http://schemas.openxmlformats.org/officeDocument/2006/relationships/theme" Target="theme/theme1.xml"/><Relationship Id="rId10" Type="http://schemas.openxmlformats.org/officeDocument/2006/relationships/hyperlink" Target="/wiki/1798" TargetMode="External"/><Relationship Id="rId19" Type="http://schemas.openxmlformats.org/officeDocument/2006/relationships/hyperlink" Target="/wiki/Brasil" TargetMode="External"/><Relationship Id="rId31" Type="http://schemas.openxmlformats.org/officeDocument/2006/relationships/hyperlink" Target="/wiki/Ley_de_los_tres_estados" TargetMode="External"/><Relationship Id="rId44" Type="http://schemas.openxmlformats.org/officeDocument/2006/relationships/hyperlink" Target="https://es.wikipedia.org/wiki/Monismo" TargetMode="External"/><Relationship Id="rId52" Type="http://schemas.openxmlformats.org/officeDocument/2006/relationships/hyperlink" Target="https://es.wikipedia.org/wiki/Hombr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wiki/19_de_enero" TargetMode="External"/><Relationship Id="rId14" Type="http://schemas.openxmlformats.org/officeDocument/2006/relationships/hyperlink" Target="/wiki/Positivismo" TargetMode="External"/><Relationship Id="rId22" Type="http://schemas.openxmlformats.org/officeDocument/2006/relationships/hyperlink" Target="/wiki/Francis_Bacon" TargetMode="External"/><Relationship Id="rId27" Type="http://schemas.openxmlformats.org/officeDocument/2006/relationships/hyperlink" Target="/wiki/Positivismo" TargetMode="External"/><Relationship Id="rId30" Type="http://schemas.openxmlformats.org/officeDocument/2006/relationships/hyperlink" Target="/wiki/Filosof%C3%ADa_positiva" TargetMode="External"/><Relationship Id="rId35" Type="http://schemas.openxmlformats.org/officeDocument/2006/relationships/hyperlink" Target="/wiki/Fenomenalismo" TargetMode="External"/><Relationship Id="rId43" Type="http://schemas.openxmlformats.org/officeDocument/2006/relationships/image" Target="media/image2.png"/><Relationship Id="rId48" Type="http://schemas.openxmlformats.org/officeDocument/2006/relationships/hyperlink" Target="https://es.wikipedia.org/wiki/Sociolog%C3%ADa" TargetMode="External"/><Relationship Id="rId56" Type="http://schemas.openxmlformats.org/officeDocument/2006/relationships/hyperlink" Target="https://es.wikipedia.org/wiki/Matem%C3%A1tica" TargetMode="External"/><Relationship Id="rId8" Type="http://schemas.openxmlformats.org/officeDocument/2006/relationships/hyperlink" Target="/wiki/Montpellier" TargetMode="External"/><Relationship Id="rId51" Type="http://schemas.openxmlformats.org/officeDocument/2006/relationships/hyperlink" Target="https://es.wikipedia.org/wiki/Metaf%C3%ADsica" TargetMode="External"/><Relationship Id="rId3" Type="http://schemas.openxmlformats.org/officeDocument/2006/relationships/settings" Target="settings.xml"/><Relationship Id="rId12" Type="http://schemas.openxmlformats.org/officeDocument/2006/relationships/hyperlink" Target="/wiki/5_de_septiembre" TargetMode="External"/><Relationship Id="rId17" Type="http://schemas.openxmlformats.org/officeDocument/2006/relationships/hyperlink" Target="/wiki/Henri_de_Saint-Simon" TargetMode="External"/><Relationship Id="rId25" Type="http://schemas.openxmlformats.org/officeDocument/2006/relationships/hyperlink" Target="/wiki/Revoluci%C3%B3n_francesa" TargetMode="External"/><Relationship Id="rId33" Type="http://schemas.openxmlformats.org/officeDocument/2006/relationships/hyperlink" Target="/wiki/Absoluto_(metaf%C3%ADsica)" TargetMode="External"/><Relationship Id="rId38" Type="http://schemas.openxmlformats.org/officeDocument/2006/relationships/hyperlink" Target="/wiki/Filosof%C3%ADa_positiva" TargetMode="External"/><Relationship Id="rId46" Type="http://schemas.openxmlformats.org/officeDocument/2006/relationships/hyperlink" Target="https://es.wikipedia.org/wiki/Auguste_Comte" TargetMode="External"/><Relationship Id="rId5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2212</Words>
  <Characters>12171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2019-03-06T07:03:00Z</dcterms:created>
  <dcterms:modified xsi:type="dcterms:W3CDTF">2019-03-06T07:03:00Z</dcterms:modified>
</cp:coreProperties>
</file>