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790" w:rsidRPr="00045EBC" w:rsidRDefault="00045EBC" w:rsidP="00045EBC">
      <w:pPr>
        <w:jc w:val="center"/>
        <w:rPr>
          <w:b/>
          <w:color w:val="FF0000"/>
          <w:sz w:val="36"/>
          <w:szCs w:val="36"/>
        </w:rPr>
      </w:pPr>
      <w:r w:rsidRPr="00045EBC">
        <w:rPr>
          <w:b/>
          <w:color w:val="FF0000"/>
          <w:sz w:val="36"/>
          <w:szCs w:val="36"/>
        </w:rPr>
        <w:t>San Eulogio de Córdoba</w:t>
      </w:r>
    </w:p>
    <w:p w:rsidR="00045EBC" w:rsidRDefault="004B3CF3" w:rsidP="004B3CF3">
      <w:pPr>
        <w:jc w:val="center"/>
        <w:rPr>
          <w:b/>
          <w:color w:val="0070C0"/>
        </w:rPr>
      </w:pPr>
      <w:r w:rsidRPr="004B3CF3">
        <w:rPr>
          <w:b/>
          <w:color w:val="0070C0"/>
        </w:rPr>
        <w:t>(</w:t>
      </w:r>
      <w:proofErr w:type="spellStart"/>
      <w:r w:rsidRPr="004B3CF3">
        <w:rPr>
          <w:b/>
          <w:color w:val="0070C0"/>
        </w:rPr>
        <w:t>Wikipedia</w:t>
      </w:r>
      <w:proofErr w:type="spellEnd"/>
      <w:r w:rsidRPr="004B3CF3">
        <w:rPr>
          <w:b/>
          <w:color w:val="0070C0"/>
        </w:rPr>
        <w:t>)</w:t>
      </w:r>
    </w:p>
    <w:p w:rsidR="004B3CF3" w:rsidRPr="004B3CF3" w:rsidRDefault="004B3CF3" w:rsidP="004B3CF3">
      <w:pPr>
        <w:jc w:val="center"/>
        <w:rPr>
          <w:b/>
          <w:color w:val="0070C0"/>
        </w:rPr>
      </w:pPr>
    </w:p>
    <w:p w:rsidR="00045EBC" w:rsidRPr="00045EBC" w:rsidRDefault="00045EBC" w:rsidP="00045EBC">
      <w:pPr>
        <w:jc w:val="center"/>
      </w:pPr>
      <w:r>
        <w:rPr>
          <w:noProof/>
        </w:rPr>
        <w:drawing>
          <wp:inline distT="0" distB="0" distL="0" distR="0">
            <wp:extent cx="2073013" cy="2162175"/>
            <wp:effectExtent l="19050" t="0" r="3437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4064" t="27798" r="22607" b="54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688" cy="216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EBC" w:rsidRDefault="00045EBC" w:rsidP="00045EBC"/>
    <w:p w:rsidR="00045EBC" w:rsidRDefault="003C05D4" w:rsidP="00045EB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N</w:t>
      </w:r>
      <w:r w:rsidR="00045EBC" w:rsidRPr="00045EBC">
        <w:rPr>
          <w:rFonts w:ascii="Arial" w:hAnsi="Arial" w:cs="Arial"/>
          <w:b/>
        </w:rPr>
        <w:t xml:space="preserve">ació en torno al año </w:t>
      </w:r>
      <w:hyperlink r:id="rId7" w:tooltip="800" w:history="1">
        <w:r w:rsidR="00045EBC" w:rsidRPr="00045EBC">
          <w:rPr>
            <w:rStyle w:val="Hipervnculo"/>
            <w:rFonts w:ascii="Arial" w:hAnsi="Arial" w:cs="Arial"/>
            <w:b/>
            <w:color w:val="auto"/>
            <w:u w:val="none"/>
          </w:rPr>
          <w:t>800</w:t>
        </w:r>
      </w:hyperlink>
      <w:r w:rsidR="00045EBC" w:rsidRPr="00045EBC">
        <w:rPr>
          <w:rFonts w:ascii="Arial" w:hAnsi="Arial" w:cs="Arial"/>
          <w:b/>
        </w:rPr>
        <w:t xml:space="preserve"> en </w:t>
      </w:r>
      <w:hyperlink r:id="rId8" w:tooltip="Córdoba (España)" w:history="1">
        <w:r w:rsidR="00045EBC" w:rsidRPr="00045EBC">
          <w:rPr>
            <w:rStyle w:val="Hipervnculo"/>
            <w:rFonts w:ascii="Arial" w:hAnsi="Arial" w:cs="Arial"/>
            <w:b/>
            <w:color w:val="auto"/>
            <w:u w:val="none"/>
          </w:rPr>
          <w:t>Córdoba</w:t>
        </w:r>
      </w:hyperlink>
      <w:r w:rsidR="00045EBC" w:rsidRPr="00045EBC">
        <w:rPr>
          <w:rFonts w:ascii="Arial" w:hAnsi="Arial" w:cs="Arial"/>
          <w:b/>
        </w:rPr>
        <w:t xml:space="preserve"> en el seno de una familia de carácter senatorial. Recibió su primera formación en el colegio sacerdotal de la basílica de </w:t>
      </w:r>
      <w:hyperlink r:id="rId9" w:tooltip="San Zoilo" w:history="1">
        <w:r w:rsidR="00045EBC" w:rsidRPr="00045EBC">
          <w:rPr>
            <w:rStyle w:val="Hipervnculo"/>
            <w:rFonts w:ascii="Arial" w:hAnsi="Arial" w:cs="Arial"/>
            <w:b/>
            <w:color w:val="auto"/>
            <w:u w:val="none"/>
          </w:rPr>
          <w:t>San Zoilo</w:t>
        </w:r>
      </w:hyperlink>
      <w:r w:rsidR="00045EBC" w:rsidRPr="00045EBC">
        <w:rPr>
          <w:rFonts w:ascii="Arial" w:hAnsi="Arial" w:cs="Arial"/>
          <w:b/>
        </w:rPr>
        <w:t xml:space="preserve">, situada en el barrio de los </w:t>
      </w:r>
      <w:proofErr w:type="spellStart"/>
      <w:r w:rsidR="00045EBC" w:rsidRPr="00045EBC">
        <w:rPr>
          <w:rFonts w:ascii="Arial" w:hAnsi="Arial" w:cs="Arial"/>
          <w:b/>
        </w:rPr>
        <w:t>Tiraceros</w:t>
      </w:r>
      <w:proofErr w:type="spellEnd"/>
      <w:r w:rsidR="00045EBC" w:rsidRPr="00045EBC">
        <w:rPr>
          <w:rFonts w:ascii="Arial" w:hAnsi="Arial" w:cs="Arial"/>
          <w:b/>
        </w:rPr>
        <w:t>.</w:t>
      </w:r>
    </w:p>
    <w:p w:rsidR="00045EBC" w:rsidRDefault="00045EBC" w:rsidP="00045EB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45EBC" w:rsidRDefault="00045EBC" w:rsidP="00045EB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045EBC">
        <w:rPr>
          <w:rFonts w:ascii="Arial" w:hAnsi="Arial" w:cs="Arial"/>
          <w:b/>
        </w:rPr>
        <w:t xml:space="preserve"> Después se integró en la escuela del abad </w:t>
      </w:r>
      <w:hyperlink r:id="rId10" w:tooltip="Speraindeo" w:history="1">
        <w:proofErr w:type="spellStart"/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Speraindeo</w:t>
        </w:r>
        <w:proofErr w:type="spellEnd"/>
      </w:hyperlink>
      <w:r w:rsidRPr="00045EBC">
        <w:rPr>
          <w:rFonts w:ascii="Arial" w:hAnsi="Arial" w:cs="Arial"/>
          <w:b/>
        </w:rPr>
        <w:t>, el maestro santo y sabio que n</w:t>
      </w:r>
      <w:r w:rsidRPr="00045EBC">
        <w:rPr>
          <w:rFonts w:ascii="Arial" w:hAnsi="Arial" w:cs="Arial"/>
          <w:b/>
        </w:rPr>
        <w:t>e</w:t>
      </w:r>
      <w:r w:rsidRPr="00045EBC">
        <w:rPr>
          <w:rFonts w:ascii="Arial" w:hAnsi="Arial" w:cs="Arial"/>
          <w:b/>
        </w:rPr>
        <w:t xml:space="preserve">cesitaba, y </w:t>
      </w:r>
      <w:r w:rsidRPr="00045EBC">
        <w:rPr>
          <w:rFonts w:ascii="Arial" w:hAnsi="Arial" w:cs="Arial"/>
          <w:b/>
          <w:i/>
          <w:iCs/>
        </w:rPr>
        <w:t>"que en aquel tiempo endulzaba de prudencia a todos los límites de la Bética"</w:t>
      </w:r>
      <w:r w:rsidRPr="00045EBC">
        <w:rPr>
          <w:rFonts w:ascii="Arial" w:hAnsi="Arial" w:cs="Arial"/>
          <w:b/>
        </w:rPr>
        <w:t xml:space="preserve">. Aquí coincidió con </w:t>
      </w:r>
      <w:hyperlink r:id="rId11" w:tooltip="Paulo Álvaro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Paulo Álvaro</w:t>
        </w:r>
      </w:hyperlink>
      <w:r w:rsidRPr="00045EBC">
        <w:rPr>
          <w:rFonts w:ascii="Arial" w:hAnsi="Arial" w:cs="Arial"/>
          <w:b/>
        </w:rPr>
        <w:t xml:space="preserve">, más conocido como Álvaro de Córdoba, perteneciente a una de las familias más distinguidas de Colonia Patricia, con quien le unirá una amistad que durará hasta la muerte. Álvaro fue el primer biógrafo de San Eulogio, con la: </w:t>
      </w:r>
      <w:r w:rsidRPr="00045EBC">
        <w:rPr>
          <w:rFonts w:ascii="Arial" w:hAnsi="Arial" w:cs="Arial"/>
          <w:b/>
          <w:i/>
          <w:iCs/>
        </w:rPr>
        <w:t xml:space="preserve">Vita </w:t>
      </w:r>
      <w:proofErr w:type="spellStart"/>
      <w:r w:rsidRPr="00045EBC">
        <w:rPr>
          <w:rFonts w:ascii="Arial" w:hAnsi="Arial" w:cs="Arial"/>
          <w:b/>
          <w:i/>
          <w:iCs/>
        </w:rPr>
        <w:t>vel</w:t>
      </w:r>
      <w:proofErr w:type="spellEnd"/>
      <w:r w:rsidRPr="00045EBC">
        <w:rPr>
          <w:rFonts w:ascii="Arial" w:hAnsi="Arial" w:cs="Arial"/>
          <w:b/>
          <w:i/>
          <w:iCs/>
        </w:rPr>
        <w:t xml:space="preserve"> </w:t>
      </w:r>
      <w:proofErr w:type="spellStart"/>
      <w:r w:rsidRPr="00045EBC">
        <w:rPr>
          <w:rFonts w:ascii="Arial" w:hAnsi="Arial" w:cs="Arial"/>
          <w:b/>
          <w:i/>
          <w:iCs/>
        </w:rPr>
        <w:t>passio</w:t>
      </w:r>
      <w:proofErr w:type="spellEnd"/>
      <w:r w:rsidRPr="00045EBC">
        <w:rPr>
          <w:rFonts w:ascii="Arial" w:hAnsi="Arial" w:cs="Arial"/>
          <w:b/>
          <w:i/>
          <w:iCs/>
        </w:rPr>
        <w:t xml:space="preserve"> </w:t>
      </w:r>
      <w:proofErr w:type="spellStart"/>
      <w:r w:rsidRPr="00045EBC">
        <w:rPr>
          <w:rFonts w:ascii="Arial" w:hAnsi="Arial" w:cs="Arial"/>
          <w:b/>
          <w:i/>
          <w:iCs/>
        </w:rPr>
        <w:t>Divi</w:t>
      </w:r>
      <w:proofErr w:type="spellEnd"/>
      <w:r w:rsidRPr="00045EBC">
        <w:rPr>
          <w:rFonts w:ascii="Arial" w:hAnsi="Arial" w:cs="Arial"/>
          <w:b/>
          <w:i/>
          <w:iCs/>
        </w:rPr>
        <w:t xml:space="preserve"> </w:t>
      </w:r>
      <w:proofErr w:type="spellStart"/>
      <w:r w:rsidRPr="00045EBC">
        <w:rPr>
          <w:rFonts w:ascii="Arial" w:hAnsi="Arial" w:cs="Arial"/>
          <w:b/>
          <w:i/>
          <w:iCs/>
        </w:rPr>
        <w:t>Eulogii</w:t>
      </w:r>
      <w:proofErr w:type="spellEnd"/>
      <w:r w:rsidRPr="00045EBC">
        <w:rPr>
          <w:rFonts w:ascii="Arial" w:hAnsi="Arial" w:cs="Arial"/>
          <w:b/>
        </w:rPr>
        <w:t xml:space="preserve"> (</w:t>
      </w:r>
      <w:hyperlink r:id="rId12" w:tooltip="860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860</w:t>
        </w:r>
      </w:hyperlink>
      <w:r w:rsidRPr="00045EBC">
        <w:rPr>
          <w:rFonts w:ascii="Arial" w:hAnsi="Arial" w:cs="Arial"/>
          <w:b/>
        </w:rPr>
        <w:t>). En ella habla del linaje senatorial de su amigo, del encanto de su trato, de la gracia de su mirada, de la suave claridad de su ambiente y de la bondad e in</w:t>
      </w:r>
      <w:r w:rsidRPr="00045EBC">
        <w:rPr>
          <w:rFonts w:ascii="Arial" w:hAnsi="Arial" w:cs="Arial"/>
          <w:b/>
        </w:rPr>
        <w:t>o</w:t>
      </w:r>
      <w:r w:rsidRPr="00045EBC">
        <w:rPr>
          <w:rFonts w:ascii="Arial" w:hAnsi="Arial" w:cs="Arial"/>
          <w:b/>
        </w:rPr>
        <w:t xml:space="preserve">cencia que se escondían en su cuerpo menudo. </w:t>
      </w:r>
    </w:p>
    <w:p w:rsidR="00045EBC" w:rsidRPr="00045EBC" w:rsidRDefault="00045EBC" w:rsidP="00045EB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45EBC" w:rsidRDefault="00045EBC" w:rsidP="00045EB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045EBC">
        <w:rPr>
          <w:rFonts w:ascii="Arial" w:hAnsi="Arial" w:cs="Arial"/>
          <w:b/>
        </w:rPr>
        <w:t xml:space="preserve">Ordenado sacerdote, repartió su vida entre la contemplación dentro de los monasterios próximos a la ciudad y la cura pastoral. Su celo era tal que, como dice su biógrafo, </w:t>
      </w:r>
      <w:r w:rsidRPr="00045EBC">
        <w:rPr>
          <w:rFonts w:ascii="Arial" w:hAnsi="Arial" w:cs="Arial"/>
          <w:b/>
          <w:i/>
          <w:iCs/>
        </w:rPr>
        <w:t>"tenía gracia para sacar a los hombres de su miseria y sublimarlos al reino de la luz"</w:t>
      </w:r>
      <w:r w:rsidRPr="00045EBC">
        <w:rPr>
          <w:rFonts w:ascii="Arial" w:hAnsi="Arial" w:cs="Arial"/>
          <w:b/>
        </w:rPr>
        <w:t xml:space="preserve">. </w:t>
      </w:r>
    </w:p>
    <w:p w:rsidR="00045EBC" w:rsidRPr="00045EBC" w:rsidRDefault="00045EBC" w:rsidP="00045EB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45EBC" w:rsidRDefault="00045EBC" w:rsidP="00045EB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045EBC">
        <w:rPr>
          <w:rFonts w:ascii="Arial" w:hAnsi="Arial" w:cs="Arial"/>
          <w:b/>
        </w:rPr>
        <w:t xml:space="preserve">En </w:t>
      </w:r>
      <w:hyperlink r:id="rId13" w:tooltip="848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848</w:t>
        </w:r>
      </w:hyperlink>
      <w:r w:rsidRPr="00045EBC">
        <w:rPr>
          <w:rFonts w:ascii="Arial" w:hAnsi="Arial" w:cs="Arial"/>
          <w:b/>
        </w:rPr>
        <w:t xml:space="preserve"> emprendió un viaje hacia </w:t>
      </w:r>
      <w:hyperlink r:id="rId14" w:tooltip="Francia Occidental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Francia</w:t>
        </w:r>
      </w:hyperlink>
      <w:r w:rsidRPr="00045EBC">
        <w:rPr>
          <w:rFonts w:ascii="Arial" w:hAnsi="Arial" w:cs="Arial"/>
          <w:b/>
        </w:rPr>
        <w:t xml:space="preserve">, pero al querer atravesar por la </w:t>
      </w:r>
      <w:hyperlink r:id="rId15" w:tooltip="Marca Hispánica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Marca Hispán</w:t>
        </w:r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ca</w:t>
        </w:r>
      </w:hyperlink>
      <w:r w:rsidRPr="00045EBC">
        <w:rPr>
          <w:rFonts w:ascii="Arial" w:hAnsi="Arial" w:cs="Arial"/>
          <w:b/>
        </w:rPr>
        <w:t xml:space="preserve">, encontró dificultades debido a la rebelión de </w:t>
      </w:r>
      <w:hyperlink r:id="rId16" w:tooltip="Guillermo de Septimania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 xml:space="preserve">Guillermo de </w:t>
        </w:r>
        <w:proofErr w:type="spellStart"/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Septimania</w:t>
        </w:r>
        <w:proofErr w:type="spellEnd"/>
      </w:hyperlink>
      <w:r w:rsidRPr="00045EBC">
        <w:rPr>
          <w:rFonts w:ascii="Arial" w:hAnsi="Arial" w:cs="Arial"/>
          <w:b/>
        </w:rPr>
        <w:t xml:space="preserve"> contra el rey de Francia Occidental </w:t>
      </w:r>
      <w:hyperlink r:id="rId17" w:tooltip="Carlos el Calvo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Carlos el Calvo</w:t>
        </w:r>
      </w:hyperlink>
      <w:r w:rsidRPr="00045EBC">
        <w:rPr>
          <w:rFonts w:ascii="Arial" w:hAnsi="Arial" w:cs="Arial"/>
          <w:b/>
        </w:rPr>
        <w:t xml:space="preserve">. Intentó entonces pasar a </w:t>
      </w:r>
      <w:hyperlink r:id="rId18" w:tooltip="Aquitania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Aquitania</w:t>
        </w:r>
      </w:hyperlink>
      <w:r w:rsidRPr="00045EBC">
        <w:rPr>
          <w:rFonts w:ascii="Arial" w:hAnsi="Arial" w:cs="Arial"/>
          <w:b/>
        </w:rPr>
        <w:t xml:space="preserve"> a través de </w:t>
      </w:r>
      <w:hyperlink r:id="rId19" w:tooltip="Pamplona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Pa</w:t>
        </w:r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m</w:t>
        </w:r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plona</w:t>
        </w:r>
      </w:hyperlink>
      <w:r w:rsidRPr="00045EBC">
        <w:rPr>
          <w:rFonts w:ascii="Arial" w:hAnsi="Arial" w:cs="Arial"/>
          <w:b/>
        </w:rPr>
        <w:t xml:space="preserve">, pero allí también se estaba produciendo el levantamiento del conde </w:t>
      </w:r>
      <w:hyperlink r:id="rId20" w:tooltip="García Íñiguez de Pamplona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 xml:space="preserve">García </w:t>
        </w:r>
        <w:proofErr w:type="spellStart"/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Ennec</w:t>
        </w:r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o</w:t>
        </w:r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nes</w:t>
        </w:r>
        <w:proofErr w:type="spellEnd"/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 xml:space="preserve"> o Íñiguez</w:t>
        </w:r>
      </w:hyperlink>
      <w:r w:rsidRPr="00045EBC">
        <w:rPr>
          <w:rFonts w:ascii="Arial" w:hAnsi="Arial" w:cs="Arial"/>
          <w:b/>
        </w:rPr>
        <w:t xml:space="preserve">. </w:t>
      </w:r>
    </w:p>
    <w:p w:rsidR="00045EBC" w:rsidRDefault="00045EBC" w:rsidP="00045EB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45EBC" w:rsidRDefault="00045EBC" w:rsidP="00045EB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045EBC">
        <w:rPr>
          <w:rFonts w:ascii="Arial" w:hAnsi="Arial" w:cs="Arial"/>
          <w:b/>
        </w:rPr>
        <w:t xml:space="preserve">Acogido por el obispo de Pamplona </w:t>
      </w:r>
      <w:hyperlink r:id="rId21" w:tooltip="Wilesindo" w:history="1">
        <w:proofErr w:type="spellStart"/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Gilesindo</w:t>
        </w:r>
        <w:proofErr w:type="spellEnd"/>
      </w:hyperlink>
      <w:r w:rsidRPr="00045EBC">
        <w:rPr>
          <w:rFonts w:ascii="Arial" w:hAnsi="Arial" w:cs="Arial"/>
          <w:b/>
        </w:rPr>
        <w:t>, comenzó a viajar por los monasterios p</w:t>
      </w:r>
      <w:r w:rsidRPr="00045EBC">
        <w:rPr>
          <w:rFonts w:ascii="Arial" w:hAnsi="Arial" w:cs="Arial"/>
          <w:b/>
        </w:rPr>
        <w:t>i</w:t>
      </w:r>
      <w:r w:rsidRPr="00045EBC">
        <w:rPr>
          <w:rFonts w:ascii="Arial" w:hAnsi="Arial" w:cs="Arial"/>
          <w:b/>
        </w:rPr>
        <w:t xml:space="preserve">renaicos para difundir entre las autoridades eclesiásticas </w:t>
      </w:r>
      <w:hyperlink r:id="rId22" w:tooltip="Mozárabes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mozárabes</w:t>
        </w:r>
      </w:hyperlink>
      <w:r w:rsidRPr="00045EBC">
        <w:rPr>
          <w:rFonts w:ascii="Arial" w:hAnsi="Arial" w:cs="Arial"/>
          <w:b/>
        </w:rPr>
        <w:t xml:space="preserve"> de </w:t>
      </w:r>
      <w:hyperlink r:id="rId23" w:tooltip="Al-Ándalus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al-Ándalus</w:t>
        </w:r>
      </w:hyperlink>
      <w:r w:rsidRPr="00045EBC">
        <w:rPr>
          <w:rFonts w:ascii="Arial" w:hAnsi="Arial" w:cs="Arial"/>
          <w:b/>
        </w:rPr>
        <w:t xml:space="preserve"> impo</w:t>
      </w:r>
      <w:r w:rsidRPr="00045EBC">
        <w:rPr>
          <w:rFonts w:ascii="Arial" w:hAnsi="Arial" w:cs="Arial"/>
          <w:b/>
        </w:rPr>
        <w:t>r</w:t>
      </w:r>
      <w:r w:rsidRPr="00045EBC">
        <w:rPr>
          <w:rFonts w:ascii="Arial" w:hAnsi="Arial" w:cs="Arial"/>
          <w:b/>
        </w:rPr>
        <w:t xml:space="preserve">tantes obras de la cultura cristiana y occidental. En </w:t>
      </w:r>
      <w:hyperlink r:id="rId24" w:tooltip="Monasterio de Leyre" w:history="1">
        <w:proofErr w:type="spellStart"/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Leyre</w:t>
        </w:r>
        <w:proofErr w:type="spellEnd"/>
      </w:hyperlink>
      <w:r w:rsidRPr="00045EBC">
        <w:rPr>
          <w:rFonts w:ascii="Arial" w:hAnsi="Arial" w:cs="Arial"/>
          <w:b/>
        </w:rPr>
        <w:t xml:space="preserve"> halló una </w:t>
      </w:r>
      <w:hyperlink r:id="rId25" w:tooltip="Vida de Mahoma (aún no redactado)" w:history="1">
        <w:r w:rsidRPr="00045EBC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Vida de Mahoma</w:t>
        </w:r>
      </w:hyperlink>
      <w:r w:rsidRPr="00045EBC">
        <w:rPr>
          <w:rFonts w:ascii="Arial" w:hAnsi="Arial" w:cs="Arial"/>
          <w:b/>
        </w:rPr>
        <w:t xml:space="preserve"> que contenía debates teológicos cristianos;</w:t>
      </w:r>
      <w:r w:rsidR="004B3CF3" w:rsidRPr="00045EBC">
        <w:rPr>
          <w:rFonts w:ascii="Arial" w:hAnsi="Arial" w:cs="Arial"/>
          <w:b/>
        </w:rPr>
        <w:t xml:space="preserve"> </w:t>
      </w:r>
      <w:r w:rsidRPr="00045EBC">
        <w:rPr>
          <w:rFonts w:ascii="Arial" w:hAnsi="Arial" w:cs="Arial"/>
          <w:b/>
        </w:rPr>
        <w:t xml:space="preserve">​en </w:t>
      </w:r>
      <w:hyperlink r:id="rId26" w:tooltip="San Pedro de Siresa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 xml:space="preserve">San Pedro de </w:t>
        </w:r>
        <w:proofErr w:type="spellStart"/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Siresa</w:t>
        </w:r>
        <w:proofErr w:type="spellEnd"/>
      </w:hyperlink>
      <w:r w:rsidRPr="00045EBC">
        <w:rPr>
          <w:rFonts w:ascii="Arial" w:hAnsi="Arial" w:cs="Arial"/>
          <w:b/>
        </w:rPr>
        <w:t xml:space="preserve">, ya en </w:t>
      </w:r>
      <w:hyperlink r:id="rId27" w:tooltip="Aragón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Aragón</w:t>
        </w:r>
      </w:hyperlink>
      <w:r w:rsidRPr="00045EBC">
        <w:rPr>
          <w:rFonts w:ascii="Arial" w:hAnsi="Arial" w:cs="Arial"/>
          <w:b/>
        </w:rPr>
        <w:t xml:space="preserve">, descubrió obras de tradición grecolatina que no habían sido conservadas en la Córdoba del </w:t>
      </w:r>
      <w:hyperlink r:id="rId28" w:tooltip="Califato de Córdoba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Califato</w:t>
        </w:r>
      </w:hyperlink>
      <w:r w:rsidRPr="00045EBC">
        <w:rPr>
          <w:rFonts w:ascii="Arial" w:hAnsi="Arial" w:cs="Arial"/>
          <w:b/>
        </w:rPr>
        <w:t xml:space="preserve">, como la </w:t>
      </w:r>
      <w:hyperlink r:id="rId29" w:tooltip="Eneida" w:history="1">
        <w:r w:rsidRPr="00045EBC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Eneida</w:t>
        </w:r>
      </w:hyperlink>
      <w:r w:rsidRPr="00045EBC">
        <w:rPr>
          <w:rFonts w:ascii="Arial" w:hAnsi="Arial" w:cs="Arial"/>
          <w:b/>
        </w:rPr>
        <w:t xml:space="preserve">, poesía de </w:t>
      </w:r>
      <w:hyperlink r:id="rId30" w:tooltip="Horacio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Horacio</w:t>
        </w:r>
      </w:hyperlink>
      <w:r w:rsidRPr="00045EBC">
        <w:rPr>
          <w:rFonts w:ascii="Arial" w:hAnsi="Arial" w:cs="Arial"/>
          <w:b/>
        </w:rPr>
        <w:t xml:space="preserve"> y </w:t>
      </w:r>
      <w:hyperlink r:id="rId31" w:tooltip="Juvenal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Juvenal</w:t>
        </w:r>
      </w:hyperlink>
      <w:r w:rsidRPr="00045EBC">
        <w:rPr>
          <w:rFonts w:ascii="Arial" w:hAnsi="Arial" w:cs="Arial"/>
          <w:b/>
        </w:rPr>
        <w:t xml:space="preserve">, fábulas de </w:t>
      </w:r>
      <w:hyperlink r:id="rId32" w:tooltip="Aviano" w:history="1">
        <w:proofErr w:type="spellStart"/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Aviano</w:t>
        </w:r>
        <w:proofErr w:type="spellEnd"/>
      </w:hyperlink>
      <w:r w:rsidRPr="00045EBC">
        <w:rPr>
          <w:rFonts w:ascii="Arial" w:hAnsi="Arial" w:cs="Arial"/>
          <w:b/>
        </w:rPr>
        <w:t xml:space="preserve"> o </w:t>
      </w:r>
      <w:hyperlink r:id="rId33" w:tooltip="La ciudad de Dios" w:history="1">
        <w:r w:rsidRPr="00045EBC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La ciudad de Dios</w:t>
        </w:r>
      </w:hyperlink>
      <w:r w:rsidRPr="00045EBC">
        <w:rPr>
          <w:rFonts w:ascii="Arial" w:hAnsi="Arial" w:cs="Arial"/>
          <w:b/>
        </w:rPr>
        <w:t xml:space="preserve"> de </w:t>
      </w:r>
      <w:hyperlink r:id="rId34" w:tooltip="Agustín de Hipona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San Agustín</w:t>
        </w:r>
      </w:hyperlink>
      <w:r w:rsidRPr="00045EBC">
        <w:rPr>
          <w:rFonts w:ascii="Arial" w:hAnsi="Arial" w:cs="Arial"/>
          <w:b/>
        </w:rPr>
        <w:t>, que a partir de ese momento formaron parte de la cultura hispánica andalusí.</w:t>
      </w:r>
    </w:p>
    <w:p w:rsidR="00045EBC" w:rsidRDefault="00045EBC" w:rsidP="00045EB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45EBC" w:rsidRPr="004B3CF3" w:rsidRDefault="00045EBC" w:rsidP="00045EB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0070C0"/>
        </w:rPr>
      </w:pPr>
      <w:r w:rsidRPr="004B3CF3">
        <w:rPr>
          <w:rFonts w:ascii="Arial" w:hAnsi="Arial" w:cs="Arial"/>
          <w:b/>
          <w:color w:val="0070C0"/>
        </w:rPr>
        <w:t xml:space="preserve">   ​ Regresó siguiendo el camino de </w:t>
      </w:r>
      <w:hyperlink r:id="rId35" w:tooltip="Zaragoza" w:history="1">
        <w:r w:rsidRPr="004B3CF3">
          <w:rPr>
            <w:rStyle w:val="Hipervnculo"/>
            <w:rFonts w:ascii="Arial" w:hAnsi="Arial" w:cs="Arial"/>
            <w:b/>
            <w:color w:val="0070C0"/>
            <w:u w:val="none"/>
          </w:rPr>
          <w:t>Zaragoza</w:t>
        </w:r>
      </w:hyperlink>
      <w:r w:rsidRPr="004B3CF3">
        <w:rPr>
          <w:rFonts w:ascii="Arial" w:hAnsi="Arial" w:cs="Arial"/>
          <w:b/>
          <w:color w:val="0070C0"/>
        </w:rPr>
        <w:t xml:space="preserve">, </w:t>
      </w:r>
      <w:hyperlink r:id="rId36" w:tooltip="Bílbilis" w:history="1">
        <w:proofErr w:type="spellStart"/>
        <w:r w:rsidRPr="004B3CF3">
          <w:rPr>
            <w:rStyle w:val="Hipervnculo"/>
            <w:rFonts w:ascii="Arial" w:hAnsi="Arial" w:cs="Arial"/>
            <w:b/>
            <w:color w:val="0070C0"/>
            <w:u w:val="none"/>
          </w:rPr>
          <w:t>Bílbilis</w:t>
        </w:r>
        <w:proofErr w:type="spellEnd"/>
      </w:hyperlink>
      <w:r w:rsidRPr="004B3CF3">
        <w:rPr>
          <w:rFonts w:ascii="Arial" w:hAnsi="Arial" w:cs="Arial"/>
          <w:b/>
          <w:color w:val="0070C0"/>
        </w:rPr>
        <w:t xml:space="preserve"> (</w:t>
      </w:r>
      <w:hyperlink r:id="rId37" w:tooltip="Calatayud" w:history="1">
        <w:r w:rsidRPr="004B3CF3">
          <w:rPr>
            <w:rStyle w:val="Hipervnculo"/>
            <w:rFonts w:ascii="Arial" w:hAnsi="Arial" w:cs="Arial"/>
            <w:b/>
            <w:color w:val="0070C0"/>
            <w:u w:val="none"/>
          </w:rPr>
          <w:t>Calatayud</w:t>
        </w:r>
      </w:hyperlink>
      <w:r w:rsidRPr="004B3CF3">
        <w:rPr>
          <w:rFonts w:ascii="Arial" w:hAnsi="Arial" w:cs="Arial"/>
          <w:b/>
          <w:color w:val="0070C0"/>
        </w:rPr>
        <w:t xml:space="preserve">), </w:t>
      </w:r>
      <w:hyperlink r:id="rId38" w:tooltip="Arcobriga" w:history="1">
        <w:proofErr w:type="spellStart"/>
        <w:r w:rsidRPr="004B3CF3">
          <w:rPr>
            <w:rStyle w:val="Hipervnculo"/>
            <w:rFonts w:ascii="Arial" w:hAnsi="Arial" w:cs="Arial"/>
            <w:b/>
            <w:color w:val="0070C0"/>
            <w:u w:val="none"/>
          </w:rPr>
          <w:t>Arcóbriga</w:t>
        </w:r>
        <w:proofErr w:type="spellEnd"/>
      </w:hyperlink>
      <w:r w:rsidRPr="004B3CF3">
        <w:rPr>
          <w:rFonts w:ascii="Arial" w:hAnsi="Arial" w:cs="Arial"/>
          <w:b/>
          <w:color w:val="0070C0"/>
        </w:rPr>
        <w:t xml:space="preserve">, </w:t>
      </w:r>
      <w:hyperlink r:id="rId39" w:tooltip="Sigüenza" w:history="1">
        <w:r w:rsidRPr="004B3CF3">
          <w:rPr>
            <w:rStyle w:val="Hipervnculo"/>
            <w:rFonts w:ascii="Arial" w:hAnsi="Arial" w:cs="Arial"/>
            <w:b/>
            <w:color w:val="0070C0"/>
            <w:u w:val="none"/>
          </w:rPr>
          <w:t>Sigüenza</w:t>
        </w:r>
      </w:hyperlink>
      <w:r w:rsidRPr="004B3CF3">
        <w:rPr>
          <w:rFonts w:ascii="Arial" w:hAnsi="Arial" w:cs="Arial"/>
          <w:b/>
          <w:color w:val="0070C0"/>
        </w:rPr>
        <w:t xml:space="preserve"> y </w:t>
      </w:r>
      <w:hyperlink r:id="rId40" w:tooltip="Alcalá de Henares" w:history="1">
        <w:proofErr w:type="spellStart"/>
        <w:r w:rsidRPr="004B3CF3">
          <w:rPr>
            <w:rStyle w:val="Hipervnculo"/>
            <w:rFonts w:ascii="Arial" w:hAnsi="Arial" w:cs="Arial"/>
            <w:b/>
            <w:color w:val="0070C0"/>
            <w:u w:val="none"/>
          </w:rPr>
          <w:t>Compluto</w:t>
        </w:r>
        <w:proofErr w:type="spellEnd"/>
      </w:hyperlink>
      <w:r w:rsidRPr="004B3CF3">
        <w:rPr>
          <w:rFonts w:ascii="Arial" w:hAnsi="Arial" w:cs="Arial"/>
          <w:b/>
          <w:color w:val="0070C0"/>
        </w:rPr>
        <w:t xml:space="preserve"> (</w:t>
      </w:r>
      <w:hyperlink r:id="rId41" w:tooltip="Alcalá de Henares" w:history="1">
        <w:r w:rsidRPr="004B3CF3">
          <w:rPr>
            <w:rStyle w:val="Hipervnculo"/>
            <w:rFonts w:ascii="Arial" w:hAnsi="Arial" w:cs="Arial"/>
            <w:b/>
            <w:color w:val="0070C0"/>
            <w:u w:val="none"/>
          </w:rPr>
          <w:t>Alcalá de Henares</w:t>
        </w:r>
      </w:hyperlink>
      <w:r w:rsidRPr="004B3CF3">
        <w:rPr>
          <w:rFonts w:ascii="Arial" w:hAnsi="Arial" w:cs="Arial"/>
          <w:b/>
          <w:color w:val="0070C0"/>
        </w:rPr>
        <w:t xml:space="preserve">), deteniéndose en </w:t>
      </w:r>
      <w:hyperlink r:id="rId42" w:tooltip="Toledo" w:history="1">
        <w:r w:rsidRPr="004B3CF3">
          <w:rPr>
            <w:rStyle w:val="Hipervnculo"/>
            <w:rFonts w:ascii="Arial" w:hAnsi="Arial" w:cs="Arial"/>
            <w:b/>
            <w:color w:val="0070C0"/>
            <w:u w:val="none"/>
          </w:rPr>
          <w:t>Toledo</w:t>
        </w:r>
      </w:hyperlink>
      <w:r w:rsidRPr="004B3CF3">
        <w:rPr>
          <w:rFonts w:ascii="Arial" w:hAnsi="Arial" w:cs="Arial"/>
          <w:b/>
          <w:color w:val="0070C0"/>
        </w:rPr>
        <w:t xml:space="preserve"> junto al obispo </w:t>
      </w:r>
      <w:hyperlink r:id="rId43" w:tooltip="Wistremiro" w:history="1">
        <w:proofErr w:type="spellStart"/>
        <w:r w:rsidRPr="004B3CF3">
          <w:rPr>
            <w:rStyle w:val="Hipervnculo"/>
            <w:rFonts w:ascii="Arial" w:hAnsi="Arial" w:cs="Arial"/>
            <w:b/>
            <w:color w:val="0070C0"/>
            <w:u w:val="none"/>
          </w:rPr>
          <w:t>Wistremiro</w:t>
        </w:r>
        <w:proofErr w:type="spellEnd"/>
      </w:hyperlink>
      <w:r w:rsidRPr="004B3CF3">
        <w:rPr>
          <w:rFonts w:ascii="Arial" w:hAnsi="Arial" w:cs="Arial"/>
          <w:b/>
          <w:color w:val="0070C0"/>
        </w:rPr>
        <w:t>, para cuya sede vacante será elegido Eulogio más tarde (</w:t>
      </w:r>
      <w:hyperlink r:id="rId44" w:tooltip="858" w:history="1">
        <w:r w:rsidRPr="004B3CF3">
          <w:rPr>
            <w:rStyle w:val="Hipervnculo"/>
            <w:rFonts w:ascii="Arial" w:hAnsi="Arial" w:cs="Arial"/>
            <w:b/>
            <w:color w:val="0070C0"/>
            <w:u w:val="none"/>
          </w:rPr>
          <w:t>858</w:t>
        </w:r>
      </w:hyperlink>
      <w:r w:rsidRPr="004B3CF3">
        <w:rPr>
          <w:rFonts w:ascii="Arial" w:hAnsi="Arial" w:cs="Arial"/>
          <w:b/>
          <w:color w:val="0070C0"/>
        </w:rPr>
        <w:t xml:space="preserve">) como metropolitano. Este viaje fue sumamente útil al sacerdote cordobés. Recogió experiencias, descubrió la mentalidad de los cristianos independientes del poder musulmán y pudo enriquecer las escuelas de Córdoba con libros latinos que no se encontraban en la España musulmana. </w:t>
      </w:r>
    </w:p>
    <w:p w:rsidR="00045EBC" w:rsidRPr="00045EBC" w:rsidRDefault="00045EBC" w:rsidP="00045EB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45EBC" w:rsidRDefault="003C05D4" w:rsidP="00045EB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 </w:t>
      </w:r>
      <w:r w:rsidR="00045EBC" w:rsidRPr="00045EBC">
        <w:rPr>
          <w:rFonts w:ascii="Arial" w:hAnsi="Arial" w:cs="Arial"/>
          <w:b/>
        </w:rPr>
        <w:t xml:space="preserve">A causa de su defensa del movimiento martirial mozárabe padeció prisión junto con el obispo Saulo. En la cárcel desde el comienzo del otoño, escribió parte del </w:t>
      </w:r>
      <w:r w:rsidR="00045EBC" w:rsidRPr="00045EBC">
        <w:rPr>
          <w:rFonts w:ascii="Arial" w:hAnsi="Arial" w:cs="Arial"/>
          <w:b/>
          <w:i/>
          <w:iCs/>
        </w:rPr>
        <w:t>Memorial de los Santos</w:t>
      </w:r>
      <w:r w:rsidR="00045EBC" w:rsidRPr="00045EBC">
        <w:rPr>
          <w:rFonts w:ascii="Arial" w:hAnsi="Arial" w:cs="Arial"/>
          <w:b/>
        </w:rPr>
        <w:t xml:space="preserve">, una larga carta al obispo de Pamplona en 15 de noviembre, y el </w:t>
      </w:r>
      <w:r w:rsidR="00045EBC" w:rsidRPr="00045EBC">
        <w:rPr>
          <w:rFonts w:ascii="Arial" w:hAnsi="Arial" w:cs="Arial"/>
          <w:b/>
          <w:i/>
          <w:iCs/>
        </w:rPr>
        <w:t>Documento mart</w:t>
      </w:r>
      <w:r w:rsidR="00045EBC" w:rsidRPr="00045EBC">
        <w:rPr>
          <w:rFonts w:ascii="Arial" w:hAnsi="Arial" w:cs="Arial"/>
          <w:b/>
          <w:i/>
          <w:iCs/>
        </w:rPr>
        <w:t>i</w:t>
      </w:r>
      <w:r w:rsidR="00045EBC" w:rsidRPr="00045EBC">
        <w:rPr>
          <w:rFonts w:ascii="Arial" w:hAnsi="Arial" w:cs="Arial"/>
          <w:b/>
          <w:i/>
          <w:iCs/>
        </w:rPr>
        <w:t>rial</w:t>
      </w:r>
      <w:r w:rsidR="00045EBC" w:rsidRPr="00045EBC">
        <w:rPr>
          <w:rFonts w:ascii="Arial" w:hAnsi="Arial" w:cs="Arial"/>
          <w:b/>
        </w:rPr>
        <w:t xml:space="preserve">, dedicado a las santas Flora y María, también en prisión como él. El 29 de noviembre de </w:t>
      </w:r>
      <w:hyperlink r:id="rId45" w:tooltip="851" w:history="1">
        <w:r w:rsidR="00045EBC" w:rsidRPr="00045EBC">
          <w:rPr>
            <w:rStyle w:val="Hipervnculo"/>
            <w:rFonts w:ascii="Arial" w:hAnsi="Arial" w:cs="Arial"/>
            <w:b/>
            <w:color w:val="auto"/>
            <w:u w:val="none"/>
          </w:rPr>
          <w:t>851</w:t>
        </w:r>
      </w:hyperlink>
      <w:r w:rsidR="00045EBC" w:rsidRPr="00045EBC">
        <w:rPr>
          <w:rFonts w:ascii="Arial" w:hAnsi="Arial" w:cs="Arial"/>
          <w:b/>
        </w:rPr>
        <w:t xml:space="preserve"> Eulogio era liberado de la cárcel. </w:t>
      </w:r>
    </w:p>
    <w:p w:rsidR="00045EBC" w:rsidRPr="00045EBC" w:rsidRDefault="00045EBC" w:rsidP="00045EB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45EBC" w:rsidRDefault="00045EBC" w:rsidP="00045EB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Pr="00045EBC">
        <w:rPr>
          <w:rFonts w:ascii="Arial" w:hAnsi="Arial" w:cs="Arial"/>
          <w:b/>
        </w:rPr>
        <w:t xml:space="preserve">Con la sucesión en el trono omeya de </w:t>
      </w:r>
      <w:hyperlink r:id="rId46" w:tooltip="Mohamed I de Córdoba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Muhammad I</w:t>
        </w:r>
      </w:hyperlink>
      <w:r w:rsidRPr="00045EBC">
        <w:rPr>
          <w:rFonts w:ascii="Arial" w:hAnsi="Arial" w:cs="Arial"/>
          <w:b/>
        </w:rPr>
        <w:t xml:space="preserve"> en septiembre del </w:t>
      </w:r>
      <w:hyperlink r:id="rId47" w:tooltip="852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852</w:t>
        </w:r>
      </w:hyperlink>
      <w:r w:rsidRPr="00045EBC">
        <w:rPr>
          <w:rFonts w:ascii="Arial" w:hAnsi="Arial" w:cs="Arial"/>
          <w:b/>
        </w:rPr>
        <w:t xml:space="preserve"> se endureci</w:t>
      </w:r>
      <w:r w:rsidRPr="00045EBC">
        <w:rPr>
          <w:rFonts w:ascii="Arial" w:hAnsi="Arial" w:cs="Arial"/>
          <w:b/>
        </w:rPr>
        <w:t>e</w:t>
      </w:r>
      <w:r w:rsidRPr="00045EBC">
        <w:rPr>
          <w:rFonts w:ascii="Arial" w:hAnsi="Arial" w:cs="Arial"/>
          <w:b/>
        </w:rPr>
        <w:t>ron las medidas contra los cristianos. Eulogio, vigilado siempre, se veía obligado a ca</w:t>
      </w:r>
      <w:r w:rsidRPr="00045EBC">
        <w:rPr>
          <w:rFonts w:ascii="Arial" w:hAnsi="Arial" w:cs="Arial"/>
          <w:b/>
        </w:rPr>
        <w:t>m</w:t>
      </w:r>
      <w:r w:rsidRPr="00045EBC">
        <w:rPr>
          <w:rFonts w:ascii="Arial" w:hAnsi="Arial" w:cs="Arial"/>
          <w:b/>
        </w:rPr>
        <w:t xml:space="preserve">biar constantemente de morada, siendo detenido a principios del </w:t>
      </w:r>
      <w:hyperlink r:id="rId48" w:tooltip="859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859</w:t>
        </w:r>
      </w:hyperlink>
      <w:r w:rsidRPr="00045EBC">
        <w:rPr>
          <w:rFonts w:ascii="Arial" w:hAnsi="Arial" w:cs="Arial"/>
          <w:b/>
        </w:rPr>
        <w:t xml:space="preserve"> por haber ayudado a ocultarse a una joven llamada </w:t>
      </w:r>
      <w:proofErr w:type="spellStart"/>
      <w:r w:rsidRPr="00045EBC">
        <w:rPr>
          <w:rFonts w:ascii="Arial" w:hAnsi="Arial" w:cs="Arial"/>
          <w:b/>
        </w:rPr>
        <w:t>Leocricia</w:t>
      </w:r>
      <w:proofErr w:type="spellEnd"/>
      <w:r w:rsidRPr="00045EBC">
        <w:rPr>
          <w:rFonts w:ascii="Arial" w:hAnsi="Arial" w:cs="Arial"/>
          <w:b/>
        </w:rPr>
        <w:t xml:space="preserve"> (también conocida como Lucrecia),​ hija de padres musulmanes, que había sido convertida por la monja </w:t>
      </w:r>
      <w:proofErr w:type="spellStart"/>
      <w:r w:rsidRPr="00045EBC">
        <w:rPr>
          <w:rFonts w:ascii="Arial" w:hAnsi="Arial" w:cs="Arial"/>
          <w:b/>
        </w:rPr>
        <w:t>Liliosa</w:t>
      </w:r>
      <w:proofErr w:type="spellEnd"/>
      <w:r w:rsidRPr="00045EBC">
        <w:rPr>
          <w:rFonts w:ascii="Arial" w:hAnsi="Arial" w:cs="Arial"/>
          <w:b/>
        </w:rPr>
        <w:t>.</w:t>
      </w:r>
    </w:p>
    <w:p w:rsidR="00045EBC" w:rsidRDefault="00045EBC" w:rsidP="00045EB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45EBC" w:rsidRPr="004B3CF3" w:rsidRDefault="00045EBC" w:rsidP="00045EB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</w:rPr>
        <w:t xml:space="preserve">   </w:t>
      </w:r>
      <w:r w:rsidRPr="00045EBC">
        <w:rPr>
          <w:rFonts w:ascii="Arial" w:hAnsi="Arial" w:cs="Arial"/>
          <w:b/>
        </w:rPr>
        <w:t xml:space="preserve"> </w:t>
      </w:r>
      <w:r w:rsidRPr="004B3CF3">
        <w:rPr>
          <w:rFonts w:ascii="Arial" w:hAnsi="Arial" w:cs="Arial"/>
          <w:b/>
          <w:color w:val="0070C0"/>
        </w:rPr>
        <w:t xml:space="preserve">Lucrecia y Eulogio fueron llevados ante el juez. El prestigio personal de Eulogio y su dignidad de obispo electo de Toledo hicieron que el juicio se desarrollara ante el emir, el cual tuvo que oír de sus labios una defensa ardiente del </w:t>
      </w:r>
      <w:hyperlink r:id="rId49" w:tooltip="Cristianismo" w:history="1">
        <w:r w:rsidRPr="004B3CF3">
          <w:rPr>
            <w:rStyle w:val="Hipervnculo"/>
            <w:rFonts w:ascii="Arial" w:hAnsi="Arial" w:cs="Arial"/>
            <w:b/>
            <w:color w:val="0070C0"/>
            <w:u w:val="none"/>
          </w:rPr>
          <w:t>cristianismo</w:t>
        </w:r>
      </w:hyperlink>
      <w:r w:rsidRPr="004B3CF3">
        <w:rPr>
          <w:rFonts w:ascii="Arial" w:hAnsi="Arial" w:cs="Arial"/>
          <w:b/>
          <w:color w:val="0070C0"/>
        </w:rPr>
        <w:t xml:space="preserve">. Se intentó conseguir de él aunque fuese un simulacro de retractación: </w:t>
      </w:r>
      <w:r w:rsidRPr="004B3CF3">
        <w:rPr>
          <w:rFonts w:ascii="Arial" w:hAnsi="Arial" w:cs="Arial"/>
          <w:b/>
          <w:i/>
          <w:iCs/>
          <w:color w:val="0070C0"/>
        </w:rPr>
        <w:t>"Pronuncia una sola palabra y después sigue la religión que te plazca"</w:t>
      </w:r>
      <w:r w:rsidRPr="004B3CF3">
        <w:rPr>
          <w:rFonts w:ascii="Arial" w:hAnsi="Arial" w:cs="Arial"/>
          <w:b/>
          <w:color w:val="0070C0"/>
        </w:rPr>
        <w:t>, le dijo uno de los que rodeaban al emir, pero él siguió d</w:t>
      </w:r>
      <w:r w:rsidRPr="004B3CF3">
        <w:rPr>
          <w:rFonts w:ascii="Arial" w:hAnsi="Arial" w:cs="Arial"/>
          <w:b/>
          <w:color w:val="0070C0"/>
        </w:rPr>
        <w:t>i</w:t>
      </w:r>
      <w:r w:rsidRPr="004B3CF3">
        <w:rPr>
          <w:rFonts w:ascii="Arial" w:hAnsi="Arial" w:cs="Arial"/>
          <w:b/>
          <w:color w:val="0070C0"/>
        </w:rPr>
        <w:t xml:space="preserve">sertando acerca de las promesas del </w:t>
      </w:r>
      <w:hyperlink r:id="rId50" w:tooltip="Evangelio" w:history="1">
        <w:r w:rsidRPr="004B3CF3">
          <w:rPr>
            <w:rStyle w:val="Hipervnculo"/>
            <w:rFonts w:ascii="Arial" w:hAnsi="Arial" w:cs="Arial"/>
            <w:b/>
            <w:color w:val="0070C0"/>
            <w:u w:val="none"/>
          </w:rPr>
          <w:t>Evangelio</w:t>
        </w:r>
      </w:hyperlink>
      <w:r w:rsidRPr="004B3CF3">
        <w:rPr>
          <w:rFonts w:ascii="Arial" w:hAnsi="Arial" w:cs="Arial"/>
          <w:b/>
          <w:color w:val="0070C0"/>
        </w:rPr>
        <w:t>. En vista de esto fue condenado a decap</w:t>
      </w:r>
      <w:r w:rsidRPr="004B3CF3">
        <w:rPr>
          <w:rFonts w:ascii="Arial" w:hAnsi="Arial" w:cs="Arial"/>
          <w:b/>
          <w:color w:val="0070C0"/>
        </w:rPr>
        <w:t>i</w:t>
      </w:r>
      <w:r w:rsidRPr="004B3CF3">
        <w:rPr>
          <w:rFonts w:ascii="Arial" w:hAnsi="Arial" w:cs="Arial"/>
          <w:b/>
          <w:color w:val="0070C0"/>
        </w:rPr>
        <w:t xml:space="preserve">tación. </w:t>
      </w:r>
      <w:r w:rsidRPr="004B3CF3">
        <w:rPr>
          <w:rFonts w:ascii="Arial" w:hAnsi="Arial" w:cs="Arial"/>
          <w:b/>
          <w:i/>
          <w:iCs/>
          <w:color w:val="0070C0"/>
        </w:rPr>
        <w:t xml:space="preserve">"Este </w:t>
      </w:r>
      <w:r w:rsidRPr="004B3CF3">
        <w:rPr>
          <w:rFonts w:ascii="Arial" w:hAnsi="Arial" w:cs="Arial"/>
          <w:b/>
          <w:color w:val="0070C0"/>
        </w:rPr>
        <w:t>-dice Álvaro-</w:t>
      </w:r>
      <w:r w:rsidRPr="004B3CF3">
        <w:rPr>
          <w:rFonts w:ascii="Arial" w:hAnsi="Arial" w:cs="Arial"/>
          <w:b/>
          <w:i/>
          <w:iCs/>
          <w:color w:val="0070C0"/>
        </w:rPr>
        <w:t xml:space="preserve"> fue el combate hermosísimo del doctor Eulogio, éste su glorioso fin, éste su tránsito admirable. Eran las tres de la tarde de un sábado, 11 de marzo de </w:t>
      </w:r>
      <w:hyperlink r:id="rId51" w:tooltip="859" w:history="1">
        <w:r w:rsidRPr="004B3CF3">
          <w:rPr>
            <w:rStyle w:val="Hipervnculo"/>
            <w:rFonts w:ascii="Arial" w:hAnsi="Arial" w:cs="Arial"/>
            <w:b/>
            <w:i/>
            <w:iCs/>
            <w:color w:val="0070C0"/>
            <w:u w:val="none"/>
          </w:rPr>
          <w:t>859</w:t>
        </w:r>
      </w:hyperlink>
      <w:r w:rsidRPr="004B3CF3">
        <w:rPr>
          <w:rFonts w:ascii="Arial" w:hAnsi="Arial" w:cs="Arial"/>
          <w:b/>
          <w:i/>
          <w:iCs/>
          <w:color w:val="0070C0"/>
        </w:rPr>
        <w:t>"</w:t>
      </w:r>
      <w:r w:rsidRPr="004B3CF3">
        <w:rPr>
          <w:rFonts w:ascii="Arial" w:hAnsi="Arial" w:cs="Arial"/>
          <w:b/>
          <w:color w:val="0070C0"/>
        </w:rPr>
        <w:t xml:space="preserve">. Su cuerpo fue sepultado en la basílica de San Zoilo. </w:t>
      </w:r>
    </w:p>
    <w:p w:rsidR="00045EBC" w:rsidRPr="004B3CF3" w:rsidRDefault="00045EBC" w:rsidP="00045EB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0070C0"/>
        </w:rPr>
      </w:pPr>
    </w:p>
    <w:p w:rsidR="00045EBC" w:rsidRDefault="00045EBC" w:rsidP="00045EB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045EBC">
        <w:rPr>
          <w:rFonts w:ascii="Arial" w:hAnsi="Arial" w:cs="Arial"/>
          <w:b/>
        </w:rPr>
        <w:t xml:space="preserve">En diciembre de 883, </w:t>
      </w:r>
      <w:hyperlink r:id="rId52" w:tooltip="Alfonso III el Magno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Alfonso III el Magno</w:t>
        </w:r>
      </w:hyperlink>
      <w:r w:rsidRPr="00045EBC">
        <w:rPr>
          <w:rFonts w:ascii="Arial" w:hAnsi="Arial" w:cs="Arial"/>
          <w:b/>
        </w:rPr>
        <w:t xml:space="preserve"> obtuvo del emir </w:t>
      </w:r>
      <w:hyperlink r:id="rId53" w:tooltip="Mohamed I de Córdoba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Muhammad I</w:t>
        </w:r>
      </w:hyperlink>
      <w:r w:rsidRPr="00045EBC">
        <w:rPr>
          <w:rFonts w:ascii="Arial" w:hAnsi="Arial" w:cs="Arial"/>
          <w:b/>
        </w:rPr>
        <w:t xml:space="preserve"> sus reliquias y las de Santa </w:t>
      </w:r>
      <w:proofErr w:type="spellStart"/>
      <w:r w:rsidRPr="00045EBC">
        <w:rPr>
          <w:rFonts w:ascii="Arial" w:hAnsi="Arial" w:cs="Arial"/>
          <w:b/>
        </w:rPr>
        <w:t>Leocricia</w:t>
      </w:r>
      <w:proofErr w:type="spellEnd"/>
      <w:r w:rsidRPr="00045EBC">
        <w:rPr>
          <w:rFonts w:ascii="Arial" w:hAnsi="Arial" w:cs="Arial"/>
          <w:b/>
        </w:rPr>
        <w:t xml:space="preserve">. El encargado de la petición y del traslado fue el presbítero toledano </w:t>
      </w:r>
      <w:proofErr w:type="spellStart"/>
      <w:r w:rsidRPr="00045EBC">
        <w:rPr>
          <w:rFonts w:ascii="Arial" w:hAnsi="Arial" w:cs="Arial"/>
          <w:b/>
        </w:rPr>
        <w:t>Dulcidio</w:t>
      </w:r>
      <w:proofErr w:type="spellEnd"/>
      <w:r w:rsidRPr="00045EBC">
        <w:rPr>
          <w:rFonts w:ascii="Arial" w:hAnsi="Arial" w:cs="Arial"/>
          <w:b/>
        </w:rPr>
        <w:t xml:space="preserve">. Colocadas en la </w:t>
      </w:r>
      <w:hyperlink r:id="rId54" w:tooltip="Cripta de Santa Leocadia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 xml:space="preserve">Cripta de Santa </w:t>
        </w:r>
        <w:proofErr w:type="spellStart"/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Leocadia</w:t>
        </w:r>
        <w:proofErr w:type="spellEnd"/>
      </w:hyperlink>
      <w:r w:rsidRPr="00045EBC">
        <w:rPr>
          <w:rFonts w:ascii="Arial" w:hAnsi="Arial" w:cs="Arial"/>
          <w:b/>
        </w:rPr>
        <w:t xml:space="preserve"> en la </w:t>
      </w:r>
      <w:hyperlink r:id="rId55" w:tooltip="Catedral de Oviedo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catedral de Oviedo</w:t>
        </w:r>
      </w:hyperlink>
      <w:r w:rsidRPr="00045EBC">
        <w:rPr>
          <w:rFonts w:ascii="Arial" w:hAnsi="Arial" w:cs="Arial"/>
          <w:b/>
        </w:rPr>
        <w:t xml:space="preserve"> en enero de </w:t>
      </w:r>
      <w:hyperlink r:id="rId56" w:tooltip="884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884</w:t>
        </w:r>
      </w:hyperlink>
      <w:r w:rsidRPr="00045EBC">
        <w:rPr>
          <w:rFonts w:ascii="Arial" w:hAnsi="Arial" w:cs="Arial"/>
          <w:b/>
        </w:rPr>
        <w:t xml:space="preserve">, fueron trasladadas a la Cámara Santa en </w:t>
      </w:r>
      <w:hyperlink r:id="rId57" w:tooltip="1303" w:history="1">
        <w:r w:rsidRPr="00045EBC">
          <w:rPr>
            <w:rStyle w:val="Hipervnculo"/>
            <w:rFonts w:ascii="Arial" w:hAnsi="Arial" w:cs="Arial"/>
            <w:b/>
            <w:color w:val="auto"/>
            <w:u w:val="none"/>
          </w:rPr>
          <w:t>1303</w:t>
        </w:r>
      </w:hyperlink>
      <w:r w:rsidRPr="00045EBC">
        <w:rPr>
          <w:rFonts w:ascii="Arial" w:hAnsi="Arial" w:cs="Arial"/>
          <w:b/>
        </w:rPr>
        <w:t xml:space="preserve"> y allí se veneran. </w:t>
      </w:r>
    </w:p>
    <w:p w:rsidR="00045EBC" w:rsidRPr="00045EBC" w:rsidRDefault="00045EBC" w:rsidP="00045EB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45EBC" w:rsidRPr="00045EBC" w:rsidRDefault="00045EBC" w:rsidP="00045EBC">
      <w:pPr>
        <w:pStyle w:val="Ttulo2"/>
        <w:spacing w:before="0" w:beforeAutospacing="0" w:after="0" w:afterAutospacing="0"/>
        <w:jc w:val="both"/>
        <w:rPr>
          <w:rFonts w:ascii="Arial" w:hAnsi="Arial" w:cs="Arial"/>
          <w:color w:val="FF0000"/>
          <w:sz w:val="28"/>
          <w:szCs w:val="28"/>
        </w:rPr>
      </w:pPr>
      <w:r w:rsidRPr="00045EBC">
        <w:rPr>
          <w:rStyle w:val="mw-headline"/>
          <w:rFonts w:ascii="Arial" w:hAnsi="Arial" w:cs="Arial"/>
          <w:color w:val="FF0000"/>
          <w:sz w:val="28"/>
          <w:szCs w:val="28"/>
        </w:rPr>
        <w:t>Obras</w:t>
      </w:r>
    </w:p>
    <w:p w:rsidR="00045EBC" w:rsidRDefault="00045EBC" w:rsidP="00045EBC">
      <w:pPr>
        <w:tabs>
          <w:tab w:val="left" w:pos="1020"/>
        </w:tabs>
        <w:jc w:val="both"/>
        <w:rPr>
          <w:b/>
        </w:rPr>
      </w:pPr>
    </w:p>
    <w:p w:rsidR="00045EBC" w:rsidRDefault="00045EBC" w:rsidP="00045EBC">
      <w:pPr>
        <w:tabs>
          <w:tab w:val="left" w:pos="1020"/>
        </w:tabs>
        <w:jc w:val="both"/>
        <w:rPr>
          <w:b/>
        </w:rPr>
      </w:pPr>
      <w:r>
        <w:rPr>
          <w:b/>
        </w:rPr>
        <w:t xml:space="preserve">   </w:t>
      </w:r>
      <w:r w:rsidRPr="00045EBC">
        <w:rPr>
          <w:b/>
        </w:rPr>
        <w:t>En la cárcel escribió varias obras como los dos primeros libros del "</w:t>
      </w:r>
      <w:proofErr w:type="spellStart"/>
      <w:r w:rsidRPr="00045EBC">
        <w:rPr>
          <w:b/>
        </w:rPr>
        <w:t>Memoriale</w:t>
      </w:r>
      <w:proofErr w:type="spellEnd"/>
      <w:r w:rsidRPr="00045EBC">
        <w:rPr>
          <w:b/>
        </w:rPr>
        <w:t xml:space="preserve"> sanct</w:t>
      </w:r>
      <w:r w:rsidRPr="00045EBC">
        <w:rPr>
          <w:b/>
        </w:rPr>
        <w:t>o</w:t>
      </w:r>
      <w:r w:rsidRPr="00045EBC">
        <w:rPr>
          <w:b/>
        </w:rPr>
        <w:t>rum", su "</w:t>
      </w:r>
      <w:proofErr w:type="spellStart"/>
      <w:r w:rsidRPr="00045EBC">
        <w:rPr>
          <w:b/>
        </w:rPr>
        <w:t>Documentum</w:t>
      </w:r>
      <w:proofErr w:type="spellEnd"/>
      <w:r w:rsidRPr="00045EBC">
        <w:rPr>
          <w:b/>
        </w:rPr>
        <w:t xml:space="preserve"> </w:t>
      </w:r>
      <w:proofErr w:type="spellStart"/>
      <w:r w:rsidRPr="00045EBC">
        <w:rPr>
          <w:b/>
        </w:rPr>
        <w:t>martyriale</w:t>
      </w:r>
      <w:proofErr w:type="spellEnd"/>
      <w:r w:rsidRPr="00045EBC">
        <w:rPr>
          <w:b/>
        </w:rPr>
        <w:t>" y tres epístolas; de él se conservan además el "</w:t>
      </w:r>
      <w:proofErr w:type="spellStart"/>
      <w:r w:rsidRPr="00045EBC">
        <w:rPr>
          <w:b/>
        </w:rPr>
        <w:t>Apol</w:t>
      </w:r>
      <w:r w:rsidRPr="00045EBC">
        <w:rPr>
          <w:b/>
        </w:rPr>
        <w:t>o</w:t>
      </w:r>
      <w:r w:rsidRPr="00045EBC">
        <w:rPr>
          <w:b/>
        </w:rPr>
        <w:t>geticum</w:t>
      </w:r>
      <w:proofErr w:type="spellEnd"/>
      <w:r w:rsidRPr="00045EBC">
        <w:rPr>
          <w:b/>
        </w:rPr>
        <w:t xml:space="preserve"> Sanctorum </w:t>
      </w:r>
      <w:proofErr w:type="spellStart"/>
      <w:r w:rsidRPr="00045EBC">
        <w:rPr>
          <w:b/>
        </w:rPr>
        <w:t>Martyrum</w:t>
      </w:r>
      <w:proofErr w:type="spellEnd"/>
      <w:r w:rsidRPr="00045EBC">
        <w:rPr>
          <w:b/>
        </w:rPr>
        <w:t xml:space="preserve">", de </w:t>
      </w:r>
      <w:hyperlink r:id="rId58" w:tooltip="857" w:history="1">
        <w:r w:rsidRPr="00045EBC">
          <w:rPr>
            <w:rStyle w:val="Hipervnculo"/>
            <w:b/>
            <w:color w:val="auto"/>
            <w:u w:val="none"/>
          </w:rPr>
          <w:t>857</w:t>
        </w:r>
      </w:hyperlink>
      <w:r w:rsidRPr="00045EBC">
        <w:rPr>
          <w:b/>
        </w:rPr>
        <w:t>, la "</w:t>
      </w:r>
      <w:proofErr w:type="spellStart"/>
      <w:r w:rsidRPr="00045EBC">
        <w:rPr>
          <w:b/>
        </w:rPr>
        <w:t>Passio</w:t>
      </w:r>
      <w:proofErr w:type="spellEnd"/>
      <w:r w:rsidRPr="00045EBC">
        <w:rPr>
          <w:b/>
        </w:rPr>
        <w:t xml:space="preserve"> sanctorum </w:t>
      </w:r>
      <w:proofErr w:type="spellStart"/>
      <w:r w:rsidRPr="00045EBC">
        <w:rPr>
          <w:b/>
        </w:rPr>
        <w:t>martyrum</w:t>
      </w:r>
      <w:proofErr w:type="spellEnd"/>
      <w:r w:rsidRPr="00045EBC">
        <w:rPr>
          <w:b/>
        </w:rPr>
        <w:t xml:space="preserve"> </w:t>
      </w:r>
      <w:proofErr w:type="spellStart"/>
      <w:r w:rsidRPr="00045EBC">
        <w:rPr>
          <w:b/>
        </w:rPr>
        <w:t>Georgii</w:t>
      </w:r>
      <w:proofErr w:type="spellEnd"/>
      <w:r w:rsidRPr="00045EBC">
        <w:rPr>
          <w:b/>
        </w:rPr>
        <w:t xml:space="preserve"> </w:t>
      </w:r>
      <w:proofErr w:type="spellStart"/>
      <w:r w:rsidRPr="00045EBC">
        <w:rPr>
          <w:b/>
        </w:rPr>
        <w:t>monachi</w:t>
      </w:r>
      <w:proofErr w:type="spellEnd"/>
      <w:r w:rsidRPr="00045EBC">
        <w:rPr>
          <w:b/>
        </w:rPr>
        <w:t xml:space="preserve">, </w:t>
      </w:r>
      <w:proofErr w:type="spellStart"/>
      <w:r w:rsidRPr="00045EBC">
        <w:rPr>
          <w:b/>
        </w:rPr>
        <w:t>Aurelii</w:t>
      </w:r>
      <w:proofErr w:type="spellEnd"/>
      <w:r w:rsidRPr="00045EBC">
        <w:rPr>
          <w:b/>
        </w:rPr>
        <w:t xml:space="preserve"> </w:t>
      </w:r>
      <w:proofErr w:type="spellStart"/>
      <w:r w:rsidRPr="00045EBC">
        <w:rPr>
          <w:b/>
        </w:rPr>
        <w:t>atque</w:t>
      </w:r>
      <w:proofErr w:type="spellEnd"/>
      <w:r w:rsidRPr="00045EBC">
        <w:rPr>
          <w:b/>
        </w:rPr>
        <w:t xml:space="preserve"> </w:t>
      </w:r>
      <w:proofErr w:type="spellStart"/>
      <w:r w:rsidRPr="00045EBC">
        <w:rPr>
          <w:b/>
        </w:rPr>
        <w:t>Nathaliae</w:t>
      </w:r>
      <w:proofErr w:type="spellEnd"/>
      <w:r w:rsidRPr="00045EBC">
        <w:rPr>
          <w:b/>
        </w:rPr>
        <w:t xml:space="preserve">", la famosa Carta a </w:t>
      </w:r>
      <w:hyperlink r:id="rId59" w:tooltip="Wilesindo" w:history="1">
        <w:proofErr w:type="spellStart"/>
        <w:r w:rsidRPr="00045EBC">
          <w:rPr>
            <w:rStyle w:val="Hipervnculo"/>
            <w:b/>
            <w:color w:val="auto"/>
            <w:u w:val="none"/>
          </w:rPr>
          <w:t>Wilesindo</w:t>
        </w:r>
        <w:proofErr w:type="spellEnd"/>
      </w:hyperlink>
      <w:r w:rsidRPr="00045EBC">
        <w:rPr>
          <w:b/>
        </w:rPr>
        <w:t>, y algún himno dedicado a mártires.</w:t>
      </w:r>
    </w:p>
    <w:p w:rsidR="00045EBC" w:rsidRDefault="00045EBC" w:rsidP="00045EBC">
      <w:pPr>
        <w:tabs>
          <w:tab w:val="left" w:pos="1020"/>
        </w:tabs>
        <w:jc w:val="both"/>
        <w:rPr>
          <w:b/>
        </w:rPr>
      </w:pPr>
    </w:p>
    <w:p w:rsidR="00045EBC" w:rsidRPr="00045EBC" w:rsidRDefault="00045EBC" w:rsidP="00547215">
      <w:pPr>
        <w:tabs>
          <w:tab w:val="left" w:pos="1020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705225" cy="2800350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l="2580" t="29664" r="41668" b="15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5EBC" w:rsidRPr="00045EBC" w:rsidSect="003525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9AD5382"/>
    <w:multiLevelType w:val="multilevel"/>
    <w:tmpl w:val="B2CCC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4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1"/>
  </w:num>
  <w:num w:numId="14">
    <w:abstractNumId w:val="23"/>
  </w:num>
  <w:num w:numId="15">
    <w:abstractNumId w:val="16"/>
  </w:num>
  <w:num w:numId="16">
    <w:abstractNumId w:val="3"/>
  </w:num>
  <w:num w:numId="17">
    <w:abstractNumId w:val="12"/>
  </w:num>
  <w:num w:numId="18">
    <w:abstractNumId w:val="22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20"/>
  </w:num>
  <w:num w:numId="24">
    <w:abstractNumId w:val="5"/>
  </w:num>
  <w:num w:numId="25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45EBC"/>
    <w:rsid w:val="00053CB1"/>
    <w:rsid w:val="000824EF"/>
    <w:rsid w:val="00084B19"/>
    <w:rsid w:val="000D4988"/>
    <w:rsid w:val="000E21C0"/>
    <w:rsid w:val="00131759"/>
    <w:rsid w:val="00136170"/>
    <w:rsid w:val="00143E69"/>
    <w:rsid w:val="00151A2E"/>
    <w:rsid w:val="00151FA3"/>
    <w:rsid w:val="0016415A"/>
    <w:rsid w:val="00187680"/>
    <w:rsid w:val="00194A17"/>
    <w:rsid w:val="001A1E16"/>
    <w:rsid w:val="001B0794"/>
    <w:rsid w:val="001B7720"/>
    <w:rsid w:val="001C2369"/>
    <w:rsid w:val="001C648D"/>
    <w:rsid w:val="001D2B60"/>
    <w:rsid w:val="001D33A6"/>
    <w:rsid w:val="001D493F"/>
    <w:rsid w:val="001F5B33"/>
    <w:rsid w:val="00204428"/>
    <w:rsid w:val="002045DD"/>
    <w:rsid w:val="0020686B"/>
    <w:rsid w:val="00207C57"/>
    <w:rsid w:val="00212A7F"/>
    <w:rsid w:val="0022764C"/>
    <w:rsid w:val="0023300D"/>
    <w:rsid w:val="002348A9"/>
    <w:rsid w:val="00244701"/>
    <w:rsid w:val="00257D28"/>
    <w:rsid w:val="00275B8C"/>
    <w:rsid w:val="0028296F"/>
    <w:rsid w:val="00292C54"/>
    <w:rsid w:val="002A1FB2"/>
    <w:rsid w:val="002D0ED6"/>
    <w:rsid w:val="002D58B4"/>
    <w:rsid w:val="002D5929"/>
    <w:rsid w:val="002E3C95"/>
    <w:rsid w:val="002E543C"/>
    <w:rsid w:val="002F02E8"/>
    <w:rsid w:val="002F63D1"/>
    <w:rsid w:val="002F696E"/>
    <w:rsid w:val="00302C51"/>
    <w:rsid w:val="00305ABA"/>
    <w:rsid w:val="00311F71"/>
    <w:rsid w:val="00312AE6"/>
    <w:rsid w:val="00351674"/>
    <w:rsid w:val="003525E6"/>
    <w:rsid w:val="00365A58"/>
    <w:rsid w:val="00381057"/>
    <w:rsid w:val="003823D0"/>
    <w:rsid w:val="00397FDC"/>
    <w:rsid w:val="003B00B3"/>
    <w:rsid w:val="003B1330"/>
    <w:rsid w:val="003B721F"/>
    <w:rsid w:val="003C05D4"/>
    <w:rsid w:val="003C62F4"/>
    <w:rsid w:val="003E0DCA"/>
    <w:rsid w:val="003F207B"/>
    <w:rsid w:val="003F672E"/>
    <w:rsid w:val="00402E96"/>
    <w:rsid w:val="0041104B"/>
    <w:rsid w:val="00415498"/>
    <w:rsid w:val="004154FE"/>
    <w:rsid w:val="00425A9F"/>
    <w:rsid w:val="00432B44"/>
    <w:rsid w:val="00444BCB"/>
    <w:rsid w:val="004515C7"/>
    <w:rsid w:val="00451EF5"/>
    <w:rsid w:val="00453B03"/>
    <w:rsid w:val="00470D9F"/>
    <w:rsid w:val="004905EB"/>
    <w:rsid w:val="004A0931"/>
    <w:rsid w:val="004A1561"/>
    <w:rsid w:val="004A1935"/>
    <w:rsid w:val="004B1731"/>
    <w:rsid w:val="004B3CF3"/>
    <w:rsid w:val="004C1D41"/>
    <w:rsid w:val="004C364F"/>
    <w:rsid w:val="004E1424"/>
    <w:rsid w:val="004F5C96"/>
    <w:rsid w:val="004F67A1"/>
    <w:rsid w:val="00517BCB"/>
    <w:rsid w:val="005216EB"/>
    <w:rsid w:val="00523CD6"/>
    <w:rsid w:val="00527301"/>
    <w:rsid w:val="00533E9D"/>
    <w:rsid w:val="005417E7"/>
    <w:rsid w:val="005441F3"/>
    <w:rsid w:val="00547215"/>
    <w:rsid w:val="00547DBE"/>
    <w:rsid w:val="00553C26"/>
    <w:rsid w:val="00561DB5"/>
    <w:rsid w:val="00563845"/>
    <w:rsid w:val="00563C33"/>
    <w:rsid w:val="00571035"/>
    <w:rsid w:val="0057174D"/>
    <w:rsid w:val="005766AA"/>
    <w:rsid w:val="005824B8"/>
    <w:rsid w:val="00586A1F"/>
    <w:rsid w:val="00587A12"/>
    <w:rsid w:val="005944D4"/>
    <w:rsid w:val="005A1F5F"/>
    <w:rsid w:val="005C2CAB"/>
    <w:rsid w:val="005E1EF7"/>
    <w:rsid w:val="005F4F7A"/>
    <w:rsid w:val="00603E88"/>
    <w:rsid w:val="00604742"/>
    <w:rsid w:val="006113E5"/>
    <w:rsid w:val="0062125D"/>
    <w:rsid w:val="006300FF"/>
    <w:rsid w:val="006417DB"/>
    <w:rsid w:val="00642F7A"/>
    <w:rsid w:val="006569D3"/>
    <w:rsid w:val="00661722"/>
    <w:rsid w:val="00665971"/>
    <w:rsid w:val="00671510"/>
    <w:rsid w:val="00694684"/>
    <w:rsid w:val="006A0F30"/>
    <w:rsid w:val="006A110E"/>
    <w:rsid w:val="006A7642"/>
    <w:rsid w:val="006B057E"/>
    <w:rsid w:val="006B6134"/>
    <w:rsid w:val="006B700D"/>
    <w:rsid w:val="006C0052"/>
    <w:rsid w:val="006C3B19"/>
    <w:rsid w:val="006D1E57"/>
    <w:rsid w:val="006D37BC"/>
    <w:rsid w:val="006E0D1A"/>
    <w:rsid w:val="006E3756"/>
    <w:rsid w:val="006F2B54"/>
    <w:rsid w:val="006F42C9"/>
    <w:rsid w:val="006F47CC"/>
    <w:rsid w:val="00705128"/>
    <w:rsid w:val="00710373"/>
    <w:rsid w:val="00714886"/>
    <w:rsid w:val="00715890"/>
    <w:rsid w:val="007300E0"/>
    <w:rsid w:val="00735486"/>
    <w:rsid w:val="007563DA"/>
    <w:rsid w:val="00765B53"/>
    <w:rsid w:val="00766066"/>
    <w:rsid w:val="007802B7"/>
    <w:rsid w:val="00780BA6"/>
    <w:rsid w:val="007C2603"/>
    <w:rsid w:val="007C2F70"/>
    <w:rsid w:val="007C5650"/>
    <w:rsid w:val="007D3B1D"/>
    <w:rsid w:val="007E3C2D"/>
    <w:rsid w:val="00804EFA"/>
    <w:rsid w:val="00811DF0"/>
    <w:rsid w:val="008140CD"/>
    <w:rsid w:val="008438E6"/>
    <w:rsid w:val="008546E9"/>
    <w:rsid w:val="0085687A"/>
    <w:rsid w:val="00864A6E"/>
    <w:rsid w:val="008745FF"/>
    <w:rsid w:val="00875BF4"/>
    <w:rsid w:val="00877125"/>
    <w:rsid w:val="008814C2"/>
    <w:rsid w:val="0088171E"/>
    <w:rsid w:val="00882718"/>
    <w:rsid w:val="00891547"/>
    <w:rsid w:val="008C0873"/>
    <w:rsid w:val="008C2C96"/>
    <w:rsid w:val="008D3A88"/>
    <w:rsid w:val="008F38EC"/>
    <w:rsid w:val="00905CF4"/>
    <w:rsid w:val="00907741"/>
    <w:rsid w:val="00912D1B"/>
    <w:rsid w:val="00932F3D"/>
    <w:rsid w:val="0094729A"/>
    <w:rsid w:val="00957E74"/>
    <w:rsid w:val="009672FE"/>
    <w:rsid w:val="0097418F"/>
    <w:rsid w:val="00977BF9"/>
    <w:rsid w:val="009B7B26"/>
    <w:rsid w:val="009B7D31"/>
    <w:rsid w:val="009D12CD"/>
    <w:rsid w:val="009D14C7"/>
    <w:rsid w:val="009E01BE"/>
    <w:rsid w:val="009E19CE"/>
    <w:rsid w:val="009E19D3"/>
    <w:rsid w:val="009E3A8C"/>
    <w:rsid w:val="009F61EB"/>
    <w:rsid w:val="00A06EB1"/>
    <w:rsid w:val="00A21552"/>
    <w:rsid w:val="00A31A8E"/>
    <w:rsid w:val="00A33716"/>
    <w:rsid w:val="00A50E8A"/>
    <w:rsid w:val="00A61777"/>
    <w:rsid w:val="00A64DDD"/>
    <w:rsid w:val="00A701AB"/>
    <w:rsid w:val="00A76AD1"/>
    <w:rsid w:val="00A83259"/>
    <w:rsid w:val="00A92197"/>
    <w:rsid w:val="00A94500"/>
    <w:rsid w:val="00AC4584"/>
    <w:rsid w:val="00AC7057"/>
    <w:rsid w:val="00AD6E3E"/>
    <w:rsid w:val="00AE1375"/>
    <w:rsid w:val="00B00B5B"/>
    <w:rsid w:val="00B17B64"/>
    <w:rsid w:val="00B22ABC"/>
    <w:rsid w:val="00B44F54"/>
    <w:rsid w:val="00B51D13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926F8"/>
    <w:rsid w:val="00BA1F8B"/>
    <w:rsid w:val="00BA5785"/>
    <w:rsid w:val="00BB26AA"/>
    <w:rsid w:val="00BC4A86"/>
    <w:rsid w:val="00BF0A82"/>
    <w:rsid w:val="00BF2E15"/>
    <w:rsid w:val="00BF5840"/>
    <w:rsid w:val="00BF66F5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286E"/>
    <w:rsid w:val="00C5044E"/>
    <w:rsid w:val="00C561AD"/>
    <w:rsid w:val="00C56A00"/>
    <w:rsid w:val="00C63F8B"/>
    <w:rsid w:val="00C75F56"/>
    <w:rsid w:val="00C76082"/>
    <w:rsid w:val="00C8025A"/>
    <w:rsid w:val="00C83EE7"/>
    <w:rsid w:val="00C85092"/>
    <w:rsid w:val="00C902A2"/>
    <w:rsid w:val="00C939EF"/>
    <w:rsid w:val="00C93C72"/>
    <w:rsid w:val="00C9486F"/>
    <w:rsid w:val="00C949B2"/>
    <w:rsid w:val="00C94D01"/>
    <w:rsid w:val="00C958A3"/>
    <w:rsid w:val="00C97144"/>
    <w:rsid w:val="00CB16B9"/>
    <w:rsid w:val="00CB2A49"/>
    <w:rsid w:val="00CC53B3"/>
    <w:rsid w:val="00CD2B05"/>
    <w:rsid w:val="00CE5AFD"/>
    <w:rsid w:val="00CF1A50"/>
    <w:rsid w:val="00CF2346"/>
    <w:rsid w:val="00D02493"/>
    <w:rsid w:val="00D07B22"/>
    <w:rsid w:val="00D17682"/>
    <w:rsid w:val="00D23103"/>
    <w:rsid w:val="00D26931"/>
    <w:rsid w:val="00D31461"/>
    <w:rsid w:val="00D319C6"/>
    <w:rsid w:val="00D37567"/>
    <w:rsid w:val="00D42E5A"/>
    <w:rsid w:val="00D535DB"/>
    <w:rsid w:val="00D54FC8"/>
    <w:rsid w:val="00D7352F"/>
    <w:rsid w:val="00D82287"/>
    <w:rsid w:val="00D933A8"/>
    <w:rsid w:val="00D94EDB"/>
    <w:rsid w:val="00D979E2"/>
    <w:rsid w:val="00DA3A0E"/>
    <w:rsid w:val="00DB1825"/>
    <w:rsid w:val="00DC04BC"/>
    <w:rsid w:val="00DC07E1"/>
    <w:rsid w:val="00DD3175"/>
    <w:rsid w:val="00DD3D4F"/>
    <w:rsid w:val="00DD6058"/>
    <w:rsid w:val="00DD644E"/>
    <w:rsid w:val="00DE7CBD"/>
    <w:rsid w:val="00E035C4"/>
    <w:rsid w:val="00E04A11"/>
    <w:rsid w:val="00E04F47"/>
    <w:rsid w:val="00E14790"/>
    <w:rsid w:val="00E20C5D"/>
    <w:rsid w:val="00E245B1"/>
    <w:rsid w:val="00E31790"/>
    <w:rsid w:val="00E352EB"/>
    <w:rsid w:val="00E3636E"/>
    <w:rsid w:val="00E44B84"/>
    <w:rsid w:val="00E54631"/>
    <w:rsid w:val="00E578D5"/>
    <w:rsid w:val="00E7015D"/>
    <w:rsid w:val="00E760FC"/>
    <w:rsid w:val="00E80274"/>
    <w:rsid w:val="00E821C4"/>
    <w:rsid w:val="00E87BCA"/>
    <w:rsid w:val="00E97542"/>
    <w:rsid w:val="00EA0AE1"/>
    <w:rsid w:val="00EA3DA3"/>
    <w:rsid w:val="00EA54F5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47247"/>
    <w:rsid w:val="00F507A5"/>
    <w:rsid w:val="00F54EE9"/>
    <w:rsid w:val="00F653E6"/>
    <w:rsid w:val="00F832E6"/>
    <w:rsid w:val="00F84C51"/>
    <w:rsid w:val="00F8704D"/>
    <w:rsid w:val="00F94FB3"/>
    <w:rsid w:val="00F96D83"/>
    <w:rsid w:val="00F96F6D"/>
    <w:rsid w:val="00F97003"/>
    <w:rsid w:val="00FA5FB0"/>
    <w:rsid w:val="00FB0772"/>
    <w:rsid w:val="00FB64ED"/>
    <w:rsid w:val="00FC075E"/>
    <w:rsid w:val="00FC0D36"/>
    <w:rsid w:val="00FC1180"/>
    <w:rsid w:val="00FC2514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  <w:rsid w:val="00FF4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estilo3">
    <w:name w:val="estilo3"/>
    <w:basedOn w:val="Normal"/>
    <w:rsid w:val="003525E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3525E6"/>
  </w:style>
  <w:style w:type="character" w:customStyle="1" w:styleId="lrzxr">
    <w:name w:val="lrzxr"/>
    <w:basedOn w:val="Fuentedeprrafopredeter"/>
    <w:rsid w:val="00CB16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49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75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9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7469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8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1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5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7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2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0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4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8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2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0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4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0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4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8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8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7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0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8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9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5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0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.wikipedia.org/wiki/848" TargetMode="External"/><Relationship Id="rId18" Type="http://schemas.openxmlformats.org/officeDocument/2006/relationships/hyperlink" Target="https://es.wikipedia.org/wiki/Aquitania" TargetMode="External"/><Relationship Id="rId26" Type="http://schemas.openxmlformats.org/officeDocument/2006/relationships/hyperlink" Target="https://es.wikipedia.org/wiki/San_Pedro_de_Siresa" TargetMode="External"/><Relationship Id="rId39" Type="http://schemas.openxmlformats.org/officeDocument/2006/relationships/hyperlink" Target="https://es.wikipedia.org/wiki/Sig%C3%BCenza" TargetMode="External"/><Relationship Id="rId21" Type="http://schemas.openxmlformats.org/officeDocument/2006/relationships/hyperlink" Target="https://es.wikipedia.org/wiki/Wilesindo" TargetMode="External"/><Relationship Id="rId34" Type="http://schemas.openxmlformats.org/officeDocument/2006/relationships/hyperlink" Target="https://es.wikipedia.org/wiki/Agust%C3%ADn_de_Hipona" TargetMode="External"/><Relationship Id="rId42" Type="http://schemas.openxmlformats.org/officeDocument/2006/relationships/hyperlink" Target="https://es.wikipedia.org/wiki/Toledo" TargetMode="External"/><Relationship Id="rId47" Type="http://schemas.openxmlformats.org/officeDocument/2006/relationships/hyperlink" Target="https://es.wikipedia.org/wiki/852" TargetMode="External"/><Relationship Id="rId50" Type="http://schemas.openxmlformats.org/officeDocument/2006/relationships/hyperlink" Target="https://es.wikipedia.org/wiki/Evangelio" TargetMode="External"/><Relationship Id="rId55" Type="http://schemas.openxmlformats.org/officeDocument/2006/relationships/hyperlink" Target="https://es.wikipedia.org/wiki/Catedral_de_Oviedo" TargetMode="External"/><Relationship Id="rId7" Type="http://schemas.openxmlformats.org/officeDocument/2006/relationships/hyperlink" Target="https://es.wikipedia.org/wiki/80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Guillermo_de_Septimania" TargetMode="External"/><Relationship Id="rId20" Type="http://schemas.openxmlformats.org/officeDocument/2006/relationships/hyperlink" Target="https://es.wikipedia.org/wiki/Garc%C3%ADa_%C3%8D%C3%B1iguez_de_Pamplona" TargetMode="External"/><Relationship Id="rId29" Type="http://schemas.openxmlformats.org/officeDocument/2006/relationships/hyperlink" Target="https://es.wikipedia.org/wiki/Eneida" TargetMode="External"/><Relationship Id="rId41" Type="http://schemas.openxmlformats.org/officeDocument/2006/relationships/hyperlink" Target="https://es.wikipedia.org/wiki/Alcal%C3%A1_de_Henares" TargetMode="External"/><Relationship Id="rId54" Type="http://schemas.openxmlformats.org/officeDocument/2006/relationships/hyperlink" Target="https://es.wikipedia.org/wiki/Cripta_de_Santa_Leocadia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es.wikipedia.org/wiki/Paulo_%C3%81lvaro" TargetMode="External"/><Relationship Id="rId24" Type="http://schemas.openxmlformats.org/officeDocument/2006/relationships/hyperlink" Target="https://es.wikipedia.org/wiki/Monasterio_de_Leyre" TargetMode="External"/><Relationship Id="rId32" Type="http://schemas.openxmlformats.org/officeDocument/2006/relationships/hyperlink" Target="https://es.wikipedia.org/wiki/Aviano" TargetMode="External"/><Relationship Id="rId37" Type="http://schemas.openxmlformats.org/officeDocument/2006/relationships/hyperlink" Target="https://es.wikipedia.org/wiki/Calatayud" TargetMode="External"/><Relationship Id="rId40" Type="http://schemas.openxmlformats.org/officeDocument/2006/relationships/hyperlink" Target="https://es.wikipedia.org/wiki/Alcal%C3%A1_de_Henares" TargetMode="External"/><Relationship Id="rId45" Type="http://schemas.openxmlformats.org/officeDocument/2006/relationships/hyperlink" Target="https://es.wikipedia.org/wiki/851" TargetMode="External"/><Relationship Id="rId53" Type="http://schemas.openxmlformats.org/officeDocument/2006/relationships/hyperlink" Target="https://es.wikipedia.org/wiki/Mohamed_I_de_C%C3%B3rdoba" TargetMode="External"/><Relationship Id="rId58" Type="http://schemas.openxmlformats.org/officeDocument/2006/relationships/hyperlink" Target="https://es.wikipedia.org/wiki/85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Marca_Hisp%C3%A1nica" TargetMode="External"/><Relationship Id="rId23" Type="http://schemas.openxmlformats.org/officeDocument/2006/relationships/hyperlink" Target="https://es.wikipedia.org/wiki/Al-%C3%81ndalus" TargetMode="External"/><Relationship Id="rId28" Type="http://schemas.openxmlformats.org/officeDocument/2006/relationships/hyperlink" Target="https://es.wikipedia.org/wiki/Califato_de_C%C3%B3rdoba" TargetMode="External"/><Relationship Id="rId36" Type="http://schemas.openxmlformats.org/officeDocument/2006/relationships/hyperlink" Target="https://es.wikipedia.org/wiki/B%C3%ADlbilis" TargetMode="External"/><Relationship Id="rId49" Type="http://schemas.openxmlformats.org/officeDocument/2006/relationships/hyperlink" Target="https://es.wikipedia.org/wiki/Cristianismo" TargetMode="External"/><Relationship Id="rId57" Type="http://schemas.openxmlformats.org/officeDocument/2006/relationships/hyperlink" Target="https://es.wikipedia.org/wiki/1303" TargetMode="External"/><Relationship Id="rId61" Type="http://schemas.openxmlformats.org/officeDocument/2006/relationships/fontTable" Target="fontTable.xml"/><Relationship Id="rId10" Type="http://schemas.openxmlformats.org/officeDocument/2006/relationships/hyperlink" Target="https://es.wikipedia.org/wiki/Speraindeo" TargetMode="External"/><Relationship Id="rId19" Type="http://schemas.openxmlformats.org/officeDocument/2006/relationships/hyperlink" Target="https://es.wikipedia.org/wiki/Pamplona" TargetMode="External"/><Relationship Id="rId31" Type="http://schemas.openxmlformats.org/officeDocument/2006/relationships/hyperlink" Target="https://es.wikipedia.org/wiki/Juvenal" TargetMode="External"/><Relationship Id="rId44" Type="http://schemas.openxmlformats.org/officeDocument/2006/relationships/hyperlink" Target="https://es.wikipedia.org/wiki/858" TargetMode="External"/><Relationship Id="rId52" Type="http://schemas.openxmlformats.org/officeDocument/2006/relationships/hyperlink" Target="https://es.wikipedia.org/wiki/Alfonso_III_el_Magno" TargetMode="External"/><Relationship Id="rId6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San_Zoilo" TargetMode="External"/><Relationship Id="rId14" Type="http://schemas.openxmlformats.org/officeDocument/2006/relationships/hyperlink" Target="https://es.wikipedia.org/wiki/Francia_Occidental" TargetMode="External"/><Relationship Id="rId22" Type="http://schemas.openxmlformats.org/officeDocument/2006/relationships/hyperlink" Target="https://es.wikipedia.org/wiki/Moz%C3%A1rabes" TargetMode="External"/><Relationship Id="rId27" Type="http://schemas.openxmlformats.org/officeDocument/2006/relationships/hyperlink" Target="https://es.wikipedia.org/wiki/Arag%C3%B3n" TargetMode="External"/><Relationship Id="rId30" Type="http://schemas.openxmlformats.org/officeDocument/2006/relationships/hyperlink" Target="https://es.wikipedia.org/wiki/Horacio" TargetMode="External"/><Relationship Id="rId35" Type="http://schemas.openxmlformats.org/officeDocument/2006/relationships/hyperlink" Target="https://es.wikipedia.org/wiki/Zaragoza" TargetMode="External"/><Relationship Id="rId43" Type="http://schemas.openxmlformats.org/officeDocument/2006/relationships/hyperlink" Target="https://es.wikipedia.org/wiki/Wistremiro" TargetMode="External"/><Relationship Id="rId48" Type="http://schemas.openxmlformats.org/officeDocument/2006/relationships/hyperlink" Target="https://es.wikipedia.org/wiki/859" TargetMode="External"/><Relationship Id="rId56" Type="http://schemas.openxmlformats.org/officeDocument/2006/relationships/hyperlink" Target="https://es.wikipedia.org/wiki/884" TargetMode="External"/><Relationship Id="rId8" Type="http://schemas.openxmlformats.org/officeDocument/2006/relationships/hyperlink" Target="https://es.wikipedia.org/wiki/C%C3%B3rdoba_(Espa%C3%B1a)" TargetMode="External"/><Relationship Id="rId51" Type="http://schemas.openxmlformats.org/officeDocument/2006/relationships/hyperlink" Target="https://es.wikipedia.org/wiki/859" TargetMode="External"/><Relationship Id="rId3" Type="http://schemas.openxmlformats.org/officeDocument/2006/relationships/styles" Target="styles.xml"/><Relationship Id="rId12" Type="http://schemas.openxmlformats.org/officeDocument/2006/relationships/hyperlink" Target="https://es.wikipedia.org/wiki/860" TargetMode="External"/><Relationship Id="rId17" Type="http://schemas.openxmlformats.org/officeDocument/2006/relationships/hyperlink" Target="https://es.wikipedia.org/wiki/Carlos_el_Calvo" TargetMode="External"/><Relationship Id="rId25" Type="http://schemas.openxmlformats.org/officeDocument/2006/relationships/hyperlink" Target="https://es.wikipedia.org/w/index.php?title=Vida_de_Mahoma&amp;action=edit&amp;redlink=1" TargetMode="External"/><Relationship Id="rId33" Type="http://schemas.openxmlformats.org/officeDocument/2006/relationships/hyperlink" Target="https://es.wikipedia.org/wiki/La_ciudad_de_Dios" TargetMode="External"/><Relationship Id="rId38" Type="http://schemas.openxmlformats.org/officeDocument/2006/relationships/hyperlink" Target="https://es.wikipedia.org/wiki/Arcobriga" TargetMode="External"/><Relationship Id="rId46" Type="http://schemas.openxmlformats.org/officeDocument/2006/relationships/hyperlink" Target="https://es.wikipedia.org/wiki/Mohamed_I_de_C%C3%B3rdoba" TargetMode="External"/><Relationship Id="rId59" Type="http://schemas.openxmlformats.org/officeDocument/2006/relationships/hyperlink" Target="https://es.wikipedia.org/wiki/Wilesind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1385</Words>
  <Characters>7621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2019-02-05T17:40:00Z</dcterms:created>
  <dcterms:modified xsi:type="dcterms:W3CDTF">2019-02-05T17:40:00Z</dcterms:modified>
</cp:coreProperties>
</file>