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BF6" w:rsidRPr="00BC05E6" w:rsidRDefault="006963F2">
      <w:pPr>
        <w:spacing w:after="0" w:line="240" w:lineRule="auto"/>
        <w:jc w:val="center"/>
        <w:rPr>
          <w:rFonts w:ascii="Arial" w:eastAsia="Arial" w:hAnsi="Arial" w:cs="Arial"/>
          <w:b/>
          <w:color w:val="FF0000"/>
          <w:sz w:val="36"/>
        </w:rPr>
      </w:pPr>
      <w:r w:rsidRPr="00BC05E6">
        <w:rPr>
          <w:rFonts w:ascii="Arial" w:eastAsia="Arial" w:hAnsi="Arial" w:cs="Arial"/>
          <w:b/>
          <w:color w:val="FF0000"/>
          <w:sz w:val="36"/>
        </w:rPr>
        <w:t xml:space="preserve">Los Testigos de </w:t>
      </w:r>
      <w:proofErr w:type="spellStart"/>
      <w:r w:rsidRPr="00BC05E6">
        <w:rPr>
          <w:rFonts w:ascii="Arial" w:eastAsia="Arial" w:hAnsi="Arial" w:cs="Arial"/>
          <w:b/>
          <w:color w:val="FF0000"/>
          <w:sz w:val="36"/>
        </w:rPr>
        <w:t>Jehova</w:t>
      </w:r>
      <w:proofErr w:type="spellEnd"/>
    </w:p>
    <w:p w:rsidR="000E7BF6" w:rsidRDefault="00411E63">
      <w:pPr>
        <w:spacing w:after="0" w:line="240" w:lineRule="auto"/>
        <w:jc w:val="center"/>
        <w:rPr>
          <w:rFonts w:ascii="Arial" w:eastAsia="Arial" w:hAnsi="Arial" w:cs="Arial"/>
          <w:b/>
          <w:color w:val="0070C0"/>
          <w:sz w:val="24"/>
          <w:szCs w:val="24"/>
        </w:rPr>
      </w:pPr>
      <w:r w:rsidRPr="00411E63">
        <w:rPr>
          <w:rFonts w:ascii="Arial" w:eastAsia="Arial" w:hAnsi="Arial" w:cs="Arial"/>
          <w:b/>
          <w:color w:val="0070C0"/>
          <w:sz w:val="24"/>
          <w:szCs w:val="24"/>
        </w:rPr>
        <w:t>(</w:t>
      </w:r>
      <w:proofErr w:type="spellStart"/>
      <w:r w:rsidRPr="00411E63">
        <w:rPr>
          <w:rFonts w:ascii="Arial" w:eastAsia="Arial" w:hAnsi="Arial" w:cs="Arial"/>
          <w:b/>
          <w:color w:val="0070C0"/>
          <w:sz w:val="24"/>
          <w:szCs w:val="24"/>
        </w:rPr>
        <w:t>Wikipedia</w:t>
      </w:r>
      <w:proofErr w:type="spellEnd"/>
      <w:r w:rsidRPr="00411E63">
        <w:rPr>
          <w:rFonts w:ascii="Arial" w:eastAsia="Arial" w:hAnsi="Arial" w:cs="Arial"/>
          <w:b/>
          <w:color w:val="0070C0"/>
          <w:sz w:val="24"/>
          <w:szCs w:val="24"/>
        </w:rPr>
        <w:t>)</w:t>
      </w:r>
    </w:p>
    <w:p w:rsidR="00411E63" w:rsidRPr="00411E63" w:rsidRDefault="00411E63">
      <w:pPr>
        <w:spacing w:after="0" w:line="240" w:lineRule="auto"/>
        <w:jc w:val="center"/>
        <w:rPr>
          <w:rFonts w:ascii="Arial" w:eastAsia="Arial" w:hAnsi="Arial" w:cs="Arial"/>
          <w:b/>
          <w:color w:val="0070C0"/>
          <w:sz w:val="24"/>
          <w:szCs w:val="24"/>
        </w:rPr>
      </w:pPr>
    </w:p>
    <w:p w:rsidR="000E7BF6" w:rsidRDefault="00411E63">
      <w:pPr>
        <w:spacing w:after="0" w:line="240" w:lineRule="auto"/>
        <w:jc w:val="center"/>
        <w:rPr>
          <w:rFonts w:ascii="Arial" w:eastAsia="Arial" w:hAnsi="Arial" w:cs="Arial"/>
          <w:b/>
          <w:sz w:val="24"/>
        </w:rPr>
      </w:pPr>
      <w:r>
        <w:object w:dxaOrig="2351" w:dyaOrig="3470">
          <v:rect id="rectole0000000000" o:spid="_x0000_i1025" style="width:195pt;height:192.75pt" o:ole="" o:preferrelative="t" stroked="f">
            <v:imagedata r:id="rId5" o:title="" croptop="12999f" cropbottom="37552f" cropleft="54076f" cropright="2132f"/>
          </v:rect>
          <o:OLEObject Type="Embed" ProgID="StaticMetafile" ShapeID="rectole0000000000" DrawAspect="Content" ObjectID="_1612962665" r:id="rId6"/>
        </w:object>
      </w:r>
      <w:r>
        <w:object w:dxaOrig="2736" w:dyaOrig="3470">
          <v:rect id="rectole0000000001" o:spid="_x0000_i1026" style="width:174pt;height:192.75pt" o:ole="" o:preferrelative="t" stroked="f">
            <v:imagedata r:id="rId5" o:title="" croptop="45157f" cropbottom="2779f" cropleft="53339f" cropright="2367f"/>
          </v:rect>
          <o:OLEObject Type="Embed" ProgID="StaticMetafile" ShapeID="rectole0000000001" DrawAspect="Content" ObjectID="_1612962666" r:id="rId7"/>
        </w:object>
      </w:r>
    </w:p>
    <w:p w:rsidR="000E7BF6" w:rsidRDefault="00010463">
      <w:pPr>
        <w:spacing w:after="0" w:line="240" w:lineRule="auto"/>
        <w:jc w:val="center"/>
        <w:rPr>
          <w:rFonts w:ascii="Arial" w:eastAsia="Arial" w:hAnsi="Arial" w:cs="Arial"/>
          <w:b/>
          <w:color w:val="0070C0"/>
          <w:sz w:val="24"/>
        </w:rPr>
      </w:pPr>
      <w:r w:rsidRPr="00010463">
        <w:rPr>
          <w:rFonts w:ascii="Arial" w:eastAsia="Arial" w:hAnsi="Arial" w:cs="Arial"/>
          <w:b/>
          <w:color w:val="0070C0"/>
          <w:sz w:val="24"/>
        </w:rPr>
        <w:t xml:space="preserve">El Fundador </w:t>
      </w:r>
      <w:proofErr w:type="spellStart"/>
      <w:r>
        <w:rPr>
          <w:rFonts w:ascii="Arial" w:eastAsia="Arial" w:hAnsi="Arial" w:cs="Arial"/>
          <w:b/>
          <w:color w:val="0070C0"/>
          <w:sz w:val="24"/>
        </w:rPr>
        <w:t>Ch.</w:t>
      </w:r>
      <w:proofErr w:type="spellEnd"/>
      <w:r>
        <w:rPr>
          <w:rFonts w:ascii="Arial" w:eastAsia="Arial" w:hAnsi="Arial" w:cs="Arial"/>
          <w:b/>
          <w:color w:val="0070C0"/>
          <w:sz w:val="24"/>
        </w:rPr>
        <w:t xml:space="preserve"> T.</w:t>
      </w:r>
      <w:r w:rsidRPr="00010463">
        <w:rPr>
          <w:rFonts w:ascii="Arial" w:eastAsia="Arial" w:hAnsi="Arial" w:cs="Arial"/>
          <w:b/>
          <w:color w:val="0070C0"/>
          <w:sz w:val="24"/>
        </w:rPr>
        <w:t xml:space="preserve"> Russell</w:t>
      </w:r>
    </w:p>
    <w:p w:rsidR="00A73573" w:rsidRDefault="00A73573">
      <w:pPr>
        <w:spacing w:after="0" w:line="240" w:lineRule="auto"/>
        <w:jc w:val="center"/>
        <w:rPr>
          <w:rFonts w:ascii="Arial" w:eastAsia="Arial" w:hAnsi="Arial" w:cs="Arial"/>
          <w:b/>
          <w:color w:val="0070C0"/>
          <w:sz w:val="24"/>
        </w:rPr>
      </w:pPr>
    </w:p>
    <w:p w:rsidR="00A73573" w:rsidRPr="00A73573" w:rsidRDefault="00A73573" w:rsidP="00A73573">
      <w:pPr>
        <w:spacing w:after="0" w:line="240" w:lineRule="auto"/>
        <w:ind w:left="-709" w:right="-284"/>
        <w:rPr>
          <w:rFonts w:ascii="Arial" w:eastAsia="Arial" w:hAnsi="Arial" w:cs="Arial"/>
          <w:b/>
          <w:sz w:val="24"/>
        </w:rPr>
      </w:pPr>
      <w:r>
        <w:rPr>
          <w:rFonts w:ascii="Arial" w:eastAsia="Arial" w:hAnsi="Arial" w:cs="Arial"/>
          <w:b/>
          <w:sz w:val="24"/>
        </w:rPr>
        <w:t xml:space="preserve">   </w:t>
      </w:r>
      <w:r w:rsidRPr="00A73573">
        <w:rPr>
          <w:rFonts w:ascii="Arial" w:eastAsia="Arial" w:hAnsi="Arial" w:cs="Arial"/>
          <w:b/>
          <w:sz w:val="24"/>
        </w:rPr>
        <w:t>Entre las grandes sectas o desviacion</w:t>
      </w:r>
      <w:r>
        <w:rPr>
          <w:rFonts w:ascii="Arial" w:eastAsia="Arial" w:hAnsi="Arial" w:cs="Arial"/>
          <w:b/>
          <w:sz w:val="24"/>
        </w:rPr>
        <w:t>e</w:t>
      </w:r>
      <w:r w:rsidRPr="00A73573">
        <w:rPr>
          <w:rFonts w:ascii="Arial" w:eastAsia="Arial" w:hAnsi="Arial" w:cs="Arial"/>
          <w:b/>
          <w:sz w:val="24"/>
        </w:rPr>
        <w:t xml:space="preserve">s de las grandes religiones existen alguna que se han dado en Oriente y en </w:t>
      </w:r>
      <w:proofErr w:type="spellStart"/>
      <w:r w:rsidRPr="00A73573">
        <w:rPr>
          <w:rFonts w:ascii="Arial" w:eastAsia="Arial" w:hAnsi="Arial" w:cs="Arial"/>
          <w:b/>
          <w:sz w:val="24"/>
        </w:rPr>
        <w:t>Ocidente</w:t>
      </w:r>
      <w:proofErr w:type="spellEnd"/>
      <w:r w:rsidRPr="00A73573">
        <w:rPr>
          <w:rFonts w:ascii="Arial" w:eastAsia="Arial" w:hAnsi="Arial" w:cs="Arial"/>
          <w:b/>
          <w:sz w:val="24"/>
        </w:rPr>
        <w:t xml:space="preserve">, sobre todo en </w:t>
      </w:r>
      <w:proofErr w:type="spellStart"/>
      <w:r w:rsidRPr="00A73573">
        <w:rPr>
          <w:rFonts w:ascii="Arial" w:eastAsia="Arial" w:hAnsi="Arial" w:cs="Arial"/>
          <w:b/>
          <w:sz w:val="24"/>
        </w:rPr>
        <w:t>Am</w:t>
      </w:r>
      <w:r>
        <w:rPr>
          <w:rFonts w:ascii="Arial" w:eastAsia="Arial" w:hAnsi="Arial" w:cs="Arial"/>
          <w:b/>
          <w:sz w:val="24"/>
        </w:rPr>
        <w:t>e</w:t>
      </w:r>
      <w:r w:rsidRPr="00A73573">
        <w:rPr>
          <w:rFonts w:ascii="Arial" w:eastAsia="Arial" w:hAnsi="Arial" w:cs="Arial"/>
          <w:b/>
          <w:sz w:val="24"/>
        </w:rPr>
        <w:t>rica</w:t>
      </w:r>
      <w:proofErr w:type="spellEnd"/>
      <w:r w:rsidRPr="00A73573">
        <w:rPr>
          <w:rFonts w:ascii="Arial" w:eastAsia="Arial" w:hAnsi="Arial" w:cs="Arial"/>
          <w:b/>
          <w:sz w:val="24"/>
        </w:rPr>
        <w:t xml:space="preserve"> del Norte en el siglo XIX. Los Testigos de Je</w:t>
      </w:r>
      <w:r>
        <w:rPr>
          <w:rFonts w:ascii="Arial" w:eastAsia="Arial" w:hAnsi="Arial" w:cs="Arial"/>
          <w:b/>
          <w:sz w:val="24"/>
        </w:rPr>
        <w:t>h</w:t>
      </w:r>
      <w:r w:rsidRPr="00A73573">
        <w:rPr>
          <w:rFonts w:ascii="Arial" w:eastAsia="Arial" w:hAnsi="Arial" w:cs="Arial"/>
          <w:b/>
          <w:sz w:val="24"/>
        </w:rPr>
        <w:t>ov</w:t>
      </w:r>
      <w:r>
        <w:rPr>
          <w:rFonts w:ascii="Arial" w:eastAsia="Arial" w:hAnsi="Arial" w:cs="Arial"/>
          <w:b/>
          <w:sz w:val="24"/>
        </w:rPr>
        <w:t>á</w:t>
      </w:r>
      <w:r w:rsidRPr="00A73573">
        <w:rPr>
          <w:rFonts w:ascii="Arial" w:eastAsia="Arial" w:hAnsi="Arial" w:cs="Arial"/>
          <w:b/>
          <w:sz w:val="24"/>
        </w:rPr>
        <w:t xml:space="preserve"> forma</w:t>
      </w:r>
      <w:r>
        <w:rPr>
          <w:rFonts w:ascii="Arial" w:eastAsia="Arial" w:hAnsi="Arial" w:cs="Arial"/>
          <w:b/>
          <w:sz w:val="24"/>
        </w:rPr>
        <w:t>n</w:t>
      </w:r>
      <w:r w:rsidRPr="00A73573">
        <w:rPr>
          <w:rFonts w:ascii="Arial" w:eastAsia="Arial" w:hAnsi="Arial" w:cs="Arial"/>
          <w:b/>
          <w:sz w:val="24"/>
        </w:rPr>
        <w:t xml:space="preserve"> un grupo sign</w:t>
      </w:r>
      <w:r>
        <w:rPr>
          <w:rFonts w:ascii="Arial" w:eastAsia="Arial" w:hAnsi="Arial" w:cs="Arial"/>
          <w:b/>
          <w:sz w:val="24"/>
        </w:rPr>
        <w:t>i</w:t>
      </w:r>
      <w:r w:rsidRPr="00A73573">
        <w:rPr>
          <w:rFonts w:ascii="Arial" w:eastAsia="Arial" w:hAnsi="Arial" w:cs="Arial"/>
          <w:b/>
          <w:sz w:val="24"/>
        </w:rPr>
        <w:t>ficativo</w:t>
      </w:r>
      <w:r>
        <w:rPr>
          <w:rFonts w:ascii="Arial" w:eastAsia="Arial" w:hAnsi="Arial" w:cs="Arial"/>
          <w:b/>
          <w:sz w:val="24"/>
        </w:rPr>
        <w:t>.</w:t>
      </w:r>
    </w:p>
    <w:p w:rsidR="000E7BF6" w:rsidRDefault="000E7BF6">
      <w:pPr>
        <w:spacing w:after="0" w:line="240" w:lineRule="auto"/>
        <w:jc w:val="center"/>
        <w:rPr>
          <w:rFonts w:ascii="Arial" w:eastAsia="Arial" w:hAnsi="Arial" w:cs="Arial"/>
          <w:b/>
          <w:sz w:val="24"/>
        </w:rPr>
      </w:pPr>
    </w:p>
    <w:p w:rsidR="00010463" w:rsidRPr="00010463" w:rsidRDefault="00010463" w:rsidP="00010463">
      <w:pPr>
        <w:spacing w:after="0" w:line="240" w:lineRule="auto"/>
        <w:ind w:left="-851" w:right="-567"/>
        <w:rPr>
          <w:rFonts w:ascii="Times New Roman" w:eastAsia="Times New Roman" w:hAnsi="Times New Roman" w:cs="Times New Roman"/>
          <w:sz w:val="24"/>
          <w:szCs w:val="24"/>
        </w:rPr>
      </w:pPr>
      <w:r>
        <w:rPr>
          <w:rFonts w:ascii="Arial" w:eastAsia="Times New Roman" w:hAnsi="Arial" w:cs="Arial"/>
          <w:b/>
          <w:sz w:val="24"/>
          <w:szCs w:val="24"/>
        </w:rPr>
        <w:t xml:space="preserve">    </w:t>
      </w:r>
      <w:r w:rsidRPr="00010463">
        <w:rPr>
          <w:rFonts w:ascii="Arial" w:eastAsia="Times New Roman" w:hAnsi="Arial" w:cs="Arial"/>
          <w:b/>
          <w:sz w:val="24"/>
          <w:szCs w:val="24"/>
        </w:rPr>
        <w:t xml:space="preserve">Los Testigos de Jehová surgieron a partir de un grupo de cristianos </w:t>
      </w:r>
      <w:proofErr w:type="spellStart"/>
      <w:r>
        <w:rPr>
          <w:rFonts w:ascii="Arial" w:eastAsia="Times New Roman" w:hAnsi="Arial" w:cs="Arial"/>
          <w:b/>
          <w:sz w:val="24"/>
          <w:szCs w:val="24"/>
        </w:rPr>
        <w:t>r</w:t>
      </w:r>
      <w:r w:rsidRPr="00010463">
        <w:rPr>
          <w:rFonts w:ascii="Arial" w:eastAsia="Times New Roman" w:hAnsi="Arial" w:cs="Arial"/>
          <w:b/>
          <w:sz w:val="24"/>
          <w:szCs w:val="24"/>
        </w:rPr>
        <w:t>estauracionistas</w:t>
      </w:r>
      <w:proofErr w:type="spellEnd"/>
      <w:r w:rsidRPr="00010463">
        <w:rPr>
          <w:rFonts w:ascii="Arial" w:eastAsia="Times New Roman" w:hAnsi="Arial" w:cs="Arial"/>
          <w:b/>
          <w:sz w:val="24"/>
          <w:szCs w:val="24"/>
        </w:rPr>
        <w:t xml:space="preserve">, milenaristas y antitrinitarios pertenecientes al movimiento </w:t>
      </w:r>
      <w:r w:rsidRPr="00010463">
        <w:rPr>
          <w:rFonts w:ascii="Arial" w:eastAsia="Times New Roman" w:hAnsi="Arial" w:cs="Arial"/>
          <w:b/>
          <w:bCs/>
          <w:sz w:val="24"/>
          <w:szCs w:val="24"/>
        </w:rPr>
        <w:t>Estudiantes de la Biblia</w:t>
      </w:r>
      <w:r w:rsidRPr="00010463">
        <w:rPr>
          <w:rFonts w:ascii="Arial" w:eastAsia="Times New Roman" w:hAnsi="Arial" w:cs="Arial"/>
          <w:b/>
          <w:sz w:val="24"/>
          <w:szCs w:val="24"/>
        </w:rPr>
        <w:t xml:space="preserve">, el cual había sido organizado por el estadounidense </w:t>
      </w:r>
      <w:r w:rsidRPr="00010463">
        <w:rPr>
          <w:rFonts w:ascii="Arial" w:eastAsia="Times New Roman" w:hAnsi="Arial" w:cs="Arial"/>
          <w:b/>
          <w:bCs/>
          <w:sz w:val="24"/>
          <w:szCs w:val="24"/>
        </w:rPr>
        <w:t xml:space="preserve">Charles </w:t>
      </w:r>
      <w:proofErr w:type="spellStart"/>
      <w:r w:rsidRPr="00010463">
        <w:rPr>
          <w:rFonts w:ascii="Arial" w:eastAsia="Times New Roman" w:hAnsi="Arial" w:cs="Arial"/>
          <w:b/>
          <w:bCs/>
          <w:sz w:val="24"/>
          <w:szCs w:val="24"/>
        </w:rPr>
        <w:t>Taze</w:t>
      </w:r>
      <w:proofErr w:type="spellEnd"/>
      <w:r w:rsidRPr="00010463">
        <w:rPr>
          <w:rFonts w:ascii="Arial" w:eastAsia="Times New Roman" w:hAnsi="Arial" w:cs="Arial"/>
          <w:b/>
          <w:bCs/>
          <w:sz w:val="24"/>
          <w:szCs w:val="24"/>
        </w:rPr>
        <w:t xml:space="preserve"> Russell</w:t>
      </w:r>
      <w:r w:rsidRPr="00010463">
        <w:rPr>
          <w:rFonts w:ascii="Arial" w:eastAsia="Times New Roman" w:hAnsi="Arial" w:cs="Arial"/>
          <w:b/>
          <w:sz w:val="24"/>
          <w:szCs w:val="24"/>
        </w:rPr>
        <w:t xml:space="preserve"> en los años 1870 en el condado de Allegheny, Pensilvania</w:t>
      </w:r>
      <w:r w:rsidRPr="00010463">
        <w:rPr>
          <w:rFonts w:ascii="Times New Roman" w:eastAsia="Times New Roman" w:hAnsi="Times New Roman" w:cs="Times New Roman"/>
          <w:sz w:val="24"/>
          <w:szCs w:val="24"/>
        </w:rPr>
        <w:t>.</w:t>
      </w:r>
    </w:p>
    <w:p w:rsidR="00010463" w:rsidRDefault="00010463" w:rsidP="00BC05E6">
      <w:pPr>
        <w:spacing w:after="0" w:line="240" w:lineRule="auto"/>
        <w:ind w:left="-851" w:right="-852"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Se consideran a sí mismos una </w:t>
      </w:r>
      <w:hyperlink r:id="rId8">
        <w:r w:rsidRPr="00BC05E6">
          <w:rPr>
            <w:rFonts w:ascii="Arial" w:eastAsia="Arial" w:hAnsi="Arial" w:cs="Arial"/>
            <w:b/>
            <w:sz w:val="24"/>
            <w:szCs w:val="24"/>
          </w:rPr>
          <w:t>restitución</w:t>
        </w:r>
      </w:hyperlink>
      <w:r w:rsidRPr="00BC05E6">
        <w:rPr>
          <w:rFonts w:ascii="Arial" w:eastAsia="Arial" w:hAnsi="Arial" w:cs="Arial"/>
          <w:b/>
          <w:sz w:val="24"/>
          <w:szCs w:val="24"/>
        </w:rPr>
        <w:t xml:space="preserve"> del </w:t>
      </w:r>
      <w:hyperlink r:id="rId9">
        <w:r w:rsidRPr="00BC05E6">
          <w:rPr>
            <w:rFonts w:ascii="Arial" w:eastAsia="Arial" w:hAnsi="Arial" w:cs="Arial"/>
            <w:b/>
            <w:sz w:val="24"/>
            <w:szCs w:val="24"/>
          </w:rPr>
          <w:t>cristianismo primitivo</w:t>
        </w:r>
      </w:hyperlink>
      <w:r w:rsidRPr="00BC05E6">
        <w:rPr>
          <w:rFonts w:ascii="Arial" w:eastAsia="Arial" w:hAnsi="Arial" w:cs="Arial"/>
          <w:b/>
          <w:sz w:val="24"/>
          <w:szCs w:val="24"/>
        </w:rPr>
        <w:t xml:space="preserve">, creencia que se basa en su propio entendimiento de la </w:t>
      </w:r>
      <w:hyperlink r:id="rId10">
        <w:r w:rsidRPr="00BC05E6">
          <w:rPr>
            <w:rFonts w:ascii="Arial" w:eastAsia="Arial" w:hAnsi="Arial" w:cs="Arial"/>
            <w:b/>
            <w:sz w:val="24"/>
            <w:szCs w:val="24"/>
          </w:rPr>
          <w:t>Biblia</w:t>
        </w:r>
      </w:hyperlink>
      <w:r w:rsidRPr="00BC05E6">
        <w:rPr>
          <w:rFonts w:ascii="Arial" w:eastAsia="Arial" w:hAnsi="Arial" w:cs="Arial"/>
          <w:b/>
          <w:sz w:val="24"/>
          <w:szCs w:val="24"/>
        </w:rPr>
        <w:t xml:space="preserve">, preferentemente </w:t>
      </w:r>
      <w:r w:rsidR="00A73573">
        <w:rPr>
          <w:rFonts w:ascii="Arial" w:eastAsia="Arial" w:hAnsi="Arial" w:cs="Arial"/>
          <w:b/>
          <w:sz w:val="24"/>
          <w:szCs w:val="24"/>
        </w:rPr>
        <w:t>por</w:t>
      </w:r>
      <w:r w:rsidRPr="00BC05E6">
        <w:rPr>
          <w:rFonts w:ascii="Arial" w:eastAsia="Arial" w:hAnsi="Arial" w:cs="Arial"/>
          <w:b/>
          <w:sz w:val="24"/>
          <w:szCs w:val="24"/>
        </w:rPr>
        <w:t xml:space="preserve"> su </w:t>
      </w:r>
      <w:hyperlink r:id="rId11">
        <w:r w:rsidRPr="00BC05E6">
          <w:rPr>
            <w:rFonts w:ascii="Arial" w:eastAsia="Arial" w:hAnsi="Arial" w:cs="Arial"/>
            <w:b/>
            <w:i/>
            <w:sz w:val="24"/>
            <w:szCs w:val="24"/>
          </w:rPr>
          <w:t>Traducción del Nuevo Mundo de las Santas Escrituras</w:t>
        </w:r>
      </w:hyperlink>
      <w:r w:rsidRPr="00BC05E6">
        <w:rPr>
          <w:rFonts w:ascii="Arial" w:eastAsia="Arial" w:hAnsi="Arial" w:cs="Arial"/>
          <w:b/>
          <w:sz w:val="24"/>
          <w:szCs w:val="24"/>
        </w:rPr>
        <w:t xml:space="preserve">, y que tiene, según ellos, como propósito </w:t>
      </w:r>
      <w:hyperlink r:id="rId12">
        <w:r w:rsidRPr="00BC05E6">
          <w:rPr>
            <w:rFonts w:ascii="Arial" w:eastAsia="Arial" w:hAnsi="Arial" w:cs="Arial"/>
            <w:b/>
            <w:sz w:val="24"/>
            <w:szCs w:val="24"/>
          </w:rPr>
          <w:t>santificar</w:t>
        </w:r>
      </w:hyperlink>
      <w:r w:rsidRPr="00BC05E6">
        <w:rPr>
          <w:rFonts w:ascii="Arial" w:eastAsia="Arial" w:hAnsi="Arial" w:cs="Arial"/>
          <w:b/>
          <w:sz w:val="24"/>
          <w:szCs w:val="24"/>
        </w:rPr>
        <w:t xml:space="preserve"> el nombre de </w:t>
      </w:r>
      <w:hyperlink r:id="rId13">
        <w:r w:rsidRPr="00BC05E6">
          <w:rPr>
            <w:rFonts w:ascii="Arial" w:eastAsia="Arial" w:hAnsi="Arial" w:cs="Arial"/>
            <w:b/>
            <w:sz w:val="24"/>
            <w:szCs w:val="24"/>
          </w:rPr>
          <w:t>Jehová</w:t>
        </w:r>
      </w:hyperlink>
      <w:r w:rsidRPr="00BC05E6">
        <w:rPr>
          <w:rFonts w:ascii="Arial" w:eastAsia="Arial" w:hAnsi="Arial" w:cs="Arial"/>
          <w:b/>
          <w:sz w:val="24"/>
          <w:szCs w:val="24"/>
        </w:rPr>
        <w:t xml:space="preserve">. </w:t>
      </w:r>
    </w:p>
    <w:p w:rsidR="00BC05E6" w:rsidRPr="00BC05E6" w:rsidRDefault="00BC05E6" w:rsidP="00010463">
      <w:pPr>
        <w:spacing w:after="0" w:line="240" w:lineRule="auto"/>
        <w:ind w:left="-851" w:right="-284" w:firstLine="284"/>
        <w:jc w:val="both"/>
        <w:rPr>
          <w:rFonts w:ascii="Arial" w:eastAsia="Arial" w:hAnsi="Arial" w:cs="Arial"/>
          <w:b/>
          <w:sz w:val="24"/>
          <w:szCs w:val="24"/>
        </w:rPr>
      </w:pPr>
    </w:p>
    <w:p w:rsidR="000E7BF6" w:rsidRDefault="00010463" w:rsidP="00010463">
      <w:pPr>
        <w:spacing w:after="0" w:line="240" w:lineRule="auto"/>
        <w:ind w:left="-851" w:right="-284" w:firstLine="284"/>
        <w:jc w:val="both"/>
        <w:rPr>
          <w:rFonts w:ascii="Arial" w:eastAsia="Arial" w:hAnsi="Arial" w:cs="Arial"/>
          <w:b/>
          <w:sz w:val="24"/>
          <w:szCs w:val="24"/>
        </w:rPr>
      </w:pPr>
      <w:r>
        <w:rPr>
          <w:rFonts w:ascii="Arial" w:eastAsia="Arial" w:hAnsi="Arial" w:cs="Arial"/>
          <w:b/>
          <w:sz w:val="24"/>
          <w:szCs w:val="24"/>
        </w:rPr>
        <w:t xml:space="preserve">El Fundador la </w:t>
      </w:r>
      <w:r w:rsidR="006963F2" w:rsidRPr="00BC05E6">
        <w:rPr>
          <w:rFonts w:ascii="Arial" w:eastAsia="Arial" w:hAnsi="Arial" w:cs="Arial"/>
          <w:b/>
          <w:sz w:val="24"/>
          <w:szCs w:val="24"/>
        </w:rPr>
        <w:t xml:space="preserve"> presidió hasta su muerte, en 1916. Según sus publicaciones oficiales, en la actualidad es dirigida por un Cuerpo Gobernante desde su sede principal en </w:t>
      </w:r>
      <w:r w:rsidR="00BC05E6">
        <w:rPr>
          <w:rFonts w:ascii="Arial" w:eastAsia="Arial" w:hAnsi="Arial" w:cs="Arial"/>
          <w:b/>
          <w:sz w:val="24"/>
          <w:szCs w:val="24"/>
        </w:rPr>
        <w:t>Nueva York</w:t>
      </w:r>
      <w:r>
        <w:rPr>
          <w:rFonts w:ascii="Arial" w:eastAsia="Arial" w:hAnsi="Arial" w:cs="Arial"/>
          <w:b/>
          <w:sz w:val="24"/>
          <w:szCs w:val="24"/>
        </w:rPr>
        <w:t>.</w:t>
      </w:r>
      <w:r w:rsidR="006963F2" w:rsidRPr="00BC05E6">
        <w:rPr>
          <w:rFonts w:ascii="Arial" w:eastAsia="Arial" w:hAnsi="Arial" w:cs="Arial"/>
          <w:b/>
          <w:sz w:val="24"/>
          <w:szCs w:val="24"/>
        </w:rPr>
        <w:t xml:space="preserve"> Este cuerpo gobernante se encarga de establecer la doctrina oficial de la congregación mundial. Según sus propios datos, en 2018, sus publicaciones se distribuyeron en 240 países y territorios; contaban con 8.4 millones de p</w:t>
      </w:r>
      <w:r>
        <w:rPr>
          <w:rFonts w:ascii="Arial" w:eastAsia="Arial" w:hAnsi="Arial" w:cs="Arial"/>
          <w:b/>
          <w:sz w:val="24"/>
          <w:szCs w:val="24"/>
        </w:rPr>
        <w:t>redicadores</w:t>
      </w:r>
      <w:r w:rsidR="006963F2" w:rsidRPr="00BC05E6">
        <w:rPr>
          <w:rFonts w:ascii="Arial" w:eastAsia="Arial" w:hAnsi="Arial" w:cs="Arial"/>
          <w:b/>
          <w:sz w:val="24"/>
          <w:szCs w:val="24"/>
        </w:rPr>
        <w:t xml:space="preserve"> activos y la asistencia anual a la «Conmemoración de la cena de Jesús» fue de 20.175.477 millones de personas. </w:t>
      </w:r>
    </w:p>
    <w:p w:rsidR="00BC05E6" w:rsidRPr="00BC05E6" w:rsidRDefault="00BC05E6" w:rsidP="00010463">
      <w:pPr>
        <w:spacing w:after="0" w:line="240" w:lineRule="auto"/>
        <w:ind w:left="-851" w:right="-284" w:firstLine="284"/>
        <w:jc w:val="both"/>
        <w:rPr>
          <w:rFonts w:ascii="Arial" w:eastAsia="Arial" w:hAnsi="Arial" w:cs="Arial"/>
          <w:b/>
          <w:sz w:val="24"/>
          <w:szCs w:val="24"/>
        </w:rPr>
      </w:pPr>
    </w:p>
    <w:p w:rsidR="000E7BF6" w:rsidRPr="00BC05E6" w:rsidRDefault="006963F2" w:rsidP="00010463">
      <w:pPr>
        <w:widowControl w:val="0"/>
        <w:spacing w:after="0" w:line="240" w:lineRule="auto"/>
        <w:ind w:left="-851" w:right="-284" w:firstLine="284"/>
        <w:jc w:val="both"/>
        <w:rPr>
          <w:rFonts w:ascii="Arial" w:eastAsia="Arial" w:hAnsi="Arial" w:cs="Arial"/>
          <w:b/>
          <w:color w:val="FF0000"/>
          <w:sz w:val="24"/>
          <w:szCs w:val="24"/>
        </w:rPr>
      </w:pPr>
      <w:r w:rsidRPr="00BC05E6">
        <w:rPr>
          <w:rFonts w:ascii="Arial" w:eastAsia="Arial" w:hAnsi="Arial" w:cs="Arial"/>
          <w:b/>
          <w:color w:val="FF0000"/>
          <w:sz w:val="24"/>
          <w:szCs w:val="24"/>
        </w:rPr>
        <w:t>Russell y los Estudiantes de la Biblia</w:t>
      </w:r>
    </w:p>
    <w:p w:rsidR="000E7BF6" w:rsidRPr="00BC05E6" w:rsidRDefault="000E7BF6" w:rsidP="00010463">
      <w:pPr>
        <w:spacing w:after="0" w:line="240" w:lineRule="auto"/>
        <w:ind w:left="-851" w:right="-284" w:firstLine="284"/>
        <w:jc w:val="both"/>
        <w:rPr>
          <w:rFonts w:ascii="Arial" w:eastAsia="Arial" w:hAnsi="Arial" w:cs="Arial"/>
          <w:b/>
          <w:sz w:val="24"/>
          <w:szCs w:val="24"/>
        </w:rPr>
      </w:pPr>
    </w:p>
    <w:p w:rsidR="000E7BF6" w:rsidRPr="00BC05E6" w:rsidRDefault="00010463" w:rsidP="00010463">
      <w:pPr>
        <w:spacing w:after="0" w:line="240" w:lineRule="auto"/>
        <w:ind w:left="-851" w:right="-284" w:firstLine="284"/>
        <w:jc w:val="both"/>
        <w:rPr>
          <w:rFonts w:ascii="Arial" w:eastAsia="Arial" w:hAnsi="Arial" w:cs="Arial"/>
          <w:b/>
          <w:sz w:val="24"/>
          <w:szCs w:val="24"/>
        </w:rPr>
      </w:pPr>
      <w:r>
        <w:rPr>
          <w:rFonts w:ascii="Arial" w:eastAsia="Arial" w:hAnsi="Arial" w:cs="Arial"/>
          <w:b/>
          <w:sz w:val="24"/>
          <w:szCs w:val="24"/>
        </w:rPr>
        <w:t>Surgi</w:t>
      </w:r>
      <w:r w:rsidR="00A73573">
        <w:rPr>
          <w:rFonts w:ascii="Arial" w:eastAsia="Arial" w:hAnsi="Arial" w:cs="Arial"/>
          <w:b/>
          <w:sz w:val="24"/>
          <w:szCs w:val="24"/>
        </w:rPr>
        <w:t>ó</w:t>
      </w:r>
      <w:r>
        <w:rPr>
          <w:rFonts w:ascii="Arial" w:eastAsia="Arial" w:hAnsi="Arial" w:cs="Arial"/>
          <w:b/>
          <w:sz w:val="24"/>
          <w:szCs w:val="24"/>
        </w:rPr>
        <w:t xml:space="preserve"> </w:t>
      </w:r>
      <w:r w:rsidR="006963F2" w:rsidRPr="00BC05E6">
        <w:rPr>
          <w:rFonts w:ascii="Arial" w:eastAsia="Arial" w:hAnsi="Arial" w:cs="Arial"/>
          <w:b/>
          <w:sz w:val="24"/>
          <w:szCs w:val="24"/>
        </w:rPr>
        <w:t xml:space="preserve">a partir del movimiento </w:t>
      </w:r>
      <w:hyperlink r:id="rId14">
        <w:r w:rsidR="006963F2" w:rsidRPr="00BC05E6">
          <w:rPr>
            <w:rFonts w:ascii="Arial" w:eastAsia="Arial" w:hAnsi="Arial" w:cs="Arial"/>
            <w:b/>
            <w:sz w:val="24"/>
            <w:szCs w:val="24"/>
          </w:rPr>
          <w:t>Estudiantes de la Biblia</w:t>
        </w:r>
      </w:hyperlink>
      <w:r w:rsidR="006963F2" w:rsidRPr="00BC05E6">
        <w:rPr>
          <w:rFonts w:ascii="Arial" w:eastAsia="Arial" w:hAnsi="Arial" w:cs="Arial"/>
          <w:b/>
          <w:sz w:val="24"/>
          <w:szCs w:val="24"/>
        </w:rPr>
        <w:t>. Ejerció como presidente entre 1884 y 1916.</w:t>
      </w:r>
      <w:r>
        <w:rPr>
          <w:rFonts w:ascii="Arial" w:eastAsia="Arial" w:hAnsi="Arial" w:cs="Arial"/>
          <w:b/>
          <w:sz w:val="24"/>
          <w:szCs w:val="24"/>
        </w:rPr>
        <w:t xml:space="preserve"> P</w:t>
      </w:r>
      <w:r w:rsidR="00A73573">
        <w:rPr>
          <w:rFonts w:ascii="Arial" w:eastAsia="Arial" w:hAnsi="Arial" w:cs="Arial"/>
          <w:b/>
          <w:sz w:val="24"/>
          <w:szCs w:val="24"/>
        </w:rPr>
        <w:t>e</w:t>
      </w:r>
      <w:r>
        <w:rPr>
          <w:rFonts w:ascii="Arial" w:eastAsia="Arial" w:hAnsi="Arial" w:cs="Arial"/>
          <w:b/>
          <w:sz w:val="24"/>
          <w:szCs w:val="24"/>
        </w:rPr>
        <w:t>ro el</w:t>
      </w:r>
      <w:r w:rsidR="006963F2" w:rsidRPr="00BC05E6">
        <w:rPr>
          <w:rFonts w:ascii="Arial" w:eastAsia="Arial" w:hAnsi="Arial" w:cs="Arial"/>
          <w:b/>
          <w:sz w:val="24"/>
          <w:szCs w:val="24"/>
        </w:rPr>
        <w:t xml:space="preserve"> movimiento</w:t>
      </w:r>
      <w:r>
        <w:rPr>
          <w:rFonts w:ascii="Arial" w:eastAsia="Arial" w:hAnsi="Arial" w:cs="Arial"/>
          <w:b/>
          <w:sz w:val="24"/>
          <w:szCs w:val="24"/>
        </w:rPr>
        <w:t xml:space="preserve"> de</w:t>
      </w:r>
      <w:r w:rsidR="006963F2" w:rsidRPr="00BC05E6">
        <w:rPr>
          <w:rFonts w:ascii="Arial" w:eastAsia="Arial" w:hAnsi="Arial" w:cs="Arial"/>
          <w:b/>
          <w:sz w:val="24"/>
          <w:szCs w:val="24"/>
        </w:rPr>
        <w:t xml:space="preserve"> </w:t>
      </w:r>
      <w:hyperlink r:id="rId15">
        <w:r w:rsidR="006963F2" w:rsidRPr="00BC05E6">
          <w:rPr>
            <w:rFonts w:ascii="Arial" w:eastAsia="Arial" w:hAnsi="Arial" w:cs="Arial"/>
            <w:b/>
            <w:sz w:val="24"/>
            <w:szCs w:val="24"/>
          </w:rPr>
          <w:t>Estudiantes de la Biblia</w:t>
        </w:r>
      </w:hyperlink>
      <w:r w:rsidR="006963F2" w:rsidRPr="00BC05E6">
        <w:rPr>
          <w:rFonts w:ascii="Arial" w:eastAsia="Arial" w:hAnsi="Arial" w:cs="Arial"/>
          <w:b/>
          <w:sz w:val="24"/>
          <w:szCs w:val="24"/>
        </w:rPr>
        <w:t xml:space="preserve">, había sido organizado </w:t>
      </w:r>
      <w:r w:rsidR="00433C42">
        <w:rPr>
          <w:rFonts w:ascii="Arial" w:eastAsia="Arial" w:hAnsi="Arial" w:cs="Arial"/>
          <w:b/>
          <w:sz w:val="24"/>
          <w:szCs w:val="24"/>
        </w:rPr>
        <w:t>por los</w:t>
      </w:r>
      <w:r w:rsidR="006963F2" w:rsidRPr="00BC05E6">
        <w:rPr>
          <w:rFonts w:ascii="Arial" w:eastAsia="Arial" w:hAnsi="Arial" w:cs="Arial"/>
          <w:b/>
          <w:sz w:val="24"/>
          <w:szCs w:val="24"/>
        </w:rPr>
        <w:t xml:space="preserve"> </w:t>
      </w:r>
      <w:hyperlink r:id="rId16">
        <w:r w:rsidR="006963F2" w:rsidRPr="00BC05E6">
          <w:rPr>
            <w:rFonts w:ascii="Arial" w:eastAsia="Arial" w:hAnsi="Arial" w:cs="Arial"/>
            <w:b/>
            <w:sz w:val="24"/>
            <w:szCs w:val="24"/>
          </w:rPr>
          <w:t xml:space="preserve">años </w:t>
        </w:r>
        <w:r w:rsidR="00433C42">
          <w:rPr>
            <w:rFonts w:ascii="Arial" w:eastAsia="Arial" w:hAnsi="Arial" w:cs="Arial"/>
            <w:b/>
            <w:sz w:val="24"/>
            <w:szCs w:val="24"/>
          </w:rPr>
          <w:t xml:space="preserve">de </w:t>
        </w:r>
        <w:r w:rsidR="006963F2" w:rsidRPr="00BC05E6">
          <w:rPr>
            <w:rFonts w:ascii="Arial" w:eastAsia="Arial" w:hAnsi="Arial" w:cs="Arial"/>
            <w:b/>
            <w:sz w:val="24"/>
            <w:szCs w:val="24"/>
          </w:rPr>
          <w:t>1870</w:t>
        </w:r>
      </w:hyperlink>
      <w:r w:rsidR="006963F2" w:rsidRPr="00BC05E6">
        <w:rPr>
          <w:rFonts w:ascii="Arial" w:eastAsia="Arial" w:hAnsi="Arial" w:cs="Arial"/>
          <w:b/>
          <w:sz w:val="24"/>
          <w:szCs w:val="24"/>
        </w:rPr>
        <w:t xml:space="preserve"> en la localidad de Allegheny, </w:t>
      </w:r>
      <w:hyperlink r:id="rId17">
        <w:r w:rsidR="006963F2" w:rsidRPr="00BC05E6">
          <w:rPr>
            <w:rFonts w:ascii="Arial" w:eastAsia="Arial" w:hAnsi="Arial" w:cs="Arial"/>
            <w:b/>
            <w:sz w:val="24"/>
            <w:szCs w:val="24"/>
          </w:rPr>
          <w:t>Pensilvania</w:t>
        </w:r>
      </w:hyperlink>
      <w:r w:rsidR="006963F2" w:rsidRPr="00BC05E6">
        <w:rPr>
          <w:rFonts w:ascii="Arial" w:eastAsia="Arial" w:hAnsi="Arial" w:cs="Arial"/>
          <w:b/>
          <w:sz w:val="24"/>
          <w:szCs w:val="24"/>
        </w:rPr>
        <w:t xml:space="preserve">. En julio de 1879 este movimiento publicó el  número de la revista </w:t>
      </w:r>
      <w:proofErr w:type="spellStart"/>
      <w:r w:rsidR="006963F2" w:rsidRPr="00BC05E6">
        <w:rPr>
          <w:rFonts w:ascii="Arial" w:eastAsia="Arial" w:hAnsi="Arial" w:cs="Arial"/>
          <w:b/>
          <w:i/>
          <w:sz w:val="24"/>
          <w:szCs w:val="24"/>
        </w:rPr>
        <w:t>Zion's</w:t>
      </w:r>
      <w:proofErr w:type="spellEnd"/>
      <w:r w:rsidR="006963F2" w:rsidRPr="00BC05E6">
        <w:rPr>
          <w:rFonts w:ascii="Arial" w:eastAsia="Arial" w:hAnsi="Arial" w:cs="Arial"/>
          <w:b/>
          <w:i/>
          <w:sz w:val="24"/>
          <w:szCs w:val="24"/>
        </w:rPr>
        <w:t xml:space="preserve"> </w:t>
      </w:r>
      <w:proofErr w:type="spellStart"/>
      <w:r w:rsidR="006963F2" w:rsidRPr="00BC05E6">
        <w:rPr>
          <w:rFonts w:ascii="Arial" w:eastAsia="Arial" w:hAnsi="Arial" w:cs="Arial"/>
          <w:b/>
          <w:i/>
          <w:sz w:val="24"/>
          <w:szCs w:val="24"/>
        </w:rPr>
        <w:t>Watch</w:t>
      </w:r>
      <w:proofErr w:type="spellEnd"/>
      <w:r w:rsidR="006963F2" w:rsidRPr="00BC05E6">
        <w:rPr>
          <w:rFonts w:ascii="Arial" w:eastAsia="Arial" w:hAnsi="Arial" w:cs="Arial"/>
          <w:b/>
          <w:i/>
          <w:sz w:val="24"/>
          <w:szCs w:val="24"/>
        </w:rPr>
        <w:t xml:space="preserve"> </w:t>
      </w:r>
      <w:proofErr w:type="spellStart"/>
      <w:r w:rsidR="006963F2" w:rsidRPr="00BC05E6">
        <w:rPr>
          <w:rFonts w:ascii="Arial" w:eastAsia="Arial" w:hAnsi="Arial" w:cs="Arial"/>
          <w:b/>
          <w:i/>
          <w:sz w:val="24"/>
          <w:szCs w:val="24"/>
        </w:rPr>
        <w:t>Tower</w:t>
      </w:r>
      <w:proofErr w:type="spellEnd"/>
      <w:r w:rsidR="006963F2" w:rsidRPr="00BC05E6">
        <w:rPr>
          <w:rFonts w:ascii="Arial" w:eastAsia="Arial" w:hAnsi="Arial" w:cs="Arial"/>
          <w:b/>
          <w:i/>
          <w:sz w:val="24"/>
          <w:szCs w:val="24"/>
        </w:rPr>
        <w:t xml:space="preserve"> and </w:t>
      </w:r>
      <w:proofErr w:type="spellStart"/>
      <w:r w:rsidR="006963F2" w:rsidRPr="00BC05E6">
        <w:rPr>
          <w:rFonts w:ascii="Arial" w:eastAsia="Arial" w:hAnsi="Arial" w:cs="Arial"/>
          <w:b/>
          <w:i/>
          <w:sz w:val="24"/>
          <w:szCs w:val="24"/>
        </w:rPr>
        <w:t>Herald</w:t>
      </w:r>
      <w:proofErr w:type="spellEnd"/>
      <w:r w:rsidR="006963F2" w:rsidRPr="00BC05E6">
        <w:rPr>
          <w:rFonts w:ascii="Arial" w:eastAsia="Arial" w:hAnsi="Arial" w:cs="Arial"/>
          <w:b/>
          <w:i/>
          <w:sz w:val="24"/>
          <w:szCs w:val="24"/>
        </w:rPr>
        <w:t xml:space="preserve"> of </w:t>
      </w:r>
      <w:proofErr w:type="spellStart"/>
      <w:r w:rsidR="006963F2" w:rsidRPr="00BC05E6">
        <w:rPr>
          <w:rFonts w:ascii="Arial" w:eastAsia="Arial" w:hAnsi="Arial" w:cs="Arial"/>
          <w:b/>
          <w:i/>
          <w:sz w:val="24"/>
          <w:szCs w:val="24"/>
        </w:rPr>
        <w:t>Christ's</w:t>
      </w:r>
      <w:proofErr w:type="spellEnd"/>
      <w:r w:rsidR="006963F2" w:rsidRPr="00BC05E6">
        <w:rPr>
          <w:rFonts w:ascii="Arial" w:eastAsia="Arial" w:hAnsi="Arial" w:cs="Arial"/>
          <w:b/>
          <w:i/>
          <w:sz w:val="24"/>
          <w:szCs w:val="24"/>
        </w:rPr>
        <w:t xml:space="preserve"> </w:t>
      </w:r>
      <w:proofErr w:type="spellStart"/>
      <w:r w:rsidR="006963F2" w:rsidRPr="00BC05E6">
        <w:rPr>
          <w:rFonts w:ascii="Arial" w:eastAsia="Arial" w:hAnsi="Arial" w:cs="Arial"/>
          <w:b/>
          <w:i/>
          <w:sz w:val="24"/>
          <w:szCs w:val="24"/>
        </w:rPr>
        <w:t>Presence</w:t>
      </w:r>
      <w:proofErr w:type="spellEnd"/>
      <w:r w:rsidR="006963F2" w:rsidRPr="00BC05E6">
        <w:rPr>
          <w:rFonts w:ascii="Arial" w:eastAsia="Arial" w:hAnsi="Arial" w:cs="Arial"/>
          <w:b/>
          <w:sz w:val="24"/>
          <w:szCs w:val="24"/>
        </w:rPr>
        <w:t xml:space="preserve">, la que se continuó desarrollando y actualmente se ha constituido como la publicación más conocida de los Testigos de Jehová, bajo el nombre en castellano de </w:t>
      </w:r>
      <w:hyperlink r:id="rId18">
        <w:proofErr w:type="spellStart"/>
        <w:r w:rsidR="00BC05E6" w:rsidRPr="006072CB">
          <w:rPr>
            <w:rFonts w:ascii="Arial" w:hAnsi="Arial" w:cs="Arial"/>
            <w:b/>
            <w:sz w:val="24"/>
            <w:szCs w:val="24"/>
          </w:rPr>
          <w:t>Revista</w:t>
        </w:r>
        <w:r w:rsidR="006963F2" w:rsidRPr="00BC05E6">
          <w:rPr>
            <w:rFonts w:ascii="Arial" w:eastAsia="Arial" w:hAnsi="Arial" w:cs="Arial"/>
            <w:b/>
            <w:i/>
            <w:sz w:val="24"/>
            <w:szCs w:val="24"/>
          </w:rPr>
          <w:t>"Atalaya</w:t>
        </w:r>
        <w:proofErr w:type="spellEnd"/>
      </w:hyperlink>
      <w:r w:rsidR="006072CB">
        <w:rPr>
          <w:rFonts w:ascii="Arial" w:hAnsi="Arial" w:cs="Arial"/>
          <w:sz w:val="24"/>
          <w:szCs w:val="24"/>
        </w:rPr>
        <w:t>"</w:t>
      </w:r>
      <w:r w:rsidR="006963F2" w:rsidRPr="00BC05E6">
        <w:rPr>
          <w:rFonts w:ascii="Arial" w:eastAsia="Arial" w:hAnsi="Arial" w:cs="Arial"/>
          <w:b/>
          <w:sz w:val="24"/>
          <w:szCs w:val="24"/>
        </w:rPr>
        <w:t>.</w:t>
      </w:r>
    </w:p>
    <w:p w:rsidR="00433C42"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lastRenderedPageBreak/>
        <w:t xml:space="preserve">    </w:t>
      </w: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En 1881, Russell y un grupo de amigos del movimiento fundaron como entidad legal la </w:t>
      </w:r>
      <w:proofErr w:type="spellStart"/>
      <w:r w:rsidRPr="00BC05E6">
        <w:rPr>
          <w:rFonts w:ascii="Arial" w:eastAsia="Arial" w:hAnsi="Arial" w:cs="Arial"/>
          <w:b/>
          <w:sz w:val="24"/>
          <w:szCs w:val="24"/>
        </w:rPr>
        <w:t>Zion's</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Watch</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Tower</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Tract</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Society</w:t>
      </w:r>
      <w:proofErr w:type="spellEnd"/>
      <w:r w:rsidRPr="00BC05E6">
        <w:rPr>
          <w:rFonts w:ascii="Arial" w:eastAsia="Arial" w:hAnsi="Arial" w:cs="Arial"/>
          <w:b/>
          <w:sz w:val="24"/>
          <w:szCs w:val="24"/>
        </w:rPr>
        <w:t>.</w:t>
      </w:r>
      <w:r w:rsidRPr="00BC05E6">
        <w:rPr>
          <w:rFonts w:ascii="Arial" w:eastAsia="Arial" w:hAnsi="Arial" w:cs="Arial"/>
          <w:b/>
          <w:sz w:val="24"/>
          <w:szCs w:val="24"/>
          <w:vertAlign w:val="superscript"/>
        </w:rPr>
        <w:t xml:space="preserve"> </w:t>
      </w:r>
      <w:r w:rsidRPr="00BC05E6">
        <w:rPr>
          <w:rFonts w:ascii="Arial" w:eastAsia="Arial" w:hAnsi="Arial" w:cs="Arial"/>
          <w:b/>
          <w:sz w:val="24"/>
          <w:szCs w:val="24"/>
        </w:rPr>
        <w:t>Russell fue nombrado presidente en 1884,</w:t>
      </w:r>
      <w:r w:rsidRPr="00BC05E6">
        <w:rPr>
          <w:rFonts w:ascii="Arial" w:eastAsia="Arial" w:hAnsi="Arial" w:cs="Arial"/>
          <w:b/>
          <w:sz w:val="24"/>
          <w:szCs w:val="24"/>
          <w:vertAlign w:val="superscript"/>
        </w:rPr>
        <w:t xml:space="preserve"> </w:t>
      </w:r>
      <w:r w:rsidRPr="00BC05E6">
        <w:rPr>
          <w:rFonts w:ascii="Arial" w:eastAsia="Arial" w:hAnsi="Arial" w:cs="Arial"/>
          <w:b/>
          <w:sz w:val="24"/>
          <w:szCs w:val="24"/>
        </w:rPr>
        <w:t>y la sociedad cambió más tarde su nombre por el que corresponde a la principal y más antigua entidad jurídica utilizada por los Testigos de Jehová.</w:t>
      </w:r>
      <w:r w:rsidRPr="00BC05E6">
        <w:rPr>
          <w:rFonts w:ascii="Arial" w:eastAsia="Arial" w:hAnsi="Arial" w:cs="Arial"/>
          <w:b/>
          <w:sz w:val="24"/>
          <w:szCs w:val="24"/>
          <w:vertAlign w:val="superscript"/>
        </w:rPr>
        <w:t xml:space="preserve"> </w:t>
      </w:r>
      <w:r w:rsidRPr="00BC05E6">
        <w:rPr>
          <w:rFonts w:ascii="Arial" w:eastAsia="Arial" w:hAnsi="Arial" w:cs="Arial"/>
          <w:b/>
          <w:sz w:val="24"/>
          <w:szCs w:val="24"/>
        </w:rPr>
        <w:t xml:space="preserve">Desde entonces la sociedad comenzó a publicar y distribuir diversas publicaciones en idiomas, relacionadas con sus creencias y su </w:t>
      </w:r>
      <w:r w:rsidR="00433C42">
        <w:rPr>
          <w:rFonts w:ascii="Arial" w:eastAsia="Arial" w:hAnsi="Arial" w:cs="Arial"/>
          <w:b/>
          <w:sz w:val="24"/>
          <w:szCs w:val="24"/>
        </w:rPr>
        <w:t>forma de entender a Di</w:t>
      </w:r>
      <w:r w:rsidRPr="00BC05E6">
        <w:rPr>
          <w:rFonts w:ascii="Arial" w:eastAsia="Arial" w:hAnsi="Arial" w:cs="Arial"/>
          <w:b/>
          <w:sz w:val="24"/>
          <w:szCs w:val="24"/>
        </w:rPr>
        <w:t xml:space="preserve">os. </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   En 1909 la sede se trasladó hasta </w:t>
      </w:r>
      <w:hyperlink r:id="rId19">
        <w:r w:rsidRPr="00BC05E6">
          <w:rPr>
            <w:rFonts w:ascii="Arial" w:eastAsia="Arial" w:hAnsi="Arial" w:cs="Arial"/>
            <w:b/>
            <w:sz w:val="24"/>
            <w:szCs w:val="24"/>
          </w:rPr>
          <w:t>Brooklyn</w:t>
        </w:r>
      </w:hyperlink>
      <w:r w:rsidRPr="00BC05E6">
        <w:rPr>
          <w:rFonts w:ascii="Arial" w:eastAsia="Arial" w:hAnsi="Arial" w:cs="Arial"/>
          <w:b/>
          <w:sz w:val="24"/>
          <w:szCs w:val="24"/>
        </w:rPr>
        <w:t xml:space="preserve">, </w:t>
      </w:r>
      <w:hyperlink r:id="rId20">
        <w:r w:rsidRPr="00BC05E6">
          <w:rPr>
            <w:rFonts w:ascii="Arial" w:eastAsia="Arial" w:hAnsi="Arial" w:cs="Arial"/>
            <w:b/>
            <w:sz w:val="24"/>
            <w:szCs w:val="24"/>
          </w:rPr>
          <w:t>Nueva York</w:t>
        </w:r>
      </w:hyperlink>
      <w:r w:rsidRPr="00BC05E6">
        <w:rPr>
          <w:rFonts w:ascii="Arial" w:eastAsia="Arial" w:hAnsi="Arial" w:cs="Arial"/>
          <w:b/>
          <w:sz w:val="24"/>
          <w:szCs w:val="24"/>
        </w:rPr>
        <w:t>, donde permaneció hasta 2017, año en que mudaron su sede</w:t>
      </w:r>
      <w:r w:rsidR="007F62BF" w:rsidRPr="00BC05E6">
        <w:rPr>
          <w:rFonts w:ascii="Arial" w:eastAsia="Arial" w:hAnsi="Arial" w:cs="Arial"/>
          <w:b/>
          <w:sz w:val="24"/>
          <w:szCs w:val="24"/>
        </w:rPr>
        <w:t xml:space="preserve"> </w:t>
      </w:r>
      <w:r w:rsidRPr="00BC05E6">
        <w:rPr>
          <w:rFonts w:ascii="Arial" w:eastAsia="Arial" w:hAnsi="Arial" w:cs="Arial"/>
          <w:b/>
          <w:sz w:val="24"/>
          <w:szCs w:val="24"/>
        </w:rPr>
        <w:t xml:space="preserve">. En 1914 se creó la primera entidad legal fuera de Estados Unidos, la sucursal International </w:t>
      </w:r>
      <w:proofErr w:type="spellStart"/>
      <w:r w:rsidRPr="00BC05E6">
        <w:rPr>
          <w:rFonts w:ascii="Arial" w:eastAsia="Arial" w:hAnsi="Arial" w:cs="Arial"/>
          <w:b/>
          <w:sz w:val="24"/>
          <w:szCs w:val="24"/>
        </w:rPr>
        <w:t>Bible</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Students</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Association</w:t>
      </w:r>
      <w:proofErr w:type="spellEnd"/>
      <w:r w:rsidRPr="00BC05E6">
        <w:rPr>
          <w:rFonts w:ascii="Arial" w:eastAsia="Arial" w:hAnsi="Arial" w:cs="Arial"/>
          <w:b/>
          <w:sz w:val="24"/>
          <w:szCs w:val="24"/>
        </w:rPr>
        <w:t xml:space="preserve"> en </w:t>
      </w:r>
      <w:hyperlink r:id="rId21">
        <w:r w:rsidRPr="00BC05E6">
          <w:rPr>
            <w:rFonts w:ascii="Arial" w:eastAsia="Arial" w:hAnsi="Arial" w:cs="Arial"/>
            <w:b/>
            <w:sz w:val="24"/>
            <w:szCs w:val="24"/>
          </w:rPr>
          <w:t>Gran Bretaña</w:t>
        </w:r>
      </w:hyperlink>
      <w:r w:rsidRPr="00BC05E6">
        <w:rPr>
          <w:rFonts w:ascii="Arial" w:eastAsia="Arial" w:hAnsi="Arial" w:cs="Arial"/>
          <w:b/>
          <w:sz w:val="24"/>
          <w:szCs w:val="24"/>
        </w:rPr>
        <w:t xml:space="preserve"> .  Russell falleció dos años después. Para entonces, los estudiantes de la Biblia ya rechazaban doctrinas tales como la </w:t>
      </w:r>
      <w:hyperlink r:id="rId22">
        <w:r w:rsidRPr="00BC05E6">
          <w:rPr>
            <w:rFonts w:ascii="Arial" w:eastAsia="Arial" w:hAnsi="Arial" w:cs="Arial"/>
            <w:b/>
            <w:sz w:val="24"/>
            <w:szCs w:val="24"/>
          </w:rPr>
          <w:t>Santísima Trinidad</w:t>
        </w:r>
      </w:hyperlink>
      <w:r w:rsidRPr="00BC05E6">
        <w:rPr>
          <w:rFonts w:ascii="Arial" w:eastAsia="Arial" w:hAnsi="Arial" w:cs="Arial"/>
          <w:b/>
          <w:sz w:val="24"/>
          <w:szCs w:val="24"/>
        </w:rPr>
        <w:t xml:space="preserve">, la inmortalidad del alma y el fuego del infierno, pero todavía celebraban la </w:t>
      </w:r>
      <w:hyperlink r:id="rId23">
        <w:r w:rsidRPr="00BC05E6">
          <w:rPr>
            <w:rFonts w:ascii="Arial" w:eastAsia="Arial" w:hAnsi="Arial" w:cs="Arial"/>
            <w:b/>
            <w:sz w:val="24"/>
            <w:szCs w:val="24"/>
          </w:rPr>
          <w:t>Navidad</w:t>
        </w:r>
      </w:hyperlink>
      <w:r w:rsidRPr="00BC05E6">
        <w:rPr>
          <w:rFonts w:ascii="Arial" w:eastAsia="Arial" w:hAnsi="Arial" w:cs="Arial"/>
          <w:b/>
          <w:sz w:val="24"/>
          <w:szCs w:val="24"/>
        </w:rPr>
        <w:t xml:space="preserve"> y aceptaban el símbolo de la </w:t>
      </w:r>
      <w:hyperlink r:id="rId24">
        <w:r w:rsidRPr="00BC05E6">
          <w:rPr>
            <w:rFonts w:ascii="Arial" w:eastAsia="Arial" w:hAnsi="Arial" w:cs="Arial"/>
            <w:b/>
            <w:sz w:val="24"/>
            <w:szCs w:val="24"/>
          </w:rPr>
          <w:t>cruz</w:t>
        </w:r>
      </w:hyperlink>
      <w:r w:rsidRPr="00BC05E6">
        <w:rPr>
          <w:rFonts w:ascii="Arial" w:eastAsia="Arial" w:hAnsi="Arial" w:cs="Arial"/>
          <w:b/>
          <w:sz w:val="24"/>
          <w:szCs w:val="24"/>
        </w:rPr>
        <w:t>. Estas creencias, entre otras, se fueron rechazando progresivamente más adelante</w:t>
      </w:r>
      <w:r w:rsidR="006072CB">
        <w:rPr>
          <w:rFonts w:ascii="Arial" w:eastAsia="Arial" w:hAnsi="Arial" w:cs="Arial"/>
          <w:b/>
          <w:sz w:val="24"/>
          <w:szCs w:val="24"/>
        </w:rPr>
        <w:t>.</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Pr="00A73573" w:rsidRDefault="006963F2" w:rsidP="00010463">
      <w:pPr>
        <w:spacing w:after="0" w:line="240" w:lineRule="auto"/>
        <w:ind w:left="-851" w:right="-284" w:firstLine="284"/>
        <w:jc w:val="both"/>
        <w:rPr>
          <w:rFonts w:ascii="Arial" w:eastAsia="Arial" w:hAnsi="Arial" w:cs="Arial"/>
          <w:b/>
          <w:color w:val="FF0000"/>
          <w:sz w:val="24"/>
          <w:szCs w:val="24"/>
        </w:rPr>
      </w:pPr>
      <w:r w:rsidRPr="00A73573">
        <w:rPr>
          <w:rFonts w:ascii="Arial" w:eastAsia="Arial" w:hAnsi="Arial" w:cs="Arial"/>
          <w:b/>
          <w:color w:val="FF0000"/>
          <w:sz w:val="24"/>
          <w:szCs w:val="24"/>
        </w:rPr>
        <w:t xml:space="preserve">  Datos para la Historia </w:t>
      </w:r>
    </w:p>
    <w:p w:rsidR="00A73573" w:rsidRDefault="00A73573"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Tras el fallecimiento de </w:t>
      </w:r>
      <w:hyperlink r:id="rId25">
        <w:r w:rsidRPr="00BC05E6">
          <w:rPr>
            <w:rFonts w:ascii="Arial" w:eastAsia="Arial" w:hAnsi="Arial" w:cs="Arial"/>
            <w:b/>
            <w:sz w:val="24"/>
            <w:szCs w:val="24"/>
          </w:rPr>
          <w:t>Russell</w:t>
        </w:r>
      </w:hyperlink>
      <w:r w:rsidRPr="00BC05E6">
        <w:rPr>
          <w:rFonts w:ascii="Arial" w:eastAsia="Arial" w:hAnsi="Arial" w:cs="Arial"/>
          <w:b/>
          <w:sz w:val="24"/>
          <w:szCs w:val="24"/>
        </w:rPr>
        <w:t>,</w:t>
      </w:r>
      <w:r w:rsidR="00A73573">
        <w:rPr>
          <w:rFonts w:ascii="Arial" w:eastAsia="Arial" w:hAnsi="Arial" w:cs="Arial"/>
          <w:b/>
          <w:sz w:val="24"/>
          <w:szCs w:val="24"/>
        </w:rPr>
        <w:t xml:space="preserve"> vaciló</w:t>
      </w:r>
      <w:r w:rsidRPr="00BC05E6">
        <w:rPr>
          <w:rFonts w:ascii="Arial" w:eastAsia="Arial" w:hAnsi="Arial" w:cs="Arial"/>
          <w:b/>
          <w:sz w:val="24"/>
          <w:szCs w:val="24"/>
        </w:rPr>
        <w:t xml:space="preserve"> la presidencia de la</w:t>
      </w:r>
      <w:r w:rsidR="00A73573">
        <w:rPr>
          <w:rFonts w:ascii="Arial" w:eastAsia="Arial" w:hAnsi="Arial" w:cs="Arial"/>
          <w:b/>
          <w:sz w:val="24"/>
          <w:szCs w:val="24"/>
        </w:rPr>
        <w:t xml:space="preserve"> comunidad de seguidores.</w:t>
      </w:r>
      <w:r w:rsidRPr="00BC05E6">
        <w:rPr>
          <w:rFonts w:ascii="Arial" w:eastAsia="Arial" w:hAnsi="Arial" w:cs="Arial"/>
          <w:b/>
          <w:sz w:val="24"/>
          <w:szCs w:val="24"/>
        </w:rPr>
        <w:t xml:space="preserve"> ​ Durante </w:t>
      </w:r>
      <w:r w:rsidR="00A73573">
        <w:rPr>
          <w:rFonts w:ascii="Arial" w:eastAsia="Arial" w:hAnsi="Arial" w:cs="Arial"/>
          <w:b/>
          <w:sz w:val="24"/>
          <w:szCs w:val="24"/>
        </w:rPr>
        <w:t xml:space="preserve">la siguiente </w:t>
      </w:r>
      <w:r w:rsidRPr="00BC05E6">
        <w:rPr>
          <w:rFonts w:ascii="Arial" w:eastAsia="Arial" w:hAnsi="Arial" w:cs="Arial"/>
          <w:b/>
          <w:sz w:val="24"/>
          <w:szCs w:val="24"/>
        </w:rPr>
        <w:t xml:space="preserve">presidencia </w:t>
      </w:r>
      <w:r w:rsidR="00A73573">
        <w:rPr>
          <w:rFonts w:ascii="Arial" w:eastAsia="Arial" w:hAnsi="Arial" w:cs="Arial"/>
          <w:b/>
          <w:sz w:val="24"/>
          <w:szCs w:val="24"/>
        </w:rPr>
        <w:t xml:space="preserve">colegiada </w:t>
      </w:r>
      <w:r w:rsidRPr="00BC05E6">
        <w:rPr>
          <w:rFonts w:ascii="Arial" w:eastAsia="Arial" w:hAnsi="Arial" w:cs="Arial"/>
          <w:b/>
          <w:sz w:val="24"/>
          <w:szCs w:val="24"/>
        </w:rPr>
        <w:t>la organización aumentó considerablemente. Frente a las críticas de diversas</w:t>
      </w:r>
      <w:r w:rsidR="00433C42">
        <w:rPr>
          <w:rFonts w:ascii="Arial" w:eastAsia="Arial" w:hAnsi="Arial" w:cs="Arial"/>
          <w:b/>
          <w:sz w:val="24"/>
          <w:szCs w:val="24"/>
        </w:rPr>
        <w:t xml:space="preserve"> </w:t>
      </w:r>
      <w:hyperlink r:id="rId26">
        <w:r w:rsidR="007F62BF" w:rsidRPr="00BC05E6">
          <w:rPr>
            <w:rFonts w:ascii="Arial" w:eastAsia="Arial" w:hAnsi="Arial" w:cs="Arial"/>
            <w:b/>
            <w:sz w:val="24"/>
            <w:szCs w:val="24"/>
          </w:rPr>
          <w:t>denominaciones cris</w:t>
        </w:r>
        <w:r w:rsidRPr="00BC05E6">
          <w:rPr>
            <w:rFonts w:ascii="Arial" w:eastAsia="Arial" w:hAnsi="Arial" w:cs="Arial"/>
            <w:b/>
            <w:sz w:val="24"/>
            <w:szCs w:val="24"/>
          </w:rPr>
          <w:t>tianas</w:t>
        </w:r>
      </w:hyperlink>
      <w:r w:rsidRPr="00BC05E6">
        <w:rPr>
          <w:rFonts w:ascii="Arial" w:eastAsia="Arial" w:hAnsi="Arial" w:cs="Arial"/>
          <w:b/>
          <w:sz w:val="24"/>
          <w:szCs w:val="24"/>
        </w:rPr>
        <w:t xml:space="preserve"> por sus principios doctrinarios, establecieron un cuerpo legal, mediante el que se obtuvieron fallos positivos en los tribunales de varios países que les dieron </w:t>
      </w:r>
      <w:hyperlink r:id="rId27">
        <w:r w:rsidRPr="00BC05E6">
          <w:rPr>
            <w:rFonts w:ascii="Arial" w:eastAsia="Arial" w:hAnsi="Arial" w:cs="Arial"/>
            <w:b/>
            <w:sz w:val="24"/>
            <w:szCs w:val="24"/>
          </w:rPr>
          <w:t>libertad de culto</w:t>
        </w:r>
      </w:hyperlink>
      <w:r w:rsidRPr="00BC05E6">
        <w:rPr>
          <w:rFonts w:ascii="Arial" w:eastAsia="Arial" w:hAnsi="Arial" w:cs="Arial"/>
          <w:b/>
          <w:sz w:val="24"/>
          <w:szCs w:val="24"/>
        </w:rPr>
        <w:t>.</w:t>
      </w:r>
      <w:r w:rsidRPr="00BC05E6">
        <w:rPr>
          <w:rFonts w:ascii="Arial" w:eastAsia="Arial" w:hAnsi="Arial" w:cs="Arial"/>
          <w:b/>
          <w:sz w:val="24"/>
          <w:szCs w:val="24"/>
          <w:vertAlign w:val="superscript"/>
        </w:rPr>
        <w:t xml:space="preserve"> </w:t>
      </w:r>
      <w:r w:rsidRPr="00BC05E6">
        <w:rPr>
          <w:rFonts w:ascii="Arial" w:eastAsia="Arial" w:hAnsi="Arial" w:cs="Arial"/>
          <w:b/>
          <w:sz w:val="24"/>
          <w:szCs w:val="24"/>
        </w:rPr>
        <w:t xml:space="preserve">También durante la presidencia de </w:t>
      </w:r>
      <w:proofErr w:type="spellStart"/>
      <w:r w:rsidRPr="00BC05E6">
        <w:rPr>
          <w:rFonts w:ascii="Arial" w:eastAsia="Arial" w:hAnsi="Arial" w:cs="Arial"/>
          <w:b/>
          <w:sz w:val="24"/>
          <w:szCs w:val="24"/>
        </w:rPr>
        <w:t>Rutherford</w:t>
      </w:r>
      <w:proofErr w:type="spellEnd"/>
      <w:r w:rsidRPr="00BC05E6">
        <w:rPr>
          <w:rFonts w:ascii="Arial" w:eastAsia="Arial" w:hAnsi="Arial" w:cs="Arial"/>
          <w:b/>
          <w:sz w:val="24"/>
          <w:szCs w:val="24"/>
        </w:rPr>
        <w:t xml:space="preserve"> se definió el nombre de «Testigos de Jehová», basados en el pasaje del </w:t>
      </w:r>
      <w:hyperlink r:id="rId28">
        <w:r w:rsidRPr="00BC05E6">
          <w:rPr>
            <w:rFonts w:ascii="Arial" w:eastAsia="Arial" w:hAnsi="Arial" w:cs="Arial"/>
            <w:b/>
            <w:sz w:val="24"/>
            <w:szCs w:val="24"/>
          </w:rPr>
          <w:t>canon bíblico</w:t>
        </w:r>
      </w:hyperlink>
      <w:r w:rsidRPr="00BC05E6">
        <w:rPr>
          <w:rFonts w:ascii="Arial" w:eastAsia="Arial" w:hAnsi="Arial" w:cs="Arial"/>
          <w:b/>
          <w:sz w:val="24"/>
          <w:szCs w:val="24"/>
        </w:rPr>
        <w:t xml:space="preserve"> Isaías 43</w:t>
      </w:r>
      <w:r w:rsidR="00433C42">
        <w:rPr>
          <w:rFonts w:ascii="Arial" w:eastAsia="Arial" w:hAnsi="Arial" w:cs="Arial"/>
          <w:b/>
          <w:sz w:val="24"/>
          <w:szCs w:val="24"/>
        </w:rPr>
        <w:t>.</w:t>
      </w:r>
      <w:r w:rsidRPr="00BC05E6">
        <w:rPr>
          <w:rFonts w:ascii="Arial" w:eastAsia="Arial" w:hAnsi="Arial" w:cs="Arial"/>
          <w:b/>
          <w:sz w:val="24"/>
          <w:szCs w:val="24"/>
        </w:rPr>
        <w:t>10</w:t>
      </w:r>
      <w:r w:rsidR="00433C42">
        <w:rPr>
          <w:rFonts w:ascii="Arial" w:eastAsia="Arial" w:hAnsi="Arial" w:cs="Arial"/>
          <w:b/>
          <w:sz w:val="24"/>
          <w:szCs w:val="24"/>
        </w:rPr>
        <w:t xml:space="preserve"> y</w:t>
      </w:r>
      <w:r w:rsidRPr="00BC05E6">
        <w:rPr>
          <w:rFonts w:ascii="Arial" w:eastAsia="Arial" w:hAnsi="Arial" w:cs="Arial"/>
          <w:b/>
          <w:sz w:val="24"/>
          <w:szCs w:val="24"/>
        </w:rPr>
        <w:t xml:space="preserve"> 11  El nombre se adoptó el 26 de julio de 1931,</w:t>
      </w:r>
      <w:r w:rsidR="00433C42">
        <w:rPr>
          <w:rFonts w:ascii="Arial" w:eastAsia="Arial" w:hAnsi="Arial" w:cs="Arial"/>
          <w:b/>
          <w:sz w:val="24"/>
          <w:szCs w:val="24"/>
        </w:rPr>
        <w:t xml:space="preserve"> </w:t>
      </w:r>
      <w:r w:rsidR="00A73573">
        <w:rPr>
          <w:rFonts w:ascii="Arial" w:eastAsia="Arial" w:hAnsi="Arial" w:cs="Arial"/>
          <w:b/>
          <w:sz w:val="24"/>
          <w:szCs w:val="24"/>
        </w:rPr>
        <w:t>en</w:t>
      </w:r>
      <w:r w:rsidRPr="00BC05E6">
        <w:rPr>
          <w:rFonts w:ascii="Arial" w:eastAsia="Arial" w:hAnsi="Arial" w:cs="Arial"/>
          <w:b/>
          <w:sz w:val="24"/>
          <w:szCs w:val="24"/>
        </w:rPr>
        <w:t xml:space="preserve"> la asamblea de </w:t>
      </w:r>
      <w:hyperlink r:id="rId29">
        <w:r w:rsidRPr="00BC05E6">
          <w:rPr>
            <w:rFonts w:ascii="Arial" w:eastAsia="Arial" w:hAnsi="Arial" w:cs="Arial"/>
            <w:b/>
            <w:sz w:val="24"/>
            <w:szCs w:val="24"/>
          </w:rPr>
          <w:t>Columbus</w:t>
        </w:r>
      </w:hyperlink>
      <w:r w:rsidR="00433C42">
        <w:t xml:space="preserve"> </w:t>
      </w:r>
      <w:r w:rsidRPr="00BC05E6">
        <w:rPr>
          <w:rFonts w:ascii="Arial" w:eastAsia="Arial" w:hAnsi="Arial" w:cs="Arial"/>
          <w:b/>
          <w:sz w:val="24"/>
          <w:szCs w:val="24"/>
        </w:rPr>
        <w:t xml:space="preserve">, </w:t>
      </w:r>
      <w:hyperlink r:id="rId30">
        <w:r w:rsidRPr="00BC05E6">
          <w:rPr>
            <w:rFonts w:ascii="Arial" w:eastAsia="Arial" w:hAnsi="Arial" w:cs="Arial"/>
            <w:b/>
            <w:sz w:val="24"/>
            <w:szCs w:val="24"/>
          </w:rPr>
          <w:t>Ohio</w:t>
        </w:r>
      </w:hyperlink>
      <w:r w:rsidRPr="00BC05E6">
        <w:rPr>
          <w:rFonts w:ascii="Arial" w:eastAsia="Arial" w:hAnsi="Arial" w:cs="Arial"/>
          <w:b/>
          <w:sz w:val="24"/>
          <w:szCs w:val="24"/>
        </w:rPr>
        <w:t>, celebrada entre el 24 y el 30 de julio.</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Entre 1942 y 1977, la presidencia de la Sociedad fue ejercida</w:t>
      </w:r>
      <w:r w:rsidR="00433C42">
        <w:rPr>
          <w:rFonts w:ascii="Arial" w:eastAsia="Arial" w:hAnsi="Arial" w:cs="Arial"/>
          <w:b/>
          <w:sz w:val="24"/>
          <w:szCs w:val="24"/>
        </w:rPr>
        <w:t xml:space="preserve"> por un grupo que</w:t>
      </w:r>
      <w:r w:rsidRPr="00BC05E6">
        <w:rPr>
          <w:rFonts w:ascii="Arial" w:eastAsia="Arial" w:hAnsi="Arial" w:cs="Arial"/>
          <w:b/>
          <w:sz w:val="24"/>
          <w:szCs w:val="24"/>
        </w:rPr>
        <w:t xml:space="preserve"> ayudó a desarrollar los aspectos estructurales de la organización</w:t>
      </w:r>
      <w:r w:rsidR="00433C42">
        <w:rPr>
          <w:rFonts w:ascii="Arial" w:eastAsia="Arial" w:hAnsi="Arial" w:cs="Arial"/>
          <w:b/>
          <w:sz w:val="24"/>
          <w:szCs w:val="24"/>
        </w:rPr>
        <w:t>. Eso</w:t>
      </w:r>
      <w:r w:rsidRPr="00BC05E6">
        <w:rPr>
          <w:rFonts w:ascii="Arial" w:eastAsia="Arial" w:hAnsi="Arial" w:cs="Arial"/>
          <w:b/>
          <w:sz w:val="24"/>
          <w:szCs w:val="24"/>
        </w:rPr>
        <w:t xml:space="preserve"> fortaleció el Cuerpo Gobernante y creó diversas escuelas con el fin de estandarizar las tareas de </w:t>
      </w:r>
      <w:hyperlink r:id="rId31">
        <w:r w:rsidRPr="00BC05E6">
          <w:rPr>
            <w:rFonts w:ascii="Arial" w:eastAsia="Arial" w:hAnsi="Arial" w:cs="Arial"/>
            <w:b/>
            <w:sz w:val="24"/>
            <w:szCs w:val="24"/>
          </w:rPr>
          <w:t>evangelización</w:t>
        </w:r>
      </w:hyperlink>
      <w:r w:rsidRPr="00BC05E6">
        <w:rPr>
          <w:rFonts w:ascii="Arial" w:eastAsia="Arial" w:hAnsi="Arial" w:cs="Arial"/>
          <w:b/>
          <w:sz w:val="24"/>
          <w:szCs w:val="24"/>
        </w:rPr>
        <w:t>, tales como la Escuela del Ministerio Teocrático (formación en oratoria) o la Escuela Bíblica de Galaad (formación misionera).</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Entre 1977 y 1992 ejerció como presidente </w:t>
      </w:r>
      <w:hyperlink r:id="rId32">
        <w:r w:rsidRPr="00BC05E6">
          <w:rPr>
            <w:rFonts w:ascii="Arial" w:eastAsia="Arial" w:hAnsi="Arial" w:cs="Arial"/>
            <w:b/>
            <w:sz w:val="24"/>
            <w:szCs w:val="24"/>
          </w:rPr>
          <w:t>Frederick William Franz</w:t>
        </w:r>
      </w:hyperlink>
      <w:r w:rsidRPr="00BC05E6">
        <w:rPr>
          <w:rFonts w:ascii="Arial" w:eastAsia="Arial" w:hAnsi="Arial" w:cs="Arial"/>
          <w:b/>
          <w:sz w:val="24"/>
          <w:szCs w:val="24"/>
        </w:rPr>
        <w:t>, quien era miembro del Cuerpo Gobernante</w:t>
      </w:r>
      <w:r w:rsidR="00A73573">
        <w:rPr>
          <w:rFonts w:ascii="Arial" w:eastAsia="Arial" w:hAnsi="Arial" w:cs="Arial"/>
          <w:b/>
          <w:sz w:val="24"/>
          <w:szCs w:val="24"/>
        </w:rPr>
        <w:t xml:space="preserve"> anterior</w:t>
      </w:r>
      <w:r w:rsidRPr="00BC05E6">
        <w:rPr>
          <w:rFonts w:ascii="Arial" w:eastAsia="Arial" w:hAnsi="Arial" w:cs="Arial"/>
          <w:b/>
          <w:sz w:val="24"/>
          <w:szCs w:val="24"/>
        </w:rPr>
        <w:t xml:space="preserve"> y había sido vicepresidente desde 1945. Casi al término de su presidencia, en 1991, se levantaron las proscripciones de los Testigos de Jehová en </w:t>
      </w:r>
      <w:hyperlink r:id="rId33">
        <w:r w:rsidRPr="00BC05E6">
          <w:rPr>
            <w:rFonts w:ascii="Arial" w:eastAsia="Arial" w:hAnsi="Arial" w:cs="Arial"/>
            <w:b/>
            <w:sz w:val="24"/>
            <w:szCs w:val="24"/>
          </w:rPr>
          <w:t>Europa Orienta</w:t>
        </w:r>
        <w:r w:rsidR="00A73573">
          <w:rPr>
            <w:rFonts w:ascii="Arial" w:eastAsia="Arial" w:hAnsi="Arial" w:cs="Arial"/>
            <w:b/>
            <w:sz w:val="24"/>
            <w:szCs w:val="24"/>
          </w:rPr>
          <w:t>l</w:t>
        </w:r>
        <w:r w:rsidR="00433C42">
          <w:rPr>
            <w:rFonts w:ascii="Arial" w:eastAsia="Arial" w:hAnsi="Arial" w:cs="Arial"/>
            <w:b/>
            <w:sz w:val="24"/>
            <w:szCs w:val="24"/>
          </w:rPr>
          <w:t>. El</w:t>
        </w:r>
      </w:hyperlink>
      <w:r w:rsidRPr="00BC05E6">
        <w:rPr>
          <w:rFonts w:ascii="Arial" w:eastAsia="Arial" w:hAnsi="Arial" w:cs="Arial"/>
          <w:b/>
          <w:sz w:val="24"/>
          <w:szCs w:val="24"/>
        </w:rPr>
        <w:t xml:space="preserve"> antiguo asesor de </w:t>
      </w:r>
      <w:proofErr w:type="spellStart"/>
      <w:r w:rsidRPr="00BC05E6">
        <w:rPr>
          <w:rFonts w:ascii="Arial" w:eastAsia="Arial" w:hAnsi="Arial" w:cs="Arial"/>
          <w:b/>
          <w:sz w:val="24"/>
          <w:szCs w:val="24"/>
        </w:rPr>
        <w:t>Nathan</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Homer</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Knorr</w:t>
      </w:r>
      <w:proofErr w:type="spellEnd"/>
      <w:r w:rsidRPr="00BC05E6">
        <w:rPr>
          <w:rFonts w:ascii="Arial" w:eastAsia="Arial" w:hAnsi="Arial" w:cs="Arial"/>
          <w:b/>
          <w:sz w:val="24"/>
          <w:szCs w:val="24"/>
        </w:rPr>
        <w:t>, asumió la presidencia hasta el año 2000,</w:t>
      </w:r>
      <w:r w:rsidRPr="00BC05E6">
        <w:rPr>
          <w:rFonts w:ascii="Arial" w:eastAsia="Arial" w:hAnsi="Arial" w:cs="Arial"/>
          <w:b/>
          <w:sz w:val="24"/>
          <w:szCs w:val="24"/>
          <w:vertAlign w:val="superscript"/>
        </w:rPr>
        <w:t xml:space="preserve"> </w:t>
      </w:r>
      <w:r w:rsidRPr="00BC05E6">
        <w:rPr>
          <w:rFonts w:ascii="Arial" w:eastAsia="Arial" w:hAnsi="Arial" w:cs="Arial"/>
          <w:b/>
          <w:sz w:val="24"/>
          <w:szCs w:val="24"/>
        </w:rPr>
        <w:t>siendo reemplazado por quien ejerce dicho cargo hasta hoy, sin ser miembro del Cuerpo Gobernante.</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6072CB"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Los Testigos de Jehová basan sus creencias en la </w:t>
      </w:r>
      <w:hyperlink r:id="rId34">
        <w:r w:rsidRPr="00BC05E6">
          <w:rPr>
            <w:rFonts w:ascii="Arial" w:eastAsia="Arial" w:hAnsi="Arial" w:cs="Arial"/>
            <w:b/>
            <w:sz w:val="24"/>
            <w:szCs w:val="24"/>
          </w:rPr>
          <w:t>Biblia</w:t>
        </w:r>
      </w:hyperlink>
      <w:r w:rsidRPr="00BC05E6">
        <w:rPr>
          <w:rFonts w:ascii="Arial" w:eastAsia="Arial" w:hAnsi="Arial" w:cs="Arial"/>
          <w:b/>
          <w:sz w:val="24"/>
          <w:szCs w:val="24"/>
        </w:rPr>
        <w:t xml:space="preserve">, libro que consideran como fuente exclusiva de referencia en asuntos </w:t>
      </w:r>
      <w:hyperlink r:id="rId35">
        <w:r w:rsidRPr="00BC05E6">
          <w:rPr>
            <w:rFonts w:ascii="Arial" w:eastAsia="Arial" w:hAnsi="Arial" w:cs="Arial"/>
            <w:b/>
            <w:sz w:val="24"/>
            <w:szCs w:val="24"/>
          </w:rPr>
          <w:t>doctrinales</w:t>
        </w:r>
      </w:hyperlink>
      <w:r w:rsidRPr="00BC05E6">
        <w:rPr>
          <w:rFonts w:ascii="Arial" w:eastAsia="Arial" w:hAnsi="Arial" w:cs="Arial"/>
          <w:b/>
          <w:sz w:val="24"/>
          <w:szCs w:val="24"/>
        </w:rPr>
        <w:t xml:space="preserve">. Creen en </w:t>
      </w:r>
      <w:hyperlink r:id="rId36">
        <w:r w:rsidRPr="00BC05E6">
          <w:rPr>
            <w:rFonts w:ascii="Arial" w:eastAsia="Arial" w:hAnsi="Arial" w:cs="Arial"/>
            <w:b/>
            <w:sz w:val="24"/>
            <w:szCs w:val="24"/>
          </w:rPr>
          <w:t>Jehová</w:t>
        </w:r>
      </w:hyperlink>
      <w:r w:rsidRPr="00BC05E6">
        <w:rPr>
          <w:rFonts w:ascii="Arial" w:eastAsia="Arial" w:hAnsi="Arial" w:cs="Arial"/>
          <w:b/>
          <w:sz w:val="24"/>
          <w:szCs w:val="24"/>
        </w:rPr>
        <w:t xml:space="preserve"> como el único </w:t>
      </w:r>
      <w:hyperlink r:id="rId37">
        <w:r w:rsidRPr="00BC05E6">
          <w:rPr>
            <w:rFonts w:ascii="Arial" w:eastAsia="Arial" w:hAnsi="Arial" w:cs="Arial"/>
            <w:b/>
            <w:sz w:val="24"/>
            <w:szCs w:val="24"/>
          </w:rPr>
          <w:t>Dios</w:t>
        </w:r>
      </w:hyperlink>
      <w:r w:rsidRPr="00BC05E6">
        <w:rPr>
          <w:rFonts w:ascii="Arial" w:eastAsia="Arial" w:hAnsi="Arial" w:cs="Arial"/>
          <w:b/>
          <w:sz w:val="24"/>
          <w:szCs w:val="24"/>
        </w:rPr>
        <w:t xml:space="preserve">, el cual no es </w:t>
      </w:r>
      <w:hyperlink r:id="rId38">
        <w:r w:rsidRPr="00BC05E6">
          <w:rPr>
            <w:rFonts w:ascii="Arial" w:eastAsia="Arial" w:hAnsi="Arial" w:cs="Arial"/>
            <w:b/>
            <w:sz w:val="24"/>
            <w:szCs w:val="24"/>
          </w:rPr>
          <w:t>omnipresente</w:t>
        </w:r>
      </w:hyperlink>
      <w:r w:rsidRPr="00BC05E6">
        <w:rPr>
          <w:rFonts w:ascii="Arial" w:eastAsia="Arial" w:hAnsi="Arial" w:cs="Arial"/>
          <w:b/>
          <w:sz w:val="24"/>
          <w:szCs w:val="24"/>
        </w:rPr>
        <w:t xml:space="preserve">, y se identifican como seguidores de un único líder, </w:t>
      </w:r>
      <w:hyperlink r:id="rId39">
        <w:r w:rsidRPr="00BC05E6">
          <w:rPr>
            <w:rFonts w:ascii="Arial" w:eastAsia="Arial" w:hAnsi="Arial" w:cs="Arial"/>
            <w:b/>
            <w:sz w:val="24"/>
            <w:szCs w:val="24"/>
          </w:rPr>
          <w:t>Jesucristo</w:t>
        </w:r>
      </w:hyperlink>
      <w:r w:rsidRPr="00BC05E6">
        <w:rPr>
          <w:rFonts w:ascii="Arial" w:eastAsia="Arial" w:hAnsi="Arial" w:cs="Arial"/>
          <w:b/>
          <w:sz w:val="24"/>
          <w:szCs w:val="24"/>
        </w:rPr>
        <w:t xml:space="preserve">, a quien consideran hijo de Dios pero no Dios en sí mismo, y a quien además identifican con el </w:t>
      </w:r>
      <w:hyperlink r:id="rId40">
        <w:r w:rsidRPr="00BC05E6">
          <w:rPr>
            <w:rFonts w:ascii="Arial" w:eastAsia="Arial" w:hAnsi="Arial" w:cs="Arial"/>
            <w:b/>
            <w:sz w:val="24"/>
            <w:szCs w:val="24"/>
          </w:rPr>
          <w:t xml:space="preserve">arcángel </w:t>
        </w:r>
        <w:r w:rsidR="006072CB">
          <w:rPr>
            <w:rFonts w:ascii="Arial" w:eastAsia="Arial" w:hAnsi="Arial" w:cs="Arial"/>
            <w:b/>
            <w:sz w:val="24"/>
            <w:szCs w:val="24"/>
          </w:rPr>
          <w:t xml:space="preserve"> M</w:t>
        </w:r>
        <w:r w:rsidRPr="00BC05E6">
          <w:rPr>
            <w:rFonts w:ascii="Arial" w:eastAsia="Arial" w:hAnsi="Arial" w:cs="Arial"/>
            <w:b/>
            <w:sz w:val="24"/>
            <w:szCs w:val="24"/>
          </w:rPr>
          <w:t>iguel</w:t>
        </w:r>
      </w:hyperlink>
      <w:r w:rsidRPr="00BC05E6">
        <w:rPr>
          <w:rFonts w:ascii="Arial" w:eastAsia="Arial" w:hAnsi="Arial" w:cs="Arial"/>
          <w:b/>
          <w:sz w:val="24"/>
          <w:szCs w:val="24"/>
        </w:rPr>
        <w:t>.</w:t>
      </w:r>
    </w:p>
    <w:p w:rsidR="006072CB" w:rsidRDefault="006072CB" w:rsidP="00010463">
      <w:pPr>
        <w:spacing w:after="0" w:line="240" w:lineRule="auto"/>
        <w:ind w:left="-851" w:right="-284" w:firstLine="284"/>
        <w:jc w:val="both"/>
        <w:rPr>
          <w:rFonts w:ascii="Arial" w:hAnsi="Arial" w:cs="Arial"/>
          <w:sz w:val="24"/>
          <w:szCs w:val="24"/>
        </w:rPr>
      </w:pPr>
    </w:p>
    <w:p w:rsidR="00411E63"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 Si bien aceptan a </w:t>
      </w:r>
      <w:hyperlink r:id="rId41">
        <w:r w:rsidRPr="00BC05E6">
          <w:rPr>
            <w:rFonts w:ascii="Arial" w:eastAsia="Arial" w:hAnsi="Arial" w:cs="Arial"/>
            <w:b/>
            <w:sz w:val="24"/>
            <w:szCs w:val="24"/>
          </w:rPr>
          <w:t>María</w:t>
        </w:r>
      </w:hyperlink>
      <w:r w:rsidRPr="00BC05E6">
        <w:rPr>
          <w:rFonts w:ascii="Arial" w:eastAsia="Arial" w:hAnsi="Arial" w:cs="Arial"/>
          <w:b/>
          <w:sz w:val="24"/>
          <w:szCs w:val="24"/>
        </w:rPr>
        <w:t xml:space="preserve"> como madre de Jesús y de sus hermanos, no la veneran ni la consideran madre de Dios. Creen en la y en el </w:t>
      </w:r>
      <w:hyperlink r:id="rId42">
        <w:r w:rsidRPr="00BC05E6">
          <w:rPr>
            <w:rFonts w:ascii="Arial" w:eastAsia="Arial" w:hAnsi="Arial" w:cs="Arial"/>
            <w:b/>
            <w:sz w:val="24"/>
            <w:szCs w:val="24"/>
          </w:rPr>
          <w:t>libre albedrío</w:t>
        </w:r>
      </w:hyperlink>
      <w:r w:rsidRPr="00BC05E6">
        <w:rPr>
          <w:rFonts w:ascii="Arial" w:eastAsia="Arial" w:hAnsi="Arial" w:cs="Arial"/>
          <w:b/>
          <w:sz w:val="24"/>
          <w:szCs w:val="24"/>
        </w:rPr>
        <w:t xml:space="preserve"> por sobre la </w:t>
      </w:r>
      <w:hyperlink r:id="rId43">
        <w:r w:rsidRPr="00BC05E6">
          <w:rPr>
            <w:rFonts w:ascii="Arial" w:eastAsia="Arial" w:hAnsi="Arial" w:cs="Arial"/>
            <w:b/>
            <w:sz w:val="24"/>
            <w:szCs w:val="24"/>
          </w:rPr>
          <w:t>predest</w:t>
        </w:r>
        <w:r w:rsidR="007F62BF" w:rsidRPr="00BC05E6">
          <w:rPr>
            <w:rFonts w:ascii="Arial" w:eastAsia="Arial" w:hAnsi="Arial" w:cs="Arial"/>
            <w:b/>
            <w:sz w:val="24"/>
            <w:szCs w:val="24"/>
          </w:rPr>
          <w:t>i</w:t>
        </w:r>
        <w:r w:rsidRPr="00BC05E6">
          <w:rPr>
            <w:rFonts w:ascii="Arial" w:eastAsia="Arial" w:hAnsi="Arial" w:cs="Arial"/>
            <w:b/>
            <w:sz w:val="24"/>
            <w:szCs w:val="24"/>
          </w:rPr>
          <w:t>nación</w:t>
        </w:r>
      </w:hyperlink>
      <w:r w:rsidRPr="00BC05E6">
        <w:rPr>
          <w:rFonts w:ascii="Arial" w:eastAsia="Arial" w:hAnsi="Arial" w:cs="Arial"/>
          <w:b/>
          <w:sz w:val="24"/>
          <w:szCs w:val="24"/>
        </w:rPr>
        <w:t xml:space="preserve">.  </w:t>
      </w:r>
    </w:p>
    <w:p w:rsidR="00433C42" w:rsidRDefault="00411E63" w:rsidP="00010463">
      <w:pPr>
        <w:spacing w:after="0" w:line="240" w:lineRule="auto"/>
        <w:ind w:left="-851" w:right="-284" w:firstLine="284"/>
        <w:jc w:val="both"/>
        <w:rPr>
          <w:rFonts w:ascii="Arial" w:eastAsia="Arial" w:hAnsi="Arial" w:cs="Arial"/>
          <w:b/>
          <w:sz w:val="24"/>
          <w:szCs w:val="24"/>
        </w:rPr>
      </w:pPr>
      <w:r>
        <w:rPr>
          <w:rFonts w:ascii="Arial" w:eastAsia="Arial" w:hAnsi="Arial" w:cs="Arial"/>
          <w:b/>
          <w:sz w:val="24"/>
          <w:szCs w:val="24"/>
        </w:rPr>
        <w:lastRenderedPageBreak/>
        <w:t xml:space="preserve"> </w:t>
      </w:r>
      <w:r w:rsidR="006963F2" w:rsidRPr="00BC05E6">
        <w:rPr>
          <w:rFonts w:ascii="Arial" w:eastAsia="Arial" w:hAnsi="Arial" w:cs="Arial"/>
          <w:b/>
          <w:sz w:val="24"/>
          <w:szCs w:val="24"/>
        </w:rPr>
        <w:t xml:space="preserve">A diferencia de otras </w:t>
      </w:r>
      <w:hyperlink r:id="rId44">
        <w:r w:rsidR="006963F2" w:rsidRPr="00BC05E6">
          <w:rPr>
            <w:rFonts w:ascii="Arial" w:eastAsia="Arial" w:hAnsi="Arial" w:cs="Arial"/>
            <w:b/>
            <w:sz w:val="24"/>
            <w:szCs w:val="24"/>
          </w:rPr>
          <w:t>denominaciones cristianas</w:t>
        </w:r>
      </w:hyperlink>
      <w:r w:rsidR="006963F2" w:rsidRPr="00BC05E6">
        <w:rPr>
          <w:rFonts w:ascii="Arial" w:eastAsia="Arial" w:hAnsi="Arial" w:cs="Arial"/>
          <w:b/>
          <w:sz w:val="24"/>
          <w:szCs w:val="24"/>
        </w:rPr>
        <w:t xml:space="preserve">, rechazan todas las </w:t>
      </w:r>
      <w:hyperlink r:id="rId45">
        <w:r w:rsidR="006963F2" w:rsidRPr="006072CB">
          <w:rPr>
            <w:rFonts w:ascii="Arial" w:eastAsia="Arial" w:hAnsi="Arial" w:cs="Arial"/>
            <w:b/>
            <w:sz w:val="24"/>
            <w:szCs w:val="24"/>
          </w:rPr>
          <w:t xml:space="preserve"> </w:t>
        </w:r>
      </w:hyperlink>
      <w:r w:rsidR="007F62BF" w:rsidRPr="006072CB">
        <w:rPr>
          <w:rFonts w:ascii="Arial" w:hAnsi="Arial" w:cs="Arial"/>
          <w:b/>
          <w:sz w:val="24"/>
          <w:szCs w:val="24"/>
        </w:rPr>
        <w:t>doctrinas</w:t>
      </w:r>
      <w:r w:rsidR="006963F2" w:rsidRPr="00BC05E6">
        <w:rPr>
          <w:rFonts w:ascii="Arial" w:eastAsia="Arial" w:hAnsi="Arial" w:cs="Arial"/>
          <w:b/>
          <w:sz w:val="24"/>
          <w:szCs w:val="24"/>
        </w:rPr>
        <w:t xml:space="preserve"> del </w:t>
      </w:r>
      <w:hyperlink r:id="rId46">
        <w:r w:rsidR="006963F2" w:rsidRPr="00BC05E6">
          <w:rPr>
            <w:rFonts w:ascii="Arial" w:eastAsia="Arial" w:hAnsi="Arial" w:cs="Arial"/>
            <w:b/>
            <w:sz w:val="24"/>
            <w:szCs w:val="24"/>
          </w:rPr>
          <w:t>Concilio de Nicea I</w:t>
        </w:r>
      </w:hyperlink>
      <w:r w:rsidR="006963F2" w:rsidRPr="00BC05E6">
        <w:rPr>
          <w:rFonts w:ascii="Arial" w:eastAsia="Arial" w:hAnsi="Arial" w:cs="Arial"/>
          <w:b/>
          <w:sz w:val="24"/>
          <w:szCs w:val="24"/>
        </w:rPr>
        <w:t xml:space="preserve"> y posteriores, entre ellas la </w:t>
      </w:r>
      <w:hyperlink r:id="rId47">
        <w:r w:rsidR="006963F2" w:rsidRPr="00BC05E6">
          <w:rPr>
            <w:rFonts w:ascii="Arial" w:eastAsia="Arial" w:hAnsi="Arial" w:cs="Arial"/>
            <w:b/>
            <w:sz w:val="24"/>
            <w:szCs w:val="24"/>
          </w:rPr>
          <w:t>Santísima  Trinidad</w:t>
        </w:r>
      </w:hyperlink>
      <w:r w:rsidR="006963F2" w:rsidRPr="00BC05E6">
        <w:rPr>
          <w:rFonts w:ascii="Arial" w:eastAsia="Arial" w:hAnsi="Arial" w:cs="Arial"/>
          <w:b/>
          <w:sz w:val="24"/>
          <w:szCs w:val="24"/>
        </w:rPr>
        <w:t xml:space="preserve">​ el fuego del </w:t>
      </w:r>
      <w:hyperlink r:id="rId48">
        <w:r w:rsidR="006963F2" w:rsidRPr="00BC05E6">
          <w:rPr>
            <w:rFonts w:ascii="Arial" w:eastAsia="Arial" w:hAnsi="Arial" w:cs="Arial"/>
            <w:b/>
            <w:sz w:val="24"/>
            <w:szCs w:val="24"/>
          </w:rPr>
          <w:t>infierno</w:t>
        </w:r>
      </w:hyperlink>
      <w:r w:rsidR="006963F2" w:rsidRPr="00BC05E6">
        <w:rPr>
          <w:rFonts w:ascii="Arial" w:eastAsia="Arial" w:hAnsi="Arial" w:cs="Arial"/>
          <w:b/>
          <w:sz w:val="24"/>
          <w:szCs w:val="24"/>
        </w:rPr>
        <w:t xml:space="preserve"> y la inmortalidad inherente del </w:t>
      </w:r>
      <w:hyperlink r:id="rId49">
        <w:r w:rsidR="006963F2" w:rsidRPr="00BC05E6">
          <w:rPr>
            <w:rFonts w:ascii="Arial" w:eastAsia="Arial" w:hAnsi="Arial" w:cs="Arial"/>
            <w:b/>
            <w:sz w:val="24"/>
            <w:szCs w:val="24"/>
          </w:rPr>
          <w:t>alma</w:t>
        </w:r>
      </w:hyperlink>
      <w:r w:rsidR="006963F2" w:rsidRPr="00BC05E6">
        <w:rPr>
          <w:rFonts w:ascii="Arial" w:eastAsia="Arial" w:hAnsi="Arial" w:cs="Arial"/>
          <w:b/>
          <w:sz w:val="24"/>
          <w:szCs w:val="24"/>
        </w:rPr>
        <w:t xml:space="preserve">. </w:t>
      </w:r>
    </w:p>
    <w:p w:rsidR="00A73573" w:rsidRDefault="00A73573" w:rsidP="00010463">
      <w:pPr>
        <w:spacing w:after="0" w:line="240" w:lineRule="auto"/>
        <w:ind w:left="-851" w:right="-284" w:firstLine="284"/>
        <w:jc w:val="both"/>
        <w:rPr>
          <w:rFonts w:ascii="Arial" w:eastAsia="Arial" w:hAnsi="Arial" w:cs="Arial"/>
          <w:b/>
          <w:sz w:val="24"/>
          <w:szCs w:val="24"/>
        </w:rPr>
      </w:pPr>
    </w:p>
    <w:p w:rsidR="007F62BF" w:rsidRDefault="00A73573" w:rsidP="00010463">
      <w:pPr>
        <w:spacing w:after="0" w:line="240" w:lineRule="auto"/>
        <w:ind w:left="-851" w:right="-284" w:firstLine="284"/>
        <w:jc w:val="both"/>
        <w:rPr>
          <w:rFonts w:ascii="Arial" w:eastAsia="Arial" w:hAnsi="Arial" w:cs="Arial"/>
          <w:b/>
          <w:sz w:val="24"/>
          <w:szCs w:val="24"/>
        </w:rPr>
      </w:pPr>
      <w:r>
        <w:rPr>
          <w:rFonts w:ascii="Arial" w:eastAsia="Arial" w:hAnsi="Arial" w:cs="Arial"/>
          <w:b/>
          <w:sz w:val="24"/>
          <w:szCs w:val="24"/>
        </w:rPr>
        <w:t xml:space="preserve">  </w:t>
      </w:r>
      <w:r w:rsidR="006963F2" w:rsidRPr="00BC05E6">
        <w:rPr>
          <w:rFonts w:ascii="Arial" w:eastAsia="Arial" w:hAnsi="Arial" w:cs="Arial"/>
          <w:b/>
          <w:sz w:val="24"/>
          <w:szCs w:val="24"/>
        </w:rPr>
        <w:t xml:space="preserve">Realizan el </w:t>
      </w:r>
      <w:hyperlink r:id="rId50">
        <w:r w:rsidR="006963F2" w:rsidRPr="00BC05E6">
          <w:rPr>
            <w:rFonts w:ascii="Arial" w:eastAsia="Arial" w:hAnsi="Arial" w:cs="Arial"/>
            <w:b/>
            <w:sz w:val="24"/>
            <w:szCs w:val="24"/>
          </w:rPr>
          <w:t>bautismo</w:t>
        </w:r>
      </w:hyperlink>
      <w:r w:rsidR="006963F2" w:rsidRPr="00BC05E6">
        <w:rPr>
          <w:rFonts w:ascii="Arial" w:eastAsia="Arial" w:hAnsi="Arial" w:cs="Arial"/>
          <w:b/>
          <w:sz w:val="24"/>
          <w:szCs w:val="24"/>
        </w:rPr>
        <w:t xml:space="preserve"> por inmersión en agua, en el nombre del «Padre», del «Hijo» y del « pero rechazan el bautismo de niños. No celebran la </w:t>
      </w:r>
      <w:hyperlink r:id="rId51">
        <w:r w:rsidR="006963F2" w:rsidRPr="00BC05E6">
          <w:rPr>
            <w:rFonts w:ascii="Arial" w:eastAsia="Arial" w:hAnsi="Arial" w:cs="Arial"/>
            <w:b/>
            <w:sz w:val="24"/>
            <w:szCs w:val="24"/>
          </w:rPr>
          <w:t>Navidad</w:t>
        </w:r>
      </w:hyperlink>
      <w:r w:rsidR="006963F2" w:rsidRPr="00BC05E6">
        <w:rPr>
          <w:rFonts w:ascii="Arial" w:eastAsia="Arial" w:hAnsi="Arial" w:cs="Arial"/>
          <w:b/>
          <w:sz w:val="24"/>
          <w:szCs w:val="24"/>
        </w:rPr>
        <w:t xml:space="preserve">, la </w:t>
      </w:r>
      <w:hyperlink r:id="rId52">
        <w:r w:rsidR="006963F2" w:rsidRPr="00BC05E6">
          <w:rPr>
            <w:rFonts w:ascii="Arial" w:eastAsia="Arial" w:hAnsi="Arial" w:cs="Arial"/>
            <w:b/>
            <w:sz w:val="24"/>
            <w:szCs w:val="24"/>
          </w:rPr>
          <w:t>Pascua</w:t>
        </w:r>
      </w:hyperlink>
      <w:r w:rsidR="006963F2" w:rsidRPr="00BC05E6">
        <w:rPr>
          <w:rFonts w:ascii="Arial" w:eastAsia="Arial" w:hAnsi="Arial" w:cs="Arial"/>
          <w:b/>
          <w:sz w:val="24"/>
          <w:szCs w:val="24"/>
        </w:rPr>
        <w:t xml:space="preserve">, los </w:t>
      </w:r>
      <w:hyperlink r:id="rId53">
        <w:r w:rsidR="006963F2" w:rsidRPr="00BC05E6">
          <w:rPr>
            <w:rFonts w:ascii="Arial" w:eastAsia="Arial" w:hAnsi="Arial" w:cs="Arial"/>
            <w:b/>
            <w:sz w:val="24"/>
            <w:szCs w:val="24"/>
          </w:rPr>
          <w:t>cumpleaños</w:t>
        </w:r>
      </w:hyperlink>
      <w:r w:rsidR="006963F2" w:rsidRPr="00BC05E6">
        <w:rPr>
          <w:rFonts w:ascii="Arial" w:eastAsia="Arial" w:hAnsi="Arial" w:cs="Arial"/>
          <w:b/>
          <w:sz w:val="24"/>
          <w:szCs w:val="24"/>
        </w:rPr>
        <w:t xml:space="preserve"> ni otras fiestas y costumbres que consideran incompatibles con el </w:t>
      </w:r>
      <w:hyperlink r:id="rId54">
        <w:r w:rsidR="006963F2" w:rsidRPr="00BC05E6">
          <w:rPr>
            <w:rFonts w:ascii="Arial" w:eastAsia="Arial" w:hAnsi="Arial" w:cs="Arial"/>
            <w:b/>
            <w:sz w:val="24"/>
            <w:szCs w:val="24"/>
          </w:rPr>
          <w:t>cristianismo</w:t>
        </w:r>
      </w:hyperlink>
      <w:r w:rsidR="006963F2" w:rsidRPr="00BC05E6">
        <w:rPr>
          <w:rFonts w:ascii="Arial" w:eastAsia="Arial" w:hAnsi="Arial" w:cs="Arial"/>
          <w:b/>
          <w:sz w:val="24"/>
          <w:szCs w:val="24"/>
        </w:rPr>
        <w:t xml:space="preserve"> por sus orígenes </w:t>
      </w:r>
      <w:hyperlink r:id="rId55">
        <w:r w:rsidR="006963F2" w:rsidRPr="00BC05E6">
          <w:rPr>
            <w:rFonts w:ascii="Arial" w:eastAsia="Arial" w:hAnsi="Arial" w:cs="Arial"/>
            <w:b/>
            <w:sz w:val="24"/>
            <w:szCs w:val="24"/>
          </w:rPr>
          <w:t>paganos</w:t>
        </w:r>
      </w:hyperlink>
      <w:r w:rsidR="006963F2" w:rsidRPr="00BC05E6">
        <w:rPr>
          <w:rFonts w:ascii="Arial" w:eastAsia="Arial" w:hAnsi="Arial" w:cs="Arial"/>
          <w:b/>
          <w:sz w:val="24"/>
          <w:szCs w:val="24"/>
        </w:rPr>
        <w:t xml:space="preserve">. Tampoco consideran obligatorio el descanso semanal, pues argumentan que el feriado sabático de la </w:t>
      </w:r>
      <w:hyperlink r:id="rId56">
        <w:r w:rsidR="006963F2" w:rsidRPr="00BC05E6">
          <w:rPr>
            <w:rFonts w:ascii="Arial" w:eastAsia="Arial" w:hAnsi="Arial" w:cs="Arial"/>
            <w:b/>
            <w:sz w:val="24"/>
            <w:szCs w:val="24"/>
          </w:rPr>
          <w:t>ley  mosaica"mosaica</w:t>
        </w:r>
      </w:hyperlink>
      <w:r w:rsidR="006963F2" w:rsidRPr="00BC05E6">
        <w:rPr>
          <w:rFonts w:ascii="Arial" w:eastAsia="Arial" w:hAnsi="Arial" w:cs="Arial"/>
          <w:b/>
          <w:sz w:val="24"/>
          <w:szCs w:val="24"/>
        </w:rPr>
        <w:t xml:space="preserve"> estaba destinado exclusivamente a </w:t>
      </w:r>
      <w:r w:rsidR="007F62BF" w:rsidRPr="00BC05E6">
        <w:rPr>
          <w:rFonts w:ascii="Arial" w:eastAsia="Arial" w:hAnsi="Arial" w:cs="Arial"/>
          <w:b/>
          <w:sz w:val="24"/>
          <w:szCs w:val="24"/>
        </w:rPr>
        <w:t>Israel</w:t>
      </w:r>
      <w:r w:rsidR="006963F2" w:rsidRPr="00BC05E6">
        <w:rPr>
          <w:rFonts w:ascii="Arial" w:eastAsia="Arial" w:hAnsi="Arial" w:cs="Arial"/>
          <w:b/>
          <w:sz w:val="24"/>
          <w:szCs w:val="24"/>
        </w:rPr>
        <w:t xml:space="preserve">. </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Son contrarios al</w:t>
      </w:r>
      <w:r w:rsidR="00433C42">
        <w:rPr>
          <w:rFonts w:ascii="Arial" w:eastAsia="Arial" w:hAnsi="Arial" w:cs="Arial"/>
          <w:b/>
          <w:sz w:val="24"/>
          <w:szCs w:val="24"/>
        </w:rPr>
        <w:t xml:space="preserve"> catolicismo</w:t>
      </w:r>
      <w:r w:rsidRPr="00BC05E6">
        <w:rPr>
          <w:rFonts w:ascii="Arial" w:eastAsia="Arial" w:hAnsi="Arial" w:cs="Arial"/>
          <w:b/>
          <w:sz w:val="24"/>
          <w:szCs w:val="24"/>
        </w:rPr>
        <w:t xml:space="preserve"> </w:t>
      </w:r>
      <w:r w:rsidR="007F62BF" w:rsidRPr="00BC05E6">
        <w:rPr>
          <w:rFonts w:ascii="Arial" w:eastAsia="Arial" w:hAnsi="Arial" w:cs="Arial"/>
          <w:b/>
          <w:sz w:val="24"/>
          <w:szCs w:val="24"/>
        </w:rPr>
        <w:t xml:space="preserve"> </w:t>
      </w:r>
      <w:r w:rsidRPr="00BC05E6">
        <w:rPr>
          <w:rFonts w:ascii="Arial" w:eastAsia="Arial" w:hAnsi="Arial" w:cs="Arial"/>
          <w:b/>
          <w:sz w:val="24"/>
          <w:szCs w:val="24"/>
        </w:rPr>
        <w:t xml:space="preserve">y a las demás religiones y </w:t>
      </w:r>
      <w:hyperlink r:id="rId57">
        <w:r w:rsidRPr="00BC05E6">
          <w:rPr>
            <w:rFonts w:ascii="Arial" w:eastAsia="Arial" w:hAnsi="Arial" w:cs="Arial"/>
            <w:b/>
            <w:sz w:val="24"/>
            <w:szCs w:val="24"/>
          </w:rPr>
          <w:t>denominaciones cristianas</w:t>
        </w:r>
      </w:hyperlink>
      <w:r w:rsidRPr="00BC05E6">
        <w:rPr>
          <w:rFonts w:ascii="Arial" w:eastAsia="Arial" w:hAnsi="Arial" w:cs="Arial"/>
          <w:b/>
          <w:sz w:val="24"/>
          <w:szCs w:val="24"/>
        </w:rPr>
        <w:t xml:space="preserve"> las identifican con el apelativo de «</w:t>
      </w:r>
      <w:hyperlink r:id="rId58">
        <w:r w:rsidRPr="00BC05E6">
          <w:rPr>
            <w:rFonts w:ascii="Arial" w:eastAsia="Arial" w:hAnsi="Arial" w:cs="Arial"/>
            <w:b/>
            <w:sz w:val="24"/>
            <w:szCs w:val="24"/>
          </w:rPr>
          <w:t>Babilonia</w:t>
        </w:r>
      </w:hyperlink>
      <w:r w:rsidRPr="00BC05E6">
        <w:rPr>
          <w:rFonts w:ascii="Arial" w:eastAsia="Arial" w:hAnsi="Arial" w:cs="Arial"/>
          <w:b/>
          <w:sz w:val="24"/>
          <w:szCs w:val="24"/>
        </w:rPr>
        <w:t xml:space="preserve"> la Grande». En sus </w:t>
      </w:r>
      <w:hyperlink r:id="rId59">
        <w:r w:rsidRPr="00BC05E6">
          <w:rPr>
            <w:rFonts w:ascii="Arial" w:eastAsia="Arial" w:hAnsi="Arial" w:cs="Arial"/>
            <w:b/>
            <w:sz w:val="24"/>
            <w:szCs w:val="24"/>
          </w:rPr>
          <w:t>liturgias</w:t>
        </w:r>
      </w:hyperlink>
      <w:r w:rsidRPr="00BC05E6">
        <w:rPr>
          <w:rFonts w:ascii="Arial" w:eastAsia="Arial" w:hAnsi="Arial" w:cs="Arial"/>
          <w:b/>
          <w:sz w:val="24"/>
          <w:szCs w:val="24"/>
        </w:rPr>
        <w:t xml:space="preserve"> evitan el uso de imágenes y símbolos, no le ofrecen adoración a la </w:t>
      </w:r>
      <w:hyperlink r:id="rId60">
        <w:r w:rsidRPr="00BC05E6">
          <w:rPr>
            <w:rFonts w:ascii="Arial" w:eastAsia="Arial" w:hAnsi="Arial" w:cs="Arial"/>
            <w:b/>
            <w:sz w:val="24"/>
            <w:szCs w:val="24"/>
          </w:rPr>
          <w:t>cruz  cristiana</w:t>
        </w:r>
        <w:r w:rsidR="00433C42">
          <w:rPr>
            <w:rFonts w:ascii="Arial" w:eastAsia="Arial" w:hAnsi="Arial" w:cs="Arial"/>
            <w:b/>
            <w:sz w:val="24"/>
            <w:szCs w:val="24"/>
          </w:rPr>
          <w:t xml:space="preserve"> </w:t>
        </w:r>
        <w:proofErr w:type="spellStart"/>
        <w:r w:rsidRPr="00BC05E6">
          <w:rPr>
            <w:rFonts w:ascii="Arial" w:eastAsia="Arial" w:hAnsi="Arial" w:cs="Arial"/>
            <w:b/>
            <w:sz w:val="24"/>
            <w:szCs w:val="24"/>
          </w:rPr>
          <w:t>cristiana</w:t>
        </w:r>
        <w:proofErr w:type="spellEnd"/>
      </w:hyperlink>
      <w:r w:rsidRPr="00BC05E6">
        <w:rPr>
          <w:rFonts w:ascii="Arial" w:eastAsia="Arial" w:hAnsi="Arial" w:cs="Arial"/>
          <w:b/>
          <w:sz w:val="24"/>
          <w:szCs w:val="24"/>
        </w:rPr>
        <w:t xml:space="preserve"> (creen que Cristo en realidad murió en un </w:t>
      </w:r>
      <w:hyperlink r:id="rId61">
        <w:r w:rsidRPr="00BC05E6">
          <w:rPr>
            <w:rFonts w:ascii="Arial" w:eastAsia="Arial" w:hAnsi="Arial" w:cs="Arial"/>
            <w:b/>
            <w:sz w:val="24"/>
            <w:szCs w:val="24"/>
          </w:rPr>
          <w:t>madero de tormento</w:t>
        </w:r>
      </w:hyperlink>
      <w:r w:rsidRPr="00BC05E6">
        <w:rPr>
          <w:rFonts w:ascii="Arial" w:eastAsia="Arial" w:hAnsi="Arial" w:cs="Arial"/>
          <w:b/>
          <w:sz w:val="24"/>
          <w:szCs w:val="24"/>
        </w:rPr>
        <w:t xml:space="preserve">) ni creen en los </w:t>
      </w:r>
      <w:hyperlink r:id="rId62">
        <w:r w:rsidRPr="00BC05E6">
          <w:rPr>
            <w:rFonts w:ascii="Arial" w:eastAsia="Arial" w:hAnsi="Arial" w:cs="Arial"/>
            <w:b/>
            <w:sz w:val="24"/>
            <w:szCs w:val="24"/>
          </w:rPr>
          <w:t>dones milagrosos</w:t>
        </w:r>
      </w:hyperlink>
      <w:r w:rsidRPr="00BC05E6">
        <w:rPr>
          <w:rFonts w:ascii="Arial" w:eastAsia="Arial" w:hAnsi="Arial" w:cs="Arial"/>
          <w:b/>
          <w:sz w:val="24"/>
          <w:szCs w:val="24"/>
        </w:rPr>
        <w:t xml:space="preserve">, los cuales consideran que terminaron tras la muerte de los </w:t>
      </w:r>
      <w:hyperlink r:id="rId63">
        <w:r w:rsidRPr="00BC05E6">
          <w:rPr>
            <w:rFonts w:ascii="Arial" w:eastAsia="Arial" w:hAnsi="Arial" w:cs="Arial"/>
            <w:b/>
            <w:sz w:val="24"/>
            <w:szCs w:val="24"/>
          </w:rPr>
          <w:t>doce apóstoles</w:t>
        </w:r>
      </w:hyperlink>
      <w:r w:rsidRPr="00BC05E6">
        <w:rPr>
          <w:rFonts w:ascii="Arial" w:eastAsia="Arial" w:hAnsi="Arial" w:cs="Arial"/>
          <w:b/>
          <w:sz w:val="24"/>
          <w:szCs w:val="24"/>
        </w:rPr>
        <w:t>.</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433C42"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Los Testigos de Jehová creen que la </w:t>
      </w:r>
      <w:hyperlink r:id="rId64">
        <w:r w:rsidRPr="00BC05E6">
          <w:rPr>
            <w:rFonts w:ascii="Arial" w:eastAsia="Arial" w:hAnsi="Arial" w:cs="Arial"/>
            <w:b/>
            <w:sz w:val="24"/>
            <w:szCs w:val="24"/>
          </w:rPr>
          <w:t>parusía</w:t>
        </w:r>
      </w:hyperlink>
      <w:r w:rsidRPr="00BC05E6">
        <w:rPr>
          <w:rFonts w:ascii="Arial" w:eastAsia="Arial" w:hAnsi="Arial" w:cs="Arial"/>
          <w:b/>
          <w:sz w:val="24"/>
          <w:szCs w:val="24"/>
        </w:rPr>
        <w:t xml:space="preserve"> ya se produjo en </w:t>
      </w:r>
      <w:hyperlink r:id="rId65">
        <w:r w:rsidRPr="00BC05E6">
          <w:rPr>
            <w:rFonts w:ascii="Arial" w:eastAsia="Arial" w:hAnsi="Arial" w:cs="Arial"/>
            <w:b/>
            <w:sz w:val="24"/>
            <w:szCs w:val="24"/>
          </w:rPr>
          <w:t>1914</w:t>
        </w:r>
      </w:hyperlink>
      <w:r w:rsidRPr="00BC05E6">
        <w:rPr>
          <w:rFonts w:ascii="Arial" w:eastAsia="Arial" w:hAnsi="Arial" w:cs="Arial"/>
          <w:b/>
          <w:sz w:val="24"/>
          <w:szCs w:val="24"/>
        </w:rPr>
        <w:t xml:space="preserve">, de modo que desde entonces </w:t>
      </w:r>
      <w:hyperlink r:id="rId66">
        <w:r w:rsidRPr="00BC05E6">
          <w:rPr>
            <w:rFonts w:ascii="Arial" w:eastAsia="Arial" w:hAnsi="Arial" w:cs="Arial"/>
            <w:b/>
            <w:sz w:val="24"/>
            <w:szCs w:val="24"/>
          </w:rPr>
          <w:t>Cristo</w:t>
        </w:r>
      </w:hyperlink>
      <w:r w:rsidRPr="00BC05E6">
        <w:rPr>
          <w:rFonts w:ascii="Arial" w:eastAsia="Arial" w:hAnsi="Arial" w:cs="Arial"/>
          <w:b/>
          <w:sz w:val="24"/>
          <w:szCs w:val="24"/>
        </w:rPr>
        <w:t xml:space="preserve"> está presente de manera espiritual en la </w:t>
      </w:r>
      <w:hyperlink r:id="rId67">
        <w:r w:rsidRPr="00BC05E6">
          <w:rPr>
            <w:rFonts w:ascii="Arial" w:eastAsia="Arial" w:hAnsi="Arial" w:cs="Arial"/>
            <w:b/>
            <w:sz w:val="24"/>
            <w:szCs w:val="24"/>
          </w:rPr>
          <w:t>Tierra</w:t>
        </w:r>
      </w:hyperlink>
      <w:r w:rsidRPr="00BC05E6">
        <w:rPr>
          <w:rFonts w:ascii="Arial" w:eastAsia="Arial" w:hAnsi="Arial" w:cs="Arial"/>
          <w:b/>
          <w:sz w:val="24"/>
          <w:szCs w:val="24"/>
        </w:rPr>
        <w:t>.</w:t>
      </w:r>
      <w:r w:rsidR="00433C42">
        <w:rPr>
          <w:rFonts w:ascii="Arial" w:eastAsia="Arial" w:hAnsi="Arial" w:cs="Arial"/>
          <w:b/>
          <w:sz w:val="24"/>
          <w:szCs w:val="24"/>
        </w:rPr>
        <w:t xml:space="preserve"> </w:t>
      </w:r>
      <w:r w:rsidRPr="00BC05E6">
        <w:rPr>
          <w:rFonts w:ascii="Arial" w:eastAsia="Arial" w:hAnsi="Arial" w:cs="Arial"/>
          <w:b/>
          <w:sz w:val="24"/>
          <w:szCs w:val="24"/>
        </w:rPr>
        <w:t xml:space="preserve">Al mismo tiempo, creen que el </w:t>
      </w:r>
      <w:hyperlink r:id="rId68">
        <w:r w:rsidRPr="00BC05E6">
          <w:rPr>
            <w:rFonts w:ascii="Arial" w:eastAsia="Arial" w:hAnsi="Arial" w:cs="Arial"/>
            <w:b/>
            <w:sz w:val="24"/>
            <w:szCs w:val="24"/>
          </w:rPr>
          <w:t>armagedón</w:t>
        </w:r>
      </w:hyperlink>
      <w:r w:rsidRPr="00BC05E6">
        <w:rPr>
          <w:rFonts w:ascii="Arial" w:eastAsia="Arial" w:hAnsi="Arial" w:cs="Arial"/>
          <w:b/>
          <w:sz w:val="24"/>
          <w:szCs w:val="24"/>
        </w:rPr>
        <w:t xml:space="preserve"> está cerca, que el establecimiento del </w:t>
      </w:r>
      <w:hyperlink r:id="rId69">
        <w:r w:rsidRPr="00BC05E6">
          <w:rPr>
            <w:rFonts w:ascii="Arial" w:eastAsia="Arial" w:hAnsi="Arial" w:cs="Arial"/>
            <w:b/>
            <w:sz w:val="24"/>
            <w:szCs w:val="24"/>
          </w:rPr>
          <w:t>reino de Dios</w:t>
        </w:r>
      </w:hyperlink>
      <w:r w:rsidRPr="00BC05E6">
        <w:rPr>
          <w:rFonts w:ascii="Arial" w:eastAsia="Arial" w:hAnsi="Arial" w:cs="Arial"/>
          <w:b/>
          <w:sz w:val="24"/>
          <w:szCs w:val="24"/>
        </w:rPr>
        <w:t xml:space="preserve"> en la </w:t>
      </w:r>
      <w:hyperlink r:id="rId70">
        <w:r w:rsidRPr="00BC05E6">
          <w:rPr>
            <w:rFonts w:ascii="Arial" w:eastAsia="Arial" w:hAnsi="Arial" w:cs="Arial"/>
            <w:b/>
            <w:sz w:val="24"/>
            <w:szCs w:val="24"/>
          </w:rPr>
          <w:t>Tierra</w:t>
        </w:r>
      </w:hyperlink>
      <w:r w:rsidRPr="00BC05E6">
        <w:rPr>
          <w:rFonts w:ascii="Arial" w:eastAsia="Arial" w:hAnsi="Arial" w:cs="Arial"/>
          <w:b/>
          <w:sz w:val="24"/>
          <w:szCs w:val="24"/>
        </w:rPr>
        <w:t xml:space="preserve"> es la única manera de salvarse, y que solo 144 mil humanos, </w:t>
      </w:r>
      <w:r w:rsidR="007F62BF" w:rsidRPr="00BC05E6">
        <w:rPr>
          <w:rFonts w:ascii="Arial" w:eastAsia="Arial" w:hAnsi="Arial" w:cs="Arial"/>
          <w:b/>
          <w:sz w:val="24"/>
          <w:szCs w:val="24"/>
        </w:rPr>
        <w:t>elegi</w:t>
      </w:r>
      <w:r w:rsidR="006072CB">
        <w:rPr>
          <w:rFonts w:ascii="Arial" w:eastAsia="Arial" w:hAnsi="Arial" w:cs="Arial"/>
          <w:b/>
          <w:sz w:val="24"/>
          <w:szCs w:val="24"/>
        </w:rPr>
        <w:t>d</w:t>
      </w:r>
      <w:r w:rsidR="007F62BF" w:rsidRPr="00BC05E6">
        <w:rPr>
          <w:rFonts w:ascii="Arial" w:eastAsia="Arial" w:hAnsi="Arial" w:cs="Arial"/>
          <w:b/>
          <w:sz w:val="24"/>
          <w:szCs w:val="24"/>
        </w:rPr>
        <w:t>os</w:t>
      </w:r>
      <w:r w:rsidR="00433C42">
        <w:rPr>
          <w:rFonts w:ascii="Arial" w:eastAsia="Arial" w:hAnsi="Arial" w:cs="Arial"/>
          <w:b/>
          <w:sz w:val="24"/>
          <w:szCs w:val="24"/>
        </w:rPr>
        <w:t xml:space="preserve"> por Dios misteriosamente, </w:t>
      </w:r>
      <w:r w:rsidRPr="00BC05E6">
        <w:rPr>
          <w:rFonts w:ascii="Arial" w:eastAsia="Arial" w:hAnsi="Arial" w:cs="Arial"/>
          <w:b/>
          <w:sz w:val="24"/>
          <w:szCs w:val="24"/>
        </w:rPr>
        <w:t xml:space="preserve">irán al </w:t>
      </w:r>
      <w:hyperlink r:id="rId71">
        <w:r w:rsidRPr="00BC05E6">
          <w:rPr>
            <w:rFonts w:ascii="Arial" w:eastAsia="Arial" w:hAnsi="Arial" w:cs="Arial"/>
            <w:b/>
            <w:sz w:val="24"/>
            <w:szCs w:val="24"/>
          </w:rPr>
          <w:t>Cielo</w:t>
        </w:r>
      </w:hyperlink>
      <w:r w:rsidRPr="00BC05E6">
        <w:rPr>
          <w:rFonts w:ascii="Arial" w:eastAsia="Arial" w:hAnsi="Arial" w:cs="Arial"/>
          <w:b/>
          <w:sz w:val="24"/>
          <w:szCs w:val="24"/>
        </w:rPr>
        <w:t>.</w:t>
      </w:r>
      <w:r w:rsidRPr="00BC05E6">
        <w:rPr>
          <w:rFonts w:ascii="Arial" w:eastAsia="Arial" w:hAnsi="Arial" w:cs="Arial"/>
          <w:b/>
          <w:sz w:val="24"/>
          <w:szCs w:val="24"/>
          <w:vertAlign w:val="superscript"/>
        </w:rPr>
        <w:t xml:space="preserve"> </w:t>
      </w:r>
      <w:r w:rsidRPr="00BC05E6">
        <w:rPr>
          <w:rFonts w:ascii="Arial" w:eastAsia="Arial" w:hAnsi="Arial" w:cs="Arial"/>
          <w:b/>
          <w:sz w:val="24"/>
          <w:szCs w:val="24"/>
        </w:rPr>
        <w:t xml:space="preserve">Consideran que la </w:t>
      </w:r>
      <w:hyperlink r:id="rId72">
        <w:r w:rsidRPr="00BC05E6">
          <w:rPr>
            <w:rFonts w:ascii="Arial" w:eastAsia="Arial" w:hAnsi="Arial" w:cs="Arial"/>
            <w:b/>
            <w:sz w:val="24"/>
            <w:szCs w:val="24"/>
          </w:rPr>
          <w:t>sociedad secular</w:t>
        </w:r>
      </w:hyperlink>
      <w:r w:rsidRPr="00BC05E6">
        <w:rPr>
          <w:rFonts w:ascii="Arial" w:eastAsia="Arial" w:hAnsi="Arial" w:cs="Arial"/>
          <w:b/>
          <w:sz w:val="24"/>
          <w:szCs w:val="24"/>
        </w:rPr>
        <w:t xml:space="preserve"> actual está moralmente corrupta e influida por </w:t>
      </w:r>
      <w:hyperlink r:id="rId73">
        <w:r w:rsidRPr="00BC05E6">
          <w:rPr>
            <w:rFonts w:ascii="Arial" w:eastAsia="Arial" w:hAnsi="Arial" w:cs="Arial"/>
            <w:b/>
            <w:sz w:val="24"/>
            <w:szCs w:val="24"/>
          </w:rPr>
          <w:t>Satanás</w:t>
        </w:r>
      </w:hyperlink>
      <w:r w:rsidRPr="00BC05E6">
        <w:rPr>
          <w:rFonts w:ascii="Arial" w:eastAsia="Arial" w:hAnsi="Arial" w:cs="Arial"/>
          <w:b/>
          <w:sz w:val="24"/>
          <w:szCs w:val="24"/>
        </w:rPr>
        <w:t>, por lo que sus miembros deben limitar su interacción social con las personas ajenas a su fe.</w:t>
      </w:r>
    </w:p>
    <w:p w:rsidR="00433C42" w:rsidRDefault="00433C42"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 Se suelen referir a su cuerpo de creencias como «la verdad» y consideran que ellos están «en la verdad»  Los Testigos de Jehová, al igual que la mayoría de </w:t>
      </w:r>
      <w:hyperlink r:id="rId74">
        <w:r w:rsidRPr="00BC05E6">
          <w:rPr>
            <w:rFonts w:ascii="Arial" w:eastAsia="Arial" w:hAnsi="Arial" w:cs="Arial"/>
            <w:b/>
            <w:sz w:val="24"/>
            <w:szCs w:val="24"/>
          </w:rPr>
          <w:t>cristianos</w:t>
        </w:r>
      </w:hyperlink>
      <w:r w:rsidRPr="00BC05E6">
        <w:rPr>
          <w:rFonts w:ascii="Arial" w:eastAsia="Arial" w:hAnsi="Arial" w:cs="Arial"/>
          <w:b/>
          <w:sz w:val="24"/>
          <w:szCs w:val="24"/>
        </w:rPr>
        <w:t xml:space="preserve">, consideran </w:t>
      </w:r>
      <w:hyperlink r:id="rId75">
        <w:r w:rsidRPr="00BC05E6">
          <w:rPr>
            <w:rFonts w:ascii="Arial" w:eastAsia="Arial" w:hAnsi="Arial" w:cs="Arial"/>
            <w:b/>
            <w:sz w:val="24"/>
            <w:szCs w:val="24"/>
          </w:rPr>
          <w:t>pecado</w:t>
        </w:r>
      </w:hyperlink>
      <w:r w:rsidRPr="00BC05E6">
        <w:rPr>
          <w:rFonts w:ascii="Arial" w:eastAsia="Arial" w:hAnsi="Arial" w:cs="Arial"/>
          <w:b/>
          <w:sz w:val="24"/>
          <w:szCs w:val="24"/>
        </w:rPr>
        <w:t xml:space="preserve"> e </w:t>
      </w:r>
      <w:hyperlink r:id="rId76">
        <w:r w:rsidRPr="00BC05E6">
          <w:rPr>
            <w:rFonts w:ascii="Arial" w:eastAsia="Arial" w:hAnsi="Arial" w:cs="Arial"/>
            <w:b/>
            <w:sz w:val="24"/>
            <w:szCs w:val="24"/>
          </w:rPr>
          <w:t>inmoral</w:t>
        </w:r>
      </w:hyperlink>
      <w:r w:rsidRPr="00BC05E6">
        <w:rPr>
          <w:rFonts w:ascii="Arial" w:eastAsia="Arial" w:hAnsi="Arial" w:cs="Arial"/>
          <w:b/>
          <w:sz w:val="24"/>
          <w:szCs w:val="24"/>
        </w:rPr>
        <w:t xml:space="preserve"> la </w:t>
      </w:r>
      <w:hyperlink r:id="rId77">
        <w:r w:rsidRPr="00BC05E6">
          <w:rPr>
            <w:rFonts w:ascii="Arial" w:eastAsia="Arial" w:hAnsi="Arial" w:cs="Arial"/>
            <w:b/>
            <w:sz w:val="24"/>
            <w:szCs w:val="24"/>
          </w:rPr>
          <w:t>masturbación</w:t>
        </w:r>
      </w:hyperlink>
      <w:r w:rsidRPr="00BC05E6">
        <w:rPr>
          <w:rFonts w:ascii="Arial" w:eastAsia="Arial" w:hAnsi="Arial" w:cs="Arial"/>
          <w:b/>
          <w:sz w:val="24"/>
          <w:szCs w:val="24"/>
        </w:rPr>
        <w:t xml:space="preserve">, la </w:t>
      </w:r>
      <w:hyperlink r:id="rId78">
        <w:r w:rsidRPr="00BC05E6">
          <w:rPr>
            <w:rFonts w:ascii="Arial" w:eastAsia="Arial" w:hAnsi="Arial" w:cs="Arial"/>
            <w:b/>
            <w:sz w:val="24"/>
            <w:szCs w:val="24"/>
          </w:rPr>
          <w:t>fornicación</w:t>
        </w:r>
      </w:hyperlink>
      <w:r w:rsidRPr="00BC05E6">
        <w:rPr>
          <w:rFonts w:ascii="Arial" w:eastAsia="Arial" w:hAnsi="Arial" w:cs="Arial"/>
          <w:b/>
          <w:sz w:val="24"/>
          <w:szCs w:val="24"/>
        </w:rPr>
        <w:t xml:space="preserve">, la </w:t>
      </w:r>
      <w:hyperlink r:id="rId79">
        <w:r w:rsidRPr="00BC05E6">
          <w:rPr>
            <w:rFonts w:ascii="Arial" w:eastAsia="Arial" w:hAnsi="Arial" w:cs="Arial"/>
            <w:b/>
            <w:sz w:val="24"/>
            <w:szCs w:val="24"/>
          </w:rPr>
          <w:t>homosexualidad</w:t>
        </w:r>
      </w:hyperlink>
      <w:r w:rsidRPr="00BC05E6">
        <w:rPr>
          <w:rFonts w:ascii="Arial" w:eastAsia="Arial" w:hAnsi="Arial" w:cs="Arial"/>
          <w:b/>
          <w:sz w:val="24"/>
          <w:szCs w:val="24"/>
        </w:rPr>
        <w:t xml:space="preserve">, el </w:t>
      </w:r>
      <w:hyperlink r:id="rId80">
        <w:r w:rsidRPr="00BC05E6">
          <w:rPr>
            <w:rFonts w:ascii="Arial" w:eastAsia="Arial" w:hAnsi="Arial" w:cs="Arial"/>
            <w:b/>
            <w:sz w:val="24"/>
            <w:szCs w:val="24"/>
          </w:rPr>
          <w:t>aborto inducido</w:t>
        </w:r>
      </w:hyperlink>
      <w:r w:rsidRPr="00BC05E6">
        <w:rPr>
          <w:rFonts w:ascii="Arial" w:eastAsia="Arial" w:hAnsi="Arial" w:cs="Arial"/>
          <w:b/>
          <w:sz w:val="24"/>
          <w:szCs w:val="24"/>
        </w:rPr>
        <w:t xml:space="preserve"> y el </w:t>
      </w:r>
      <w:hyperlink r:id="rId81">
        <w:r w:rsidRPr="00BC05E6">
          <w:rPr>
            <w:rFonts w:ascii="Arial" w:eastAsia="Arial" w:hAnsi="Arial" w:cs="Arial"/>
            <w:b/>
            <w:sz w:val="24"/>
            <w:szCs w:val="24"/>
          </w:rPr>
          <w:t>espiritismo</w:t>
        </w:r>
      </w:hyperlink>
      <w:r w:rsidRPr="00BC05E6">
        <w:rPr>
          <w:rFonts w:ascii="Arial" w:eastAsia="Arial" w:hAnsi="Arial" w:cs="Arial"/>
          <w:b/>
          <w:sz w:val="24"/>
          <w:szCs w:val="24"/>
        </w:rPr>
        <w:t>. Por faltas de conducta, los Testigos de Jehová pueden ser sometidos a diversas acciones disciplinarias, que pueden variar desde la «censura» hasta la expulsión.</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Pr="006072CB" w:rsidRDefault="006963F2" w:rsidP="00010463">
      <w:pPr>
        <w:spacing w:after="0" w:line="240" w:lineRule="auto"/>
        <w:ind w:left="-851" w:right="-284" w:firstLine="284"/>
        <w:jc w:val="both"/>
        <w:rPr>
          <w:rFonts w:ascii="Arial" w:eastAsia="Arial" w:hAnsi="Arial" w:cs="Arial"/>
          <w:b/>
          <w:color w:val="FF0000"/>
          <w:sz w:val="24"/>
          <w:szCs w:val="24"/>
        </w:rPr>
      </w:pPr>
      <w:r w:rsidRPr="00BC05E6">
        <w:rPr>
          <w:rFonts w:ascii="Arial" w:eastAsia="Arial" w:hAnsi="Arial" w:cs="Arial"/>
          <w:b/>
          <w:sz w:val="24"/>
          <w:szCs w:val="24"/>
        </w:rPr>
        <w:t xml:space="preserve">  </w:t>
      </w:r>
      <w:r w:rsidRPr="006072CB">
        <w:rPr>
          <w:rFonts w:ascii="Arial" w:eastAsia="Arial" w:hAnsi="Arial" w:cs="Arial"/>
          <w:b/>
          <w:color w:val="FF0000"/>
          <w:sz w:val="24"/>
          <w:szCs w:val="24"/>
        </w:rPr>
        <w:t>Valores de los Te</w:t>
      </w:r>
      <w:r w:rsidR="006072CB">
        <w:rPr>
          <w:rFonts w:ascii="Arial" w:eastAsia="Arial" w:hAnsi="Arial" w:cs="Arial"/>
          <w:b/>
          <w:color w:val="FF0000"/>
          <w:sz w:val="24"/>
          <w:szCs w:val="24"/>
        </w:rPr>
        <w:t>s</w:t>
      </w:r>
      <w:r w:rsidRPr="006072CB">
        <w:rPr>
          <w:rFonts w:ascii="Arial" w:eastAsia="Arial" w:hAnsi="Arial" w:cs="Arial"/>
          <w:b/>
          <w:color w:val="FF0000"/>
          <w:sz w:val="24"/>
          <w:szCs w:val="24"/>
        </w:rPr>
        <w:t xml:space="preserve">tigos </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Son conocidos por su</w:t>
      </w:r>
      <w:r w:rsidR="00433C42">
        <w:rPr>
          <w:rFonts w:ascii="Arial" w:eastAsia="Arial" w:hAnsi="Arial" w:cs="Arial"/>
          <w:b/>
          <w:sz w:val="24"/>
          <w:szCs w:val="24"/>
        </w:rPr>
        <w:t xml:space="preserve"> fanatismo y </w:t>
      </w:r>
      <w:r w:rsidRPr="00BC05E6">
        <w:rPr>
          <w:rFonts w:ascii="Arial" w:eastAsia="Arial" w:hAnsi="Arial" w:cs="Arial"/>
          <w:b/>
          <w:sz w:val="24"/>
          <w:szCs w:val="24"/>
        </w:rPr>
        <w:t xml:space="preserve"> predicación de casa en casa</w:t>
      </w:r>
      <w:r w:rsidR="00433C42">
        <w:rPr>
          <w:rFonts w:ascii="Arial" w:eastAsia="Arial" w:hAnsi="Arial" w:cs="Arial"/>
          <w:b/>
          <w:sz w:val="24"/>
          <w:szCs w:val="24"/>
        </w:rPr>
        <w:t>,</w:t>
      </w:r>
      <w:r w:rsidRPr="00BC05E6">
        <w:rPr>
          <w:rFonts w:ascii="Arial" w:eastAsia="Arial" w:hAnsi="Arial" w:cs="Arial"/>
          <w:b/>
          <w:sz w:val="24"/>
          <w:szCs w:val="24"/>
        </w:rPr>
        <w:t xml:space="preserve"> donde distribuyen gratuitamente sus publicaciones, como </w:t>
      </w:r>
      <w:hyperlink r:id="rId82">
        <w:r w:rsidRPr="00BC05E6">
          <w:rPr>
            <w:rFonts w:ascii="Arial" w:eastAsia="Arial" w:hAnsi="Arial" w:cs="Arial"/>
            <w:b/>
            <w:i/>
            <w:sz w:val="24"/>
            <w:szCs w:val="24"/>
          </w:rPr>
          <w:t>La Atalaya</w:t>
        </w:r>
      </w:hyperlink>
      <w:r w:rsidRPr="00BC05E6">
        <w:rPr>
          <w:rFonts w:ascii="Arial" w:eastAsia="Arial" w:hAnsi="Arial" w:cs="Arial"/>
          <w:b/>
          <w:sz w:val="24"/>
          <w:szCs w:val="24"/>
        </w:rPr>
        <w:t xml:space="preserve"> y </w:t>
      </w:r>
      <w:hyperlink r:id="rId83">
        <w:r w:rsidRPr="00BC05E6">
          <w:rPr>
            <w:rFonts w:ascii="Arial" w:eastAsia="Arial" w:hAnsi="Arial" w:cs="Arial"/>
            <w:b/>
            <w:i/>
            <w:sz w:val="24"/>
            <w:szCs w:val="24"/>
          </w:rPr>
          <w:t>¡Despertad!</w:t>
        </w:r>
      </w:hyperlink>
      <w:r w:rsidRPr="00BC05E6">
        <w:rPr>
          <w:rFonts w:ascii="Arial" w:eastAsia="Arial" w:hAnsi="Arial" w:cs="Arial"/>
          <w:b/>
          <w:sz w:val="24"/>
          <w:szCs w:val="24"/>
        </w:rPr>
        <w:t xml:space="preserve">. También son conocidos por su rechazo a los símbolos patrios y los </w:t>
      </w:r>
      <w:hyperlink r:id="rId84">
        <w:r w:rsidR="007F62BF" w:rsidRPr="00BC05E6">
          <w:rPr>
            <w:rFonts w:ascii="Arial" w:eastAsia="Arial" w:hAnsi="Arial" w:cs="Arial"/>
            <w:b/>
            <w:sz w:val="24"/>
            <w:szCs w:val="24"/>
          </w:rPr>
          <w:t>nacio</w:t>
        </w:r>
        <w:r w:rsidRPr="00BC05E6">
          <w:rPr>
            <w:rFonts w:ascii="Arial" w:eastAsia="Arial" w:hAnsi="Arial" w:cs="Arial"/>
            <w:b/>
            <w:sz w:val="24"/>
            <w:szCs w:val="24"/>
          </w:rPr>
          <w:t>nalismos</w:t>
        </w:r>
      </w:hyperlink>
      <w:r w:rsidRPr="00BC05E6">
        <w:rPr>
          <w:rFonts w:ascii="Arial" w:eastAsia="Arial" w:hAnsi="Arial" w:cs="Arial"/>
          <w:b/>
          <w:sz w:val="24"/>
          <w:szCs w:val="24"/>
        </w:rPr>
        <w:t>.​ En general se declaran política y militarmente neutrales, por ello rechazan la violencia y el uso de armas, lo que en la Segunda Guerra Mundial provocó la persecución y matanza de sus miembros.</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Pr="00BC05E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Los Testigos de Jehová creen en la </w:t>
      </w:r>
      <w:hyperlink r:id="rId85">
        <w:r w:rsidRPr="00BC05E6">
          <w:rPr>
            <w:rFonts w:ascii="Arial" w:eastAsia="Arial" w:hAnsi="Arial" w:cs="Arial"/>
            <w:b/>
            <w:sz w:val="24"/>
            <w:szCs w:val="24"/>
          </w:rPr>
          <w:t>creación divina</w:t>
        </w:r>
      </w:hyperlink>
      <w:r w:rsidRPr="00BC05E6">
        <w:rPr>
          <w:rFonts w:ascii="Arial" w:eastAsia="Arial" w:hAnsi="Arial" w:cs="Arial"/>
          <w:b/>
          <w:sz w:val="24"/>
          <w:szCs w:val="24"/>
        </w:rPr>
        <w:t xml:space="preserve"> y rechazan el </w:t>
      </w:r>
      <w:hyperlink r:id="rId86">
        <w:r w:rsidRPr="00BC05E6">
          <w:rPr>
            <w:rFonts w:ascii="Arial" w:eastAsia="Arial" w:hAnsi="Arial" w:cs="Arial"/>
            <w:b/>
            <w:sz w:val="24"/>
            <w:szCs w:val="24"/>
          </w:rPr>
          <w:t>naturalismo</w:t>
        </w:r>
      </w:hyperlink>
      <w:r w:rsidRPr="00BC05E6">
        <w:rPr>
          <w:rFonts w:ascii="Arial" w:eastAsia="Arial" w:hAnsi="Arial" w:cs="Arial"/>
          <w:b/>
          <w:sz w:val="24"/>
          <w:szCs w:val="24"/>
        </w:rPr>
        <w:t xml:space="preserve"> y la </w:t>
      </w:r>
      <w:hyperlink r:id="rId87">
        <w:r w:rsidRPr="00BC05E6">
          <w:rPr>
            <w:rFonts w:ascii="Arial" w:eastAsia="Arial" w:hAnsi="Arial" w:cs="Arial"/>
            <w:b/>
            <w:sz w:val="24"/>
            <w:szCs w:val="24"/>
          </w:rPr>
          <w:t>ev</w:t>
        </w:r>
      </w:hyperlink>
      <w:r w:rsidR="007F62BF" w:rsidRPr="00BC05E6">
        <w:rPr>
          <w:rFonts w:ascii="Arial" w:hAnsi="Arial" w:cs="Arial"/>
          <w:b/>
          <w:sz w:val="24"/>
          <w:szCs w:val="24"/>
        </w:rPr>
        <w:t>olución.</w:t>
      </w:r>
      <w:r w:rsidRPr="00BC05E6">
        <w:rPr>
          <w:rFonts w:ascii="Arial" w:eastAsia="Arial" w:hAnsi="Arial" w:cs="Arial"/>
          <w:b/>
          <w:sz w:val="24"/>
          <w:szCs w:val="24"/>
        </w:rPr>
        <w:t xml:space="preserve">. Para ellos, la muerte y la vejez son una herencia del </w:t>
      </w:r>
      <w:hyperlink r:id="rId88">
        <w:r w:rsidRPr="00BC05E6">
          <w:rPr>
            <w:rFonts w:ascii="Arial" w:eastAsia="Arial" w:hAnsi="Arial" w:cs="Arial"/>
            <w:b/>
            <w:sz w:val="24"/>
            <w:szCs w:val="24"/>
          </w:rPr>
          <w:t>pecado original</w:t>
        </w:r>
      </w:hyperlink>
      <w:r w:rsidRPr="00BC05E6">
        <w:rPr>
          <w:rFonts w:ascii="Arial" w:eastAsia="Arial" w:hAnsi="Arial" w:cs="Arial"/>
          <w:b/>
          <w:sz w:val="24"/>
          <w:szCs w:val="24"/>
        </w:rPr>
        <w:t xml:space="preserve"> de </w:t>
      </w:r>
      <w:hyperlink r:id="rId89">
        <w:r w:rsidRPr="00BC05E6">
          <w:rPr>
            <w:rFonts w:ascii="Arial" w:eastAsia="Arial" w:hAnsi="Arial" w:cs="Arial"/>
            <w:b/>
            <w:sz w:val="24"/>
            <w:szCs w:val="24"/>
          </w:rPr>
          <w:t>Adán</w:t>
        </w:r>
      </w:hyperlink>
      <w:r w:rsidRPr="00BC05E6">
        <w:rPr>
          <w:rFonts w:ascii="Arial" w:eastAsia="Arial" w:hAnsi="Arial" w:cs="Arial"/>
          <w:b/>
          <w:sz w:val="24"/>
          <w:szCs w:val="24"/>
        </w:rPr>
        <w:t>.</w:t>
      </w: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Piensan que Jesús no siguió la </w:t>
      </w:r>
      <w:hyperlink r:id="rId90">
        <w:r w:rsidRPr="00BC05E6">
          <w:rPr>
            <w:rFonts w:ascii="Arial" w:eastAsia="Arial" w:hAnsi="Arial" w:cs="Arial"/>
            <w:b/>
            <w:sz w:val="24"/>
            <w:szCs w:val="24"/>
          </w:rPr>
          <w:t>tradición judía</w:t>
        </w:r>
      </w:hyperlink>
      <w:r w:rsidRPr="00BC05E6">
        <w:rPr>
          <w:rFonts w:ascii="Arial" w:eastAsia="Arial" w:hAnsi="Arial" w:cs="Arial"/>
          <w:b/>
          <w:sz w:val="24"/>
          <w:szCs w:val="24"/>
        </w:rPr>
        <w:t xml:space="preserve"> de la no pronunciación del </w:t>
      </w:r>
      <w:hyperlink r:id="rId91">
        <w:proofErr w:type="spellStart"/>
        <w:r w:rsidRPr="00BC05E6">
          <w:rPr>
            <w:rFonts w:ascii="Arial" w:eastAsia="Arial" w:hAnsi="Arial" w:cs="Arial"/>
            <w:b/>
            <w:sz w:val="24"/>
            <w:szCs w:val="24"/>
          </w:rPr>
          <w:t>tetragram</w:t>
        </w:r>
        <w:proofErr w:type="spellEnd"/>
        <w:r w:rsidRPr="00BC05E6">
          <w:rPr>
            <w:rFonts w:ascii="Arial" w:eastAsia="Arial" w:hAnsi="Arial" w:cs="Arial"/>
            <w:b/>
            <w:sz w:val="24"/>
            <w:szCs w:val="24"/>
          </w:rPr>
          <w:t xml:space="preserve"> </w:t>
        </w:r>
      </w:hyperlink>
      <w:proofErr w:type="spellStart"/>
      <w:r w:rsidR="007F62BF" w:rsidRPr="00BC05E6">
        <w:rPr>
          <w:rFonts w:ascii="Arial" w:hAnsi="Arial" w:cs="Arial"/>
          <w:sz w:val="24"/>
          <w:szCs w:val="24"/>
        </w:rPr>
        <w:t>aton</w:t>
      </w:r>
      <w:proofErr w:type="spellEnd"/>
      <w:r w:rsidRPr="00BC05E6">
        <w:rPr>
          <w:rFonts w:ascii="Arial" w:eastAsia="Arial" w:hAnsi="Arial" w:cs="Arial"/>
          <w:b/>
          <w:sz w:val="24"/>
          <w:szCs w:val="24"/>
        </w:rPr>
        <w:t>, sino que por el contrario, mandó santificarlo y darlo a conocer como el nombre de su padre (</w:t>
      </w:r>
      <w:hyperlink r:id="rId92">
        <w:r w:rsidRPr="00BC05E6">
          <w:rPr>
            <w:rFonts w:ascii="Arial" w:eastAsia="Arial" w:hAnsi="Arial" w:cs="Arial"/>
            <w:b/>
            <w:sz w:val="24"/>
            <w:szCs w:val="24"/>
          </w:rPr>
          <w:t>Mateo</w:t>
        </w:r>
      </w:hyperlink>
      <w:r w:rsidRPr="00BC05E6">
        <w:rPr>
          <w:rFonts w:ascii="Arial" w:eastAsia="Arial" w:hAnsi="Arial" w:cs="Arial"/>
          <w:b/>
          <w:sz w:val="24"/>
          <w:szCs w:val="24"/>
        </w:rPr>
        <w:t xml:space="preserve"> 6:9; </w:t>
      </w:r>
      <w:hyperlink r:id="rId93">
        <w:r w:rsidRPr="00BC05E6">
          <w:rPr>
            <w:rFonts w:ascii="Arial" w:eastAsia="Arial" w:hAnsi="Arial" w:cs="Arial"/>
            <w:b/>
            <w:sz w:val="24"/>
            <w:szCs w:val="24"/>
          </w:rPr>
          <w:t>Juan</w:t>
        </w:r>
      </w:hyperlink>
      <w:r w:rsidRPr="00BC05E6">
        <w:rPr>
          <w:rFonts w:ascii="Arial" w:eastAsia="Arial" w:hAnsi="Arial" w:cs="Arial"/>
          <w:b/>
          <w:sz w:val="24"/>
          <w:szCs w:val="24"/>
        </w:rPr>
        <w:t xml:space="preserve"> 12:28; 17:3,6,26).</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Los Testigos de Jehová tienen prohibido hacerse </w:t>
      </w:r>
      <w:hyperlink r:id="rId94">
        <w:r w:rsidRPr="00BC05E6">
          <w:rPr>
            <w:rFonts w:ascii="Arial" w:eastAsia="Arial" w:hAnsi="Arial" w:cs="Arial"/>
            <w:b/>
            <w:sz w:val="24"/>
            <w:szCs w:val="24"/>
          </w:rPr>
          <w:t>transfusiones de sangre</w:t>
        </w:r>
      </w:hyperlink>
      <w:r w:rsidRPr="00BC05E6">
        <w:rPr>
          <w:rFonts w:ascii="Arial" w:eastAsia="Arial" w:hAnsi="Arial" w:cs="Arial"/>
          <w:b/>
          <w:sz w:val="24"/>
          <w:szCs w:val="24"/>
        </w:rPr>
        <w:t>, incluso aunque de ello dependa sus vidas,</w:t>
      </w:r>
      <w:r w:rsidR="00433C42">
        <w:rPr>
          <w:rFonts w:ascii="Arial" w:eastAsia="Arial" w:hAnsi="Arial" w:cs="Arial"/>
          <w:b/>
          <w:sz w:val="24"/>
          <w:szCs w:val="24"/>
        </w:rPr>
        <w:t xml:space="preserve"> </w:t>
      </w:r>
      <w:r w:rsidRPr="00BC05E6">
        <w:rPr>
          <w:rFonts w:ascii="Arial" w:eastAsia="Arial" w:hAnsi="Arial" w:cs="Arial"/>
          <w:b/>
          <w:sz w:val="24"/>
          <w:szCs w:val="24"/>
        </w:rPr>
        <w:t xml:space="preserve">lo que ha conducido a numerosas muertes evitables, incluyendo </w:t>
      </w:r>
      <w:r w:rsidR="00433C42">
        <w:rPr>
          <w:rFonts w:ascii="Arial" w:eastAsia="Arial" w:hAnsi="Arial" w:cs="Arial"/>
          <w:b/>
          <w:sz w:val="24"/>
          <w:szCs w:val="24"/>
        </w:rPr>
        <w:t xml:space="preserve">las de </w:t>
      </w:r>
      <w:r w:rsidRPr="00BC05E6">
        <w:rPr>
          <w:rFonts w:ascii="Arial" w:eastAsia="Arial" w:hAnsi="Arial" w:cs="Arial"/>
          <w:b/>
          <w:sz w:val="24"/>
          <w:szCs w:val="24"/>
        </w:rPr>
        <w:t xml:space="preserve">de niños. Desde 1961, la aceptación de transfusiones de sangre por </w:t>
      </w:r>
      <w:r w:rsidRPr="00BC05E6">
        <w:rPr>
          <w:rFonts w:ascii="Arial" w:eastAsia="Arial" w:hAnsi="Arial" w:cs="Arial"/>
          <w:b/>
          <w:sz w:val="24"/>
          <w:szCs w:val="24"/>
        </w:rPr>
        <w:lastRenderedPageBreak/>
        <w:t xml:space="preserve">parte de un miembro sin posterior arrepentimiento es causa de expulsión. Sólo aceptan </w:t>
      </w:r>
      <w:hyperlink r:id="rId95">
        <w:r w:rsidRPr="00BC05E6">
          <w:rPr>
            <w:rFonts w:ascii="Arial" w:eastAsia="Arial" w:hAnsi="Arial" w:cs="Arial"/>
            <w:b/>
            <w:sz w:val="24"/>
            <w:szCs w:val="24"/>
          </w:rPr>
          <w:t>tratamientos sin</w:t>
        </w:r>
        <w:r w:rsidR="00433C42">
          <w:rPr>
            <w:rFonts w:ascii="Arial" w:eastAsia="Arial" w:hAnsi="Arial" w:cs="Arial"/>
            <w:b/>
            <w:sz w:val="24"/>
            <w:szCs w:val="24"/>
          </w:rPr>
          <w:t xml:space="preserve"> </w:t>
        </w:r>
        <w:r w:rsidRPr="00BC05E6">
          <w:rPr>
            <w:rFonts w:ascii="Arial" w:eastAsia="Arial" w:hAnsi="Arial" w:cs="Arial"/>
            <w:b/>
            <w:sz w:val="24"/>
            <w:szCs w:val="24"/>
          </w:rPr>
          <w:t>sangre</w:t>
        </w:r>
        <w:r w:rsidR="00433C42">
          <w:rPr>
            <w:rFonts w:ascii="Arial" w:eastAsia="Arial" w:hAnsi="Arial" w:cs="Arial"/>
            <w:b/>
            <w:sz w:val="24"/>
            <w:szCs w:val="24"/>
          </w:rPr>
          <w:t xml:space="preserve"> </w:t>
        </w:r>
        <w:r w:rsidRPr="00BC05E6">
          <w:rPr>
            <w:rFonts w:ascii="Arial" w:eastAsia="Arial" w:hAnsi="Arial" w:cs="Arial"/>
            <w:b/>
            <w:sz w:val="24"/>
            <w:szCs w:val="24"/>
          </w:rPr>
          <w:t>"alternativos</w:t>
        </w:r>
      </w:hyperlink>
      <w:r w:rsidR="00433C42">
        <w:t>"</w:t>
      </w:r>
      <w:r w:rsidRPr="00BC05E6">
        <w:rPr>
          <w:rFonts w:ascii="Arial" w:eastAsia="Arial" w:hAnsi="Arial" w:cs="Arial"/>
          <w:b/>
          <w:sz w:val="24"/>
          <w:szCs w:val="24"/>
        </w:rPr>
        <w:t>.</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Si bien históricamente rechazaban la vacunación y </w:t>
      </w:r>
      <w:hyperlink r:id="rId96">
        <w:r w:rsidRPr="00BC05E6">
          <w:rPr>
            <w:rFonts w:ascii="Arial" w:eastAsia="Arial" w:hAnsi="Arial" w:cs="Arial"/>
            <w:b/>
            <w:sz w:val="24"/>
            <w:szCs w:val="24"/>
          </w:rPr>
          <w:t>aceptación</w:t>
        </w:r>
      </w:hyperlink>
      <w:r w:rsidRPr="00BC05E6">
        <w:rPr>
          <w:rFonts w:ascii="Arial" w:eastAsia="Arial" w:hAnsi="Arial" w:cs="Arial"/>
          <w:b/>
          <w:sz w:val="24"/>
          <w:szCs w:val="24"/>
        </w:rPr>
        <w:t xml:space="preserve"> o </w:t>
      </w:r>
      <w:hyperlink r:id="rId97">
        <w:r w:rsidRPr="00BC05E6">
          <w:rPr>
            <w:rFonts w:ascii="Arial" w:eastAsia="Arial" w:hAnsi="Arial" w:cs="Arial"/>
            <w:b/>
            <w:sz w:val="24"/>
            <w:szCs w:val="24"/>
          </w:rPr>
          <w:t>don</w:t>
        </w:r>
        <w:r w:rsidR="007F62BF" w:rsidRPr="00BC05E6">
          <w:rPr>
            <w:rFonts w:ascii="Arial" w:eastAsia="Arial" w:hAnsi="Arial" w:cs="Arial"/>
            <w:b/>
            <w:sz w:val="24"/>
            <w:szCs w:val="24"/>
          </w:rPr>
          <w:t>a</w:t>
        </w:r>
        <w:r w:rsidRPr="00BC05E6">
          <w:rPr>
            <w:rFonts w:ascii="Arial" w:eastAsia="Arial" w:hAnsi="Arial" w:cs="Arial"/>
            <w:b/>
            <w:sz w:val="24"/>
            <w:szCs w:val="24"/>
          </w:rPr>
          <w:t>ción de órganos</w:t>
        </w:r>
      </w:hyperlink>
      <w:r w:rsidRPr="00BC05E6">
        <w:rPr>
          <w:rFonts w:ascii="Arial" w:eastAsia="Arial" w:hAnsi="Arial" w:cs="Arial"/>
          <w:b/>
          <w:sz w:val="24"/>
          <w:szCs w:val="24"/>
        </w:rPr>
        <w:t>, actualmente, es un asunto de decisión personal, mientras no incluya transfusiones de sangre.</w:t>
      </w:r>
    </w:p>
    <w:p w:rsidR="00433C42" w:rsidRPr="00BC05E6" w:rsidRDefault="00433C42"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Los Testigos de Jehová poseen dos servicios relacionados con este tema: </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433C42" w:rsidP="00010463">
      <w:pPr>
        <w:spacing w:after="0" w:line="240" w:lineRule="auto"/>
        <w:ind w:left="-851" w:right="-284" w:firstLine="284"/>
        <w:jc w:val="both"/>
        <w:rPr>
          <w:rFonts w:ascii="Arial" w:eastAsia="Arial" w:hAnsi="Arial" w:cs="Arial"/>
          <w:b/>
          <w:sz w:val="24"/>
          <w:szCs w:val="24"/>
        </w:rPr>
      </w:pPr>
      <w:r>
        <w:rPr>
          <w:rFonts w:ascii="Arial" w:eastAsia="Arial" w:hAnsi="Arial" w:cs="Arial"/>
          <w:b/>
          <w:sz w:val="24"/>
          <w:szCs w:val="24"/>
        </w:rPr>
        <w:t xml:space="preserve"> </w:t>
      </w:r>
      <w:r w:rsidR="006963F2" w:rsidRPr="00BC05E6">
        <w:rPr>
          <w:rFonts w:ascii="Arial" w:eastAsia="Arial" w:hAnsi="Arial" w:cs="Arial"/>
          <w:b/>
          <w:sz w:val="24"/>
          <w:szCs w:val="24"/>
        </w:rPr>
        <w:t xml:space="preserve">Servicio de Información sobre Hospitales (SIH): creado en enero de 1988 en </w:t>
      </w:r>
      <w:hyperlink r:id="rId98">
        <w:r w:rsidR="006963F2" w:rsidRPr="00BC05E6">
          <w:rPr>
            <w:rFonts w:ascii="Arial" w:eastAsia="Arial" w:hAnsi="Arial" w:cs="Arial"/>
            <w:b/>
            <w:sz w:val="24"/>
            <w:szCs w:val="24"/>
          </w:rPr>
          <w:t>Brooklyn</w:t>
        </w:r>
      </w:hyperlink>
      <w:r w:rsidR="006963F2" w:rsidRPr="00BC05E6">
        <w:rPr>
          <w:rFonts w:ascii="Arial" w:eastAsia="Arial" w:hAnsi="Arial" w:cs="Arial"/>
          <w:b/>
          <w:sz w:val="24"/>
          <w:szCs w:val="24"/>
        </w:rPr>
        <w:t xml:space="preserve"> y posteriormente implementado en otros países. Se dedica a investigar y dar a conocer técnicas médicas sin uso de sangre. También procura mostrar a los médicos la postura de los Testigos de Jehová referente a la sangre y llevar un registro de aquellos que estén dispuestos a atenderlos de acuerdo a sus condiciones.</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Pr="00BC05E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Comité de Enlace con los Hospitales (CEH): principalmente dirigido a la visita de pacientes Testigos de Jehová internados, y al diálogo con los facultativos. Sus miembros son entrenados por el SIH.</w:t>
      </w:r>
      <w:r w:rsidR="00433C42">
        <w:rPr>
          <w:rFonts w:ascii="Arial" w:eastAsia="Arial" w:hAnsi="Arial" w:cs="Arial"/>
          <w:b/>
          <w:sz w:val="24"/>
          <w:szCs w:val="24"/>
        </w:rPr>
        <w:t xml:space="preserve"> </w:t>
      </w:r>
      <w:r w:rsidRPr="00BC05E6">
        <w:rPr>
          <w:rFonts w:ascii="Arial" w:eastAsia="Arial" w:hAnsi="Arial" w:cs="Arial"/>
          <w:b/>
          <w:sz w:val="24"/>
          <w:szCs w:val="24"/>
        </w:rPr>
        <w:t>Se les ha criticado que</w:t>
      </w:r>
      <w:r w:rsidR="00195AA6">
        <w:rPr>
          <w:rFonts w:ascii="Arial" w:eastAsia="Arial" w:hAnsi="Arial" w:cs="Arial"/>
          <w:b/>
          <w:sz w:val="24"/>
          <w:szCs w:val="24"/>
        </w:rPr>
        <w:t>,</w:t>
      </w:r>
      <w:r w:rsidRPr="00BC05E6">
        <w:rPr>
          <w:rFonts w:ascii="Arial" w:eastAsia="Arial" w:hAnsi="Arial" w:cs="Arial"/>
          <w:b/>
          <w:sz w:val="24"/>
          <w:szCs w:val="24"/>
        </w:rPr>
        <w:t xml:space="preserve"> a pesar de ser una decisión personal de cada miembro, su presencia en hospitales es para presionar tanto a médicos como a integrantes el cumplimento de sus doctrinas, lo que ha tenido resultados de muertes innecesarias.</w:t>
      </w:r>
    </w:p>
    <w:p w:rsidR="000E7BF6" w:rsidRPr="006072CB" w:rsidRDefault="000E7BF6" w:rsidP="00010463">
      <w:pPr>
        <w:tabs>
          <w:tab w:val="left" w:pos="1290"/>
        </w:tabs>
        <w:spacing w:after="0" w:line="240" w:lineRule="auto"/>
        <w:ind w:left="-851" w:right="-284" w:firstLine="284"/>
        <w:jc w:val="both"/>
        <w:rPr>
          <w:rFonts w:ascii="Arial" w:eastAsia="Arial" w:hAnsi="Arial" w:cs="Arial"/>
          <w:b/>
          <w:color w:val="FF0000"/>
          <w:sz w:val="24"/>
          <w:szCs w:val="24"/>
        </w:rPr>
      </w:pPr>
    </w:p>
    <w:p w:rsidR="000E7BF6" w:rsidRDefault="006963F2" w:rsidP="00010463">
      <w:pPr>
        <w:widowControl w:val="0"/>
        <w:spacing w:after="0" w:line="240" w:lineRule="auto"/>
        <w:ind w:left="-851" w:right="-284" w:firstLine="284"/>
        <w:jc w:val="both"/>
        <w:rPr>
          <w:rFonts w:ascii="Arial" w:eastAsia="Arial" w:hAnsi="Arial" w:cs="Arial"/>
          <w:b/>
          <w:color w:val="FF0000"/>
          <w:sz w:val="24"/>
          <w:szCs w:val="24"/>
        </w:rPr>
      </w:pPr>
      <w:r w:rsidRPr="006072CB">
        <w:rPr>
          <w:rFonts w:ascii="Arial" w:eastAsia="Arial" w:hAnsi="Arial" w:cs="Arial"/>
          <w:b/>
          <w:color w:val="FF0000"/>
          <w:sz w:val="24"/>
          <w:szCs w:val="24"/>
        </w:rPr>
        <w:t>Comité judicial</w:t>
      </w:r>
    </w:p>
    <w:p w:rsidR="006072CB" w:rsidRPr="006072CB" w:rsidRDefault="006072CB" w:rsidP="00010463">
      <w:pPr>
        <w:widowControl w:val="0"/>
        <w:spacing w:after="0" w:line="240" w:lineRule="auto"/>
        <w:ind w:left="-851" w:right="-284" w:firstLine="284"/>
        <w:jc w:val="both"/>
        <w:rPr>
          <w:rFonts w:ascii="Arial" w:eastAsia="Arial" w:hAnsi="Arial" w:cs="Arial"/>
          <w:b/>
          <w:color w:val="FF0000"/>
          <w:sz w:val="24"/>
          <w:szCs w:val="24"/>
        </w:rPr>
      </w:pPr>
    </w:p>
    <w:p w:rsidR="006072CB"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Cuando un testigo de Jehová comete lo que, de acuerdo con las creencias y normativas de la comunidad, es un </w:t>
      </w:r>
      <w:hyperlink r:id="rId99">
        <w:r w:rsidRPr="00BC05E6">
          <w:rPr>
            <w:rFonts w:ascii="Arial" w:eastAsia="Arial" w:hAnsi="Arial" w:cs="Arial"/>
            <w:b/>
            <w:sz w:val="24"/>
            <w:szCs w:val="24"/>
          </w:rPr>
          <w:t>pecado</w:t>
        </w:r>
      </w:hyperlink>
      <w:r w:rsidRPr="00BC05E6">
        <w:rPr>
          <w:rFonts w:ascii="Arial" w:eastAsia="Arial" w:hAnsi="Arial" w:cs="Arial"/>
          <w:b/>
          <w:sz w:val="24"/>
          <w:szCs w:val="24"/>
        </w:rPr>
        <w:t xml:space="preserve">, éste es juzgado por un «comité judicial», el cual está conformado por tres o más «ancianos». El comité se reúne con el acusado para establecer la gravedad del pecado realizado. Si el «pecador» muestra arrepentimiento, se le aplica una «censura», es decir, una serie de sugerencias basadas en la Biblia que para ellos tienen como finalidad la reconciliación del acusado con </w:t>
      </w:r>
      <w:hyperlink r:id="rId100">
        <w:r w:rsidRPr="00BC05E6">
          <w:rPr>
            <w:rFonts w:ascii="Arial" w:eastAsia="Arial" w:hAnsi="Arial" w:cs="Arial"/>
            <w:b/>
            <w:sz w:val="24"/>
            <w:szCs w:val="24"/>
          </w:rPr>
          <w:t>Jehová</w:t>
        </w:r>
      </w:hyperlink>
      <w:r w:rsidRPr="00BC05E6">
        <w:rPr>
          <w:rFonts w:ascii="Arial" w:eastAsia="Arial" w:hAnsi="Arial" w:cs="Arial"/>
          <w:b/>
          <w:sz w:val="24"/>
          <w:szCs w:val="24"/>
        </w:rPr>
        <w:t>.</w:t>
      </w:r>
    </w:p>
    <w:p w:rsidR="006072CB"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 En caso de seguir estas sugerencias, la censura se hace pública a los demás miembros de la congregación, y se considera a la persona «censurada» Si, por el contrario, durante la etapa de censura el acusado no muestra arrepentimiento, entonces la persona es expulsada de la congregación y aislada de ésta. Una persona también puede desasociarse voluntariamente, en cuyo caso pasa a ser considerada como una persona expulsada de conocimiento público dentro de la congregación. En tales casos la persona pierde contacto con sus parientes Testigos que no viven bajo el mismo techo, y los miembros de la congregación no vuelven a saludarlo ni tener contacto social con él.</w:t>
      </w:r>
    </w:p>
    <w:p w:rsidR="00E32F55" w:rsidRPr="00BC05E6" w:rsidRDefault="00E32F55" w:rsidP="00010463">
      <w:pPr>
        <w:spacing w:after="0" w:line="240" w:lineRule="auto"/>
        <w:ind w:left="-851" w:right="-284" w:firstLine="284"/>
        <w:jc w:val="both"/>
        <w:rPr>
          <w:rFonts w:ascii="Arial" w:eastAsia="Arial" w:hAnsi="Arial" w:cs="Arial"/>
          <w:b/>
          <w:sz w:val="24"/>
          <w:szCs w:val="24"/>
        </w:rPr>
      </w:pPr>
    </w:p>
    <w:p w:rsidR="000E7BF6" w:rsidRPr="006072CB" w:rsidRDefault="006963F2" w:rsidP="00010463">
      <w:pPr>
        <w:widowControl w:val="0"/>
        <w:spacing w:after="0" w:line="240" w:lineRule="auto"/>
        <w:ind w:left="-851" w:right="-284" w:firstLine="284"/>
        <w:jc w:val="both"/>
        <w:rPr>
          <w:rFonts w:ascii="Arial" w:eastAsia="Arial" w:hAnsi="Arial" w:cs="Arial"/>
          <w:b/>
          <w:color w:val="FF0000"/>
          <w:sz w:val="24"/>
          <w:szCs w:val="24"/>
        </w:rPr>
      </w:pPr>
      <w:r w:rsidRPr="006072CB">
        <w:rPr>
          <w:rFonts w:ascii="Arial" w:eastAsia="Arial" w:hAnsi="Arial" w:cs="Arial"/>
          <w:b/>
          <w:color w:val="FF0000"/>
          <w:sz w:val="24"/>
          <w:szCs w:val="24"/>
        </w:rPr>
        <w:t>Financiamiento</w:t>
      </w:r>
    </w:p>
    <w:p w:rsidR="006072CB" w:rsidRPr="00BC05E6" w:rsidRDefault="006072CB" w:rsidP="00010463">
      <w:pPr>
        <w:widowControl w:val="0"/>
        <w:spacing w:after="0" w:line="240" w:lineRule="auto"/>
        <w:ind w:left="-851" w:right="-284" w:firstLine="284"/>
        <w:jc w:val="both"/>
        <w:rPr>
          <w:rFonts w:ascii="Arial" w:eastAsia="Arial" w:hAnsi="Arial" w:cs="Arial"/>
          <w:b/>
          <w:sz w:val="24"/>
          <w:szCs w:val="24"/>
        </w:rPr>
      </w:pPr>
    </w:p>
    <w:p w:rsidR="00195AA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El financiamiento de los Testigos de Jehová depende fundamentalmente de la corporación ​ principalmente dedicada al negocio </w:t>
      </w:r>
      <w:hyperlink r:id="rId101">
        <w:r w:rsidRPr="00BC05E6">
          <w:rPr>
            <w:rFonts w:ascii="Arial" w:eastAsia="Arial" w:hAnsi="Arial" w:cs="Arial"/>
            <w:b/>
            <w:sz w:val="24"/>
            <w:szCs w:val="24"/>
          </w:rPr>
          <w:t>editorial</w:t>
        </w:r>
      </w:hyperlink>
      <w:r w:rsidRPr="00BC05E6">
        <w:rPr>
          <w:rFonts w:ascii="Arial" w:eastAsia="Arial" w:hAnsi="Arial" w:cs="Arial"/>
          <w:b/>
          <w:sz w:val="24"/>
          <w:szCs w:val="24"/>
        </w:rPr>
        <w:t>, en el cual trabajan numerosos Testigos de Jehová de manera voluntaria, sin recibir remuneraciones.</w:t>
      </w:r>
    </w:p>
    <w:p w:rsidR="00195AA6" w:rsidRDefault="00195AA6"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 De acuerdo con el estudioso </w:t>
      </w:r>
      <w:proofErr w:type="spellStart"/>
      <w:r w:rsidRPr="00BC05E6">
        <w:rPr>
          <w:rFonts w:ascii="Arial" w:eastAsia="Arial" w:hAnsi="Arial" w:cs="Arial"/>
          <w:b/>
          <w:sz w:val="24"/>
          <w:szCs w:val="24"/>
        </w:rPr>
        <w:t>Wilbur</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Lingle</w:t>
      </w:r>
      <w:proofErr w:type="spellEnd"/>
      <w:r w:rsidRPr="00BC05E6">
        <w:rPr>
          <w:rFonts w:ascii="Arial" w:eastAsia="Arial" w:hAnsi="Arial" w:cs="Arial"/>
          <w:b/>
          <w:sz w:val="24"/>
          <w:szCs w:val="24"/>
        </w:rPr>
        <w:t xml:space="preserve">, alrededor del 70% de sus ingresos provienen de sus millones de publicaciones que distribuyen anualmente a precios ligeramente superiores a los costos de impresión. La organización, por su parte, defiende que están establecidos legalmente como una corporación sin ánimo de lucro, </w:t>
      </w:r>
      <w:r w:rsidRPr="00BC05E6">
        <w:rPr>
          <w:rFonts w:ascii="Arial" w:eastAsia="Arial" w:hAnsi="Arial" w:cs="Arial"/>
          <w:b/>
          <w:sz w:val="24"/>
          <w:szCs w:val="24"/>
        </w:rPr>
        <w:lastRenderedPageBreak/>
        <w:t xml:space="preserve">por lo que no tiene permiso para vender nada. De ahí que su obra se sostenga solo con donaciones voluntarias y que sus publicaciones estén accesibles gratuitamente tanto en papel como en formato electrónico a través de su web.​ </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Rechazan el pago de </w:t>
      </w:r>
      <w:hyperlink r:id="rId102">
        <w:r w:rsidRPr="00BC05E6">
          <w:rPr>
            <w:rFonts w:ascii="Arial" w:eastAsia="Arial" w:hAnsi="Arial" w:cs="Arial"/>
            <w:b/>
            <w:sz w:val="24"/>
            <w:szCs w:val="24"/>
          </w:rPr>
          <w:t>diezmos</w:t>
        </w:r>
      </w:hyperlink>
      <w:r w:rsidRPr="00BC05E6">
        <w:rPr>
          <w:rFonts w:ascii="Arial" w:eastAsia="Arial" w:hAnsi="Arial" w:cs="Arial"/>
          <w:b/>
          <w:sz w:val="24"/>
          <w:szCs w:val="24"/>
        </w:rPr>
        <w:t xml:space="preserve"> o cuotas obligatorias o de </w:t>
      </w:r>
      <w:proofErr w:type="spellStart"/>
      <w:r w:rsidRPr="00BC05E6">
        <w:rPr>
          <w:rFonts w:ascii="Arial" w:eastAsia="Arial" w:hAnsi="Arial" w:cs="Arial"/>
          <w:b/>
          <w:sz w:val="24"/>
          <w:szCs w:val="24"/>
        </w:rPr>
        <w:t>membresía</w:t>
      </w:r>
      <w:proofErr w:type="spellEnd"/>
      <w:r w:rsidR="00195AA6">
        <w:rPr>
          <w:rFonts w:ascii="Arial" w:eastAsia="Arial" w:hAnsi="Arial" w:cs="Arial"/>
          <w:b/>
          <w:sz w:val="24"/>
          <w:szCs w:val="24"/>
        </w:rPr>
        <w:t>. T</w:t>
      </w:r>
      <w:r w:rsidRPr="00BC05E6">
        <w:rPr>
          <w:rFonts w:ascii="Arial" w:eastAsia="Arial" w:hAnsi="Arial" w:cs="Arial"/>
          <w:b/>
          <w:sz w:val="24"/>
          <w:szCs w:val="24"/>
        </w:rPr>
        <w:t xml:space="preserve">ampoco pasan </w:t>
      </w:r>
      <w:r w:rsidR="00195AA6">
        <w:rPr>
          <w:rFonts w:ascii="Arial" w:eastAsia="Arial" w:hAnsi="Arial" w:cs="Arial"/>
          <w:b/>
          <w:sz w:val="24"/>
          <w:szCs w:val="24"/>
        </w:rPr>
        <w:t xml:space="preserve">de </w:t>
      </w:r>
      <w:r w:rsidRPr="00BC05E6">
        <w:rPr>
          <w:rFonts w:ascii="Arial" w:eastAsia="Arial" w:hAnsi="Arial" w:cs="Arial"/>
          <w:b/>
          <w:sz w:val="24"/>
          <w:szCs w:val="24"/>
        </w:rPr>
        <w:t>ofrend</w:t>
      </w:r>
      <w:r w:rsidR="00195AA6">
        <w:rPr>
          <w:rFonts w:ascii="Arial" w:eastAsia="Arial" w:hAnsi="Arial" w:cs="Arial"/>
          <w:b/>
          <w:sz w:val="24"/>
          <w:szCs w:val="24"/>
        </w:rPr>
        <w:t>as</w:t>
      </w:r>
      <w:r w:rsidRPr="00BC05E6">
        <w:rPr>
          <w:rFonts w:ascii="Arial" w:eastAsia="Arial" w:hAnsi="Arial" w:cs="Arial"/>
          <w:b/>
          <w:sz w:val="24"/>
          <w:szCs w:val="24"/>
        </w:rPr>
        <w:t xml:space="preserve"> entre los congregados; pero s</w:t>
      </w:r>
      <w:r w:rsidR="00195AA6">
        <w:rPr>
          <w:rFonts w:ascii="Arial" w:eastAsia="Arial" w:hAnsi="Arial" w:cs="Arial"/>
          <w:b/>
          <w:sz w:val="24"/>
          <w:szCs w:val="24"/>
        </w:rPr>
        <w:t>í</w:t>
      </w:r>
      <w:r w:rsidRPr="00BC05E6">
        <w:rPr>
          <w:rFonts w:ascii="Arial" w:eastAsia="Arial" w:hAnsi="Arial" w:cs="Arial"/>
          <w:b/>
          <w:sz w:val="24"/>
          <w:szCs w:val="24"/>
        </w:rPr>
        <w:t xml:space="preserve"> recogen donaciones  en los </w:t>
      </w:r>
      <w:hyperlink r:id="rId103">
        <w:r w:rsidRPr="00BC05E6">
          <w:rPr>
            <w:rFonts w:ascii="Arial" w:eastAsia="Arial" w:hAnsi="Arial" w:cs="Arial"/>
            <w:b/>
            <w:sz w:val="24"/>
            <w:szCs w:val="24"/>
          </w:rPr>
          <w:t>Salones del Reino</w:t>
        </w:r>
      </w:hyperlink>
      <w:r w:rsidRPr="00BC05E6">
        <w:rPr>
          <w:rFonts w:ascii="Arial" w:eastAsia="Arial" w:hAnsi="Arial" w:cs="Arial"/>
          <w:b/>
          <w:sz w:val="24"/>
          <w:szCs w:val="24"/>
        </w:rPr>
        <w:t xml:space="preserve"> y en coliseos y estadios cuando efectúan sus asambleas. Estas contribuciones s</w:t>
      </w:r>
      <w:r w:rsidR="00195AA6">
        <w:rPr>
          <w:rFonts w:ascii="Arial" w:eastAsia="Arial" w:hAnsi="Arial" w:cs="Arial"/>
          <w:b/>
          <w:sz w:val="24"/>
          <w:szCs w:val="24"/>
        </w:rPr>
        <w:t>on</w:t>
      </w:r>
      <w:r w:rsidRPr="00BC05E6">
        <w:rPr>
          <w:rFonts w:ascii="Arial" w:eastAsia="Arial" w:hAnsi="Arial" w:cs="Arial"/>
          <w:b/>
          <w:sz w:val="24"/>
          <w:szCs w:val="24"/>
        </w:rPr>
        <w:t xml:space="preserve"> usadas para la traducción e impresión de más publicaciones, </w:t>
      </w:r>
      <w:r w:rsidR="00195AA6">
        <w:rPr>
          <w:rFonts w:ascii="Arial" w:eastAsia="Arial" w:hAnsi="Arial" w:cs="Arial"/>
          <w:b/>
          <w:sz w:val="24"/>
          <w:szCs w:val="24"/>
        </w:rPr>
        <w:t xml:space="preserve">para </w:t>
      </w:r>
      <w:r w:rsidRPr="00BC05E6">
        <w:rPr>
          <w:rFonts w:ascii="Arial" w:eastAsia="Arial" w:hAnsi="Arial" w:cs="Arial"/>
          <w:b/>
          <w:sz w:val="24"/>
          <w:szCs w:val="24"/>
        </w:rPr>
        <w:t xml:space="preserve">atender a misioneros y ministros viajantes, </w:t>
      </w:r>
      <w:r w:rsidR="00195AA6">
        <w:rPr>
          <w:rFonts w:ascii="Arial" w:eastAsia="Arial" w:hAnsi="Arial" w:cs="Arial"/>
          <w:b/>
          <w:sz w:val="24"/>
          <w:szCs w:val="24"/>
        </w:rPr>
        <w:t xml:space="preserve">y para </w:t>
      </w:r>
      <w:r w:rsidRPr="00BC05E6">
        <w:rPr>
          <w:rFonts w:ascii="Arial" w:eastAsia="Arial" w:hAnsi="Arial" w:cs="Arial"/>
          <w:b/>
          <w:sz w:val="24"/>
          <w:szCs w:val="24"/>
        </w:rPr>
        <w:t xml:space="preserve">construir o renovar </w:t>
      </w:r>
      <w:r w:rsidR="00BC05E6" w:rsidRPr="00BC05E6">
        <w:rPr>
          <w:rFonts w:ascii="Arial" w:eastAsia="Arial" w:hAnsi="Arial" w:cs="Arial"/>
          <w:b/>
          <w:sz w:val="24"/>
          <w:szCs w:val="24"/>
        </w:rPr>
        <w:t xml:space="preserve">edificios </w:t>
      </w:r>
      <w:r w:rsidRPr="00BC05E6">
        <w:rPr>
          <w:rFonts w:ascii="Arial" w:eastAsia="Arial" w:hAnsi="Arial" w:cs="Arial"/>
          <w:b/>
          <w:sz w:val="24"/>
          <w:szCs w:val="24"/>
        </w:rPr>
        <w:t>y sucursales en países en vías de desarrollo y atender a las víctimas de desastres naturales.</w:t>
      </w:r>
    </w:p>
    <w:p w:rsidR="006072CB" w:rsidRPr="006072CB" w:rsidRDefault="006072CB" w:rsidP="00010463">
      <w:pPr>
        <w:spacing w:after="0" w:line="240" w:lineRule="auto"/>
        <w:ind w:left="-851" w:right="-284" w:firstLine="284"/>
        <w:jc w:val="both"/>
        <w:rPr>
          <w:rFonts w:ascii="Arial" w:eastAsia="Arial" w:hAnsi="Arial" w:cs="Arial"/>
          <w:b/>
          <w:color w:val="FF0000"/>
          <w:sz w:val="24"/>
          <w:szCs w:val="24"/>
        </w:rPr>
      </w:pPr>
    </w:p>
    <w:p w:rsidR="000E7BF6" w:rsidRPr="006072CB" w:rsidRDefault="006963F2" w:rsidP="00010463">
      <w:pPr>
        <w:widowControl w:val="0"/>
        <w:spacing w:after="0" w:line="240" w:lineRule="auto"/>
        <w:ind w:left="-851" w:right="-284" w:firstLine="284"/>
        <w:jc w:val="both"/>
        <w:rPr>
          <w:rFonts w:ascii="Arial" w:eastAsia="Arial" w:hAnsi="Arial" w:cs="Arial"/>
          <w:b/>
          <w:color w:val="FF0000"/>
          <w:sz w:val="24"/>
          <w:szCs w:val="24"/>
        </w:rPr>
      </w:pPr>
      <w:r w:rsidRPr="006072CB">
        <w:rPr>
          <w:rFonts w:ascii="Arial" w:eastAsia="Arial" w:hAnsi="Arial" w:cs="Arial"/>
          <w:b/>
          <w:color w:val="FF0000"/>
          <w:sz w:val="24"/>
          <w:szCs w:val="24"/>
        </w:rPr>
        <w:t>Publicaciones y su importancia en el movimiento</w:t>
      </w:r>
    </w:p>
    <w:p w:rsidR="006072CB" w:rsidRPr="00BC05E6" w:rsidRDefault="006072CB" w:rsidP="00010463">
      <w:pPr>
        <w:widowControl w:val="0"/>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   Desde sus inicios, tanto la sede central como las sucursales de los Testigos de Jehová han realizado una intensa actividad editorial, que incluye la publicación de numerosos textos al año, incluidas biblias, libros, folletos, tratados religiosos, vídeos y música, entre otros.</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Pr="00BC05E6" w:rsidRDefault="00AF7FF8" w:rsidP="00010463">
      <w:pPr>
        <w:spacing w:after="0" w:line="240" w:lineRule="auto"/>
        <w:ind w:left="-851" w:right="-284" w:firstLine="284"/>
        <w:jc w:val="both"/>
        <w:rPr>
          <w:rFonts w:ascii="Arial" w:eastAsia="Arial" w:hAnsi="Arial" w:cs="Arial"/>
          <w:b/>
          <w:sz w:val="24"/>
          <w:szCs w:val="24"/>
        </w:rPr>
      </w:pPr>
      <w:hyperlink r:id="rId104">
        <w:r w:rsidR="006963F2" w:rsidRPr="00BC05E6">
          <w:rPr>
            <w:rFonts w:ascii="Arial" w:eastAsia="Arial" w:hAnsi="Arial" w:cs="Arial"/>
            <w:b/>
            <w:i/>
            <w:sz w:val="24"/>
            <w:szCs w:val="24"/>
          </w:rPr>
          <w:t>La Atalaya</w:t>
        </w:r>
      </w:hyperlink>
      <w:r w:rsidR="006963F2" w:rsidRPr="00BC05E6">
        <w:rPr>
          <w:rFonts w:ascii="Arial" w:eastAsia="Arial" w:hAnsi="Arial" w:cs="Arial"/>
          <w:b/>
          <w:sz w:val="24"/>
          <w:szCs w:val="24"/>
        </w:rPr>
        <w:t xml:space="preserve">, su revista más conocida, se comenzó a publicar en 1879, dos años antes de la fundación de la </w:t>
      </w:r>
      <w:hyperlink r:id="rId105">
        <w:proofErr w:type="spellStart"/>
        <w:r w:rsidR="006963F2" w:rsidRPr="00BC05E6">
          <w:rPr>
            <w:rFonts w:ascii="Arial" w:eastAsia="Arial" w:hAnsi="Arial" w:cs="Arial"/>
            <w:b/>
            <w:sz w:val="24"/>
            <w:szCs w:val="24"/>
          </w:rPr>
          <w:t>Watch</w:t>
        </w:r>
        <w:proofErr w:type="spellEnd"/>
      </w:hyperlink>
      <w:r w:rsidR="006963F2" w:rsidRPr="00BC05E6">
        <w:rPr>
          <w:rFonts w:ascii="Arial" w:eastAsia="Arial" w:hAnsi="Arial" w:cs="Arial"/>
          <w:b/>
          <w:sz w:val="24"/>
          <w:szCs w:val="24"/>
        </w:rPr>
        <w:t xml:space="preserve">. Mediante su nueva entidad legal, los Testigos de Jehová comenzaron a publicar su propia </w:t>
      </w:r>
      <w:hyperlink r:id="rId106">
        <w:r w:rsidR="006963F2" w:rsidRPr="00BC05E6">
          <w:rPr>
            <w:rFonts w:ascii="Arial" w:eastAsia="Arial" w:hAnsi="Arial" w:cs="Arial"/>
            <w:b/>
            <w:sz w:val="24"/>
            <w:szCs w:val="24"/>
          </w:rPr>
          <w:t>Biblia</w:t>
        </w:r>
      </w:hyperlink>
      <w:r w:rsidR="006963F2" w:rsidRPr="00BC05E6">
        <w:rPr>
          <w:rFonts w:ascii="Arial" w:eastAsia="Arial" w:hAnsi="Arial" w:cs="Arial"/>
          <w:b/>
          <w:sz w:val="24"/>
          <w:szCs w:val="24"/>
        </w:rPr>
        <w:t xml:space="preserve"> y otros tratados a partir de 1896, dejando de predicar con la </w:t>
      </w:r>
      <w:hyperlink r:id="rId107">
        <w:r w:rsidR="006963F2" w:rsidRPr="00BC05E6">
          <w:rPr>
            <w:rFonts w:ascii="Arial" w:eastAsia="Arial" w:hAnsi="Arial" w:cs="Arial"/>
            <w:b/>
            <w:i/>
            <w:sz w:val="24"/>
            <w:szCs w:val="24"/>
          </w:rPr>
          <w:t>Biblia del rey Jacobo</w:t>
        </w:r>
      </w:hyperlink>
      <w:r w:rsidR="006963F2" w:rsidRPr="00BC05E6">
        <w:rPr>
          <w:rFonts w:ascii="Arial" w:eastAsia="Arial" w:hAnsi="Arial" w:cs="Arial"/>
          <w:b/>
          <w:sz w:val="24"/>
          <w:szCs w:val="24"/>
        </w:rPr>
        <w:t>, que habían utilizado hasta entonces.</w:t>
      </w:r>
      <w:r w:rsidR="006963F2" w:rsidRPr="00BC05E6">
        <w:rPr>
          <w:rFonts w:ascii="Arial" w:eastAsia="Arial" w:hAnsi="Arial" w:cs="Arial"/>
          <w:b/>
          <w:sz w:val="24"/>
          <w:szCs w:val="24"/>
          <w:vertAlign w:val="superscript"/>
        </w:rPr>
        <w:t xml:space="preserve"> </w:t>
      </w:r>
      <w:r w:rsidR="006963F2" w:rsidRPr="00BC05E6">
        <w:rPr>
          <w:rFonts w:ascii="Arial" w:eastAsia="Arial" w:hAnsi="Arial" w:cs="Arial"/>
          <w:b/>
          <w:sz w:val="24"/>
          <w:szCs w:val="24"/>
        </w:rPr>
        <w:t>En un comienzo utilizaron imprentas externas, y adquirieron en Estados Unidos los derechos de distintas versiones de la Biblia ya existentes:</w:t>
      </w:r>
    </w:p>
    <w:p w:rsidR="006072CB"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0E7BF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1896: 12.ª edición revisada del </w:t>
      </w:r>
      <w:hyperlink r:id="rId108">
        <w:r w:rsidRPr="00BC05E6">
          <w:rPr>
            <w:rFonts w:ascii="Arial" w:eastAsia="Arial" w:hAnsi="Arial" w:cs="Arial"/>
            <w:b/>
            <w:i/>
            <w:sz w:val="24"/>
            <w:szCs w:val="24"/>
          </w:rPr>
          <w:t>Nuevo Testamento</w:t>
        </w:r>
      </w:hyperlink>
      <w:r w:rsidRPr="00BC05E6">
        <w:rPr>
          <w:rFonts w:ascii="Arial" w:eastAsia="Arial" w:hAnsi="Arial" w:cs="Arial"/>
          <w:b/>
          <w:sz w:val="24"/>
          <w:szCs w:val="24"/>
        </w:rPr>
        <w:t xml:space="preserve">, con traducción del británico Joseph B. </w:t>
      </w:r>
      <w:proofErr w:type="spellStart"/>
      <w:r w:rsidRPr="00BC05E6">
        <w:rPr>
          <w:rFonts w:ascii="Arial" w:eastAsia="Arial" w:hAnsi="Arial" w:cs="Arial"/>
          <w:b/>
          <w:sz w:val="24"/>
          <w:szCs w:val="24"/>
        </w:rPr>
        <w:t>Rotherham</w:t>
      </w:r>
      <w:proofErr w:type="spellEnd"/>
    </w:p>
    <w:p w:rsidR="006072CB" w:rsidRPr="00BC05E6"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0E7BF6" w:rsidRPr="00BC05E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1902: </w:t>
      </w:r>
      <w:proofErr w:type="spellStart"/>
      <w:r w:rsidRPr="00BC05E6">
        <w:rPr>
          <w:rFonts w:ascii="Arial" w:eastAsia="Arial" w:hAnsi="Arial" w:cs="Arial"/>
          <w:b/>
          <w:i/>
          <w:sz w:val="24"/>
          <w:szCs w:val="24"/>
        </w:rPr>
        <w:t>The</w:t>
      </w:r>
      <w:proofErr w:type="spellEnd"/>
      <w:r w:rsidRPr="00BC05E6">
        <w:rPr>
          <w:rFonts w:ascii="Arial" w:eastAsia="Arial" w:hAnsi="Arial" w:cs="Arial"/>
          <w:b/>
          <w:i/>
          <w:sz w:val="24"/>
          <w:szCs w:val="24"/>
        </w:rPr>
        <w:t xml:space="preserve"> </w:t>
      </w:r>
      <w:proofErr w:type="spellStart"/>
      <w:r w:rsidRPr="00BC05E6">
        <w:rPr>
          <w:rFonts w:ascii="Arial" w:eastAsia="Arial" w:hAnsi="Arial" w:cs="Arial"/>
          <w:b/>
          <w:i/>
          <w:sz w:val="24"/>
          <w:szCs w:val="24"/>
        </w:rPr>
        <w:t>Emphatic</w:t>
      </w:r>
      <w:proofErr w:type="spellEnd"/>
      <w:r w:rsidRPr="00BC05E6">
        <w:rPr>
          <w:rFonts w:ascii="Arial" w:eastAsia="Arial" w:hAnsi="Arial" w:cs="Arial"/>
          <w:b/>
          <w:i/>
          <w:sz w:val="24"/>
          <w:szCs w:val="24"/>
        </w:rPr>
        <w:t xml:space="preserve"> </w:t>
      </w:r>
      <w:proofErr w:type="spellStart"/>
      <w:r w:rsidRPr="00BC05E6">
        <w:rPr>
          <w:rFonts w:ascii="Arial" w:eastAsia="Arial" w:hAnsi="Arial" w:cs="Arial"/>
          <w:b/>
          <w:i/>
          <w:sz w:val="24"/>
          <w:szCs w:val="24"/>
        </w:rPr>
        <w:t>Diaglott</w:t>
      </w:r>
      <w:proofErr w:type="spellEnd"/>
      <w:r w:rsidRPr="00BC05E6">
        <w:rPr>
          <w:rFonts w:ascii="Arial" w:eastAsia="Arial" w:hAnsi="Arial" w:cs="Arial"/>
          <w:b/>
          <w:sz w:val="24"/>
          <w:szCs w:val="24"/>
        </w:rPr>
        <w:t xml:space="preserve">, con traducción del británico </w:t>
      </w:r>
      <w:proofErr w:type="spellStart"/>
      <w:r w:rsidRPr="00BC05E6">
        <w:rPr>
          <w:rFonts w:ascii="Arial" w:eastAsia="Arial" w:hAnsi="Arial" w:cs="Arial"/>
          <w:b/>
          <w:sz w:val="24"/>
          <w:szCs w:val="24"/>
        </w:rPr>
        <w:t>Benjamin</w:t>
      </w:r>
      <w:proofErr w:type="spellEnd"/>
      <w:r w:rsidRPr="00BC05E6">
        <w:rPr>
          <w:rFonts w:ascii="Arial" w:eastAsia="Arial" w:hAnsi="Arial" w:cs="Arial"/>
          <w:b/>
          <w:sz w:val="24"/>
          <w:szCs w:val="24"/>
        </w:rPr>
        <w:t xml:space="preserve"> Wilson de la versión </w:t>
      </w:r>
      <w:hyperlink r:id="rId109">
        <w:r w:rsidRPr="00BC05E6">
          <w:rPr>
            <w:rFonts w:ascii="Arial" w:eastAsia="Arial" w:hAnsi="Arial" w:cs="Arial"/>
            <w:b/>
            <w:sz w:val="24"/>
            <w:szCs w:val="24"/>
          </w:rPr>
          <w:t>griega</w:t>
        </w:r>
      </w:hyperlink>
      <w:r w:rsidRPr="00BC05E6">
        <w:rPr>
          <w:rFonts w:ascii="Arial" w:eastAsia="Arial" w:hAnsi="Arial" w:cs="Arial"/>
          <w:b/>
          <w:sz w:val="24"/>
          <w:szCs w:val="24"/>
        </w:rPr>
        <w:t xml:space="preserve"> de J. J. </w:t>
      </w:r>
      <w:proofErr w:type="spellStart"/>
      <w:r w:rsidRPr="00BC05E6">
        <w:rPr>
          <w:rFonts w:ascii="Arial" w:eastAsia="Arial" w:hAnsi="Arial" w:cs="Arial"/>
          <w:b/>
          <w:sz w:val="24"/>
          <w:szCs w:val="24"/>
        </w:rPr>
        <w:t>Griesbach</w:t>
      </w:r>
      <w:proofErr w:type="spellEnd"/>
      <w:r w:rsidRPr="00BC05E6">
        <w:rPr>
          <w:rFonts w:ascii="Arial" w:eastAsia="Arial" w:hAnsi="Arial" w:cs="Arial"/>
          <w:b/>
          <w:sz w:val="24"/>
          <w:szCs w:val="24"/>
        </w:rPr>
        <w:t>.</w:t>
      </w:r>
    </w:p>
    <w:p w:rsidR="006072CB" w:rsidRDefault="006072CB" w:rsidP="00010463">
      <w:pPr>
        <w:widowControl w:val="0"/>
        <w:numPr>
          <w:ilvl w:val="0"/>
          <w:numId w:val="1"/>
        </w:numPr>
        <w:tabs>
          <w:tab w:val="left" w:pos="720"/>
        </w:tabs>
        <w:spacing w:after="0" w:line="240" w:lineRule="auto"/>
        <w:ind w:left="-851" w:right="-284" w:firstLine="284"/>
        <w:jc w:val="both"/>
        <w:rPr>
          <w:rFonts w:ascii="Arial" w:eastAsia="Arial" w:hAnsi="Arial" w:cs="Arial"/>
          <w:b/>
          <w:sz w:val="24"/>
          <w:szCs w:val="24"/>
        </w:rPr>
      </w:pPr>
    </w:p>
    <w:p w:rsidR="000E7BF6" w:rsidRPr="00BC05E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1903: </w:t>
      </w:r>
      <w:proofErr w:type="spellStart"/>
      <w:r w:rsidRPr="00BC05E6">
        <w:rPr>
          <w:rFonts w:ascii="Arial" w:eastAsia="Arial" w:hAnsi="Arial" w:cs="Arial"/>
          <w:b/>
          <w:i/>
          <w:sz w:val="24"/>
          <w:szCs w:val="24"/>
        </w:rPr>
        <w:t>Holman</w:t>
      </w:r>
      <w:proofErr w:type="spellEnd"/>
      <w:r w:rsidRPr="00BC05E6">
        <w:rPr>
          <w:rFonts w:ascii="Arial" w:eastAsia="Arial" w:hAnsi="Arial" w:cs="Arial"/>
          <w:b/>
          <w:i/>
          <w:sz w:val="24"/>
          <w:szCs w:val="24"/>
        </w:rPr>
        <w:t xml:space="preserve"> Linear </w:t>
      </w:r>
      <w:proofErr w:type="spellStart"/>
      <w:r w:rsidRPr="00BC05E6">
        <w:rPr>
          <w:rFonts w:ascii="Arial" w:eastAsia="Arial" w:hAnsi="Arial" w:cs="Arial"/>
          <w:b/>
          <w:i/>
          <w:sz w:val="24"/>
          <w:szCs w:val="24"/>
        </w:rPr>
        <w:t>Bible</w:t>
      </w:r>
      <w:proofErr w:type="spellEnd"/>
      <w:r w:rsidRPr="00BC05E6">
        <w:rPr>
          <w:rFonts w:ascii="Arial" w:eastAsia="Arial" w:hAnsi="Arial" w:cs="Arial"/>
          <w:b/>
          <w:sz w:val="24"/>
          <w:szCs w:val="24"/>
        </w:rPr>
        <w:t xml:space="preserve">, versiones autorizada y revisada de la traducción desde el </w:t>
      </w:r>
      <w:hyperlink r:id="rId110">
        <w:r w:rsidRPr="00BC05E6">
          <w:rPr>
            <w:rFonts w:ascii="Arial" w:eastAsia="Arial" w:hAnsi="Arial" w:cs="Arial"/>
            <w:b/>
            <w:sz w:val="24"/>
            <w:szCs w:val="24"/>
          </w:rPr>
          <w:t>hebreo</w:t>
        </w:r>
      </w:hyperlink>
      <w:r w:rsidRPr="00BC05E6">
        <w:rPr>
          <w:rFonts w:ascii="Arial" w:eastAsia="Arial" w:hAnsi="Arial" w:cs="Arial"/>
          <w:b/>
          <w:sz w:val="24"/>
          <w:szCs w:val="24"/>
        </w:rPr>
        <w:t xml:space="preserve"> y el </w:t>
      </w:r>
      <w:hyperlink r:id="rId111">
        <w:r w:rsidRPr="00BC05E6">
          <w:rPr>
            <w:rFonts w:ascii="Arial" w:eastAsia="Arial" w:hAnsi="Arial" w:cs="Arial"/>
            <w:b/>
            <w:sz w:val="24"/>
            <w:szCs w:val="24"/>
          </w:rPr>
          <w:t>griego</w:t>
        </w:r>
      </w:hyperlink>
      <w:r w:rsidRPr="00BC05E6">
        <w:rPr>
          <w:rFonts w:ascii="Arial" w:eastAsia="Arial" w:hAnsi="Arial" w:cs="Arial"/>
          <w:b/>
          <w:sz w:val="24"/>
          <w:szCs w:val="24"/>
        </w:rPr>
        <w:t>.</w:t>
      </w:r>
    </w:p>
    <w:p w:rsidR="006072CB"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0E7BF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1907: </w:t>
      </w:r>
      <w:r w:rsidRPr="00BC05E6">
        <w:rPr>
          <w:rFonts w:ascii="Arial" w:eastAsia="Arial" w:hAnsi="Arial" w:cs="Arial"/>
          <w:b/>
          <w:i/>
          <w:sz w:val="24"/>
          <w:szCs w:val="24"/>
        </w:rPr>
        <w:t>Edición de los Estudiantes de la Biblia</w:t>
      </w:r>
      <w:r w:rsidRPr="00BC05E6">
        <w:rPr>
          <w:rFonts w:ascii="Arial" w:eastAsia="Arial" w:hAnsi="Arial" w:cs="Arial"/>
          <w:b/>
          <w:sz w:val="24"/>
          <w:szCs w:val="24"/>
        </w:rPr>
        <w:t xml:space="preserve">, versión de la </w:t>
      </w:r>
      <w:r w:rsidRPr="00BC05E6">
        <w:rPr>
          <w:rFonts w:ascii="Arial" w:eastAsia="Arial" w:hAnsi="Arial" w:cs="Arial"/>
          <w:b/>
          <w:i/>
          <w:sz w:val="24"/>
          <w:szCs w:val="24"/>
        </w:rPr>
        <w:t>Biblia del rey Jacobo</w:t>
      </w:r>
      <w:r w:rsidRPr="00BC05E6">
        <w:rPr>
          <w:rFonts w:ascii="Arial" w:eastAsia="Arial" w:hAnsi="Arial" w:cs="Arial"/>
          <w:b/>
          <w:sz w:val="24"/>
          <w:szCs w:val="24"/>
        </w:rPr>
        <w:t xml:space="preserve"> con notas marginales y un </w:t>
      </w:r>
      <w:hyperlink r:id="rId112">
        <w:r w:rsidRPr="00BC05E6">
          <w:rPr>
            <w:rFonts w:ascii="Arial" w:eastAsia="Arial" w:hAnsi="Arial" w:cs="Arial"/>
            <w:b/>
            <w:sz w:val="24"/>
            <w:szCs w:val="24"/>
          </w:rPr>
          <w:t>apéndice</w:t>
        </w:r>
      </w:hyperlink>
      <w:r w:rsidRPr="00BC05E6">
        <w:rPr>
          <w:rFonts w:ascii="Arial" w:eastAsia="Arial" w:hAnsi="Arial" w:cs="Arial"/>
          <w:b/>
          <w:sz w:val="24"/>
          <w:szCs w:val="24"/>
        </w:rPr>
        <w:t xml:space="preserve"> preparado por ellos mismos.</w:t>
      </w:r>
    </w:p>
    <w:p w:rsidR="006072CB" w:rsidRPr="00BC05E6"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E32F55" w:rsidRDefault="00E32F55" w:rsidP="00010463">
      <w:pPr>
        <w:spacing w:after="0" w:line="240" w:lineRule="auto"/>
        <w:ind w:left="-851" w:right="-284" w:firstLine="284"/>
        <w:jc w:val="both"/>
        <w:rPr>
          <w:rFonts w:ascii="Arial" w:eastAsia="Arial" w:hAnsi="Arial" w:cs="Arial"/>
          <w:b/>
          <w:sz w:val="24"/>
          <w:szCs w:val="24"/>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En diciembre de 1926, se </w:t>
      </w:r>
      <w:r w:rsidR="00195AA6">
        <w:rPr>
          <w:rFonts w:ascii="Arial" w:eastAsia="Arial" w:hAnsi="Arial" w:cs="Arial"/>
          <w:b/>
          <w:sz w:val="24"/>
          <w:szCs w:val="24"/>
        </w:rPr>
        <w:t>realiza</w:t>
      </w:r>
      <w:r w:rsidRPr="00BC05E6">
        <w:rPr>
          <w:rFonts w:ascii="Arial" w:eastAsia="Arial" w:hAnsi="Arial" w:cs="Arial"/>
          <w:b/>
          <w:sz w:val="24"/>
          <w:szCs w:val="24"/>
        </w:rPr>
        <w:t xml:space="preserve"> la primera versión bíblica impresa directamente en las prensas de la </w:t>
      </w:r>
      <w:proofErr w:type="spellStart"/>
      <w:r w:rsidRPr="00BC05E6">
        <w:rPr>
          <w:rFonts w:ascii="Arial" w:eastAsia="Arial" w:hAnsi="Arial" w:cs="Arial"/>
          <w:b/>
          <w:sz w:val="24"/>
          <w:szCs w:val="24"/>
        </w:rPr>
        <w:t>Watch</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Tower</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Bible</w:t>
      </w:r>
      <w:proofErr w:type="spellEnd"/>
      <w:r w:rsidRPr="00BC05E6">
        <w:rPr>
          <w:rFonts w:ascii="Arial" w:eastAsia="Arial" w:hAnsi="Arial" w:cs="Arial"/>
          <w:b/>
          <w:sz w:val="24"/>
          <w:szCs w:val="24"/>
        </w:rPr>
        <w:t xml:space="preserve"> and </w:t>
      </w:r>
      <w:proofErr w:type="spellStart"/>
      <w:r w:rsidRPr="00BC05E6">
        <w:rPr>
          <w:rFonts w:ascii="Arial" w:eastAsia="Arial" w:hAnsi="Arial" w:cs="Arial"/>
          <w:b/>
          <w:sz w:val="24"/>
          <w:szCs w:val="24"/>
        </w:rPr>
        <w:t>Tract</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Society</w:t>
      </w:r>
      <w:proofErr w:type="spellEnd"/>
      <w:r w:rsidRPr="00BC05E6">
        <w:rPr>
          <w:rFonts w:ascii="Arial" w:eastAsia="Arial" w:hAnsi="Arial" w:cs="Arial"/>
          <w:b/>
          <w:sz w:val="24"/>
          <w:szCs w:val="24"/>
        </w:rPr>
        <w:t xml:space="preserve"> of Pennsylvania, ubicada en </w:t>
      </w:r>
      <w:hyperlink r:id="rId113">
        <w:r w:rsidRPr="00BC05E6">
          <w:rPr>
            <w:rFonts w:ascii="Arial" w:eastAsia="Arial" w:hAnsi="Arial" w:cs="Arial"/>
            <w:b/>
            <w:sz w:val="24"/>
            <w:szCs w:val="24"/>
          </w:rPr>
          <w:t>Brooklyn</w:t>
        </w:r>
      </w:hyperlink>
      <w:r w:rsidRPr="00BC05E6">
        <w:rPr>
          <w:rFonts w:ascii="Arial" w:eastAsia="Arial" w:hAnsi="Arial" w:cs="Arial"/>
          <w:b/>
          <w:sz w:val="24"/>
          <w:szCs w:val="24"/>
        </w:rPr>
        <w:t xml:space="preserve">, </w:t>
      </w:r>
      <w:hyperlink r:id="rId114">
        <w:r w:rsidRPr="00BC05E6">
          <w:rPr>
            <w:rFonts w:ascii="Arial" w:eastAsia="Arial" w:hAnsi="Arial" w:cs="Arial"/>
            <w:b/>
            <w:sz w:val="24"/>
            <w:szCs w:val="24"/>
          </w:rPr>
          <w:t>Nueva York</w:t>
        </w:r>
      </w:hyperlink>
      <w:r w:rsidRPr="00BC05E6">
        <w:rPr>
          <w:rFonts w:ascii="Arial" w:eastAsia="Arial" w:hAnsi="Arial" w:cs="Arial"/>
          <w:b/>
          <w:sz w:val="24"/>
          <w:szCs w:val="24"/>
        </w:rPr>
        <w:t>. Desde entonces comenzaron a imprimir diversas versio</w:t>
      </w:r>
      <w:r w:rsidR="006072CB">
        <w:rPr>
          <w:rFonts w:ascii="Arial" w:eastAsia="Arial" w:hAnsi="Arial" w:cs="Arial"/>
          <w:b/>
          <w:sz w:val="24"/>
          <w:szCs w:val="24"/>
        </w:rPr>
        <w:t>nes de la Biblia independiente</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0E7BF6" w:rsidRPr="00BC05E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1942: </w:t>
      </w:r>
      <w:r w:rsidRPr="00BC05E6">
        <w:rPr>
          <w:rFonts w:ascii="Arial" w:eastAsia="Arial" w:hAnsi="Arial" w:cs="Arial"/>
          <w:b/>
          <w:i/>
          <w:sz w:val="24"/>
          <w:szCs w:val="24"/>
        </w:rPr>
        <w:t>Versión autorizada</w:t>
      </w:r>
      <w:r w:rsidRPr="00BC05E6">
        <w:rPr>
          <w:rFonts w:ascii="Arial" w:eastAsia="Arial" w:hAnsi="Arial" w:cs="Arial"/>
          <w:b/>
          <w:sz w:val="24"/>
          <w:szCs w:val="24"/>
        </w:rPr>
        <w:t>, con nuevos títulos añadidos en cada página y un apéndice que incluye una lista de nombres propios con su significado.</w:t>
      </w:r>
    </w:p>
    <w:p w:rsidR="006072CB"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0E7BF6" w:rsidRPr="00BC05E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1944: </w:t>
      </w:r>
      <w:r w:rsidRPr="00BC05E6">
        <w:rPr>
          <w:rFonts w:ascii="Arial" w:eastAsia="Arial" w:hAnsi="Arial" w:cs="Arial"/>
          <w:b/>
          <w:i/>
          <w:sz w:val="24"/>
          <w:szCs w:val="24"/>
        </w:rPr>
        <w:t xml:space="preserve">American Standard </w:t>
      </w:r>
      <w:proofErr w:type="spellStart"/>
      <w:r w:rsidRPr="00BC05E6">
        <w:rPr>
          <w:rFonts w:ascii="Arial" w:eastAsia="Arial" w:hAnsi="Arial" w:cs="Arial"/>
          <w:b/>
          <w:i/>
          <w:sz w:val="24"/>
          <w:szCs w:val="24"/>
        </w:rPr>
        <w:t>Version</w:t>
      </w:r>
      <w:proofErr w:type="spellEnd"/>
      <w:r w:rsidRPr="00BC05E6">
        <w:rPr>
          <w:rFonts w:ascii="Arial" w:eastAsia="Arial" w:hAnsi="Arial" w:cs="Arial"/>
          <w:b/>
          <w:sz w:val="24"/>
          <w:szCs w:val="24"/>
        </w:rPr>
        <w:t xml:space="preserve"> de 1901, comprada y editada ese año por la «Sociedad </w:t>
      </w:r>
      <w:proofErr w:type="spellStart"/>
      <w:r w:rsidRPr="00BC05E6">
        <w:rPr>
          <w:rFonts w:ascii="Arial" w:eastAsia="Arial" w:hAnsi="Arial" w:cs="Arial"/>
          <w:b/>
          <w:sz w:val="24"/>
          <w:szCs w:val="24"/>
        </w:rPr>
        <w:t>Watch</w:t>
      </w:r>
      <w:proofErr w:type="spellEnd"/>
      <w:r w:rsidRPr="00BC05E6">
        <w:rPr>
          <w:rFonts w:ascii="Arial" w:eastAsia="Arial" w:hAnsi="Arial" w:cs="Arial"/>
          <w:b/>
          <w:sz w:val="24"/>
          <w:szCs w:val="24"/>
        </w:rPr>
        <w:t xml:space="preserve"> </w:t>
      </w:r>
      <w:proofErr w:type="spellStart"/>
      <w:r w:rsidRPr="00BC05E6">
        <w:rPr>
          <w:rFonts w:ascii="Arial" w:eastAsia="Arial" w:hAnsi="Arial" w:cs="Arial"/>
          <w:b/>
          <w:sz w:val="24"/>
          <w:szCs w:val="24"/>
        </w:rPr>
        <w:t>Tower</w:t>
      </w:r>
      <w:proofErr w:type="spellEnd"/>
      <w:r w:rsidRPr="00BC05E6">
        <w:rPr>
          <w:rFonts w:ascii="Arial" w:eastAsia="Arial" w:hAnsi="Arial" w:cs="Arial"/>
          <w:b/>
          <w:sz w:val="24"/>
          <w:szCs w:val="24"/>
        </w:rPr>
        <w:t>».</w:t>
      </w:r>
    </w:p>
    <w:p w:rsidR="006072CB"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0E7BF6" w:rsidRPr="00BC05E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1950: </w:t>
      </w:r>
      <w:r w:rsidRPr="00BC05E6">
        <w:rPr>
          <w:rFonts w:ascii="Arial" w:eastAsia="Arial" w:hAnsi="Arial" w:cs="Arial"/>
          <w:b/>
          <w:i/>
          <w:sz w:val="24"/>
          <w:szCs w:val="24"/>
        </w:rPr>
        <w:t>Nuevo Testamento</w:t>
      </w:r>
      <w:r w:rsidRPr="00BC05E6">
        <w:rPr>
          <w:rFonts w:ascii="Arial" w:eastAsia="Arial" w:hAnsi="Arial" w:cs="Arial"/>
          <w:b/>
          <w:sz w:val="24"/>
          <w:szCs w:val="24"/>
        </w:rPr>
        <w:t xml:space="preserve"> de la versión privada basada en textos de </w:t>
      </w:r>
      <w:hyperlink r:id="rId115">
        <w:proofErr w:type="spellStart"/>
        <w:r w:rsidRPr="00BC05E6">
          <w:rPr>
            <w:rFonts w:ascii="Arial" w:eastAsia="Arial" w:hAnsi="Arial" w:cs="Arial"/>
            <w:b/>
            <w:sz w:val="24"/>
            <w:szCs w:val="24"/>
          </w:rPr>
          <w:t>Westcott</w:t>
        </w:r>
        <w:proofErr w:type="spellEnd"/>
      </w:hyperlink>
      <w:r w:rsidRPr="00BC05E6">
        <w:rPr>
          <w:rFonts w:ascii="Arial" w:eastAsia="Arial" w:hAnsi="Arial" w:cs="Arial"/>
          <w:b/>
          <w:sz w:val="24"/>
          <w:szCs w:val="24"/>
        </w:rPr>
        <w:t xml:space="preserve"> y </w:t>
      </w:r>
      <w:hyperlink r:id="rId116">
        <w:proofErr w:type="spellStart"/>
        <w:r w:rsidRPr="00BC05E6">
          <w:rPr>
            <w:rFonts w:ascii="Arial" w:eastAsia="Arial" w:hAnsi="Arial" w:cs="Arial"/>
            <w:b/>
            <w:sz w:val="24"/>
            <w:szCs w:val="24"/>
          </w:rPr>
          <w:t>Hort</w:t>
        </w:r>
        <w:proofErr w:type="spellEnd"/>
      </w:hyperlink>
      <w:r w:rsidRPr="00BC05E6">
        <w:rPr>
          <w:rFonts w:ascii="Arial" w:eastAsia="Arial" w:hAnsi="Arial" w:cs="Arial"/>
          <w:b/>
          <w:sz w:val="24"/>
          <w:szCs w:val="24"/>
        </w:rPr>
        <w:t>.</w:t>
      </w:r>
    </w:p>
    <w:p w:rsidR="006072CB"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0E7BF6" w:rsidRPr="00BC05E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1960: </w:t>
      </w:r>
      <w:hyperlink r:id="rId117">
        <w:r w:rsidRPr="00BC05E6">
          <w:rPr>
            <w:rFonts w:ascii="Arial" w:eastAsia="Arial" w:hAnsi="Arial" w:cs="Arial"/>
            <w:b/>
            <w:i/>
            <w:sz w:val="24"/>
            <w:szCs w:val="24"/>
          </w:rPr>
          <w:t>Antiguo Testamento</w:t>
        </w:r>
      </w:hyperlink>
      <w:r w:rsidRPr="00BC05E6">
        <w:rPr>
          <w:rFonts w:ascii="Arial" w:eastAsia="Arial" w:hAnsi="Arial" w:cs="Arial"/>
          <w:b/>
          <w:sz w:val="24"/>
          <w:szCs w:val="24"/>
        </w:rPr>
        <w:t xml:space="preserve"> de la </w:t>
      </w:r>
      <w:r w:rsidRPr="00BC05E6">
        <w:rPr>
          <w:rFonts w:ascii="Arial" w:eastAsia="Arial" w:hAnsi="Arial" w:cs="Arial"/>
          <w:b/>
          <w:i/>
          <w:sz w:val="24"/>
          <w:szCs w:val="24"/>
        </w:rPr>
        <w:t>Traducción del Nuevo Mundo de las Santas Escrituras</w:t>
      </w:r>
      <w:r w:rsidRPr="00BC05E6">
        <w:rPr>
          <w:rFonts w:ascii="Arial" w:eastAsia="Arial" w:hAnsi="Arial" w:cs="Arial"/>
          <w:b/>
          <w:sz w:val="24"/>
          <w:szCs w:val="24"/>
        </w:rPr>
        <w:t>, versión privada.</w:t>
      </w:r>
    </w:p>
    <w:p w:rsidR="006072CB"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0E7BF6" w:rsidRPr="00BC05E6" w:rsidRDefault="006963F2" w:rsidP="00010463">
      <w:pPr>
        <w:widowControl w:val="0"/>
        <w:tabs>
          <w:tab w:val="left" w:pos="720"/>
        </w:tabs>
        <w:spacing w:after="0" w:line="240" w:lineRule="auto"/>
        <w:ind w:left="-567" w:right="-284"/>
        <w:jc w:val="both"/>
        <w:rPr>
          <w:rFonts w:ascii="Arial" w:eastAsia="Arial" w:hAnsi="Arial" w:cs="Arial"/>
          <w:b/>
          <w:sz w:val="24"/>
          <w:szCs w:val="24"/>
        </w:rPr>
      </w:pPr>
      <w:r w:rsidRPr="00BC05E6">
        <w:rPr>
          <w:rFonts w:ascii="Arial" w:eastAsia="Arial" w:hAnsi="Arial" w:cs="Arial"/>
          <w:b/>
          <w:sz w:val="24"/>
          <w:szCs w:val="24"/>
        </w:rPr>
        <w:t xml:space="preserve">1961: </w:t>
      </w:r>
      <w:r w:rsidRPr="00BC05E6">
        <w:rPr>
          <w:rFonts w:ascii="Arial" w:eastAsia="Arial" w:hAnsi="Arial" w:cs="Arial"/>
          <w:b/>
          <w:i/>
          <w:sz w:val="24"/>
          <w:szCs w:val="24"/>
        </w:rPr>
        <w:t>Traducción del Nuevo Mundo de las Santas Escrituras</w:t>
      </w:r>
      <w:r w:rsidRPr="00BC05E6">
        <w:rPr>
          <w:rFonts w:ascii="Arial" w:eastAsia="Arial" w:hAnsi="Arial" w:cs="Arial"/>
          <w:b/>
          <w:sz w:val="24"/>
          <w:szCs w:val="24"/>
        </w:rPr>
        <w:t>, versión privada.</w:t>
      </w:r>
    </w:p>
    <w:p w:rsidR="006072CB" w:rsidRPr="006072CB" w:rsidRDefault="006072CB" w:rsidP="00010463">
      <w:pPr>
        <w:widowControl w:val="0"/>
        <w:tabs>
          <w:tab w:val="left" w:pos="720"/>
        </w:tabs>
        <w:spacing w:after="0" w:line="240" w:lineRule="auto"/>
        <w:ind w:left="-567" w:right="-284"/>
        <w:jc w:val="both"/>
        <w:rPr>
          <w:rFonts w:ascii="Arial" w:eastAsia="Arial" w:hAnsi="Arial" w:cs="Arial"/>
          <w:b/>
          <w:sz w:val="24"/>
          <w:szCs w:val="24"/>
        </w:rPr>
      </w:pPr>
    </w:p>
    <w:p w:rsidR="000E7BF6" w:rsidRPr="00BC05E6" w:rsidRDefault="006963F2" w:rsidP="00010463">
      <w:pPr>
        <w:widowControl w:val="0"/>
        <w:tabs>
          <w:tab w:val="left" w:pos="720"/>
        </w:tabs>
        <w:spacing w:after="0" w:line="240" w:lineRule="auto"/>
        <w:ind w:left="-567" w:right="-284"/>
        <w:jc w:val="both"/>
        <w:rPr>
          <w:rFonts w:ascii="Arial" w:eastAsia="Arial" w:hAnsi="Arial" w:cs="Arial"/>
          <w:b/>
          <w:sz w:val="24"/>
          <w:szCs w:val="24"/>
          <w:lang w:val="en-US"/>
        </w:rPr>
      </w:pPr>
      <w:r w:rsidRPr="00BC05E6">
        <w:rPr>
          <w:rFonts w:ascii="Arial" w:eastAsia="Arial" w:hAnsi="Arial" w:cs="Arial"/>
          <w:b/>
          <w:sz w:val="24"/>
          <w:szCs w:val="24"/>
          <w:lang w:val="en-US"/>
        </w:rPr>
        <w:t xml:space="preserve">1972: </w:t>
      </w:r>
      <w:r w:rsidRPr="00BC05E6">
        <w:rPr>
          <w:rFonts w:ascii="Arial" w:eastAsia="Arial" w:hAnsi="Arial" w:cs="Arial"/>
          <w:b/>
          <w:i/>
          <w:sz w:val="24"/>
          <w:szCs w:val="24"/>
          <w:lang w:val="en-US"/>
        </w:rPr>
        <w:t>The Bible in Living English</w:t>
      </w:r>
      <w:r w:rsidRPr="00BC05E6">
        <w:rPr>
          <w:rFonts w:ascii="Arial" w:eastAsia="Arial" w:hAnsi="Arial" w:cs="Arial"/>
          <w:b/>
          <w:sz w:val="24"/>
          <w:szCs w:val="24"/>
          <w:lang w:val="en-US"/>
        </w:rPr>
        <w:t xml:space="preserve">, con traducción de </w:t>
      </w:r>
      <w:hyperlink r:id="rId118">
        <w:r w:rsidRPr="00BC05E6">
          <w:rPr>
            <w:rFonts w:ascii="Arial" w:eastAsia="Arial" w:hAnsi="Arial" w:cs="Arial"/>
            <w:b/>
            <w:sz w:val="24"/>
            <w:szCs w:val="24"/>
            <w:lang w:val="en-US"/>
          </w:rPr>
          <w:t>Steven T. Byington</w:t>
        </w:r>
      </w:hyperlink>
      <w:r w:rsidRPr="00BC05E6">
        <w:rPr>
          <w:rFonts w:ascii="Arial" w:eastAsia="Arial" w:hAnsi="Arial" w:cs="Arial"/>
          <w:b/>
          <w:sz w:val="24"/>
          <w:szCs w:val="24"/>
          <w:lang w:val="en-US"/>
        </w:rPr>
        <w:t>.</w:t>
      </w:r>
    </w:p>
    <w:p w:rsidR="000E7BF6" w:rsidRPr="00BC05E6" w:rsidRDefault="000E7BF6" w:rsidP="00010463">
      <w:pPr>
        <w:spacing w:after="0" w:line="240" w:lineRule="auto"/>
        <w:ind w:left="-851" w:right="-284" w:firstLine="284"/>
        <w:jc w:val="both"/>
        <w:rPr>
          <w:rFonts w:ascii="Arial" w:eastAsia="Arial" w:hAnsi="Arial" w:cs="Arial"/>
          <w:b/>
          <w:sz w:val="24"/>
          <w:szCs w:val="24"/>
          <w:lang w:val="en-US"/>
        </w:rPr>
      </w:pPr>
    </w:p>
    <w:p w:rsidR="000E7BF6" w:rsidRDefault="006963F2" w:rsidP="00010463">
      <w:pPr>
        <w:spacing w:after="0" w:line="240" w:lineRule="auto"/>
        <w:ind w:left="-851" w:right="-284" w:firstLine="284"/>
        <w:jc w:val="both"/>
        <w:rPr>
          <w:rFonts w:ascii="Arial" w:eastAsia="Arial" w:hAnsi="Arial" w:cs="Arial"/>
          <w:b/>
          <w:sz w:val="24"/>
          <w:szCs w:val="24"/>
        </w:rPr>
      </w:pPr>
      <w:r w:rsidRPr="00BC05E6">
        <w:rPr>
          <w:rFonts w:ascii="Arial" w:eastAsia="Arial" w:hAnsi="Arial" w:cs="Arial"/>
          <w:b/>
          <w:sz w:val="24"/>
          <w:szCs w:val="24"/>
        </w:rPr>
        <w:t xml:space="preserve">Actualmente, los Testigos de Jehová editan y distribuyen millones de ejemplares de sus versiones de la </w:t>
      </w:r>
      <w:hyperlink r:id="rId119">
        <w:r w:rsidRPr="00BC05E6">
          <w:rPr>
            <w:rFonts w:ascii="Arial" w:eastAsia="Arial" w:hAnsi="Arial" w:cs="Arial"/>
            <w:b/>
            <w:sz w:val="24"/>
            <w:szCs w:val="24"/>
          </w:rPr>
          <w:t>Biblia</w:t>
        </w:r>
      </w:hyperlink>
      <w:r w:rsidRPr="00BC05E6">
        <w:rPr>
          <w:rFonts w:ascii="Arial" w:eastAsia="Arial" w:hAnsi="Arial" w:cs="Arial"/>
          <w:b/>
          <w:sz w:val="24"/>
          <w:szCs w:val="24"/>
        </w:rPr>
        <w:t>, en numerosos idiomas.</w:t>
      </w:r>
    </w:p>
    <w:p w:rsidR="006072CB" w:rsidRPr="00BC05E6" w:rsidRDefault="006072CB" w:rsidP="00010463">
      <w:pPr>
        <w:spacing w:after="0" w:line="240" w:lineRule="auto"/>
        <w:ind w:left="-851" w:right="-284" w:firstLine="284"/>
        <w:jc w:val="both"/>
        <w:rPr>
          <w:rFonts w:ascii="Arial" w:eastAsia="Arial" w:hAnsi="Arial" w:cs="Arial"/>
          <w:b/>
          <w:sz w:val="24"/>
          <w:szCs w:val="24"/>
        </w:rPr>
      </w:pPr>
    </w:p>
    <w:p w:rsidR="00195AA6" w:rsidRDefault="006963F2" w:rsidP="00010463">
      <w:pPr>
        <w:spacing w:after="0" w:line="240" w:lineRule="auto"/>
        <w:ind w:left="-851" w:right="-284" w:firstLine="284"/>
        <w:jc w:val="both"/>
        <w:rPr>
          <w:rFonts w:ascii="Arial" w:eastAsia="Arial" w:hAnsi="Arial" w:cs="Arial"/>
          <w:b/>
          <w:sz w:val="24"/>
          <w:szCs w:val="24"/>
        </w:rPr>
      </w:pPr>
      <w:r w:rsidRPr="00411E63">
        <w:rPr>
          <w:rFonts w:ascii="Arial" w:eastAsia="Arial" w:hAnsi="Arial" w:cs="Arial"/>
          <w:b/>
          <w:sz w:val="24"/>
          <w:szCs w:val="24"/>
        </w:rPr>
        <w:t xml:space="preserve">El hecho que los Testigos dispongan de </w:t>
      </w:r>
      <w:hyperlink r:id="rId120">
        <w:r w:rsidRPr="00411E63">
          <w:rPr>
            <w:rFonts w:ascii="Arial" w:eastAsia="Arial" w:hAnsi="Arial" w:cs="Arial"/>
            <w:b/>
            <w:sz w:val="24"/>
            <w:szCs w:val="24"/>
          </w:rPr>
          <w:t>su propia versión de la Biblia</w:t>
        </w:r>
      </w:hyperlink>
      <w:r w:rsidRPr="00411E63">
        <w:rPr>
          <w:rFonts w:ascii="Arial" w:eastAsia="Arial" w:hAnsi="Arial" w:cs="Arial"/>
          <w:b/>
          <w:sz w:val="24"/>
          <w:szCs w:val="24"/>
        </w:rPr>
        <w:t xml:space="preserve"> ha sido</w:t>
      </w:r>
      <w:r w:rsidRPr="00BC05E6">
        <w:rPr>
          <w:rFonts w:ascii="Arial" w:eastAsia="Arial" w:hAnsi="Arial" w:cs="Arial"/>
          <w:b/>
          <w:sz w:val="24"/>
          <w:szCs w:val="24"/>
        </w:rPr>
        <w:t xml:space="preserve"> cuestionado, principalmente por diferencias con las traducciones tradicionales, o por basarse en un texto crítico.</w:t>
      </w:r>
    </w:p>
    <w:p w:rsidR="00195AA6" w:rsidRDefault="00195AA6" w:rsidP="00010463">
      <w:pPr>
        <w:spacing w:after="0" w:line="240" w:lineRule="auto"/>
        <w:ind w:left="-851" w:right="-284" w:firstLine="284"/>
        <w:jc w:val="both"/>
        <w:rPr>
          <w:rFonts w:ascii="Arial" w:eastAsia="Arial" w:hAnsi="Arial" w:cs="Arial"/>
          <w:b/>
          <w:sz w:val="24"/>
          <w:szCs w:val="24"/>
        </w:rPr>
      </w:pPr>
    </w:p>
    <w:p w:rsidR="000E7BF6" w:rsidRPr="00BC05E6" w:rsidRDefault="00195AA6" w:rsidP="00411E63">
      <w:pPr>
        <w:spacing w:after="0" w:line="240" w:lineRule="auto"/>
        <w:ind w:left="-851" w:right="-284" w:firstLine="284"/>
        <w:jc w:val="both"/>
        <w:rPr>
          <w:rFonts w:ascii="Arial" w:eastAsia="Arial" w:hAnsi="Arial" w:cs="Arial"/>
          <w:b/>
          <w:sz w:val="24"/>
          <w:szCs w:val="24"/>
        </w:rPr>
      </w:pPr>
      <w:r>
        <w:rPr>
          <w:rFonts w:ascii="Arial" w:eastAsia="Arial" w:hAnsi="Arial" w:cs="Arial"/>
          <w:b/>
          <w:sz w:val="24"/>
          <w:szCs w:val="24"/>
        </w:rPr>
        <w:t xml:space="preserve"> </w:t>
      </w:r>
      <w:r w:rsidR="006963F2" w:rsidRPr="00BC05E6">
        <w:rPr>
          <w:rFonts w:ascii="Arial" w:eastAsia="Arial" w:hAnsi="Arial" w:cs="Arial"/>
          <w:b/>
          <w:sz w:val="24"/>
          <w:szCs w:val="24"/>
        </w:rPr>
        <w:t xml:space="preserve"> Los detractores y </w:t>
      </w:r>
      <w:proofErr w:type="spellStart"/>
      <w:r w:rsidR="006963F2" w:rsidRPr="00BC05E6">
        <w:rPr>
          <w:rFonts w:ascii="Arial" w:eastAsia="Arial" w:hAnsi="Arial" w:cs="Arial"/>
          <w:b/>
          <w:sz w:val="24"/>
          <w:szCs w:val="24"/>
        </w:rPr>
        <w:t>exmiembros</w:t>
      </w:r>
      <w:proofErr w:type="spellEnd"/>
      <w:r w:rsidR="006963F2" w:rsidRPr="00BC05E6">
        <w:rPr>
          <w:rFonts w:ascii="Arial" w:eastAsia="Arial" w:hAnsi="Arial" w:cs="Arial"/>
          <w:b/>
          <w:sz w:val="24"/>
          <w:szCs w:val="24"/>
        </w:rPr>
        <w:t xml:space="preserve"> de esta denominación cristiana, así como diversas agrupaciones religiosas, sostienen que el contenido de la </w:t>
      </w:r>
      <w:r w:rsidR="006963F2" w:rsidRPr="00BC05E6">
        <w:rPr>
          <w:rFonts w:ascii="Arial" w:eastAsia="Arial" w:hAnsi="Arial" w:cs="Arial"/>
          <w:b/>
          <w:i/>
          <w:sz w:val="24"/>
          <w:szCs w:val="24"/>
        </w:rPr>
        <w:t>Traducción del Nuevo Mundo de las Santas Escrituras</w:t>
      </w:r>
      <w:r w:rsidR="006963F2" w:rsidRPr="00BC05E6">
        <w:rPr>
          <w:rFonts w:ascii="Arial" w:eastAsia="Arial" w:hAnsi="Arial" w:cs="Arial"/>
          <w:b/>
          <w:sz w:val="24"/>
          <w:szCs w:val="24"/>
        </w:rPr>
        <w:t xml:space="preserve"> ha sido alterado para apoyar las creencias particulares de los Testigos; a lo que los Testigos de Jehová responden que su traducción es precisa, exacta y literalmente ajustada a los manuscritos originales</w:t>
      </w:r>
    </w:p>
    <w:p w:rsidR="000E7BF6" w:rsidRDefault="000E7BF6" w:rsidP="00010463">
      <w:pPr>
        <w:tabs>
          <w:tab w:val="left" w:pos="1830"/>
        </w:tabs>
        <w:spacing w:after="0" w:line="240" w:lineRule="auto"/>
        <w:ind w:right="-284"/>
        <w:jc w:val="both"/>
        <w:rPr>
          <w:rFonts w:ascii="Arial" w:eastAsia="Arial" w:hAnsi="Arial" w:cs="Arial"/>
          <w:sz w:val="24"/>
          <w:szCs w:val="24"/>
        </w:rPr>
      </w:pPr>
    </w:p>
    <w:p w:rsidR="00411E63" w:rsidRDefault="00411E63" w:rsidP="00411E63">
      <w:pPr>
        <w:tabs>
          <w:tab w:val="left" w:pos="1830"/>
        </w:tabs>
        <w:spacing w:after="0" w:line="240" w:lineRule="auto"/>
        <w:rPr>
          <w:rFonts w:ascii="Arial" w:eastAsia="Arial" w:hAnsi="Arial" w:cs="Arial"/>
          <w:sz w:val="24"/>
          <w:szCs w:val="24"/>
        </w:rPr>
      </w:pPr>
    </w:p>
    <w:p w:rsidR="00411E63" w:rsidRPr="00411E63" w:rsidRDefault="00411E63" w:rsidP="00411E63">
      <w:pPr>
        <w:tabs>
          <w:tab w:val="left" w:pos="1830"/>
        </w:tabs>
        <w:spacing w:after="0" w:line="240" w:lineRule="auto"/>
        <w:rPr>
          <w:rFonts w:ascii="Arial" w:eastAsia="Arial" w:hAnsi="Arial" w:cs="Arial"/>
          <w:b/>
          <w:sz w:val="24"/>
          <w:szCs w:val="24"/>
        </w:rPr>
      </w:pPr>
    </w:p>
    <w:p w:rsidR="006963F2" w:rsidRDefault="00411E63" w:rsidP="00411E63">
      <w:pPr>
        <w:tabs>
          <w:tab w:val="left" w:pos="1830"/>
        </w:tabs>
        <w:spacing w:after="0" w:line="240" w:lineRule="auto"/>
        <w:rPr>
          <w:rFonts w:ascii="Arial" w:eastAsia="Arial" w:hAnsi="Arial" w:cs="Arial"/>
          <w:b/>
          <w:color w:val="FF0000"/>
          <w:sz w:val="28"/>
          <w:szCs w:val="28"/>
        </w:rPr>
      </w:pPr>
      <w:r w:rsidRPr="00411E63">
        <w:rPr>
          <w:rFonts w:ascii="Arial" w:eastAsia="Arial" w:hAnsi="Arial" w:cs="Arial"/>
          <w:b/>
          <w:color w:val="FF0000"/>
          <w:sz w:val="28"/>
          <w:szCs w:val="28"/>
        </w:rPr>
        <w:t xml:space="preserve">Actitud </w:t>
      </w:r>
      <w:proofErr w:type="spellStart"/>
      <w:r w:rsidRPr="00411E63">
        <w:rPr>
          <w:rFonts w:ascii="Arial" w:eastAsia="Arial" w:hAnsi="Arial" w:cs="Arial"/>
          <w:b/>
          <w:color w:val="FF0000"/>
          <w:sz w:val="28"/>
          <w:szCs w:val="28"/>
        </w:rPr>
        <w:t>católic</w:t>
      </w:r>
      <w:proofErr w:type="spellEnd"/>
      <w:r w:rsidRPr="00411E63">
        <w:rPr>
          <w:rFonts w:ascii="Arial" w:eastAsia="Arial" w:hAnsi="Arial" w:cs="Arial"/>
          <w:b/>
          <w:color w:val="FF0000"/>
          <w:sz w:val="28"/>
          <w:szCs w:val="28"/>
        </w:rPr>
        <w:t xml:space="preserve"> a ante los testigo</w:t>
      </w:r>
      <w:r>
        <w:rPr>
          <w:rFonts w:ascii="Arial" w:eastAsia="Arial" w:hAnsi="Arial" w:cs="Arial"/>
          <w:b/>
          <w:color w:val="FF0000"/>
          <w:sz w:val="28"/>
          <w:szCs w:val="28"/>
        </w:rPr>
        <w:t xml:space="preserve">s de </w:t>
      </w:r>
      <w:proofErr w:type="spellStart"/>
      <w:r>
        <w:rPr>
          <w:rFonts w:ascii="Arial" w:eastAsia="Arial" w:hAnsi="Arial" w:cs="Arial"/>
          <w:b/>
          <w:color w:val="FF0000"/>
          <w:sz w:val="28"/>
          <w:szCs w:val="28"/>
        </w:rPr>
        <w:t>Jeov</w:t>
      </w:r>
      <w:r w:rsidRPr="00411E63">
        <w:rPr>
          <w:rFonts w:ascii="Arial" w:eastAsia="Arial" w:hAnsi="Arial" w:cs="Arial"/>
          <w:b/>
          <w:color w:val="FF0000"/>
          <w:sz w:val="28"/>
          <w:szCs w:val="28"/>
        </w:rPr>
        <w:t>á</w:t>
      </w:r>
      <w:proofErr w:type="spellEnd"/>
    </w:p>
    <w:p w:rsidR="00411E63" w:rsidRDefault="00411E63" w:rsidP="00411E63">
      <w:pPr>
        <w:tabs>
          <w:tab w:val="left" w:pos="1830"/>
        </w:tabs>
        <w:spacing w:after="0" w:line="240" w:lineRule="auto"/>
        <w:rPr>
          <w:rFonts w:ascii="Arial" w:eastAsia="Arial" w:hAnsi="Arial" w:cs="Arial"/>
          <w:b/>
          <w:color w:val="FF0000"/>
          <w:sz w:val="28"/>
          <w:szCs w:val="28"/>
        </w:rPr>
      </w:pPr>
    </w:p>
    <w:p w:rsidR="00411E63" w:rsidRPr="00411E63" w:rsidRDefault="00411E63" w:rsidP="00411E63">
      <w:pPr>
        <w:tabs>
          <w:tab w:val="left" w:pos="1830"/>
        </w:tabs>
        <w:spacing w:after="0" w:line="240" w:lineRule="auto"/>
        <w:ind w:left="-709" w:right="-426" w:firstLine="142"/>
        <w:jc w:val="both"/>
        <w:rPr>
          <w:rFonts w:ascii="Arial" w:eastAsia="Arial" w:hAnsi="Arial" w:cs="Arial"/>
          <w:b/>
          <w:color w:val="0070C0"/>
          <w:sz w:val="24"/>
          <w:szCs w:val="24"/>
        </w:rPr>
      </w:pPr>
      <w:r w:rsidRPr="00411E63">
        <w:rPr>
          <w:rFonts w:ascii="Arial" w:eastAsia="Arial" w:hAnsi="Arial" w:cs="Arial"/>
          <w:b/>
          <w:color w:val="0070C0"/>
          <w:sz w:val="24"/>
          <w:szCs w:val="24"/>
        </w:rPr>
        <w:t>Valoración muy negativa por lo</w:t>
      </w:r>
      <w:r w:rsidR="00292F05">
        <w:rPr>
          <w:rFonts w:ascii="Arial" w:eastAsia="Arial" w:hAnsi="Arial" w:cs="Arial"/>
          <w:b/>
          <w:color w:val="0070C0"/>
          <w:sz w:val="24"/>
          <w:szCs w:val="24"/>
        </w:rPr>
        <w:t>s desví</w:t>
      </w:r>
      <w:r w:rsidRPr="00411E63">
        <w:rPr>
          <w:rFonts w:ascii="Arial" w:eastAsia="Arial" w:hAnsi="Arial" w:cs="Arial"/>
          <w:b/>
          <w:color w:val="0070C0"/>
          <w:sz w:val="24"/>
          <w:szCs w:val="24"/>
        </w:rPr>
        <w:t xml:space="preserve">os doctrinales y poco respetuosos con las </w:t>
      </w:r>
      <w:r w:rsidR="00292F05">
        <w:rPr>
          <w:rFonts w:ascii="Arial" w:eastAsia="Arial" w:hAnsi="Arial" w:cs="Arial"/>
          <w:b/>
          <w:color w:val="0070C0"/>
          <w:sz w:val="24"/>
          <w:szCs w:val="24"/>
        </w:rPr>
        <w:t>p</w:t>
      </w:r>
      <w:r w:rsidRPr="00411E63">
        <w:rPr>
          <w:rFonts w:ascii="Arial" w:eastAsia="Arial" w:hAnsi="Arial" w:cs="Arial"/>
          <w:b/>
          <w:color w:val="0070C0"/>
          <w:sz w:val="24"/>
          <w:szCs w:val="24"/>
        </w:rPr>
        <w:t>ersonas. Conciencia de que se mueve el proselitismo de esta induda</w:t>
      </w:r>
      <w:r w:rsidR="00292F05">
        <w:rPr>
          <w:rFonts w:ascii="Arial" w:eastAsia="Arial" w:hAnsi="Arial" w:cs="Arial"/>
          <w:b/>
          <w:color w:val="0070C0"/>
          <w:sz w:val="24"/>
          <w:szCs w:val="24"/>
        </w:rPr>
        <w:t>b</w:t>
      </w:r>
      <w:r w:rsidRPr="00411E63">
        <w:rPr>
          <w:rFonts w:ascii="Arial" w:eastAsia="Arial" w:hAnsi="Arial" w:cs="Arial"/>
          <w:b/>
          <w:color w:val="0070C0"/>
          <w:sz w:val="24"/>
          <w:szCs w:val="24"/>
        </w:rPr>
        <w:t>le secta coercitiva y per judicial para las personas que caen e sus redes, por el gran af</w:t>
      </w:r>
      <w:r w:rsidR="00292F05">
        <w:rPr>
          <w:rFonts w:ascii="Arial" w:eastAsia="Arial" w:hAnsi="Arial" w:cs="Arial"/>
          <w:b/>
          <w:color w:val="0070C0"/>
          <w:sz w:val="24"/>
          <w:szCs w:val="24"/>
        </w:rPr>
        <w:t>án económico que mueve a sus lí</w:t>
      </w:r>
      <w:r w:rsidRPr="00411E63">
        <w:rPr>
          <w:rFonts w:ascii="Arial" w:eastAsia="Arial" w:hAnsi="Arial" w:cs="Arial"/>
          <w:b/>
          <w:color w:val="0070C0"/>
          <w:sz w:val="24"/>
          <w:szCs w:val="24"/>
        </w:rPr>
        <w:t xml:space="preserve">deres, </w:t>
      </w:r>
      <w:proofErr w:type="spellStart"/>
      <w:r w:rsidRPr="00411E63">
        <w:rPr>
          <w:rFonts w:ascii="Arial" w:eastAsia="Arial" w:hAnsi="Arial" w:cs="Arial"/>
          <w:b/>
          <w:color w:val="0070C0"/>
          <w:sz w:val="24"/>
          <w:szCs w:val="24"/>
        </w:rPr>
        <w:t>inic</w:t>
      </w:r>
      <w:r w:rsidR="00292F05">
        <w:rPr>
          <w:rFonts w:ascii="Arial" w:eastAsia="Arial" w:hAnsi="Arial" w:cs="Arial"/>
          <w:b/>
          <w:color w:val="0070C0"/>
          <w:sz w:val="24"/>
          <w:szCs w:val="24"/>
        </w:rPr>
        <w:t>i</w:t>
      </w:r>
      <w:r w:rsidRPr="00411E63">
        <w:rPr>
          <w:rFonts w:ascii="Arial" w:eastAsia="Arial" w:hAnsi="Arial" w:cs="Arial"/>
          <w:b/>
          <w:color w:val="0070C0"/>
          <w:sz w:val="24"/>
          <w:szCs w:val="24"/>
        </w:rPr>
        <w:t>ales</w:t>
      </w:r>
      <w:proofErr w:type="spellEnd"/>
      <w:r w:rsidRPr="00411E63">
        <w:rPr>
          <w:rFonts w:ascii="Arial" w:eastAsia="Arial" w:hAnsi="Arial" w:cs="Arial"/>
          <w:b/>
          <w:color w:val="0070C0"/>
          <w:sz w:val="24"/>
          <w:szCs w:val="24"/>
        </w:rPr>
        <w:t xml:space="preserve"> y posteriores.</w:t>
      </w:r>
    </w:p>
    <w:p w:rsidR="00411E63" w:rsidRDefault="00411E63" w:rsidP="00411E63">
      <w:pPr>
        <w:tabs>
          <w:tab w:val="left" w:pos="1830"/>
        </w:tabs>
        <w:spacing w:after="0" w:line="240" w:lineRule="auto"/>
        <w:ind w:left="-709" w:right="-426" w:firstLine="142"/>
        <w:rPr>
          <w:rFonts w:ascii="Arial" w:eastAsia="Arial" w:hAnsi="Arial" w:cs="Arial"/>
          <w:b/>
          <w:color w:val="0070C0"/>
          <w:sz w:val="24"/>
          <w:szCs w:val="24"/>
        </w:rPr>
      </w:pPr>
      <w:r w:rsidRPr="00411E63">
        <w:rPr>
          <w:rFonts w:ascii="Arial" w:eastAsia="Arial" w:hAnsi="Arial" w:cs="Arial"/>
          <w:b/>
          <w:color w:val="0070C0"/>
          <w:sz w:val="24"/>
          <w:szCs w:val="24"/>
        </w:rPr>
        <w:t xml:space="preserve">  </w:t>
      </w:r>
    </w:p>
    <w:p w:rsidR="00411E63" w:rsidRDefault="00411E63" w:rsidP="00292F05">
      <w:pPr>
        <w:tabs>
          <w:tab w:val="left" w:pos="1830"/>
        </w:tabs>
        <w:spacing w:after="0" w:line="240" w:lineRule="auto"/>
        <w:ind w:left="-709" w:right="-426" w:firstLine="142"/>
        <w:jc w:val="both"/>
        <w:rPr>
          <w:rFonts w:ascii="Arial" w:eastAsia="Arial" w:hAnsi="Arial" w:cs="Arial"/>
          <w:b/>
          <w:color w:val="0070C0"/>
          <w:sz w:val="24"/>
          <w:szCs w:val="24"/>
        </w:rPr>
      </w:pPr>
      <w:r>
        <w:rPr>
          <w:rFonts w:ascii="Arial" w:eastAsia="Arial" w:hAnsi="Arial" w:cs="Arial"/>
          <w:b/>
          <w:color w:val="0070C0"/>
          <w:sz w:val="24"/>
          <w:szCs w:val="24"/>
        </w:rPr>
        <w:t>El fanatismo y la deficiente c</w:t>
      </w:r>
      <w:r w:rsidR="00292F05">
        <w:rPr>
          <w:rFonts w:ascii="Arial" w:eastAsia="Arial" w:hAnsi="Arial" w:cs="Arial"/>
          <w:b/>
          <w:color w:val="0070C0"/>
          <w:sz w:val="24"/>
          <w:szCs w:val="24"/>
        </w:rPr>
        <w:t>u</w:t>
      </w:r>
      <w:r>
        <w:rPr>
          <w:rFonts w:ascii="Arial" w:eastAsia="Arial" w:hAnsi="Arial" w:cs="Arial"/>
          <w:b/>
          <w:color w:val="0070C0"/>
          <w:sz w:val="24"/>
          <w:szCs w:val="24"/>
        </w:rPr>
        <w:t>ltura de los adeptos que</w:t>
      </w:r>
      <w:r w:rsidR="00292F05">
        <w:rPr>
          <w:rFonts w:ascii="Arial" w:eastAsia="Arial" w:hAnsi="Arial" w:cs="Arial"/>
          <w:b/>
          <w:color w:val="0070C0"/>
          <w:sz w:val="24"/>
          <w:szCs w:val="24"/>
        </w:rPr>
        <w:t xml:space="preserve"> </w:t>
      </w:r>
      <w:r>
        <w:rPr>
          <w:rFonts w:ascii="Arial" w:eastAsia="Arial" w:hAnsi="Arial" w:cs="Arial"/>
          <w:b/>
          <w:color w:val="0070C0"/>
          <w:sz w:val="24"/>
          <w:szCs w:val="24"/>
        </w:rPr>
        <w:t>se logran implica</w:t>
      </w:r>
      <w:r w:rsidR="00292F05">
        <w:rPr>
          <w:rFonts w:ascii="Arial" w:eastAsia="Arial" w:hAnsi="Arial" w:cs="Arial"/>
          <w:b/>
          <w:color w:val="0070C0"/>
          <w:sz w:val="24"/>
          <w:szCs w:val="24"/>
        </w:rPr>
        <w:t xml:space="preserve">r en la tarea conlleva </w:t>
      </w:r>
      <w:r>
        <w:rPr>
          <w:rFonts w:ascii="Arial" w:eastAsia="Arial" w:hAnsi="Arial" w:cs="Arial"/>
          <w:b/>
          <w:color w:val="0070C0"/>
          <w:sz w:val="24"/>
          <w:szCs w:val="24"/>
        </w:rPr>
        <w:t xml:space="preserve"> una manipulaci</w:t>
      </w:r>
      <w:r w:rsidR="00292F05">
        <w:rPr>
          <w:rFonts w:ascii="Arial" w:eastAsia="Arial" w:hAnsi="Arial" w:cs="Arial"/>
          <w:b/>
          <w:color w:val="0070C0"/>
          <w:sz w:val="24"/>
          <w:szCs w:val="24"/>
        </w:rPr>
        <w:t>ó</w:t>
      </w:r>
      <w:r>
        <w:rPr>
          <w:rFonts w:ascii="Arial" w:eastAsia="Arial" w:hAnsi="Arial" w:cs="Arial"/>
          <w:b/>
          <w:color w:val="0070C0"/>
          <w:sz w:val="24"/>
          <w:szCs w:val="24"/>
        </w:rPr>
        <w:t>n f</w:t>
      </w:r>
      <w:r w:rsidR="00292F05">
        <w:rPr>
          <w:rFonts w:ascii="Arial" w:eastAsia="Arial" w:hAnsi="Arial" w:cs="Arial"/>
          <w:b/>
          <w:color w:val="0070C0"/>
          <w:sz w:val="24"/>
          <w:szCs w:val="24"/>
        </w:rPr>
        <w:t>u</w:t>
      </w:r>
      <w:r>
        <w:rPr>
          <w:rFonts w:ascii="Arial" w:eastAsia="Arial" w:hAnsi="Arial" w:cs="Arial"/>
          <w:b/>
          <w:color w:val="0070C0"/>
          <w:sz w:val="24"/>
          <w:szCs w:val="24"/>
        </w:rPr>
        <w:t xml:space="preserve">erte de las inteligencia y de </w:t>
      </w:r>
      <w:r w:rsidR="00292F05">
        <w:rPr>
          <w:rFonts w:ascii="Arial" w:eastAsia="Arial" w:hAnsi="Arial" w:cs="Arial"/>
          <w:b/>
          <w:color w:val="0070C0"/>
          <w:sz w:val="24"/>
          <w:szCs w:val="24"/>
        </w:rPr>
        <w:t>l</w:t>
      </w:r>
      <w:r>
        <w:rPr>
          <w:rFonts w:ascii="Arial" w:eastAsia="Arial" w:hAnsi="Arial" w:cs="Arial"/>
          <w:b/>
          <w:color w:val="0070C0"/>
          <w:sz w:val="24"/>
          <w:szCs w:val="24"/>
        </w:rPr>
        <w:t>as conciencias.</w:t>
      </w:r>
    </w:p>
    <w:p w:rsidR="00411E63" w:rsidRDefault="00411E63" w:rsidP="00292F05">
      <w:pPr>
        <w:tabs>
          <w:tab w:val="left" w:pos="1830"/>
        </w:tabs>
        <w:spacing w:after="0" w:line="240" w:lineRule="auto"/>
        <w:ind w:left="-709" w:right="-426" w:firstLine="142"/>
        <w:jc w:val="both"/>
        <w:rPr>
          <w:rFonts w:ascii="Arial" w:eastAsia="Arial" w:hAnsi="Arial" w:cs="Arial"/>
          <w:b/>
          <w:color w:val="0070C0"/>
          <w:sz w:val="24"/>
          <w:szCs w:val="24"/>
        </w:rPr>
      </w:pPr>
    </w:p>
    <w:p w:rsidR="00411E63" w:rsidRDefault="00411E63" w:rsidP="00292F05">
      <w:pPr>
        <w:tabs>
          <w:tab w:val="left" w:pos="1830"/>
        </w:tabs>
        <w:spacing w:after="0" w:line="240" w:lineRule="auto"/>
        <w:ind w:left="-709" w:right="-426" w:firstLine="142"/>
        <w:jc w:val="both"/>
        <w:rPr>
          <w:rFonts w:ascii="Arial" w:eastAsia="Arial" w:hAnsi="Arial" w:cs="Arial"/>
          <w:b/>
          <w:color w:val="0070C0"/>
          <w:sz w:val="24"/>
          <w:szCs w:val="24"/>
        </w:rPr>
      </w:pPr>
      <w:r>
        <w:rPr>
          <w:rFonts w:ascii="Arial" w:eastAsia="Arial" w:hAnsi="Arial" w:cs="Arial"/>
          <w:b/>
          <w:color w:val="0070C0"/>
          <w:sz w:val="24"/>
          <w:szCs w:val="24"/>
        </w:rPr>
        <w:t xml:space="preserve"> El cont</w:t>
      </w:r>
      <w:r w:rsidR="00292F05">
        <w:rPr>
          <w:rFonts w:ascii="Arial" w:eastAsia="Arial" w:hAnsi="Arial" w:cs="Arial"/>
          <w:b/>
          <w:color w:val="0070C0"/>
          <w:sz w:val="24"/>
          <w:szCs w:val="24"/>
        </w:rPr>
        <w:t>en</w:t>
      </w:r>
      <w:r>
        <w:rPr>
          <w:rFonts w:ascii="Arial" w:eastAsia="Arial" w:hAnsi="Arial" w:cs="Arial"/>
          <w:b/>
          <w:color w:val="0070C0"/>
          <w:sz w:val="24"/>
          <w:szCs w:val="24"/>
        </w:rPr>
        <w:t>ido doctrina</w:t>
      </w:r>
      <w:r w:rsidR="00292F05">
        <w:rPr>
          <w:rFonts w:ascii="Arial" w:eastAsia="Arial" w:hAnsi="Arial" w:cs="Arial"/>
          <w:b/>
          <w:color w:val="0070C0"/>
          <w:sz w:val="24"/>
          <w:szCs w:val="24"/>
        </w:rPr>
        <w:t xml:space="preserve">l. ético e </w:t>
      </w:r>
      <w:r>
        <w:rPr>
          <w:rFonts w:ascii="Arial" w:eastAsia="Arial" w:hAnsi="Arial" w:cs="Arial"/>
          <w:b/>
          <w:color w:val="0070C0"/>
          <w:sz w:val="24"/>
          <w:szCs w:val="24"/>
        </w:rPr>
        <w:t xml:space="preserve"> ideol</w:t>
      </w:r>
      <w:r w:rsidR="00292F05">
        <w:rPr>
          <w:rFonts w:ascii="Arial" w:eastAsia="Arial" w:hAnsi="Arial" w:cs="Arial"/>
          <w:b/>
          <w:color w:val="0070C0"/>
          <w:sz w:val="24"/>
          <w:szCs w:val="24"/>
        </w:rPr>
        <w:t>ó</w:t>
      </w:r>
      <w:r>
        <w:rPr>
          <w:rFonts w:ascii="Arial" w:eastAsia="Arial" w:hAnsi="Arial" w:cs="Arial"/>
          <w:b/>
          <w:color w:val="0070C0"/>
          <w:sz w:val="24"/>
          <w:szCs w:val="24"/>
        </w:rPr>
        <w:t>gico</w:t>
      </w:r>
      <w:r w:rsidR="00292F05">
        <w:rPr>
          <w:rFonts w:ascii="Arial" w:eastAsia="Arial" w:hAnsi="Arial" w:cs="Arial"/>
          <w:b/>
          <w:color w:val="0070C0"/>
          <w:sz w:val="24"/>
          <w:szCs w:val="24"/>
        </w:rPr>
        <w:t>,</w:t>
      </w:r>
      <w:r>
        <w:rPr>
          <w:rFonts w:ascii="Arial" w:eastAsia="Arial" w:hAnsi="Arial" w:cs="Arial"/>
          <w:b/>
          <w:color w:val="0070C0"/>
          <w:sz w:val="24"/>
          <w:szCs w:val="24"/>
        </w:rPr>
        <w:t xml:space="preserve"> de la secta es muy superficial y subjetivo, po</w:t>
      </w:r>
      <w:r w:rsidR="00292F05">
        <w:rPr>
          <w:rFonts w:ascii="Arial" w:eastAsia="Arial" w:hAnsi="Arial" w:cs="Arial"/>
          <w:b/>
          <w:color w:val="0070C0"/>
          <w:sz w:val="24"/>
          <w:szCs w:val="24"/>
        </w:rPr>
        <w:t>r</w:t>
      </w:r>
      <w:r>
        <w:rPr>
          <w:rFonts w:ascii="Arial" w:eastAsia="Arial" w:hAnsi="Arial" w:cs="Arial"/>
          <w:b/>
          <w:color w:val="0070C0"/>
          <w:sz w:val="24"/>
          <w:szCs w:val="24"/>
        </w:rPr>
        <w:t xml:space="preserve"> lo que su difusión ha sido muy interio</w:t>
      </w:r>
      <w:r w:rsidR="00292F05">
        <w:rPr>
          <w:rFonts w:ascii="Arial" w:eastAsia="Arial" w:hAnsi="Arial" w:cs="Arial"/>
          <w:b/>
          <w:color w:val="0070C0"/>
          <w:sz w:val="24"/>
          <w:szCs w:val="24"/>
        </w:rPr>
        <w:t>r</w:t>
      </w:r>
      <w:r>
        <w:rPr>
          <w:rFonts w:ascii="Arial" w:eastAsia="Arial" w:hAnsi="Arial" w:cs="Arial"/>
          <w:b/>
          <w:color w:val="0070C0"/>
          <w:sz w:val="24"/>
          <w:szCs w:val="24"/>
        </w:rPr>
        <w:t xml:space="preserve"> a la de los mor</w:t>
      </w:r>
      <w:r w:rsidR="00292F05">
        <w:rPr>
          <w:rFonts w:ascii="Arial" w:eastAsia="Arial" w:hAnsi="Arial" w:cs="Arial"/>
          <w:b/>
          <w:color w:val="0070C0"/>
          <w:sz w:val="24"/>
          <w:szCs w:val="24"/>
        </w:rPr>
        <w:t>m</w:t>
      </w:r>
      <w:r>
        <w:rPr>
          <w:rFonts w:ascii="Arial" w:eastAsia="Arial" w:hAnsi="Arial" w:cs="Arial"/>
          <w:b/>
          <w:color w:val="0070C0"/>
          <w:sz w:val="24"/>
          <w:szCs w:val="24"/>
        </w:rPr>
        <w:t>ones</w:t>
      </w:r>
    </w:p>
    <w:p w:rsidR="00411E63" w:rsidRPr="00411E63" w:rsidRDefault="00411E63" w:rsidP="00292F05">
      <w:pPr>
        <w:tabs>
          <w:tab w:val="left" w:pos="1830"/>
        </w:tabs>
        <w:spacing w:after="0" w:line="240" w:lineRule="auto"/>
        <w:ind w:left="-709" w:right="-426" w:firstLine="142"/>
        <w:jc w:val="both"/>
        <w:rPr>
          <w:rFonts w:ascii="Arial" w:eastAsia="Arial" w:hAnsi="Arial" w:cs="Arial"/>
          <w:b/>
          <w:color w:val="0070C0"/>
          <w:sz w:val="24"/>
          <w:szCs w:val="24"/>
        </w:rPr>
      </w:pPr>
      <w:r>
        <w:rPr>
          <w:rFonts w:ascii="Arial" w:eastAsia="Arial" w:hAnsi="Arial" w:cs="Arial"/>
          <w:b/>
          <w:noProof/>
          <w:color w:val="0070C0"/>
          <w:sz w:val="24"/>
          <w:szCs w:val="24"/>
        </w:rPr>
        <w:drawing>
          <wp:anchor distT="0" distB="0" distL="114300" distR="114300" simplePos="0" relativeHeight="251658240" behindDoc="0" locked="0" layoutInCell="1" allowOverlap="1">
            <wp:simplePos x="0" y="0"/>
            <wp:positionH relativeFrom="column">
              <wp:posOffset>1120140</wp:posOffset>
            </wp:positionH>
            <wp:positionV relativeFrom="paragraph">
              <wp:posOffset>909320</wp:posOffset>
            </wp:positionV>
            <wp:extent cx="2856230" cy="1609725"/>
            <wp:effectExtent l="19050" t="0" r="127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srcRect l="19400" t="44037" r="40917" b="26835"/>
                    <a:stretch>
                      <a:fillRect/>
                    </a:stretch>
                  </pic:blipFill>
                  <pic:spPr bwMode="auto">
                    <a:xfrm>
                      <a:off x="0" y="0"/>
                      <a:ext cx="2856230" cy="1609725"/>
                    </a:xfrm>
                    <a:prstGeom prst="rect">
                      <a:avLst/>
                    </a:prstGeom>
                    <a:noFill/>
                    <a:ln w="9525">
                      <a:noFill/>
                      <a:miter lim="800000"/>
                      <a:headEnd/>
                      <a:tailEnd/>
                    </a:ln>
                  </pic:spPr>
                </pic:pic>
              </a:graphicData>
            </a:graphic>
          </wp:anchor>
        </w:drawing>
      </w:r>
      <w:r>
        <w:rPr>
          <w:rFonts w:ascii="Arial" w:eastAsia="Arial" w:hAnsi="Arial" w:cs="Arial"/>
          <w:b/>
          <w:color w:val="0070C0"/>
          <w:sz w:val="24"/>
          <w:szCs w:val="24"/>
        </w:rPr>
        <w:t xml:space="preserve"> Y los perjuicios pr</w:t>
      </w:r>
      <w:r w:rsidR="00292F05">
        <w:rPr>
          <w:rFonts w:ascii="Arial" w:eastAsia="Arial" w:hAnsi="Arial" w:cs="Arial"/>
          <w:b/>
          <w:color w:val="0070C0"/>
          <w:sz w:val="24"/>
          <w:szCs w:val="24"/>
        </w:rPr>
        <w:t>ác</w:t>
      </w:r>
      <w:r>
        <w:rPr>
          <w:rFonts w:ascii="Arial" w:eastAsia="Arial" w:hAnsi="Arial" w:cs="Arial"/>
          <w:b/>
          <w:color w:val="0070C0"/>
          <w:sz w:val="24"/>
          <w:szCs w:val="24"/>
        </w:rPr>
        <w:t>ticos que se siguen de</w:t>
      </w:r>
      <w:r w:rsidR="00292F05">
        <w:rPr>
          <w:rFonts w:ascii="Arial" w:eastAsia="Arial" w:hAnsi="Arial" w:cs="Arial"/>
          <w:b/>
          <w:color w:val="0070C0"/>
          <w:sz w:val="24"/>
          <w:szCs w:val="24"/>
        </w:rPr>
        <w:t xml:space="preserve"> </w:t>
      </w:r>
      <w:r>
        <w:rPr>
          <w:rFonts w:ascii="Arial" w:eastAsia="Arial" w:hAnsi="Arial" w:cs="Arial"/>
          <w:b/>
          <w:color w:val="0070C0"/>
          <w:sz w:val="24"/>
          <w:szCs w:val="24"/>
        </w:rPr>
        <w:t>sus princi</w:t>
      </w:r>
      <w:r w:rsidR="00292F05">
        <w:rPr>
          <w:rFonts w:ascii="Arial" w:eastAsia="Arial" w:hAnsi="Arial" w:cs="Arial"/>
          <w:b/>
          <w:color w:val="0070C0"/>
          <w:sz w:val="24"/>
          <w:szCs w:val="24"/>
        </w:rPr>
        <w:t>pi</w:t>
      </w:r>
      <w:r>
        <w:rPr>
          <w:rFonts w:ascii="Arial" w:eastAsia="Arial" w:hAnsi="Arial" w:cs="Arial"/>
          <w:b/>
          <w:color w:val="0070C0"/>
          <w:sz w:val="24"/>
          <w:szCs w:val="24"/>
        </w:rPr>
        <w:t>os son insostenibles para la razón serena de lo</w:t>
      </w:r>
      <w:r w:rsidR="00292F05">
        <w:rPr>
          <w:rFonts w:ascii="Arial" w:eastAsia="Arial" w:hAnsi="Arial" w:cs="Arial"/>
          <w:b/>
          <w:color w:val="0070C0"/>
          <w:sz w:val="24"/>
          <w:szCs w:val="24"/>
        </w:rPr>
        <w:t>s</w:t>
      </w:r>
      <w:r>
        <w:rPr>
          <w:rFonts w:ascii="Arial" w:eastAsia="Arial" w:hAnsi="Arial" w:cs="Arial"/>
          <w:b/>
          <w:color w:val="0070C0"/>
          <w:sz w:val="24"/>
          <w:szCs w:val="24"/>
        </w:rPr>
        <w:t xml:space="preserve"> hombres: ausencia, aun</w:t>
      </w:r>
      <w:r w:rsidR="00292F05">
        <w:rPr>
          <w:rFonts w:ascii="Arial" w:eastAsia="Arial" w:hAnsi="Arial" w:cs="Arial"/>
          <w:b/>
          <w:color w:val="0070C0"/>
          <w:sz w:val="24"/>
          <w:szCs w:val="24"/>
        </w:rPr>
        <w:t xml:space="preserve"> </w:t>
      </w:r>
      <w:r>
        <w:rPr>
          <w:rFonts w:ascii="Arial" w:eastAsia="Arial" w:hAnsi="Arial" w:cs="Arial"/>
          <w:b/>
          <w:color w:val="0070C0"/>
          <w:sz w:val="24"/>
          <w:szCs w:val="24"/>
        </w:rPr>
        <w:t xml:space="preserve">en </w:t>
      </w:r>
      <w:r w:rsidR="00292F05">
        <w:rPr>
          <w:rFonts w:ascii="Arial" w:eastAsia="Arial" w:hAnsi="Arial" w:cs="Arial"/>
          <w:b/>
          <w:color w:val="0070C0"/>
          <w:sz w:val="24"/>
          <w:szCs w:val="24"/>
        </w:rPr>
        <w:t>p</w:t>
      </w:r>
      <w:r>
        <w:rPr>
          <w:rFonts w:ascii="Arial" w:eastAsia="Arial" w:hAnsi="Arial" w:cs="Arial"/>
          <w:b/>
          <w:color w:val="0070C0"/>
          <w:sz w:val="24"/>
          <w:szCs w:val="24"/>
        </w:rPr>
        <w:t>eli</w:t>
      </w:r>
      <w:r w:rsidR="00292F05">
        <w:rPr>
          <w:rFonts w:ascii="Arial" w:eastAsia="Arial" w:hAnsi="Arial" w:cs="Arial"/>
          <w:b/>
          <w:color w:val="0070C0"/>
          <w:sz w:val="24"/>
          <w:szCs w:val="24"/>
        </w:rPr>
        <w:t>g</w:t>
      </w:r>
      <w:r>
        <w:rPr>
          <w:rFonts w:ascii="Arial" w:eastAsia="Arial" w:hAnsi="Arial" w:cs="Arial"/>
          <w:b/>
          <w:color w:val="0070C0"/>
          <w:sz w:val="24"/>
          <w:szCs w:val="24"/>
        </w:rPr>
        <w:t>ro de muerte, de</w:t>
      </w:r>
      <w:r w:rsidR="00292F05">
        <w:rPr>
          <w:rFonts w:ascii="Arial" w:eastAsia="Arial" w:hAnsi="Arial" w:cs="Arial"/>
          <w:b/>
          <w:color w:val="0070C0"/>
          <w:sz w:val="24"/>
          <w:szCs w:val="24"/>
        </w:rPr>
        <w:t xml:space="preserve"> </w:t>
      </w:r>
      <w:r>
        <w:rPr>
          <w:rFonts w:ascii="Arial" w:eastAsia="Arial" w:hAnsi="Arial" w:cs="Arial"/>
          <w:b/>
          <w:color w:val="0070C0"/>
          <w:sz w:val="24"/>
          <w:szCs w:val="24"/>
        </w:rPr>
        <w:t>transfusiones</w:t>
      </w:r>
      <w:r w:rsidR="00292F05">
        <w:rPr>
          <w:rFonts w:ascii="Arial" w:eastAsia="Arial" w:hAnsi="Arial" w:cs="Arial"/>
          <w:b/>
          <w:color w:val="0070C0"/>
          <w:sz w:val="24"/>
          <w:szCs w:val="24"/>
        </w:rPr>
        <w:t xml:space="preserve"> sanguíneas</w:t>
      </w:r>
      <w:r>
        <w:rPr>
          <w:rFonts w:ascii="Arial" w:eastAsia="Arial" w:hAnsi="Arial" w:cs="Arial"/>
          <w:b/>
          <w:color w:val="0070C0"/>
          <w:sz w:val="24"/>
          <w:szCs w:val="24"/>
        </w:rPr>
        <w:t xml:space="preserve">, negación del servicio militar y del uso de </w:t>
      </w:r>
      <w:r w:rsidR="00292F05">
        <w:rPr>
          <w:rFonts w:ascii="Arial" w:eastAsia="Arial" w:hAnsi="Arial" w:cs="Arial"/>
          <w:b/>
          <w:color w:val="0070C0"/>
          <w:sz w:val="24"/>
          <w:szCs w:val="24"/>
        </w:rPr>
        <w:t>p</w:t>
      </w:r>
      <w:r>
        <w:rPr>
          <w:rFonts w:ascii="Arial" w:eastAsia="Arial" w:hAnsi="Arial" w:cs="Arial"/>
          <w:b/>
          <w:color w:val="0070C0"/>
          <w:sz w:val="24"/>
          <w:szCs w:val="24"/>
        </w:rPr>
        <w:t xml:space="preserve">ecaminosos de armas, </w:t>
      </w:r>
      <w:r w:rsidR="00292F05">
        <w:rPr>
          <w:rFonts w:ascii="Arial" w:eastAsia="Arial" w:hAnsi="Arial" w:cs="Arial"/>
          <w:b/>
          <w:color w:val="0070C0"/>
          <w:sz w:val="24"/>
          <w:szCs w:val="24"/>
        </w:rPr>
        <w:t>o</w:t>
      </w:r>
      <w:r>
        <w:rPr>
          <w:rFonts w:ascii="Arial" w:eastAsia="Arial" w:hAnsi="Arial" w:cs="Arial"/>
          <w:b/>
          <w:color w:val="0070C0"/>
          <w:sz w:val="24"/>
          <w:szCs w:val="24"/>
        </w:rPr>
        <w:t>be</w:t>
      </w:r>
      <w:r w:rsidR="00292F05">
        <w:rPr>
          <w:rFonts w:ascii="Arial" w:eastAsia="Arial" w:hAnsi="Arial" w:cs="Arial"/>
          <w:b/>
          <w:color w:val="0070C0"/>
          <w:sz w:val="24"/>
          <w:szCs w:val="24"/>
        </w:rPr>
        <w:t>d</w:t>
      </w:r>
      <w:r>
        <w:rPr>
          <w:rFonts w:ascii="Arial" w:eastAsia="Arial" w:hAnsi="Arial" w:cs="Arial"/>
          <w:b/>
          <w:color w:val="0070C0"/>
          <w:sz w:val="24"/>
          <w:szCs w:val="24"/>
        </w:rPr>
        <w:t xml:space="preserve">iencia ciega y </w:t>
      </w:r>
      <w:r w:rsidR="00292F05">
        <w:rPr>
          <w:rFonts w:ascii="Arial" w:eastAsia="Arial" w:hAnsi="Arial" w:cs="Arial"/>
          <w:b/>
          <w:color w:val="0070C0"/>
          <w:sz w:val="24"/>
          <w:szCs w:val="24"/>
        </w:rPr>
        <w:t>absoluta</w:t>
      </w:r>
      <w:r>
        <w:rPr>
          <w:rFonts w:ascii="Arial" w:eastAsia="Arial" w:hAnsi="Arial" w:cs="Arial"/>
          <w:b/>
          <w:color w:val="0070C0"/>
          <w:sz w:val="24"/>
          <w:szCs w:val="24"/>
        </w:rPr>
        <w:t xml:space="preserve"> ante los líderes.</w:t>
      </w:r>
    </w:p>
    <w:sectPr w:rsidR="00411E63" w:rsidRPr="00411E63" w:rsidSect="00010463">
      <w:pgSz w:w="11906" w:h="16838"/>
      <w:pgMar w:top="1417" w:right="1133"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B1D86"/>
    <w:multiLevelType w:val="multilevel"/>
    <w:tmpl w:val="9B7EC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2B02D7C"/>
    <w:multiLevelType w:val="multilevel"/>
    <w:tmpl w:val="9684D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0E7BF6"/>
    <w:rsid w:val="00010463"/>
    <w:rsid w:val="000E7BF6"/>
    <w:rsid w:val="00195AA6"/>
    <w:rsid w:val="00292F05"/>
    <w:rsid w:val="00411E63"/>
    <w:rsid w:val="00433C42"/>
    <w:rsid w:val="00542600"/>
    <w:rsid w:val="006072CB"/>
    <w:rsid w:val="006963F2"/>
    <w:rsid w:val="007F62BF"/>
    <w:rsid w:val="00A73573"/>
    <w:rsid w:val="00AF7FF8"/>
    <w:rsid w:val="00B01183"/>
    <w:rsid w:val="00BC05E6"/>
    <w:rsid w:val="00E32F5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60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63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63F2"/>
    <w:rPr>
      <w:rFonts w:ascii="Tahoma" w:hAnsi="Tahoma" w:cs="Tahoma"/>
      <w:sz w:val="16"/>
      <w:szCs w:val="16"/>
    </w:rPr>
  </w:style>
  <w:style w:type="character" w:customStyle="1" w:styleId="ilfuvd">
    <w:name w:val="ilfuvd"/>
    <w:basedOn w:val="Fuentedeprrafopredeter"/>
    <w:rsid w:val="00010463"/>
  </w:style>
</w:styles>
</file>

<file path=word/webSettings.xml><?xml version="1.0" encoding="utf-8"?>
<w:webSettings xmlns:r="http://schemas.openxmlformats.org/officeDocument/2006/relationships" xmlns:w="http://schemas.openxmlformats.org/wordprocessingml/2006/main">
  <w:divs>
    <w:div w:id="945891313">
      <w:bodyDiv w:val="1"/>
      <w:marLeft w:val="0"/>
      <w:marRight w:val="0"/>
      <w:marTop w:val="0"/>
      <w:marBottom w:val="0"/>
      <w:divBdr>
        <w:top w:val="none" w:sz="0" w:space="0" w:color="auto"/>
        <w:left w:val="none" w:sz="0" w:space="0" w:color="auto"/>
        <w:bottom w:val="none" w:sz="0" w:space="0" w:color="auto"/>
        <w:right w:val="none" w:sz="0" w:space="0" w:color="auto"/>
      </w:divBdr>
      <w:divsChild>
        <w:div w:id="64492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Denominaci%C3%B3n_cristiana" TargetMode="External"/><Relationship Id="rId117" Type="http://schemas.openxmlformats.org/officeDocument/2006/relationships/hyperlink" Target="https://es.wikipedia.org/wiki/Antiguo_Testamento" TargetMode="External"/><Relationship Id="rId21" Type="http://schemas.openxmlformats.org/officeDocument/2006/relationships/hyperlink" Target="https://es.wikipedia.org/wiki/Gran_Breta%C3%B1a" TargetMode="External"/><Relationship Id="rId42" Type="http://schemas.openxmlformats.org/officeDocument/2006/relationships/hyperlink" Target="https://es.wikipedia.org/wiki/Libre_albedr%C3%ADo" TargetMode="External"/><Relationship Id="rId47" Type="http://schemas.openxmlformats.org/officeDocument/2006/relationships/hyperlink" Target="https://es.wikipedia.org/wiki/Sant%C3%ADsima_Trinidad" TargetMode="External"/><Relationship Id="rId63" Type="http://schemas.openxmlformats.org/officeDocument/2006/relationships/hyperlink" Target="https://es.wikipedia.org/wiki/Ap%C3%B3stol" TargetMode="External"/><Relationship Id="rId68" Type="http://schemas.openxmlformats.org/officeDocument/2006/relationships/hyperlink" Target="https://es.wikipedia.org/wiki/Armaged%C3%B3n" TargetMode="External"/><Relationship Id="rId84" Type="http://schemas.openxmlformats.org/officeDocument/2006/relationships/hyperlink" Target="https://es.wikipedia.org/wiki/Nacionalismo" TargetMode="External"/><Relationship Id="rId89" Type="http://schemas.openxmlformats.org/officeDocument/2006/relationships/hyperlink" Target="https://es.wikipedia.org/wiki/Ad%C3%A1n" TargetMode="External"/><Relationship Id="rId112" Type="http://schemas.openxmlformats.org/officeDocument/2006/relationships/hyperlink" Target="https://es.wikipedia.org/wiki/Adenda" TargetMode="External"/><Relationship Id="rId16" Type="http://schemas.openxmlformats.org/officeDocument/2006/relationships/hyperlink" Target="https://es.wikipedia.org/wiki/A%C3%B1os_1870" TargetMode="External"/><Relationship Id="rId107" Type="http://schemas.openxmlformats.org/officeDocument/2006/relationships/hyperlink" Target="https://es.wikipedia.org/wiki/Biblia_del_rey_Jacobo" TargetMode="External"/><Relationship Id="rId11" Type="http://schemas.openxmlformats.org/officeDocument/2006/relationships/hyperlink" Target="https://es.wikipedia.org/wiki/Traducci%C3%B3n_del_Nuevo_Mundo_de_las_Santas_Escrituras" TargetMode="External"/><Relationship Id="rId32" Type="http://schemas.openxmlformats.org/officeDocument/2006/relationships/hyperlink" Target="https://es.wikipedia.org/wiki/Frederick_William_Franz" TargetMode="External"/><Relationship Id="rId37" Type="http://schemas.openxmlformats.org/officeDocument/2006/relationships/hyperlink" Target="https://es.wikipedia.org/wiki/Dios_en_el_cristianismo" TargetMode="External"/><Relationship Id="rId53" Type="http://schemas.openxmlformats.org/officeDocument/2006/relationships/hyperlink" Target="https://es.wikipedia.org/wiki/Cumplea%C3%B1os" TargetMode="External"/><Relationship Id="rId58" Type="http://schemas.openxmlformats.org/officeDocument/2006/relationships/hyperlink" Target="https://es.wikipedia.org/wiki/Babilonia_(ciudad)" TargetMode="External"/><Relationship Id="rId74" Type="http://schemas.openxmlformats.org/officeDocument/2006/relationships/hyperlink" Target="https://es.wikipedia.org/wiki/Cristianismo" TargetMode="External"/><Relationship Id="rId79" Type="http://schemas.openxmlformats.org/officeDocument/2006/relationships/hyperlink" Target="https://es.wikipedia.org/wiki/Homosexualidad" TargetMode="External"/><Relationship Id="rId102" Type="http://schemas.openxmlformats.org/officeDocument/2006/relationships/hyperlink" Target="https://es.wikipedia.org/wiki/Diezmo" TargetMode="External"/><Relationship Id="rId123"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es.wikipedia.org/wiki/Madero_de_tormento" TargetMode="External"/><Relationship Id="rId82" Type="http://schemas.openxmlformats.org/officeDocument/2006/relationships/hyperlink" Target="https://es.wikipedia.org/wiki/La_Atalaya_(revista)" TargetMode="External"/><Relationship Id="rId90" Type="http://schemas.openxmlformats.org/officeDocument/2006/relationships/hyperlink" Target="https://es.wikipedia.org/wiki/Juda%C3%ADsmo" TargetMode="External"/><Relationship Id="rId95" Type="http://schemas.openxmlformats.org/officeDocument/2006/relationships/hyperlink" Target="https://es.wikipedia.org/wiki/Cirug%C3%ADa_sin_sangre" TargetMode="External"/><Relationship Id="rId19" Type="http://schemas.openxmlformats.org/officeDocument/2006/relationships/hyperlink" Target="https://es.wikipedia.org/wiki/Brooklyn" TargetMode="External"/><Relationship Id="rId14" Type="http://schemas.openxmlformats.org/officeDocument/2006/relationships/hyperlink" Target="https://es.wikipedia.org/wiki/Estudiantes_de_la_Biblia_(movimiento)" TargetMode="External"/><Relationship Id="rId22" Type="http://schemas.openxmlformats.org/officeDocument/2006/relationships/hyperlink" Target="https://es.wikipedia.org/wiki/Sant%C3%ADsima_Trinidad" TargetMode="External"/><Relationship Id="rId27" Type="http://schemas.openxmlformats.org/officeDocument/2006/relationships/hyperlink" Target="https://es.wikipedia.org/wiki/Libertad_de_culto" TargetMode="External"/><Relationship Id="rId30" Type="http://schemas.openxmlformats.org/officeDocument/2006/relationships/hyperlink" Target="https://es.wikipedia.org/wiki/Ohio" TargetMode="External"/><Relationship Id="rId35" Type="http://schemas.openxmlformats.org/officeDocument/2006/relationships/hyperlink" Target="https://es.wikipedia.org/wiki/Doctrina" TargetMode="External"/><Relationship Id="rId43" Type="http://schemas.openxmlformats.org/officeDocument/2006/relationships/hyperlink" Target="https://es.wikipedia.org/wiki/Predestinaci%C3%B3n" TargetMode="External"/><Relationship Id="rId48" Type="http://schemas.openxmlformats.org/officeDocument/2006/relationships/hyperlink" Target="https://es.wikipedia.org/wiki/Infierno" TargetMode="External"/><Relationship Id="rId56" Type="http://schemas.openxmlformats.org/officeDocument/2006/relationships/hyperlink" Target="https://es.wikipedia.org/wiki/Ley_mosaica" TargetMode="External"/><Relationship Id="rId64" Type="http://schemas.openxmlformats.org/officeDocument/2006/relationships/hyperlink" Target="https://es.wikipedia.org/wiki/Parus%C3%ADa" TargetMode="External"/><Relationship Id="rId69" Type="http://schemas.openxmlformats.org/officeDocument/2006/relationships/hyperlink" Target="https://es.wikipedia.org/wiki/Reino_de_Dios" TargetMode="External"/><Relationship Id="rId77" Type="http://schemas.openxmlformats.org/officeDocument/2006/relationships/hyperlink" Target="https://es.wikipedia.org/wiki/Masturbaci%C3%B3n" TargetMode="External"/><Relationship Id="rId100" Type="http://schemas.openxmlformats.org/officeDocument/2006/relationships/hyperlink" Target="https://es.wikipedia.org/wiki/Jehov%C3%A1" TargetMode="External"/><Relationship Id="rId105" Type="http://schemas.openxmlformats.org/officeDocument/2006/relationships/hyperlink" Target="https://es.wikipedia.org/wiki/Watch_Tower_Bible_and_Tract_Society_of_Pennsylvania" TargetMode="External"/><Relationship Id="rId113" Type="http://schemas.openxmlformats.org/officeDocument/2006/relationships/hyperlink" Target="https://es.wikipedia.org/wiki/Brooklyn" TargetMode="External"/><Relationship Id="rId118" Type="http://schemas.openxmlformats.org/officeDocument/2006/relationships/hyperlink" Target="https://es.wikipedia.org/wiki/Steven_T._Byington" TargetMode="External"/><Relationship Id="rId8" Type="http://schemas.openxmlformats.org/officeDocument/2006/relationships/hyperlink" Target="https://es.wikipedia.org/wiki/Restauracionismo" TargetMode="External"/><Relationship Id="rId51" Type="http://schemas.openxmlformats.org/officeDocument/2006/relationships/hyperlink" Target="https://es.wikipedia.org/wiki/Navidad" TargetMode="External"/><Relationship Id="rId72" Type="http://schemas.openxmlformats.org/officeDocument/2006/relationships/hyperlink" Target="https://es.wikipedia.org/wiki/Secularismo" TargetMode="External"/><Relationship Id="rId80" Type="http://schemas.openxmlformats.org/officeDocument/2006/relationships/hyperlink" Target="https://es.wikipedia.org/wiki/Aborto_inducido" TargetMode="External"/><Relationship Id="rId85" Type="http://schemas.openxmlformats.org/officeDocument/2006/relationships/hyperlink" Target="https://es.wikipedia.org/wiki/Creaci%C3%B3n_(teolog%C3%ADa)" TargetMode="External"/><Relationship Id="rId93" Type="http://schemas.openxmlformats.org/officeDocument/2006/relationships/hyperlink" Target="https://es.wikipedia.org/wiki/Evangelio_de_Juan" TargetMode="External"/><Relationship Id="rId98" Type="http://schemas.openxmlformats.org/officeDocument/2006/relationships/hyperlink" Target="https://es.wikipedia.org/wiki/Brooklyn" TargetMode="External"/><Relationship Id="rId121"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s.wikipedia.org/wiki/Santificaci%C3%B3n" TargetMode="External"/><Relationship Id="rId17" Type="http://schemas.openxmlformats.org/officeDocument/2006/relationships/hyperlink" Target="https://es.wikipedia.org/wiki/Pensilvania" TargetMode="External"/><Relationship Id="rId25" Type="http://schemas.openxmlformats.org/officeDocument/2006/relationships/hyperlink" Target="https://es.wikipedia.org/wiki/Charles_Taze_Russell" TargetMode="External"/><Relationship Id="rId33" Type="http://schemas.openxmlformats.org/officeDocument/2006/relationships/hyperlink" Target="https://es.wikipedia.org/wiki/Europa_Oriental" TargetMode="External"/><Relationship Id="rId38" Type="http://schemas.openxmlformats.org/officeDocument/2006/relationships/hyperlink" Target="https://es.wikipedia.org/wiki/Omnipresencia" TargetMode="External"/><Relationship Id="rId46" Type="http://schemas.openxmlformats.org/officeDocument/2006/relationships/hyperlink" Target="https://es.wikipedia.org/wiki/Concilio_de_Nicea_I" TargetMode="External"/><Relationship Id="rId59" Type="http://schemas.openxmlformats.org/officeDocument/2006/relationships/hyperlink" Target="https://es.wikipedia.org/wiki/Liturgia" TargetMode="External"/><Relationship Id="rId67" Type="http://schemas.openxmlformats.org/officeDocument/2006/relationships/hyperlink" Target="https://es.wikipedia.org/wiki/Tierra" TargetMode="External"/><Relationship Id="rId103" Type="http://schemas.openxmlformats.org/officeDocument/2006/relationships/hyperlink" Target="https://es.wikipedia.org/wiki/Sal%C3%B3n_del_Reino_de_los_Testigos_de_Jehov%C3%A1" TargetMode="External"/><Relationship Id="rId108" Type="http://schemas.openxmlformats.org/officeDocument/2006/relationships/hyperlink" Target="https://es.wikipedia.org/wiki/Nuevo_Testamento" TargetMode="External"/><Relationship Id="rId116" Type="http://schemas.openxmlformats.org/officeDocument/2006/relationships/hyperlink" Target="https://es.wikipedia.org/wiki/Fenton_John_Anthony_Hort" TargetMode="External"/><Relationship Id="rId20" Type="http://schemas.openxmlformats.org/officeDocument/2006/relationships/hyperlink" Target="https://es.wikipedia.org/wiki/Nueva_York" TargetMode="External"/><Relationship Id="rId41" Type="http://schemas.openxmlformats.org/officeDocument/2006/relationships/hyperlink" Target="https://es.wikipedia.org/wiki/Mar%C3%ADa_(madre_de_Jes%C3%BAs)" TargetMode="External"/><Relationship Id="rId54" Type="http://schemas.openxmlformats.org/officeDocument/2006/relationships/hyperlink" Target="https://es.wikipedia.org/wiki/Cristianismo" TargetMode="External"/><Relationship Id="rId62" Type="http://schemas.openxmlformats.org/officeDocument/2006/relationships/hyperlink" Target="https://es.wikipedia.org/wiki/Milagro" TargetMode="External"/><Relationship Id="rId70" Type="http://schemas.openxmlformats.org/officeDocument/2006/relationships/hyperlink" Target="https://es.wikipedia.org/wiki/Tierra" TargetMode="External"/><Relationship Id="rId75" Type="http://schemas.openxmlformats.org/officeDocument/2006/relationships/hyperlink" Target="https://es.wikipedia.org/wiki/Pecado" TargetMode="External"/><Relationship Id="rId83" Type="http://schemas.openxmlformats.org/officeDocument/2006/relationships/hyperlink" Target="https://es.wikipedia.org/wiki/%C2%A1Despertad!" TargetMode="External"/><Relationship Id="rId88" Type="http://schemas.openxmlformats.org/officeDocument/2006/relationships/hyperlink" Target="https://es.wikipedia.org/wiki/Pecado_original" TargetMode="External"/><Relationship Id="rId91" Type="http://schemas.openxmlformats.org/officeDocument/2006/relationships/hyperlink" Target="https://es.wikipedia.org/wiki/Tetragramaton" TargetMode="External"/><Relationship Id="rId96" Type="http://schemas.openxmlformats.org/officeDocument/2006/relationships/hyperlink" Target="https://es.wikipedia.org/wiki/Trasplante_de_%C3%B3rganos" TargetMode="External"/><Relationship Id="rId111" Type="http://schemas.openxmlformats.org/officeDocument/2006/relationships/hyperlink" Target="https://es.wikipedia.org/wiki/Idioma_griego"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es.wikipedia.org/wiki/Estudiantes_de_la_Biblia_(movimiento)" TargetMode="External"/><Relationship Id="rId23" Type="http://schemas.openxmlformats.org/officeDocument/2006/relationships/hyperlink" Target="https://es.wikipedia.org/wiki/Navidad" TargetMode="External"/><Relationship Id="rId28" Type="http://schemas.openxmlformats.org/officeDocument/2006/relationships/hyperlink" Target="https://es.wikipedia.org/wiki/Canon_b%C3%ADblico" TargetMode="External"/><Relationship Id="rId36" Type="http://schemas.openxmlformats.org/officeDocument/2006/relationships/hyperlink" Target="https://es.wikipedia.org/wiki/Jehov%C3%A1" TargetMode="External"/><Relationship Id="rId49" Type="http://schemas.openxmlformats.org/officeDocument/2006/relationships/hyperlink" Target="https://es.wikipedia.org/wiki/Alma" TargetMode="External"/><Relationship Id="rId57" Type="http://schemas.openxmlformats.org/officeDocument/2006/relationships/hyperlink" Target="https://es.wikipedia.org/wiki/Denominaci%C3%B3n_cristiana" TargetMode="External"/><Relationship Id="rId106" Type="http://schemas.openxmlformats.org/officeDocument/2006/relationships/hyperlink" Target="https://es.wikipedia.org/wiki/Biblia" TargetMode="External"/><Relationship Id="rId114" Type="http://schemas.openxmlformats.org/officeDocument/2006/relationships/hyperlink" Target="https://es.wikipedia.org/wiki/Nueva_York" TargetMode="External"/><Relationship Id="rId119" Type="http://schemas.openxmlformats.org/officeDocument/2006/relationships/hyperlink" Target="https://es.wikipedia.org/wiki/Biblia" TargetMode="External"/><Relationship Id="rId10" Type="http://schemas.openxmlformats.org/officeDocument/2006/relationships/hyperlink" Target="https://es.wikipedia.org/wiki/Biblia" TargetMode="External"/><Relationship Id="rId31" Type="http://schemas.openxmlformats.org/officeDocument/2006/relationships/hyperlink" Target="https://es.wikipedia.org/wiki/Evangelizaci%C3%B3n" TargetMode="External"/><Relationship Id="rId44" Type="http://schemas.openxmlformats.org/officeDocument/2006/relationships/hyperlink" Target="https://es.wikipedia.org/wiki/Denominaci%C3%B3n_cristiana" TargetMode="External"/><Relationship Id="rId52" Type="http://schemas.openxmlformats.org/officeDocument/2006/relationships/hyperlink" Target="https://es.wikipedia.org/wiki/Pascua" TargetMode="External"/><Relationship Id="rId60" Type="http://schemas.openxmlformats.org/officeDocument/2006/relationships/hyperlink" Target="https://es.wikipedia.org/wiki/Cruz_cristiana" TargetMode="External"/><Relationship Id="rId65" Type="http://schemas.openxmlformats.org/officeDocument/2006/relationships/hyperlink" Target="https://es.wikipedia.org/wiki/1914" TargetMode="External"/><Relationship Id="rId73" Type="http://schemas.openxmlformats.org/officeDocument/2006/relationships/hyperlink" Target="https://es.wikipedia.org/wiki/Satan%C3%A1s" TargetMode="External"/><Relationship Id="rId78" Type="http://schemas.openxmlformats.org/officeDocument/2006/relationships/hyperlink" Target="https://es.wikipedia.org/wiki/Fornicaci%C3%B3n" TargetMode="External"/><Relationship Id="rId81" Type="http://schemas.openxmlformats.org/officeDocument/2006/relationships/hyperlink" Target="https://es.wikipedia.org/wiki/Espiritismo" TargetMode="External"/><Relationship Id="rId86" Type="http://schemas.openxmlformats.org/officeDocument/2006/relationships/hyperlink" Target="https://es.wikipedia.org/wiki/Naturalismo_(filosof%C3%ADa)" TargetMode="External"/><Relationship Id="rId94" Type="http://schemas.openxmlformats.org/officeDocument/2006/relationships/hyperlink" Target="https://es.wikipedia.org/wiki/Transfusi%C3%B3n_de_sangre" TargetMode="External"/><Relationship Id="rId99" Type="http://schemas.openxmlformats.org/officeDocument/2006/relationships/hyperlink" Target="https://es.wikipedia.org/wiki/Pecado" TargetMode="External"/><Relationship Id="rId101" Type="http://schemas.openxmlformats.org/officeDocument/2006/relationships/hyperlink" Target="https://es.wikipedia.org/wiki/Edici%C3%B3n_de_libros"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s.wikipedia.org/wiki/Cristianismo_primitivo" TargetMode="External"/><Relationship Id="rId13" Type="http://schemas.openxmlformats.org/officeDocument/2006/relationships/hyperlink" Target="https://es.wikipedia.org/wiki/Jehov%C3%A1" TargetMode="External"/><Relationship Id="rId18" Type="http://schemas.openxmlformats.org/officeDocument/2006/relationships/hyperlink" Target="https://es.wikipedia.org/wiki/La_Atalaya_(revista)" TargetMode="External"/><Relationship Id="rId39" Type="http://schemas.openxmlformats.org/officeDocument/2006/relationships/hyperlink" Target="https://es.wikipedia.org/wiki/Cristo" TargetMode="External"/><Relationship Id="rId109" Type="http://schemas.openxmlformats.org/officeDocument/2006/relationships/hyperlink" Target="https://es.wikipedia.org/wiki/Idioma_griego" TargetMode="External"/><Relationship Id="rId34" Type="http://schemas.openxmlformats.org/officeDocument/2006/relationships/hyperlink" Target="https://es.wikipedia.org/wiki/Biblia" TargetMode="External"/><Relationship Id="rId50" Type="http://schemas.openxmlformats.org/officeDocument/2006/relationships/hyperlink" Target="https://es.wikipedia.org/wiki/Bautismo" TargetMode="External"/><Relationship Id="rId55" Type="http://schemas.openxmlformats.org/officeDocument/2006/relationships/hyperlink" Target="https://es.wikipedia.org/wiki/Pagano" TargetMode="External"/><Relationship Id="rId76" Type="http://schemas.openxmlformats.org/officeDocument/2006/relationships/hyperlink" Target="https://es.wikipedia.org/wiki/Moral" TargetMode="External"/><Relationship Id="rId97" Type="http://schemas.openxmlformats.org/officeDocument/2006/relationships/hyperlink" Target="https://es.wikipedia.org/wiki/Donaci%C3%B3n_de_%C3%B3rganos" TargetMode="External"/><Relationship Id="rId104" Type="http://schemas.openxmlformats.org/officeDocument/2006/relationships/hyperlink" Target="https://es.wikipedia.org/wiki/La_Atalaya_(revista)" TargetMode="External"/><Relationship Id="rId120" Type="http://schemas.openxmlformats.org/officeDocument/2006/relationships/hyperlink" Target="https://es.wikipedia.org/wiki/Traducci%C3%B3n_del_Nuevo_Mundo_de_las_Santas_Escrituras" TargetMode="External"/><Relationship Id="rId7" Type="http://schemas.openxmlformats.org/officeDocument/2006/relationships/oleObject" Target="embeddings/oleObject2.bin"/><Relationship Id="rId71" Type="http://schemas.openxmlformats.org/officeDocument/2006/relationships/hyperlink" Target="https://es.wikipedia.org/wiki/Cielo_(religi%C3%B3n)" TargetMode="External"/><Relationship Id="rId92" Type="http://schemas.openxmlformats.org/officeDocument/2006/relationships/hyperlink" Target="https://es.wikipedia.org/wiki/Evangelio_de_Mateo" TargetMode="External"/><Relationship Id="rId2" Type="http://schemas.openxmlformats.org/officeDocument/2006/relationships/styles" Target="styles.xml"/><Relationship Id="rId29" Type="http://schemas.openxmlformats.org/officeDocument/2006/relationships/hyperlink" Target="https://es.wikipedia.org/wiki/Columbus_(Ohio)" TargetMode="External"/><Relationship Id="rId24" Type="http://schemas.openxmlformats.org/officeDocument/2006/relationships/hyperlink" Target="https://es.wikipedia.org/wiki/Cruz_cristiana" TargetMode="External"/><Relationship Id="rId40" Type="http://schemas.openxmlformats.org/officeDocument/2006/relationships/hyperlink" Target="https://es.wikipedia.org/wiki/Arc%C3%A1ngel_Miguel" TargetMode="External"/><Relationship Id="rId45" Type="http://schemas.openxmlformats.org/officeDocument/2006/relationships/hyperlink" Target="https://es.wikipedia.org/wiki/Tradici%C3%B3n_apost%C3%B3lica" TargetMode="External"/><Relationship Id="rId66" Type="http://schemas.openxmlformats.org/officeDocument/2006/relationships/hyperlink" Target="https://es.wikipedia.org/wiki/Cristo" TargetMode="External"/><Relationship Id="rId87" Type="http://schemas.openxmlformats.org/officeDocument/2006/relationships/hyperlink" Target="https://es.wikipedia.org/wiki/Evoluci%C3%B3n_biol%C3%B3gica" TargetMode="External"/><Relationship Id="rId110" Type="http://schemas.openxmlformats.org/officeDocument/2006/relationships/hyperlink" Target="https://es.wikipedia.org/wiki/Idioma_hebreo" TargetMode="External"/><Relationship Id="rId115" Type="http://schemas.openxmlformats.org/officeDocument/2006/relationships/hyperlink" Target="https://es.wikipedia.org/wiki/Brooke_Foss_Westcot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3569</Words>
  <Characters>19634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2019-03-01T15:25:00Z</dcterms:created>
  <dcterms:modified xsi:type="dcterms:W3CDTF">2019-03-01T15:25:00Z</dcterms:modified>
</cp:coreProperties>
</file>