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5"/>
          <w:szCs w:val="35"/>
        </w:rPr>
      </w:pPr>
      <w:proofErr w:type="spellStart"/>
      <w:r>
        <w:rPr>
          <w:rFonts w:ascii="Arial" w:hAnsi="Arial" w:cs="Arial"/>
          <w:b/>
          <w:bCs/>
          <w:color w:val="FF0000"/>
          <w:sz w:val="35"/>
          <w:szCs w:val="35"/>
        </w:rPr>
        <w:t>Noailles</w:t>
      </w:r>
      <w:proofErr w:type="spellEnd"/>
      <w:r>
        <w:rPr>
          <w:rFonts w:ascii="Arial" w:hAnsi="Arial" w:cs="Arial"/>
          <w:b/>
          <w:bCs/>
          <w:color w:val="FF0000"/>
          <w:sz w:val="35"/>
          <w:szCs w:val="35"/>
        </w:rPr>
        <w:t xml:space="preserve"> y los apelantes</w:t>
      </w: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5"/>
          <w:szCs w:val="35"/>
        </w:rPr>
      </w:pP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5"/>
          <w:szCs w:val="35"/>
        </w:rPr>
      </w:pPr>
      <w:r>
        <w:rPr>
          <w:rFonts w:ascii="Arial" w:hAnsi="Arial" w:cs="Arial"/>
          <w:b/>
          <w:bCs/>
          <w:noProof/>
          <w:color w:val="FF0000"/>
          <w:sz w:val="35"/>
          <w:szCs w:val="35"/>
          <w:lang w:eastAsia="es-ES"/>
        </w:rPr>
        <w:drawing>
          <wp:inline distT="0" distB="0" distL="0" distR="0">
            <wp:extent cx="1857375" cy="2844511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84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FF0000"/>
          <w:sz w:val="35"/>
          <w:szCs w:val="35"/>
          <w:lang w:eastAsia="es-ES"/>
        </w:rPr>
        <w:drawing>
          <wp:inline distT="0" distB="0" distL="0" distR="0">
            <wp:extent cx="1590675" cy="2847975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Apelantes nombre con el que se denominaban una parte de los católicos ingleses d</w:t>
      </w:r>
      <w:r>
        <w:rPr>
          <w:rFonts w:ascii="Arial" w:hAnsi="Arial" w:cs="Arial"/>
          <w:b/>
          <w:bCs/>
          <w:color w:val="000000"/>
          <w:sz w:val="21"/>
          <w:szCs w:val="21"/>
        </w:rPr>
        <w:t>u</w:t>
      </w:r>
      <w:r>
        <w:rPr>
          <w:rFonts w:ascii="Arial" w:hAnsi="Arial" w:cs="Arial"/>
          <w:b/>
          <w:bCs/>
          <w:color w:val="000000"/>
          <w:sz w:val="21"/>
          <w:szCs w:val="21"/>
        </w:rPr>
        <w:t>rante la política de persecución emprendida por los monarcas protestantes ingleses d</w:t>
      </w:r>
      <w:r>
        <w:rPr>
          <w:rFonts w:ascii="Arial" w:hAnsi="Arial" w:cs="Arial"/>
          <w:b/>
          <w:bCs/>
          <w:color w:val="000000"/>
          <w:sz w:val="21"/>
          <w:szCs w:val="21"/>
        </w:rPr>
        <w:t>u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rante los siglos XVI y XVII. El nombre pasó a los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catolicos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franceses, laicos y clérigos, que apelaron a un concilio contra las decisión del Papa de condenar determinadas act</w:t>
      </w:r>
      <w:r>
        <w:rPr>
          <w:rFonts w:ascii="Arial" w:hAnsi="Arial" w:cs="Arial"/>
          <w:b/>
          <w:bCs/>
          <w:color w:val="000000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z w:val="21"/>
          <w:szCs w:val="21"/>
        </w:rPr>
        <w:t>tudes francesas</w:t>
      </w: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Enfrentados en muchas ocasiones con los sacerdotes jesuitas; por un lado no co</w:t>
      </w:r>
      <w:r>
        <w:rPr>
          <w:rFonts w:ascii="Arial" w:hAnsi="Arial" w:cs="Arial"/>
          <w:b/>
          <w:bCs/>
          <w:color w:val="000000"/>
          <w:sz w:val="21"/>
          <w:szCs w:val="21"/>
        </w:rPr>
        <w:t>m</w:t>
      </w:r>
      <w:r>
        <w:rPr>
          <w:rFonts w:ascii="Arial" w:hAnsi="Arial" w:cs="Arial"/>
          <w:b/>
          <w:bCs/>
          <w:color w:val="000000"/>
          <w:sz w:val="21"/>
          <w:szCs w:val="21"/>
        </w:rPr>
        <w:t>partían la estrategia jesuita de intentar mantener el catolicismo en Inglaterra evitando el enfrentamiento directo y, por otro, los acusaban de mantener demasiada depe</w:t>
      </w:r>
      <w:r>
        <w:rPr>
          <w:rFonts w:ascii="Arial" w:hAnsi="Arial" w:cs="Arial"/>
          <w:b/>
          <w:bCs/>
          <w:color w:val="000000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z w:val="21"/>
          <w:szCs w:val="21"/>
        </w:rPr>
        <w:t>dencia de Roma. Los sacerdotes apelantes estaban organizados alrededor de un arc</w:t>
      </w:r>
      <w:r>
        <w:rPr>
          <w:rFonts w:ascii="Arial" w:hAnsi="Arial" w:cs="Arial"/>
          <w:b/>
          <w:bCs/>
          <w:color w:val="000000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z w:val="21"/>
          <w:szCs w:val="21"/>
        </w:rPr>
        <w:t>preste, que actuaba como su superior, y llegaron a participar en varias conspiraci</w:t>
      </w:r>
      <w:r>
        <w:rPr>
          <w:rFonts w:ascii="Arial" w:hAnsi="Arial" w:cs="Arial"/>
          <w:b/>
          <w:bCs/>
          <w:color w:val="000000"/>
          <w:sz w:val="21"/>
          <w:szCs w:val="21"/>
        </w:rPr>
        <w:t>o</w:t>
      </w:r>
      <w:r>
        <w:rPr>
          <w:rFonts w:ascii="Arial" w:hAnsi="Arial" w:cs="Arial"/>
          <w:b/>
          <w:bCs/>
          <w:color w:val="000000"/>
          <w:sz w:val="21"/>
          <w:szCs w:val="21"/>
        </w:rPr>
        <w:t>nes contra el rey Jacobo I en 1603.</w:t>
      </w: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Estos sacerdotes e intelectuales, sobre todo franceses, reclamaron o apelaron a un Concilio Universal cuando el Papa Clemente XI condenó, con la Bula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Unigenitus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del 8 de Septiembre de 1713, los errores doctrinales y morales de Pascasio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Quesnel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en su libro "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Reflexiones morales".</w:t>
      </w: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La actitud apelante se intensificó por el apoyo recibido del galicanismo promovido por el Rey Luis XIV y sus ministros y dividió profundamente al clero de Francia en los c</w:t>
      </w:r>
      <w:r>
        <w:rPr>
          <w:rFonts w:ascii="Arial" w:hAnsi="Arial" w:cs="Arial"/>
          <w:b/>
          <w:bCs/>
          <w:color w:val="000000"/>
          <w:sz w:val="21"/>
          <w:szCs w:val="21"/>
        </w:rPr>
        <w:t>o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mienzos del siglo XVIII. El mismo Clemente XI condenó a los apelantes en su Bula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Past</w:t>
      </w:r>
      <w:r>
        <w:rPr>
          <w:rFonts w:ascii="Arial" w:hAnsi="Arial" w:cs="Arial"/>
          <w:b/>
          <w:bCs/>
          <w:color w:val="000000"/>
          <w:sz w:val="21"/>
          <w:szCs w:val="21"/>
        </w:rPr>
        <w:t>o</w:t>
      </w:r>
      <w:r>
        <w:rPr>
          <w:rFonts w:ascii="Arial" w:hAnsi="Arial" w:cs="Arial"/>
          <w:b/>
          <w:bCs/>
          <w:color w:val="000000"/>
          <w:sz w:val="21"/>
          <w:szCs w:val="21"/>
        </w:rPr>
        <w:t>ralis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Officii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del 28 de Agosto de 1718.</w:t>
      </w: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Quesnel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hizo pública retractación de sus errores poco antes de morir, el 2 de Diciembre de 1719. Pero los apelantes se mantuvieron activos durante las primeras décadas del XVII francés.</w:t>
      </w: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Lo que si llegó a La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Salle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fueron los efectos de aquellas polémicas. La mayor 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iedra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de tropiezo que desencadenó la mayor disensión en el clero francés, en el  ajo más que en alto, estuvo aquellos años en los problemas generados por la 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iscrepancia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ascética más que dogmática, que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terminaria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años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despues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en la Bula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Unigénitus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y en la obstinada 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cerrazon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del Arzobispo Cardenal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Buenvenido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Noailles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 nombrado por el Rey para la sede  de París, y que se radicalizó en su oposición a Roma y se negó obstinadamente a recibir la Bula.</w:t>
      </w: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La tensión fue subiendo de tono a medida que los acontecimientos se sucedieron. En 1671 el P.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Quesnel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había publicado un libro titulado "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Abrégé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de la moral de  '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Evang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i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le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" (Resumen de la moral del Evangelio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), el cual había sido aprobado por el Obispo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Vi</w:t>
      </w:r>
      <w:r>
        <w:rPr>
          <w:rFonts w:ascii="Arial" w:hAnsi="Arial" w:cs="Arial"/>
          <w:b/>
          <w:bCs/>
          <w:color w:val="000000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z w:val="21"/>
          <w:szCs w:val="21"/>
        </w:rPr>
        <w:t>lart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Châlons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 Una nueva versión ampliada, conteniendo un texto anotado en francés del Nuevo Testamento, apareció en tres volúmenes en 1678. Otra edición po</w:t>
      </w:r>
      <w:r>
        <w:rPr>
          <w:rFonts w:ascii="Arial" w:hAnsi="Arial" w:cs="Arial"/>
          <w:b/>
          <w:bCs/>
          <w:color w:val="000000"/>
          <w:sz w:val="21"/>
          <w:szCs w:val="21"/>
        </w:rPr>
        <w:t>s</w:t>
      </w:r>
      <w:r>
        <w:rPr>
          <w:rFonts w:ascii="Arial" w:hAnsi="Arial" w:cs="Arial"/>
          <w:b/>
          <w:bCs/>
          <w:color w:val="000000"/>
          <w:sz w:val="21"/>
          <w:szCs w:val="21"/>
        </w:rPr>
        <w:t>terior en cuatro volúmenes se editó bajo el título "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Le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nouveau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Testament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en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francais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avec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des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reflexions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morales sur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chaque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verse,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pour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en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rendre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lecture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plus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utile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et la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méditation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plus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ai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s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ée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" (París, 1693-94). Esta última edición fue aprobada por el Obispo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Noailles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sucesor de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Vialart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en la Diócesis de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Châlons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 Cuando varios obispos prohibi</w:t>
      </w:r>
      <w:r>
        <w:rPr>
          <w:rFonts w:ascii="Arial" w:hAnsi="Arial" w:cs="Arial"/>
          <w:b/>
          <w:bCs/>
          <w:color w:val="000000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z w:val="21"/>
          <w:szCs w:val="21"/>
        </w:rPr>
        <w:t>ron su lectura en sus diócesis, Clemente XI la condenó en el Breve "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Universi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Dominici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Gr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gis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", el 13 de Julio de 1708.</w:t>
      </w: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Noailles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sinbtió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humillado y, soberbio y arrogante como era, se negó a recibir la prohibición. La oposición aumentó cuando el Rey nombró a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Noailles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Arzobispo de París.</w:t>
      </w: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Varios obispos y el mismo Luis XIV pidieron al Papa emitir una Bula en lugar del Breve de condena y le reclamaron que evitara las expresiones contrarias a las  "libertades gal</w:t>
      </w:r>
      <w:r>
        <w:rPr>
          <w:rFonts w:ascii="Arial" w:hAnsi="Arial" w:cs="Arial"/>
          <w:b/>
          <w:bCs/>
          <w:color w:val="000000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z w:val="21"/>
          <w:szCs w:val="21"/>
        </w:rPr>
        <w:t>canas". El Papa cedió para evitar una ruptura y en Febrero de 1712 nombró una Congr</w:t>
      </w:r>
      <w:r>
        <w:rPr>
          <w:rFonts w:ascii="Arial" w:hAnsi="Arial" w:cs="Arial"/>
          <w:b/>
          <w:bCs/>
          <w:color w:val="000000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gación de cardenales y teólogos para señalar los errores de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Quesnel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en su libro. La Congregación, presidida por el Cardenal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Fabroni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 tardó 18 meses en su tarea y pr</w:t>
      </w:r>
      <w:r>
        <w:rPr>
          <w:rFonts w:ascii="Arial" w:hAnsi="Arial" w:cs="Arial"/>
          <w:b/>
          <w:bCs/>
          <w:color w:val="000000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paró la Bula en forma de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Cosntitución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"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Unigenitus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Dei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Filius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" publicada en Roma el 8 de Se</w:t>
      </w:r>
      <w:r>
        <w:rPr>
          <w:rFonts w:ascii="Arial" w:hAnsi="Arial" w:cs="Arial"/>
          <w:b/>
          <w:bCs/>
          <w:color w:val="000000"/>
          <w:sz w:val="21"/>
          <w:szCs w:val="21"/>
        </w:rPr>
        <w:t>p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tiembre de 1713. En ella se condenaba 101 proposiciones tomadas literalmente de la última edición de la obra de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Quesnel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 Los errores condenados eran claros.</w:t>
      </w: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Las primeras 43 eran los errores de Bayo y de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Jansenio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acerca de la gracia y de la pr</w:t>
      </w:r>
      <w:r>
        <w:rPr>
          <w:rFonts w:ascii="Arial" w:hAnsi="Arial" w:cs="Arial"/>
          <w:b/>
          <w:bCs/>
          <w:color w:val="000000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z w:val="21"/>
          <w:szCs w:val="21"/>
        </w:rPr>
        <w:t>destinación: la gracia sólo obra con la omnipotencia y es irresistible; no se prec</w:t>
      </w:r>
      <w:r>
        <w:rPr>
          <w:rFonts w:ascii="Arial" w:hAnsi="Arial" w:cs="Arial"/>
          <w:b/>
          <w:bCs/>
          <w:color w:val="000000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z w:val="21"/>
          <w:szCs w:val="21"/>
        </w:rPr>
        <w:t>san las obras buenas para obtener la misericordia, la buena a</w:t>
      </w:r>
      <w:r>
        <w:rPr>
          <w:rFonts w:ascii="Arial" w:hAnsi="Arial" w:cs="Arial"/>
          <w:b/>
          <w:bCs/>
          <w:color w:val="000000"/>
          <w:sz w:val="21"/>
          <w:szCs w:val="21"/>
        </w:rPr>
        <w:t>c</w:t>
      </w:r>
      <w:r>
        <w:rPr>
          <w:rFonts w:ascii="Arial" w:hAnsi="Arial" w:cs="Arial"/>
          <w:b/>
          <w:bCs/>
          <w:color w:val="000000"/>
          <w:sz w:val="21"/>
          <w:szCs w:val="21"/>
        </w:rPr>
        <w:t>ción no implica ningún mérito, sin la gracia el hombre sólo puede pecar; Cri</w:t>
      </w:r>
      <w:r>
        <w:rPr>
          <w:rFonts w:ascii="Arial" w:hAnsi="Arial" w:cs="Arial"/>
          <w:b/>
          <w:bCs/>
          <w:color w:val="000000"/>
          <w:sz w:val="21"/>
          <w:szCs w:val="21"/>
        </w:rPr>
        <w:t>s</w:t>
      </w:r>
      <w:r>
        <w:rPr>
          <w:rFonts w:ascii="Arial" w:hAnsi="Arial" w:cs="Arial"/>
          <w:b/>
          <w:bCs/>
          <w:color w:val="000000"/>
          <w:sz w:val="21"/>
          <w:szCs w:val="21"/>
        </w:rPr>
        <w:t>to murió sólo por los elegidos. En este campo la apostura era pura y simplemente luterana, y ya estaba condenada en Tre</w:t>
      </w:r>
      <w:r>
        <w:rPr>
          <w:rFonts w:ascii="Arial" w:hAnsi="Arial" w:cs="Arial"/>
          <w:b/>
          <w:bCs/>
          <w:color w:val="000000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z w:val="21"/>
          <w:szCs w:val="21"/>
        </w:rPr>
        <w:t>to. Las 28 siguientes (44-71) afectaban a la fe, esperanza y caridad: todo amor que no es sobren</w:t>
      </w:r>
      <w:r>
        <w:rPr>
          <w:rFonts w:ascii="Arial" w:hAnsi="Arial" w:cs="Arial"/>
          <w:b/>
          <w:bCs/>
          <w:color w:val="000000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z w:val="21"/>
          <w:szCs w:val="21"/>
        </w:rPr>
        <w:t>tural es malo; sin amor sobrenatural no puede haber esperanza en Dios, ni obediencia a su ley, ni buenas obras, ni oración, ni mérito, ni religión; la oración del p</w:t>
      </w:r>
      <w:r>
        <w:rPr>
          <w:rFonts w:ascii="Arial" w:hAnsi="Arial" w:cs="Arial"/>
          <w:b/>
          <w:bCs/>
          <w:color w:val="000000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z w:val="21"/>
          <w:szCs w:val="21"/>
        </w:rPr>
        <w:t>cador y sus buenas obras son malas. Este terreno era más bien calvinista y caía en las condenas de Trento ta</w:t>
      </w:r>
      <w:r>
        <w:rPr>
          <w:rFonts w:ascii="Arial" w:hAnsi="Arial" w:cs="Arial"/>
          <w:b/>
          <w:bCs/>
          <w:color w:val="000000"/>
          <w:sz w:val="21"/>
          <w:szCs w:val="21"/>
        </w:rPr>
        <w:t>m</w:t>
      </w:r>
      <w:r>
        <w:rPr>
          <w:rFonts w:ascii="Arial" w:hAnsi="Arial" w:cs="Arial"/>
          <w:b/>
          <w:bCs/>
          <w:color w:val="000000"/>
          <w:sz w:val="21"/>
          <w:szCs w:val="21"/>
        </w:rPr>
        <w:t>bién.</w:t>
      </w: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Las últimas 33 (72-101) se referían a la Iglesia y a los sacramentos: la Iglesia sólo se fo</w:t>
      </w:r>
      <w:r>
        <w:rPr>
          <w:rFonts w:ascii="Arial" w:hAnsi="Arial" w:cs="Arial"/>
          <w:b/>
          <w:bCs/>
          <w:color w:val="000000"/>
          <w:sz w:val="21"/>
          <w:szCs w:val="21"/>
        </w:rPr>
        <w:t>r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ma con los elegidos; la autoridad del papa es terrena, no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espíoritrual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; el Papa es sólo un Obispo más de la Iglesia, por lo que el Concilio está por encima de él, la lect</w:t>
      </w:r>
      <w:r>
        <w:rPr>
          <w:rFonts w:ascii="Arial" w:hAnsi="Arial" w:cs="Arial"/>
          <w:b/>
          <w:bCs/>
          <w:color w:val="000000"/>
          <w:sz w:val="21"/>
          <w:szCs w:val="21"/>
        </w:rPr>
        <w:t>u</w:t>
      </w:r>
      <w:r>
        <w:rPr>
          <w:rFonts w:ascii="Arial" w:hAnsi="Arial" w:cs="Arial"/>
          <w:b/>
          <w:bCs/>
          <w:color w:val="000000"/>
          <w:sz w:val="21"/>
          <w:szCs w:val="21"/>
        </w:rPr>
        <w:t>ra de la Biblia es obligatoria. La absolución requiere la previa satisfacción. La Euc</w:t>
      </w:r>
      <w:r>
        <w:rPr>
          <w:rFonts w:ascii="Arial" w:hAnsi="Arial" w:cs="Arial"/>
          <w:b/>
          <w:bCs/>
          <w:color w:val="000000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ristía sólo santifica a los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yab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puros, no a los pecadores.</w:t>
      </w: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Luis XIV recibió la Bula en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Fontainebleau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el 24 de Septiembre de 1713. La hizo conocer al Cardenal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Noailles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que ya había revocado en Septiembre su aprobación al libro de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Que</w:t>
      </w:r>
      <w:r>
        <w:rPr>
          <w:rFonts w:ascii="Arial" w:hAnsi="Arial" w:cs="Arial"/>
          <w:b/>
          <w:bCs/>
          <w:color w:val="000000"/>
          <w:sz w:val="21"/>
          <w:szCs w:val="21"/>
        </w:rPr>
        <w:t>s</w:t>
      </w:r>
      <w:r>
        <w:rPr>
          <w:rFonts w:ascii="Arial" w:hAnsi="Arial" w:cs="Arial"/>
          <w:b/>
          <w:bCs/>
          <w:color w:val="000000"/>
          <w:sz w:val="21"/>
          <w:szCs w:val="21"/>
        </w:rPr>
        <w:t>nel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otorgada en 1695. El rey, para evitar romper con Roma, ordenó conv</w:t>
      </w:r>
      <w:r>
        <w:rPr>
          <w:rFonts w:ascii="Arial" w:hAnsi="Arial" w:cs="Arial"/>
          <w:b/>
          <w:bCs/>
          <w:color w:val="000000"/>
          <w:sz w:val="21"/>
          <w:szCs w:val="21"/>
        </w:rPr>
        <w:t>o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car la Asamblea del clero francés en París.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Noailles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nombró una Comisión presid</w:t>
      </w:r>
      <w:r>
        <w:rPr>
          <w:rFonts w:ascii="Arial" w:hAnsi="Arial" w:cs="Arial"/>
          <w:b/>
          <w:bCs/>
          <w:color w:val="000000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da por otro Cardenal,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Mns.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Rohan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de Estrasburgo, para estudiar el asunto. Intentó que no se aceptara la Bula sin más, sino que se volviera a redactar de otra forma más conforme con la "libertad g</w:t>
      </w:r>
      <w:r>
        <w:rPr>
          <w:rFonts w:ascii="Arial" w:hAnsi="Arial" w:cs="Arial"/>
          <w:b/>
          <w:bCs/>
          <w:color w:val="000000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z w:val="21"/>
          <w:szCs w:val="21"/>
        </w:rPr>
        <w:t>licana", es decir que reconociera explícitamente la a</w:t>
      </w:r>
      <w:r>
        <w:rPr>
          <w:rFonts w:ascii="Arial" w:hAnsi="Arial" w:cs="Arial"/>
          <w:b/>
          <w:bCs/>
          <w:color w:val="000000"/>
          <w:sz w:val="21"/>
          <w:szCs w:val="21"/>
        </w:rPr>
        <w:t>u</w:t>
      </w:r>
      <w:r>
        <w:rPr>
          <w:rFonts w:ascii="Arial" w:hAnsi="Arial" w:cs="Arial"/>
          <w:b/>
          <w:bCs/>
          <w:color w:val="000000"/>
          <w:sz w:val="21"/>
          <w:szCs w:val="21"/>
        </w:rPr>
        <w:t>toridad religiosa del rey. Pero la Comisión decidió que la doctrina de la Bula era la ortodoxa y votó ace</w:t>
      </w:r>
      <w:r>
        <w:rPr>
          <w:rFonts w:ascii="Arial" w:hAnsi="Arial" w:cs="Arial"/>
          <w:b/>
          <w:bCs/>
          <w:color w:val="000000"/>
          <w:sz w:val="21"/>
          <w:szCs w:val="21"/>
        </w:rPr>
        <w:t>p</w:t>
      </w:r>
      <w:r>
        <w:rPr>
          <w:rFonts w:ascii="Arial" w:hAnsi="Arial" w:cs="Arial"/>
          <w:b/>
          <w:bCs/>
          <w:color w:val="000000"/>
          <w:sz w:val="21"/>
          <w:szCs w:val="21"/>
        </w:rPr>
        <w:t>tarla la Bula el 22 de Enero de 1714.</w:t>
      </w: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048B8" w:rsidRP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  <w:r w:rsidRPr="00C048B8">
        <w:rPr>
          <w:rFonts w:ascii="Arial" w:hAnsi="Arial" w:cs="Arial"/>
          <w:b/>
          <w:bCs/>
          <w:color w:val="FF0000"/>
          <w:sz w:val="21"/>
          <w:szCs w:val="21"/>
        </w:rPr>
        <w:t>La votación fue de cuarenta contra nueve.</w:t>
      </w: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El rey ordenó registrar la bula en el Parlamento el 15 de Febrero y la Sorbona lo hizo el 5 de Marzo. Pero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Noailles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 humillado ahora por sus colegas franceses, prohibió a sus s</w:t>
      </w:r>
      <w:r>
        <w:rPr>
          <w:rFonts w:ascii="Arial" w:hAnsi="Arial" w:cs="Arial"/>
          <w:b/>
          <w:bCs/>
          <w:color w:val="000000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z w:val="21"/>
          <w:szCs w:val="21"/>
        </w:rPr>
        <w:t>cerdotes, bajo pena de suspensión, aceptar la Bula sin su permiso. Roma co</w:t>
      </w:r>
      <w:r>
        <w:rPr>
          <w:rFonts w:ascii="Arial" w:hAnsi="Arial" w:cs="Arial"/>
          <w:b/>
          <w:bCs/>
          <w:color w:val="000000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z w:val="21"/>
          <w:szCs w:val="21"/>
        </w:rPr>
        <w:t>denó esta medida. Los obispos no presentes en la asamblea acept</w:t>
      </w:r>
      <w:r>
        <w:rPr>
          <w:rFonts w:ascii="Arial" w:hAnsi="Arial" w:cs="Arial"/>
          <w:b/>
          <w:bCs/>
          <w:color w:val="000000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ron la Bula en su mayoría (72 </w:t>
      </w: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contra 7 que la rechazaron). Casi todos condenaron el libro de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Quesnel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 sa</w:t>
      </w:r>
      <w:r>
        <w:rPr>
          <w:rFonts w:ascii="Arial" w:hAnsi="Arial" w:cs="Arial"/>
          <w:b/>
          <w:bCs/>
          <w:color w:val="000000"/>
          <w:sz w:val="21"/>
          <w:szCs w:val="21"/>
        </w:rPr>
        <w:t>l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vo el Obispo De la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Brue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Mirepoix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Clemente XI intentó convocar a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Noailles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ante la Curia y amenazó con despojarlo de la púrpura. Pero el rey y sus consejeros vieron un peligro en ello para las "libertades gal</w:t>
      </w:r>
      <w:r>
        <w:rPr>
          <w:rFonts w:ascii="Arial" w:hAnsi="Arial" w:cs="Arial"/>
          <w:b/>
          <w:bCs/>
          <w:color w:val="000000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z w:val="21"/>
          <w:szCs w:val="21"/>
        </w:rPr>
        <w:t>canas", pues el Obispo había sido nombrado por el rey y sólo él, decían, podía destitui</w:t>
      </w:r>
      <w:r>
        <w:rPr>
          <w:rFonts w:ascii="Arial" w:hAnsi="Arial" w:cs="Arial"/>
          <w:b/>
          <w:bCs/>
          <w:color w:val="000000"/>
          <w:sz w:val="21"/>
          <w:szCs w:val="21"/>
        </w:rPr>
        <w:t>r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lo. Propusieron la convocatoria de un Concilio nacional para juzgar a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Noailles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y su gr</w:t>
      </w:r>
      <w:r>
        <w:rPr>
          <w:rFonts w:ascii="Arial" w:hAnsi="Arial" w:cs="Arial"/>
          <w:b/>
          <w:bCs/>
          <w:color w:val="000000"/>
          <w:sz w:val="21"/>
          <w:szCs w:val="21"/>
        </w:rPr>
        <w:t>u</w:t>
      </w:r>
      <w:r>
        <w:rPr>
          <w:rFonts w:ascii="Arial" w:hAnsi="Arial" w:cs="Arial"/>
          <w:b/>
          <w:bCs/>
          <w:color w:val="000000"/>
          <w:sz w:val="21"/>
          <w:szCs w:val="21"/>
        </w:rPr>
        <w:t>po. El Papa rechazó la propuesta y redactó dos Breves: uno demandando la ace</w:t>
      </w:r>
      <w:r>
        <w:rPr>
          <w:rFonts w:ascii="Arial" w:hAnsi="Arial" w:cs="Arial"/>
          <w:b/>
          <w:bCs/>
          <w:color w:val="000000"/>
          <w:sz w:val="21"/>
          <w:szCs w:val="21"/>
        </w:rPr>
        <w:t>p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tación incondicional de la Bula por parte de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Noailles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en quince días, bajo pena de perder la púrpura y caer en excomunión; y otro más bondadoso e</w:t>
      </w:r>
      <w:r>
        <w:rPr>
          <w:rFonts w:ascii="Arial" w:hAnsi="Arial" w:cs="Arial"/>
          <w:b/>
          <w:bCs/>
          <w:color w:val="000000"/>
          <w:sz w:val="21"/>
          <w:szCs w:val="21"/>
        </w:rPr>
        <w:t>x</w:t>
      </w:r>
      <w:r>
        <w:rPr>
          <w:rFonts w:ascii="Arial" w:hAnsi="Arial" w:cs="Arial"/>
          <w:b/>
          <w:bCs/>
          <w:color w:val="000000"/>
          <w:sz w:val="21"/>
          <w:szCs w:val="21"/>
        </w:rPr>
        <w:t>hortando a aceptar a Bula y la autoridad de la Sede Apostólica.</w:t>
      </w: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Ambos fueron enviados al rey con el ruego de usar el más conveniente según la rea</w:t>
      </w:r>
      <w:r>
        <w:rPr>
          <w:rFonts w:ascii="Arial" w:hAnsi="Arial" w:cs="Arial"/>
          <w:b/>
          <w:bCs/>
          <w:color w:val="000000"/>
          <w:sz w:val="21"/>
          <w:szCs w:val="21"/>
        </w:rPr>
        <w:t>c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ción de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Noailles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 que no dio señales de estar dispuesto a la retractación. Por otra parte el Breve más fuerte fue rechazado por el rey, por inaceptable para su autoridad real.</w:t>
      </w: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Luis XIV insistió en la convocatoria de un Concilio nacional, pero murió el 1 de Septie</w:t>
      </w:r>
      <w:r>
        <w:rPr>
          <w:rFonts w:ascii="Arial" w:hAnsi="Arial" w:cs="Arial"/>
          <w:b/>
          <w:bCs/>
          <w:color w:val="000000"/>
          <w:sz w:val="21"/>
          <w:szCs w:val="21"/>
        </w:rPr>
        <w:t>m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bre de 1715. El sucesor como regente, el Duque Felipe de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Orléans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se puso de parte de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Noailles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plenamente y el conflicto se agrió. La Sorbona reclamó el 4 de Enero de 1716 nuevamente el rechazo de la Bula y veintidós catedráticos fueron expulsados de la facu</w:t>
      </w:r>
      <w:r>
        <w:rPr>
          <w:rFonts w:ascii="Arial" w:hAnsi="Arial" w:cs="Arial"/>
          <w:b/>
          <w:bCs/>
          <w:color w:val="000000"/>
          <w:sz w:val="21"/>
          <w:szCs w:val="21"/>
        </w:rPr>
        <w:t>l</w:t>
      </w:r>
      <w:r>
        <w:rPr>
          <w:rFonts w:ascii="Arial" w:hAnsi="Arial" w:cs="Arial"/>
          <w:b/>
          <w:bCs/>
          <w:color w:val="000000"/>
          <w:sz w:val="21"/>
          <w:szCs w:val="21"/>
        </w:rPr>
        <w:t>tad. Las Universidades de Nantes y Reims se unieron a la Sorbona. Clemente XI retiró a la Sorbona todos los privilegios y privó a sus autoridades del poder de conferir grados académicos el 18 de Noviembre. Mandó dos Breves, que fueron rechazados por el R</w:t>
      </w:r>
      <w:r>
        <w:rPr>
          <w:rFonts w:ascii="Arial" w:hAnsi="Arial" w:cs="Arial"/>
          <w:b/>
          <w:bCs/>
          <w:color w:val="000000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gente. Se envió a Roma a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Chevalier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 el Vicario General ja</w:t>
      </w:r>
      <w:r>
        <w:rPr>
          <w:rFonts w:ascii="Arial" w:hAnsi="Arial" w:cs="Arial"/>
          <w:b/>
          <w:bCs/>
          <w:color w:val="000000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z w:val="21"/>
          <w:szCs w:val="21"/>
        </w:rPr>
        <w:t>senista de Meaux, a quien el papa no quiso recibir por venir en son de guerra.</w:t>
      </w: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El 1 de Marzo de 1717 cuatro obispos: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Soanen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Senez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Colbert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de Montpellier,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Delangle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Boulogne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y De La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Broue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Mirepoix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 redactaron una apelación contra la Bula y a f</w:t>
      </w:r>
      <w:r>
        <w:rPr>
          <w:rFonts w:ascii="Arial" w:hAnsi="Arial" w:cs="Arial"/>
          <w:b/>
          <w:bCs/>
          <w:color w:val="000000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z w:val="21"/>
          <w:szCs w:val="21"/>
        </w:rPr>
        <w:t>vor de un Concilio Universal. A los que se adhirieron a esta medida se le llamó en ad</w:t>
      </w:r>
      <w:r>
        <w:rPr>
          <w:rFonts w:ascii="Arial" w:hAnsi="Arial" w:cs="Arial"/>
          <w:b/>
          <w:bCs/>
          <w:color w:val="000000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z w:val="21"/>
          <w:szCs w:val="21"/>
        </w:rPr>
        <w:t>lante "apelantes". El clero francés quedó divido entre los fieles a Roma y los ap</w:t>
      </w:r>
      <w:r>
        <w:rPr>
          <w:rFonts w:ascii="Arial" w:hAnsi="Arial" w:cs="Arial"/>
          <w:b/>
          <w:bCs/>
          <w:color w:val="000000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z w:val="21"/>
          <w:szCs w:val="21"/>
        </w:rPr>
        <w:t>lantes, que abundaron en París y en Reims. En ambos grupos hubo sacerdotes, catedr</w:t>
      </w:r>
      <w:r>
        <w:rPr>
          <w:rFonts w:ascii="Arial" w:hAnsi="Arial" w:cs="Arial"/>
          <w:b/>
          <w:bCs/>
          <w:color w:val="000000"/>
          <w:sz w:val="21"/>
          <w:szCs w:val="21"/>
        </w:rPr>
        <w:t>á</w:t>
      </w:r>
      <w:r>
        <w:rPr>
          <w:rFonts w:ascii="Arial" w:hAnsi="Arial" w:cs="Arial"/>
          <w:b/>
          <w:bCs/>
          <w:color w:val="000000"/>
          <w:sz w:val="21"/>
          <w:szCs w:val="21"/>
        </w:rPr>
        <w:t>ticos, simples fieles y hasta algunos Obispos.</w:t>
      </w: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A pesar de una carta personal del Papa del 25 de Marzo y otra de los cardenales de R</w:t>
      </w:r>
      <w:r>
        <w:rPr>
          <w:rFonts w:ascii="Arial" w:hAnsi="Arial" w:cs="Arial"/>
          <w:b/>
          <w:bCs/>
          <w:color w:val="000000"/>
          <w:sz w:val="21"/>
          <w:szCs w:val="21"/>
        </w:rPr>
        <w:t>o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ma pidiendo a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Noailles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su sumisión, él contumaz cardenal y arzobispo redactó una ap</w:t>
      </w:r>
      <w:r>
        <w:rPr>
          <w:rFonts w:ascii="Arial" w:hAnsi="Arial" w:cs="Arial"/>
          <w:b/>
          <w:bCs/>
          <w:color w:val="000000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z w:val="21"/>
          <w:szCs w:val="21"/>
        </w:rPr>
        <w:t>lación el 3 de Abril, oponiéndose a "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un papa manifiestamente equivocado y a la Const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i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tución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Unigenitus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 En virtud de los decretos de los Concilios de Constanza y Basilea apelaba a un papa mejor informado y a un Concilio Universal que se debe reunir sin co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tap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i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sas y en un lugar seguro</w:t>
      </w:r>
      <w:r>
        <w:rPr>
          <w:rFonts w:ascii="Arial" w:hAnsi="Arial" w:cs="Arial"/>
          <w:b/>
          <w:bCs/>
          <w:color w:val="000000"/>
          <w:sz w:val="21"/>
          <w:szCs w:val="21"/>
        </w:rPr>
        <w:t>". El 6 de Mayo escribió una carta al Papa con su posición y d</w:t>
      </w:r>
      <w:r>
        <w:rPr>
          <w:rFonts w:ascii="Arial" w:hAnsi="Arial" w:cs="Arial"/>
          <w:b/>
          <w:bCs/>
          <w:color w:val="000000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z w:val="21"/>
          <w:szCs w:val="21"/>
        </w:rPr>
        <w:t>fendiendo a sus seguidores.</w:t>
      </w: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El número de apelantes alcanzó los 2.000, incluidos los seglares. Era número pequeño para toda Francia, pero muy dotados de dinero para hacer propaganda y publ</w:t>
      </w:r>
      <w:r>
        <w:rPr>
          <w:rFonts w:ascii="Arial" w:hAnsi="Arial" w:cs="Arial"/>
          <w:b/>
          <w:bCs/>
          <w:color w:val="000000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z w:val="21"/>
          <w:szCs w:val="21"/>
        </w:rPr>
        <w:t>caciones en favor de su postura. El 8 de Marzo de 1718 apareció un Decreto de la Inquisición, aprobado por Clemente XI, condenando la apelación de los cuatro obispos como cism</w:t>
      </w:r>
      <w:r>
        <w:rPr>
          <w:rFonts w:ascii="Arial" w:hAnsi="Arial" w:cs="Arial"/>
          <w:b/>
          <w:bCs/>
          <w:color w:val="000000"/>
          <w:sz w:val="21"/>
          <w:szCs w:val="21"/>
        </w:rPr>
        <w:t>á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tica y herética, así como a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Noailles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por rebelde y próximo a la herejía. El Papa p</w:t>
      </w:r>
      <w:r>
        <w:rPr>
          <w:rFonts w:ascii="Arial" w:hAnsi="Arial" w:cs="Arial"/>
          <w:b/>
          <w:bCs/>
          <w:color w:val="000000"/>
          <w:sz w:val="21"/>
          <w:szCs w:val="21"/>
        </w:rPr>
        <w:t>u</w:t>
      </w:r>
      <w:r>
        <w:rPr>
          <w:rFonts w:ascii="Arial" w:hAnsi="Arial" w:cs="Arial"/>
          <w:b/>
          <w:bCs/>
          <w:color w:val="000000"/>
          <w:sz w:val="21"/>
          <w:szCs w:val="21"/>
        </w:rPr>
        <w:t>blicó la Bula "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Pastoralis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officii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" el 28 de Agosto de 1718. </w:t>
      </w: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Excomulgó a todos aquellos que reh</w:t>
      </w:r>
      <w:r>
        <w:rPr>
          <w:rFonts w:ascii="Arial" w:hAnsi="Arial" w:cs="Arial"/>
          <w:b/>
          <w:bCs/>
          <w:color w:val="000000"/>
          <w:sz w:val="21"/>
          <w:szCs w:val="21"/>
        </w:rPr>
        <w:t>u</w:t>
      </w:r>
      <w:r>
        <w:rPr>
          <w:rFonts w:ascii="Arial" w:hAnsi="Arial" w:cs="Arial"/>
          <w:b/>
          <w:bCs/>
          <w:color w:val="000000"/>
          <w:sz w:val="21"/>
          <w:szCs w:val="21"/>
        </w:rPr>
        <w:t>saron aceptar la Constitución "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Unigenitus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". La nueva Bula, que fue rech</w:t>
      </w:r>
      <w:r>
        <w:rPr>
          <w:rFonts w:ascii="Arial" w:hAnsi="Arial" w:cs="Arial"/>
          <w:b/>
          <w:bCs/>
          <w:color w:val="000000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zada por unos y aceptada por otros.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Noailles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hizo un gesto de sumisión el 13 de Marzo de 1720 con una explicación del documento en discordia, ace</w:t>
      </w:r>
      <w:r>
        <w:rPr>
          <w:rFonts w:ascii="Arial" w:hAnsi="Arial" w:cs="Arial"/>
          <w:b/>
          <w:bCs/>
          <w:color w:val="000000"/>
          <w:sz w:val="21"/>
          <w:szCs w:val="21"/>
        </w:rPr>
        <w:t>p</w:t>
      </w:r>
      <w:r>
        <w:rPr>
          <w:rFonts w:ascii="Arial" w:hAnsi="Arial" w:cs="Arial"/>
          <w:b/>
          <w:bCs/>
          <w:color w:val="000000"/>
          <w:sz w:val="21"/>
          <w:szCs w:val="21"/>
        </w:rPr>
        <w:t>tando las doctrinas católicas, pero nega</w:t>
      </w:r>
      <w:r>
        <w:rPr>
          <w:rFonts w:ascii="Arial" w:hAnsi="Arial" w:cs="Arial"/>
          <w:b/>
          <w:bCs/>
          <w:color w:val="000000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do la autoridad del Papa sobre el Rey. Lo hizo, obligado por el Secretario de Estado francés,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Abbe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Dubois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 A su explicación se adhiri</w:t>
      </w:r>
      <w:r>
        <w:rPr>
          <w:rFonts w:ascii="Arial" w:hAnsi="Arial" w:cs="Arial"/>
          <w:b/>
          <w:bCs/>
          <w:color w:val="000000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z w:val="21"/>
          <w:szCs w:val="21"/>
        </w:rPr>
        <w:t>ron ya 95 obispos. También hizo pública una ambigua instrucción pastoral el 18 de N</w:t>
      </w:r>
      <w:r>
        <w:rPr>
          <w:rFonts w:ascii="Arial" w:hAnsi="Arial" w:cs="Arial"/>
          <w:b/>
          <w:bCs/>
          <w:color w:val="000000"/>
          <w:sz w:val="21"/>
          <w:szCs w:val="21"/>
        </w:rPr>
        <w:t>o</w:t>
      </w:r>
      <w:r>
        <w:rPr>
          <w:rFonts w:ascii="Arial" w:hAnsi="Arial" w:cs="Arial"/>
          <w:b/>
          <w:bCs/>
          <w:color w:val="000000"/>
          <w:sz w:val="21"/>
          <w:szCs w:val="21"/>
        </w:rPr>
        <w:t>viembre de 1720.</w:t>
      </w: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E19CE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  Después de la muerte de Clemente XI, el 19 de Marzo de 1721, los apelantes continu</w:t>
      </w:r>
      <w:r>
        <w:rPr>
          <w:rFonts w:ascii="Arial" w:hAnsi="Arial" w:cs="Arial"/>
          <w:b/>
          <w:bCs/>
          <w:color w:val="000000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z w:val="21"/>
          <w:szCs w:val="21"/>
        </w:rPr>
        <w:t>ron con su obstinación durante los pontificados de Inocencio XIII (1721- 1724) y Benedi</w:t>
      </w:r>
      <w:r>
        <w:rPr>
          <w:rFonts w:ascii="Arial" w:hAnsi="Arial" w:cs="Arial"/>
          <w:b/>
          <w:bCs/>
          <w:color w:val="000000"/>
          <w:sz w:val="21"/>
          <w:szCs w:val="21"/>
        </w:rPr>
        <w:t>c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to XIII (1724-30).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Noailles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 el alma de la oposición, finalmente realizó una sincera e inco</w:t>
      </w:r>
      <w:r>
        <w:rPr>
          <w:rFonts w:ascii="Arial" w:hAnsi="Arial" w:cs="Arial"/>
          <w:b/>
          <w:bCs/>
          <w:color w:val="000000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dicional sumisión el 11 de Octubre de 1728, muriendo poco después el 2 de Mayo de 1729. El nuevo Arzobispo de París.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Mons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Vintimilley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 apoyado por el Gobierno francés, logró luego la gradual sumisión de la mayoría de los apelantes</w:t>
      </w:r>
      <w:r>
        <w:rPr>
          <w:rFonts w:ascii="Arial" w:hAnsi="Arial" w:cs="Arial"/>
          <w:b/>
          <w:bCs/>
          <w:color w:val="000000"/>
          <w:sz w:val="19"/>
          <w:szCs w:val="19"/>
        </w:rPr>
        <w:t>.</w:t>
      </w: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C048B8" w:rsidRDefault="00C048B8" w:rsidP="00C04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C048B8" w:rsidRPr="00C17FDD" w:rsidRDefault="00C048B8" w:rsidP="00C048B8">
      <w:pPr>
        <w:ind w:left="-284" w:firstLine="142"/>
        <w:jc w:val="center"/>
      </w:pPr>
      <w:r>
        <w:rPr>
          <w:noProof/>
          <w:lang w:eastAsia="es-ES"/>
        </w:rPr>
        <w:drawing>
          <wp:inline distT="0" distB="0" distL="0" distR="0">
            <wp:extent cx="4505325" cy="3548659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548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48B8" w:rsidRPr="00C17FDD" w:rsidSect="00705128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1D2B60"/>
    <w:rsid w:val="002045DD"/>
    <w:rsid w:val="002D5929"/>
    <w:rsid w:val="00312AE6"/>
    <w:rsid w:val="004C1D41"/>
    <w:rsid w:val="005441F3"/>
    <w:rsid w:val="006569D3"/>
    <w:rsid w:val="00671510"/>
    <w:rsid w:val="006B057E"/>
    <w:rsid w:val="006F42C9"/>
    <w:rsid w:val="00705128"/>
    <w:rsid w:val="008C0873"/>
    <w:rsid w:val="008D3A88"/>
    <w:rsid w:val="008F38EC"/>
    <w:rsid w:val="00912D1B"/>
    <w:rsid w:val="00997EDE"/>
    <w:rsid w:val="009E19CE"/>
    <w:rsid w:val="009E19D3"/>
    <w:rsid w:val="00AC4584"/>
    <w:rsid w:val="00B44F54"/>
    <w:rsid w:val="00B521CD"/>
    <w:rsid w:val="00BB26AA"/>
    <w:rsid w:val="00C048B8"/>
    <w:rsid w:val="00C17FDD"/>
    <w:rsid w:val="00C2334E"/>
    <w:rsid w:val="00C5044E"/>
    <w:rsid w:val="00C97144"/>
    <w:rsid w:val="00D319C6"/>
    <w:rsid w:val="00D42E5A"/>
    <w:rsid w:val="00D94EDB"/>
    <w:rsid w:val="00DC07E1"/>
    <w:rsid w:val="00DD3D4F"/>
    <w:rsid w:val="00E04A11"/>
    <w:rsid w:val="00E245B1"/>
    <w:rsid w:val="00E80274"/>
    <w:rsid w:val="00EA54F5"/>
    <w:rsid w:val="00F278F5"/>
    <w:rsid w:val="00F84C51"/>
    <w:rsid w:val="00F96D83"/>
    <w:rsid w:val="00F96F6D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1613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2014-01-02T17:23:00Z</dcterms:created>
  <dcterms:modified xsi:type="dcterms:W3CDTF">2014-01-02T17:23:00Z</dcterms:modified>
</cp:coreProperties>
</file>