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CB" w:rsidRDefault="00004DEF" w:rsidP="00647A4C">
      <w:pPr>
        <w:ind w:left="-993"/>
        <w:jc w:val="center"/>
        <w:rPr>
          <w:rStyle w:val="estilo2"/>
          <w:rFonts w:ascii="Arial" w:hAnsi="Arial" w:cs="Arial"/>
          <w:b/>
          <w:color w:val="00B050"/>
          <w:sz w:val="32"/>
          <w:szCs w:val="32"/>
        </w:rPr>
      </w:pPr>
      <w:r>
        <w:rPr>
          <w:rStyle w:val="estilo2"/>
          <w:rFonts w:ascii="Arial" w:hAnsi="Arial" w:cs="Arial"/>
          <w:b/>
          <w:color w:val="FF0000"/>
          <w:sz w:val="40"/>
          <w:szCs w:val="40"/>
        </w:rPr>
        <w:t>2</w:t>
      </w:r>
      <w:r w:rsidR="00265358">
        <w:rPr>
          <w:rStyle w:val="estilo2"/>
          <w:rFonts w:ascii="Arial" w:hAnsi="Arial" w:cs="Arial"/>
          <w:b/>
          <w:color w:val="FF0000"/>
          <w:sz w:val="40"/>
          <w:szCs w:val="40"/>
        </w:rPr>
        <w:t>6</w:t>
      </w:r>
      <w:r w:rsidR="00C6531B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</w:t>
      </w:r>
      <w:r w:rsidR="00FD2232">
        <w:rPr>
          <w:rStyle w:val="estilo2"/>
          <w:rFonts w:ascii="Arial" w:hAnsi="Arial" w:cs="Arial"/>
          <w:b/>
          <w:color w:val="FF0000"/>
          <w:sz w:val="40"/>
          <w:szCs w:val="40"/>
        </w:rPr>
        <w:t>El Rey Josías</w:t>
      </w:r>
      <w:r w:rsidR="00265358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 </w:t>
      </w:r>
      <w:r w:rsidR="00FD2232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</w:t>
      </w:r>
      <w:r w:rsidR="00FD2232" w:rsidRPr="00265358">
        <w:rPr>
          <w:rStyle w:val="estilo2"/>
          <w:rFonts w:ascii="Arial" w:hAnsi="Arial" w:cs="Arial"/>
          <w:b/>
          <w:color w:val="00B050"/>
          <w:sz w:val="40"/>
          <w:szCs w:val="40"/>
        </w:rPr>
        <w:t>(</w:t>
      </w:r>
      <w:r w:rsidR="00FD2232" w:rsidRPr="00265358">
        <w:rPr>
          <w:rStyle w:val="estilo2"/>
          <w:rFonts w:ascii="Arial" w:hAnsi="Arial" w:cs="Arial"/>
          <w:b/>
          <w:color w:val="00B050"/>
          <w:sz w:val="32"/>
          <w:szCs w:val="32"/>
        </w:rPr>
        <w:t>2 Re</w:t>
      </w:r>
      <w:r w:rsidR="00265358" w:rsidRPr="00265358">
        <w:rPr>
          <w:rStyle w:val="estilo2"/>
          <w:rFonts w:ascii="Arial" w:hAnsi="Arial" w:cs="Arial"/>
          <w:b/>
          <w:color w:val="00B050"/>
          <w:sz w:val="32"/>
          <w:szCs w:val="32"/>
        </w:rPr>
        <w:t>yes 22 a 25)</w:t>
      </w:r>
    </w:p>
    <w:p w:rsidR="0074160C" w:rsidRDefault="0074160C" w:rsidP="00647A4C">
      <w:pPr>
        <w:ind w:left="-993"/>
        <w:jc w:val="center"/>
        <w:rPr>
          <w:rStyle w:val="estilo2"/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>
            <wp:extent cx="1528317" cy="1685925"/>
            <wp:effectExtent l="19050" t="0" r="0" b="0"/>
            <wp:docPr id="1" name="Imagen 1" descr="Resultado de imagen de rey Josias de J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ey Josias de Ju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17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0C" w:rsidRDefault="0074160C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Entre l</w:t>
      </w:r>
      <w:r w:rsidR="00092778">
        <w:rPr>
          <w:rFonts w:ascii="Arial" w:hAnsi="Arial" w:cs="Arial"/>
          <w:b/>
          <w:sz w:val="28"/>
          <w:szCs w:val="28"/>
        </w:rPr>
        <w:t>os reyes de Israel y los de Judá</w:t>
      </w:r>
      <w:r>
        <w:rPr>
          <w:rFonts w:ascii="Arial" w:hAnsi="Arial" w:cs="Arial"/>
          <w:b/>
          <w:sz w:val="28"/>
          <w:szCs w:val="28"/>
        </w:rPr>
        <w:t xml:space="preserve"> hubo p</w:t>
      </w:r>
      <w:r w:rsidR="00092778">
        <w:rPr>
          <w:rFonts w:ascii="Arial" w:hAnsi="Arial" w:cs="Arial"/>
          <w:b/>
          <w:sz w:val="28"/>
          <w:szCs w:val="28"/>
        </w:rPr>
        <w:t xml:space="preserve">oca diferencia para calcular </w:t>
      </w:r>
      <w:proofErr w:type="spellStart"/>
      <w:r w:rsidR="00092778">
        <w:rPr>
          <w:rFonts w:ascii="Arial" w:hAnsi="Arial" w:cs="Arial"/>
          <w:b/>
          <w:sz w:val="28"/>
          <w:szCs w:val="28"/>
        </w:rPr>
        <w:t>cuá</w:t>
      </w:r>
      <w:r>
        <w:rPr>
          <w:rFonts w:ascii="Arial" w:hAnsi="Arial" w:cs="Arial"/>
          <w:b/>
          <w:sz w:val="28"/>
          <w:szCs w:val="28"/>
        </w:rPr>
        <w:t>nto</w:t>
      </w:r>
      <w:r w:rsidR="0009277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hubo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buenos, es decir conforme</w:t>
      </w:r>
      <w:r w:rsidR="0009277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a la religi</w:t>
      </w:r>
      <w:r w:rsidR="00092778">
        <w:rPr>
          <w:rFonts w:ascii="Arial" w:hAnsi="Arial" w:cs="Arial"/>
          <w:b/>
          <w:sz w:val="28"/>
          <w:szCs w:val="28"/>
        </w:rPr>
        <w:t xml:space="preserve">ón </w:t>
      </w:r>
      <w:r>
        <w:rPr>
          <w:rFonts w:ascii="Arial" w:hAnsi="Arial" w:cs="Arial"/>
          <w:b/>
          <w:sz w:val="28"/>
          <w:szCs w:val="28"/>
        </w:rPr>
        <w:t xml:space="preserve">de Israel en torno a </w:t>
      </w:r>
      <w:proofErr w:type="spellStart"/>
      <w:r>
        <w:rPr>
          <w:rFonts w:ascii="Arial" w:hAnsi="Arial" w:cs="Arial"/>
          <w:b/>
          <w:sz w:val="28"/>
          <w:szCs w:val="28"/>
        </w:rPr>
        <w:t>Yawe</w:t>
      </w:r>
      <w:proofErr w:type="spellEnd"/>
      <w:r>
        <w:rPr>
          <w:rFonts w:ascii="Arial" w:hAnsi="Arial" w:cs="Arial"/>
          <w:b/>
          <w:sz w:val="28"/>
          <w:szCs w:val="28"/>
        </w:rPr>
        <w:t>, y cu</w:t>
      </w:r>
      <w:r w:rsidR="00092778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>nto</w:t>
      </w:r>
      <w:r w:rsidR="0009277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hubo malos, entregado a los d</w:t>
      </w:r>
      <w:r w:rsidR="00092778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versos ídolos de los pueblos de los entornos. </w:t>
      </w:r>
    </w:p>
    <w:p w:rsidR="0074160C" w:rsidRDefault="0074160C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Es verdad que hubo reyes muy alabados por el texto bí</w:t>
      </w:r>
      <w:r w:rsidR="00092778">
        <w:rPr>
          <w:rFonts w:ascii="Arial" w:hAnsi="Arial" w:cs="Arial"/>
          <w:b/>
          <w:sz w:val="28"/>
          <w:szCs w:val="28"/>
        </w:rPr>
        <w:t>blico, por el relato de los Reye</w:t>
      </w:r>
      <w:r>
        <w:rPr>
          <w:rFonts w:ascii="Arial" w:hAnsi="Arial" w:cs="Arial"/>
          <w:b/>
          <w:sz w:val="28"/>
          <w:szCs w:val="28"/>
        </w:rPr>
        <w:t>s en el segundo libro</w:t>
      </w:r>
      <w:r w:rsidR="00092778">
        <w:rPr>
          <w:rFonts w:ascii="Arial" w:hAnsi="Arial" w:cs="Arial"/>
          <w:b/>
          <w:sz w:val="28"/>
          <w:szCs w:val="28"/>
        </w:rPr>
        <w:t>. Y entre ellos sobre</w:t>
      </w:r>
      <w:r>
        <w:rPr>
          <w:rFonts w:ascii="Arial" w:hAnsi="Arial" w:cs="Arial"/>
          <w:b/>
          <w:sz w:val="28"/>
          <w:szCs w:val="28"/>
        </w:rPr>
        <w:t>sale el Rey Josías</w:t>
      </w:r>
      <w:r w:rsidR="00092778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4160C" w:rsidRDefault="0074160C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9547A" w:rsidRPr="00265358">
        <w:rPr>
          <w:rFonts w:ascii="Arial" w:hAnsi="Arial" w:cs="Arial"/>
          <w:b/>
          <w:sz w:val="28"/>
          <w:szCs w:val="28"/>
        </w:rPr>
        <w:t>Josías subió al trono a los ocho años de edad, debido al asesinato de su padre, y reinó durante treinta y un</w:t>
      </w:r>
      <w:r w:rsidR="00092778">
        <w:rPr>
          <w:rFonts w:ascii="Arial" w:hAnsi="Arial" w:cs="Arial"/>
          <w:b/>
          <w:sz w:val="28"/>
          <w:szCs w:val="28"/>
        </w:rPr>
        <w:t xml:space="preserve"> años</w:t>
      </w:r>
      <w:r w:rsidR="0059547A" w:rsidRPr="00265358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Su</w:t>
      </w:r>
      <w:r w:rsidR="00092778">
        <w:rPr>
          <w:rFonts w:ascii="Arial" w:hAnsi="Arial" w:cs="Arial"/>
          <w:b/>
          <w:sz w:val="28"/>
          <w:szCs w:val="28"/>
        </w:rPr>
        <w:t xml:space="preserve"> madre se llamaba </w:t>
      </w:r>
      <w:proofErr w:type="spellStart"/>
      <w:r w:rsidR="00092778">
        <w:rPr>
          <w:rFonts w:ascii="Arial" w:hAnsi="Arial" w:cs="Arial"/>
          <w:b/>
          <w:sz w:val="28"/>
          <w:szCs w:val="28"/>
        </w:rPr>
        <w:t>Yedidá</w:t>
      </w:r>
      <w:proofErr w:type="spellEnd"/>
      <w:r w:rsidR="00092778">
        <w:rPr>
          <w:rFonts w:ascii="Arial" w:hAnsi="Arial" w:cs="Arial"/>
          <w:b/>
          <w:sz w:val="28"/>
          <w:szCs w:val="28"/>
        </w:rPr>
        <w:t xml:space="preserve">. Y su </w:t>
      </w:r>
      <w:r>
        <w:rPr>
          <w:rFonts w:ascii="Arial" w:hAnsi="Arial" w:cs="Arial"/>
          <w:b/>
          <w:sz w:val="28"/>
          <w:szCs w:val="28"/>
        </w:rPr>
        <w:t xml:space="preserve">padre </w:t>
      </w:r>
      <w:proofErr w:type="spellStart"/>
      <w:r>
        <w:rPr>
          <w:rFonts w:ascii="Arial" w:hAnsi="Arial" w:cs="Arial"/>
          <w:b/>
          <w:sz w:val="28"/>
          <w:szCs w:val="28"/>
        </w:rPr>
        <w:t>Amon</w:t>
      </w:r>
      <w:proofErr w:type="spellEnd"/>
      <w:r w:rsidR="00092778">
        <w:rPr>
          <w:rFonts w:ascii="Arial" w:hAnsi="Arial" w:cs="Arial"/>
          <w:b/>
          <w:sz w:val="28"/>
          <w:szCs w:val="28"/>
        </w:rPr>
        <w:t xml:space="preserve">, que fue </w:t>
      </w:r>
      <w:r>
        <w:rPr>
          <w:rFonts w:ascii="Arial" w:hAnsi="Arial" w:cs="Arial"/>
          <w:b/>
          <w:sz w:val="28"/>
          <w:szCs w:val="28"/>
        </w:rPr>
        <w:t>mal rey</w:t>
      </w:r>
      <w:r w:rsidR="00092778">
        <w:rPr>
          <w:rFonts w:ascii="Arial" w:hAnsi="Arial" w:cs="Arial"/>
          <w:b/>
          <w:sz w:val="28"/>
          <w:szCs w:val="28"/>
        </w:rPr>
        <w:t xml:space="preserve"> y</w:t>
      </w:r>
      <w:r>
        <w:rPr>
          <w:rFonts w:ascii="Arial" w:hAnsi="Arial" w:cs="Arial"/>
          <w:b/>
          <w:sz w:val="28"/>
          <w:szCs w:val="28"/>
        </w:rPr>
        <w:t xml:space="preserve"> murió asesinado de forma prematura. A su vez Am</w:t>
      </w:r>
      <w:r w:rsidR="00092778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>n había sucedido a</w:t>
      </w:r>
      <w:r w:rsidR="00092778">
        <w:rPr>
          <w:rFonts w:ascii="Arial" w:hAnsi="Arial" w:cs="Arial"/>
          <w:b/>
          <w:sz w:val="28"/>
          <w:szCs w:val="28"/>
        </w:rPr>
        <w:t xml:space="preserve">l peor de los reyes de </w:t>
      </w:r>
      <w:proofErr w:type="spellStart"/>
      <w:r w:rsidR="00092778">
        <w:rPr>
          <w:rFonts w:ascii="Arial" w:hAnsi="Arial" w:cs="Arial"/>
          <w:b/>
          <w:sz w:val="28"/>
          <w:szCs w:val="28"/>
        </w:rPr>
        <w:t>Juda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Manases</w:t>
      </w:r>
      <w:r w:rsidR="00092778">
        <w:rPr>
          <w:rFonts w:ascii="Arial" w:hAnsi="Arial" w:cs="Arial"/>
          <w:b/>
          <w:sz w:val="28"/>
          <w:szCs w:val="28"/>
        </w:rPr>
        <w:t xml:space="preserve">. Este </w:t>
      </w:r>
      <w:r>
        <w:rPr>
          <w:rFonts w:ascii="Arial" w:hAnsi="Arial" w:cs="Arial"/>
          <w:b/>
          <w:sz w:val="28"/>
          <w:szCs w:val="28"/>
        </w:rPr>
        <w:t xml:space="preserve">fue el rey más </w:t>
      </w:r>
      <w:proofErr w:type="gramStart"/>
      <w:r>
        <w:rPr>
          <w:rFonts w:ascii="Arial" w:hAnsi="Arial" w:cs="Arial"/>
          <w:b/>
          <w:sz w:val="28"/>
          <w:szCs w:val="28"/>
        </w:rPr>
        <w:t>violento ,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injusto y entr</w:t>
      </w:r>
      <w:r w:rsidR="00092778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gado a los</w:t>
      </w:r>
      <w:r w:rsidR="00092778">
        <w:rPr>
          <w:rFonts w:ascii="Arial" w:hAnsi="Arial" w:cs="Arial"/>
          <w:b/>
          <w:sz w:val="28"/>
          <w:szCs w:val="28"/>
        </w:rPr>
        <w:t xml:space="preserve"> í</w:t>
      </w:r>
      <w:r>
        <w:rPr>
          <w:rFonts w:ascii="Arial" w:hAnsi="Arial" w:cs="Arial"/>
          <w:b/>
          <w:sz w:val="28"/>
          <w:szCs w:val="28"/>
        </w:rPr>
        <w:t>dolos, de tal forma que hasta tribut</w:t>
      </w:r>
      <w:r w:rsidR="00092778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culto al dio</w:t>
      </w:r>
      <w:r w:rsidR="00092778">
        <w:rPr>
          <w:rFonts w:ascii="Arial" w:hAnsi="Arial" w:cs="Arial"/>
          <w:b/>
          <w:sz w:val="28"/>
          <w:szCs w:val="28"/>
        </w:rPr>
        <w:t>s M</w:t>
      </w:r>
      <w:r>
        <w:rPr>
          <w:rFonts w:ascii="Arial" w:hAnsi="Arial" w:cs="Arial"/>
          <w:b/>
          <w:sz w:val="28"/>
          <w:szCs w:val="28"/>
        </w:rPr>
        <w:t>oloc</w:t>
      </w:r>
      <w:r w:rsidR="00092778">
        <w:rPr>
          <w:rFonts w:ascii="Arial" w:hAnsi="Arial" w:cs="Arial"/>
          <w:b/>
          <w:sz w:val="28"/>
          <w:szCs w:val="28"/>
        </w:rPr>
        <w:t xml:space="preserve"> de los moabitas</w:t>
      </w:r>
      <w:r>
        <w:rPr>
          <w:rFonts w:ascii="Arial" w:hAnsi="Arial" w:cs="Arial"/>
          <w:b/>
          <w:sz w:val="28"/>
          <w:szCs w:val="28"/>
        </w:rPr>
        <w:t>, que reclama</w:t>
      </w:r>
      <w:r w:rsidR="00092778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>a sacrificio</w:t>
      </w:r>
      <w:r w:rsidR="0009277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humano</w:t>
      </w:r>
      <w:r w:rsidR="0009277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.</w:t>
      </w:r>
    </w:p>
    <w:p w:rsidR="0074160C" w:rsidRDefault="0074160C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Por eso cuando llego Jos</w:t>
      </w:r>
      <w:r w:rsidR="00092778">
        <w:rPr>
          <w:rFonts w:ascii="Arial" w:hAnsi="Arial" w:cs="Arial"/>
          <w:b/>
          <w:sz w:val="28"/>
          <w:szCs w:val="28"/>
        </w:rPr>
        <w:t>ías</w:t>
      </w:r>
      <w:r>
        <w:rPr>
          <w:rFonts w:ascii="Arial" w:hAnsi="Arial" w:cs="Arial"/>
          <w:b/>
          <w:sz w:val="28"/>
          <w:szCs w:val="28"/>
        </w:rPr>
        <w:t>, el ambiente fue un respiro para el Reino de Judá. Com</w:t>
      </w:r>
      <w:r w:rsidR="00092778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nzó a orientar los tributos y las limosnas para reformar</w:t>
      </w:r>
      <w:r w:rsidR="00092778">
        <w:rPr>
          <w:rFonts w:ascii="Arial" w:hAnsi="Arial" w:cs="Arial"/>
          <w:b/>
          <w:sz w:val="28"/>
          <w:szCs w:val="28"/>
        </w:rPr>
        <w:t xml:space="preserve"> y mejorar el templo de Jerusalé</w:t>
      </w:r>
      <w:r>
        <w:rPr>
          <w:rFonts w:ascii="Arial" w:hAnsi="Arial" w:cs="Arial"/>
          <w:b/>
          <w:sz w:val="28"/>
          <w:szCs w:val="28"/>
        </w:rPr>
        <w:t>n, en el</w:t>
      </w:r>
      <w:r w:rsidR="000927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cual Manases hasta había introducido sus ídolos para tributarles a ellos los sacrificios que s</w:t>
      </w:r>
      <w:r w:rsidR="00092778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>lo podía</w:t>
      </w:r>
      <w:r w:rsidR="00092778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ofrecer allí a </w:t>
      </w:r>
      <w:proofErr w:type="spellStart"/>
      <w:r>
        <w:rPr>
          <w:rFonts w:ascii="Arial" w:hAnsi="Arial" w:cs="Arial"/>
          <w:b/>
          <w:sz w:val="28"/>
          <w:szCs w:val="28"/>
        </w:rPr>
        <w:t>Yawe</w:t>
      </w:r>
      <w:r w:rsidR="00092778">
        <w:rPr>
          <w:rFonts w:ascii="Arial" w:hAnsi="Arial" w:cs="Arial"/>
          <w:b/>
          <w:sz w:val="28"/>
          <w:szCs w:val="28"/>
        </w:rPr>
        <w:t>h</w:t>
      </w:r>
      <w:proofErr w:type="spellEnd"/>
      <w:r w:rsidR="00092778">
        <w:rPr>
          <w:rFonts w:ascii="Arial" w:hAnsi="Arial" w:cs="Arial"/>
          <w:b/>
          <w:sz w:val="28"/>
          <w:szCs w:val="28"/>
        </w:rPr>
        <w:t>.</w:t>
      </w:r>
    </w:p>
    <w:p w:rsidR="0074160C" w:rsidRDefault="0074160C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Mientras estaban haciendo las ob</w:t>
      </w:r>
      <w:r w:rsidR="00092778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as y las mejoras, el sumo sacerdote</w:t>
      </w:r>
      <w:r w:rsidR="000927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</w:t>
      </w:r>
      <w:r w:rsidR="00092778">
        <w:rPr>
          <w:rFonts w:ascii="Arial" w:hAnsi="Arial" w:cs="Arial"/>
          <w:b/>
          <w:sz w:val="28"/>
          <w:szCs w:val="28"/>
        </w:rPr>
        <w:t xml:space="preserve">el momento, que se llamaba </w:t>
      </w:r>
      <w:proofErr w:type="spellStart"/>
      <w:r w:rsidR="00092778">
        <w:rPr>
          <w:rFonts w:ascii="Arial" w:hAnsi="Arial" w:cs="Arial"/>
          <w:b/>
          <w:sz w:val="28"/>
          <w:szCs w:val="28"/>
        </w:rPr>
        <w:t>Jelcí</w:t>
      </w:r>
      <w:r>
        <w:rPr>
          <w:rFonts w:ascii="Arial" w:hAnsi="Arial" w:cs="Arial"/>
          <w:b/>
          <w:sz w:val="28"/>
          <w:szCs w:val="28"/>
        </w:rPr>
        <w:t>as</w:t>
      </w:r>
      <w:proofErr w:type="spellEnd"/>
      <w:r>
        <w:rPr>
          <w:rFonts w:ascii="Arial" w:hAnsi="Arial" w:cs="Arial"/>
          <w:b/>
          <w:sz w:val="28"/>
          <w:szCs w:val="28"/>
        </w:rPr>
        <w:t>, descubrió el libro de la Ley de Mois</w:t>
      </w:r>
      <w:r w:rsidR="00092778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>s</w:t>
      </w:r>
      <w:r w:rsidR="00092778">
        <w:rPr>
          <w:rFonts w:ascii="Arial" w:hAnsi="Arial" w:cs="Arial"/>
          <w:b/>
          <w:sz w:val="28"/>
          <w:szCs w:val="28"/>
        </w:rPr>
        <w:t>, que había sido ocultado para que Manasés no lo quemara.</w:t>
      </w:r>
      <w:r>
        <w:rPr>
          <w:rFonts w:ascii="Arial" w:hAnsi="Arial" w:cs="Arial"/>
          <w:b/>
          <w:sz w:val="28"/>
          <w:szCs w:val="28"/>
        </w:rPr>
        <w:t xml:space="preserve"> Se lo llevó al Rey</w:t>
      </w:r>
      <w:r w:rsidR="00092778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que se lo hizo l</w:t>
      </w:r>
      <w:r w:rsidR="00092778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er entero</w:t>
      </w:r>
      <w:r w:rsidR="00092778">
        <w:rPr>
          <w:rFonts w:ascii="Arial" w:hAnsi="Arial" w:cs="Arial"/>
          <w:b/>
          <w:sz w:val="28"/>
          <w:szCs w:val="28"/>
        </w:rPr>
        <w:t xml:space="preserve"> por sus cortesanos</w:t>
      </w:r>
      <w:r>
        <w:rPr>
          <w:rFonts w:ascii="Arial" w:hAnsi="Arial" w:cs="Arial"/>
          <w:b/>
          <w:sz w:val="28"/>
          <w:szCs w:val="28"/>
        </w:rPr>
        <w:t>. Impresi</w:t>
      </w:r>
      <w:r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nado por el contenido y por los pecados que se había</w:t>
      </w:r>
      <w:r w:rsidR="00092778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cometido en el pueblo al respecto</w:t>
      </w:r>
      <w:r w:rsidR="00092778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convoc</w:t>
      </w:r>
      <w:r w:rsidR="00092778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una asamblea general </w:t>
      </w:r>
      <w:r w:rsidR="00092778">
        <w:rPr>
          <w:rFonts w:ascii="Arial" w:hAnsi="Arial" w:cs="Arial"/>
          <w:b/>
          <w:sz w:val="28"/>
          <w:szCs w:val="28"/>
        </w:rPr>
        <w:t>del pueblo p</w:t>
      </w:r>
      <w:r>
        <w:rPr>
          <w:rFonts w:ascii="Arial" w:hAnsi="Arial" w:cs="Arial"/>
          <w:b/>
          <w:sz w:val="28"/>
          <w:szCs w:val="28"/>
        </w:rPr>
        <w:t>ara leer a todos el conte</w:t>
      </w:r>
      <w:r w:rsidR="00092778">
        <w:rPr>
          <w:rFonts w:ascii="Arial" w:hAnsi="Arial" w:cs="Arial"/>
          <w:b/>
          <w:sz w:val="28"/>
          <w:szCs w:val="28"/>
        </w:rPr>
        <w:t>ni</w:t>
      </w:r>
      <w:r>
        <w:rPr>
          <w:rFonts w:ascii="Arial" w:hAnsi="Arial" w:cs="Arial"/>
          <w:b/>
          <w:sz w:val="28"/>
          <w:szCs w:val="28"/>
        </w:rPr>
        <w:t xml:space="preserve">do </w:t>
      </w:r>
      <w:r w:rsidR="00092778">
        <w:rPr>
          <w:rFonts w:ascii="Arial" w:hAnsi="Arial" w:cs="Arial"/>
          <w:b/>
          <w:sz w:val="28"/>
          <w:szCs w:val="28"/>
        </w:rPr>
        <w:t xml:space="preserve">del libro </w:t>
      </w:r>
      <w:r>
        <w:rPr>
          <w:rFonts w:ascii="Arial" w:hAnsi="Arial" w:cs="Arial"/>
          <w:b/>
          <w:sz w:val="28"/>
          <w:szCs w:val="28"/>
        </w:rPr>
        <w:t>y para anu</w:t>
      </w:r>
      <w:r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ciar una intensa reforma religiosa.</w:t>
      </w:r>
    </w:p>
    <w:p w:rsidR="0074160C" w:rsidRDefault="0074160C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9277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A partir de ah</w:t>
      </w:r>
      <w:r w:rsidR="00092778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 xml:space="preserve"> anduvo por todas partes destruyendo santuario</w:t>
      </w:r>
      <w:r w:rsidR="0009277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de ídolos, castigando a sacerdotes que se aprovechaban de la ignorancia del pueblo</w:t>
      </w:r>
      <w:r w:rsidR="00092778">
        <w:rPr>
          <w:rFonts w:ascii="Arial" w:hAnsi="Arial" w:cs="Arial"/>
          <w:b/>
          <w:sz w:val="28"/>
          <w:szCs w:val="28"/>
        </w:rPr>
        <w:t>.</w:t>
      </w:r>
    </w:p>
    <w:p w:rsidR="00092778" w:rsidRDefault="00092778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74160C">
        <w:rPr>
          <w:rFonts w:ascii="Arial" w:hAnsi="Arial" w:cs="Arial"/>
          <w:b/>
          <w:sz w:val="28"/>
          <w:szCs w:val="28"/>
        </w:rPr>
        <w:t xml:space="preserve"> Lo que m</w:t>
      </w:r>
      <w:r>
        <w:rPr>
          <w:rFonts w:ascii="Arial" w:hAnsi="Arial" w:cs="Arial"/>
          <w:b/>
          <w:sz w:val="28"/>
          <w:szCs w:val="28"/>
        </w:rPr>
        <w:t>á</w:t>
      </w:r>
      <w:r w:rsidR="0074160C">
        <w:rPr>
          <w:rFonts w:ascii="Arial" w:hAnsi="Arial" w:cs="Arial"/>
          <w:b/>
          <w:sz w:val="28"/>
          <w:szCs w:val="28"/>
        </w:rPr>
        <w:t>s agrad</w:t>
      </w:r>
      <w:r>
        <w:rPr>
          <w:rFonts w:ascii="Arial" w:hAnsi="Arial" w:cs="Arial"/>
          <w:b/>
          <w:sz w:val="28"/>
          <w:szCs w:val="28"/>
        </w:rPr>
        <w:t>ó</w:t>
      </w:r>
      <w:r w:rsidR="0074160C">
        <w:rPr>
          <w:rFonts w:ascii="Arial" w:hAnsi="Arial" w:cs="Arial"/>
          <w:b/>
          <w:sz w:val="28"/>
          <w:szCs w:val="28"/>
        </w:rPr>
        <w:t xml:space="preserve"> a los sa</w:t>
      </w:r>
      <w:r>
        <w:rPr>
          <w:rFonts w:ascii="Arial" w:hAnsi="Arial" w:cs="Arial"/>
          <w:b/>
          <w:sz w:val="28"/>
          <w:szCs w:val="28"/>
        </w:rPr>
        <w:t>cerdotes del templo es que mandó</w:t>
      </w:r>
      <w:r w:rsidR="0074160C">
        <w:rPr>
          <w:rFonts w:ascii="Arial" w:hAnsi="Arial" w:cs="Arial"/>
          <w:b/>
          <w:sz w:val="28"/>
          <w:szCs w:val="28"/>
        </w:rPr>
        <w:t xml:space="preserve"> sacar del templo todo lo </w:t>
      </w:r>
      <w:r>
        <w:rPr>
          <w:rFonts w:ascii="Arial" w:hAnsi="Arial" w:cs="Arial"/>
          <w:b/>
          <w:sz w:val="28"/>
          <w:szCs w:val="28"/>
        </w:rPr>
        <w:t>q</w:t>
      </w:r>
      <w:r w:rsidR="0074160C">
        <w:rPr>
          <w:rFonts w:ascii="Arial" w:hAnsi="Arial" w:cs="Arial"/>
          <w:b/>
          <w:sz w:val="28"/>
          <w:szCs w:val="28"/>
        </w:rPr>
        <w:t>ue t</w:t>
      </w:r>
      <w:r>
        <w:rPr>
          <w:rFonts w:ascii="Arial" w:hAnsi="Arial" w:cs="Arial"/>
          <w:b/>
          <w:sz w:val="28"/>
          <w:szCs w:val="28"/>
        </w:rPr>
        <w:t>u</w:t>
      </w:r>
      <w:r w:rsidR="0074160C">
        <w:rPr>
          <w:rFonts w:ascii="Arial" w:hAnsi="Arial" w:cs="Arial"/>
          <w:b/>
          <w:sz w:val="28"/>
          <w:szCs w:val="28"/>
        </w:rPr>
        <w:t xml:space="preserve">viera que ver </w:t>
      </w:r>
      <w:r>
        <w:rPr>
          <w:rFonts w:ascii="Arial" w:hAnsi="Arial" w:cs="Arial"/>
          <w:b/>
          <w:sz w:val="28"/>
          <w:szCs w:val="28"/>
        </w:rPr>
        <w:t>c</w:t>
      </w:r>
      <w:r w:rsidR="0074160C">
        <w:rPr>
          <w:rFonts w:ascii="Arial" w:hAnsi="Arial" w:cs="Arial"/>
          <w:b/>
          <w:sz w:val="28"/>
          <w:szCs w:val="28"/>
        </w:rPr>
        <w:t xml:space="preserve">on </w:t>
      </w:r>
      <w:r>
        <w:rPr>
          <w:rFonts w:ascii="Arial" w:hAnsi="Arial" w:cs="Arial"/>
          <w:b/>
          <w:sz w:val="28"/>
          <w:szCs w:val="28"/>
        </w:rPr>
        <w:t xml:space="preserve">las supersticiones </w:t>
      </w:r>
      <w:r w:rsidR="0074160C">
        <w:rPr>
          <w:rFonts w:ascii="Arial" w:hAnsi="Arial" w:cs="Arial"/>
          <w:b/>
          <w:sz w:val="28"/>
          <w:szCs w:val="28"/>
        </w:rPr>
        <w:t xml:space="preserve"> y prejuicio</w:t>
      </w:r>
      <w:r>
        <w:rPr>
          <w:rFonts w:ascii="Arial" w:hAnsi="Arial" w:cs="Arial"/>
          <w:b/>
          <w:sz w:val="28"/>
          <w:szCs w:val="28"/>
        </w:rPr>
        <w:t xml:space="preserve">s de los reyes anteriores. Vestidos, vasos de culto, estatuas y todo lo que olía a idolatría fue quemado en el torrente Cedrón </w:t>
      </w:r>
    </w:p>
    <w:p w:rsidR="009A308E" w:rsidRDefault="0074160C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92778">
        <w:rPr>
          <w:rFonts w:ascii="Arial" w:hAnsi="Arial" w:cs="Arial"/>
          <w:b/>
          <w:sz w:val="28"/>
          <w:szCs w:val="28"/>
        </w:rPr>
        <w:t>El templo quedó</w:t>
      </w:r>
      <w:r>
        <w:rPr>
          <w:rFonts w:ascii="Arial" w:hAnsi="Arial" w:cs="Arial"/>
          <w:b/>
          <w:sz w:val="28"/>
          <w:szCs w:val="28"/>
        </w:rPr>
        <w:t xml:space="preserve"> purificado y rec</w:t>
      </w:r>
      <w:r w:rsidR="00092778">
        <w:rPr>
          <w:rFonts w:ascii="Arial" w:hAnsi="Arial" w:cs="Arial"/>
          <w:b/>
          <w:sz w:val="28"/>
          <w:szCs w:val="28"/>
        </w:rPr>
        <w:t>lamó</w:t>
      </w:r>
      <w:r>
        <w:rPr>
          <w:rFonts w:ascii="Arial" w:hAnsi="Arial" w:cs="Arial"/>
          <w:b/>
          <w:sz w:val="28"/>
          <w:szCs w:val="28"/>
        </w:rPr>
        <w:t xml:space="preserve"> a los sacerdotes una vida li</w:t>
      </w:r>
      <w:r w:rsidR="00092778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>pia y justa</w:t>
      </w:r>
      <w:r w:rsidR="00092778">
        <w:rPr>
          <w:rFonts w:ascii="Arial" w:hAnsi="Arial" w:cs="Arial"/>
          <w:b/>
          <w:sz w:val="28"/>
          <w:szCs w:val="28"/>
        </w:rPr>
        <w:t>. Castigó</w:t>
      </w:r>
      <w:r>
        <w:rPr>
          <w:rFonts w:ascii="Arial" w:hAnsi="Arial" w:cs="Arial"/>
          <w:b/>
          <w:sz w:val="28"/>
          <w:szCs w:val="28"/>
        </w:rPr>
        <w:t xml:space="preserve"> a todo el que se alejara</w:t>
      </w:r>
      <w:r w:rsidR="000927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</w:t>
      </w:r>
      <w:r w:rsidR="000927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las normas de la ley de Mois</w:t>
      </w:r>
      <w:r w:rsidR="00092778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>s</w:t>
      </w:r>
      <w:r w:rsidR="00092778">
        <w:rPr>
          <w:rFonts w:ascii="Arial" w:hAnsi="Arial" w:cs="Arial"/>
          <w:b/>
          <w:sz w:val="28"/>
          <w:szCs w:val="28"/>
        </w:rPr>
        <w:t xml:space="preserve">. </w:t>
      </w:r>
      <w:r w:rsidR="009A308E">
        <w:rPr>
          <w:rFonts w:ascii="Arial" w:hAnsi="Arial" w:cs="Arial"/>
          <w:b/>
          <w:sz w:val="28"/>
          <w:szCs w:val="28"/>
        </w:rPr>
        <w:t>Devolvió a su reino lo que no estaban haciendo los del pueblo de Israel del Norte. Hizo lo posible por</w:t>
      </w:r>
      <w:r w:rsidR="00B50799">
        <w:rPr>
          <w:rFonts w:ascii="Arial" w:hAnsi="Arial" w:cs="Arial"/>
          <w:b/>
          <w:sz w:val="28"/>
          <w:szCs w:val="28"/>
        </w:rPr>
        <w:t xml:space="preserve"> </w:t>
      </w:r>
      <w:r w:rsidR="009A308E">
        <w:rPr>
          <w:rFonts w:ascii="Arial" w:hAnsi="Arial" w:cs="Arial"/>
          <w:b/>
          <w:sz w:val="28"/>
          <w:szCs w:val="28"/>
        </w:rPr>
        <w:t>alejar de Judá la guerra, a pesar de que estaban su</w:t>
      </w:r>
      <w:r w:rsidR="009A308E">
        <w:rPr>
          <w:rFonts w:ascii="Arial" w:hAnsi="Arial" w:cs="Arial"/>
          <w:b/>
          <w:sz w:val="28"/>
          <w:szCs w:val="28"/>
        </w:rPr>
        <w:t>r</w:t>
      </w:r>
      <w:r w:rsidR="009A308E">
        <w:rPr>
          <w:rFonts w:ascii="Arial" w:hAnsi="Arial" w:cs="Arial"/>
          <w:b/>
          <w:sz w:val="28"/>
          <w:szCs w:val="28"/>
        </w:rPr>
        <w:t xml:space="preserve">giendo imperios </w:t>
      </w:r>
      <w:proofErr w:type="spellStart"/>
      <w:r w:rsidR="009A308E">
        <w:rPr>
          <w:rFonts w:ascii="Arial" w:hAnsi="Arial" w:cs="Arial"/>
          <w:b/>
          <w:sz w:val="28"/>
          <w:szCs w:val="28"/>
        </w:rPr>
        <w:t>cera</w:t>
      </w:r>
      <w:r w:rsidR="00B50799">
        <w:rPr>
          <w:rFonts w:ascii="Arial" w:hAnsi="Arial" w:cs="Arial"/>
          <w:b/>
          <w:sz w:val="28"/>
          <w:szCs w:val="28"/>
        </w:rPr>
        <w:t>c</w:t>
      </w:r>
      <w:r w:rsidR="009A308E">
        <w:rPr>
          <w:rFonts w:ascii="Arial" w:hAnsi="Arial" w:cs="Arial"/>
          <w:b/>
          <w:sz w:val="28"/>
          <w:szCs w:val="28"/>
        </w:rPr>
        <w:t>nos</w:t>
      </w:r>
      <w:proofErr w:type="spellEnd"/>
      <w:r w:rsidR="009A308E">
        <w:rPr>
          <w:rFonts w:ascii="Arial" w:hAnsi="Arial" w:cs="Arial"/>
          <w:b/>
          <w:sz w:val="28"/>
          <w:szCs w:val="28"/>
        </w:rPr>
        <w:t xml:space="preserve"> que reclamaban alianzas y en ocasiones tributos.</w:t>
      </w:r>
    </w:p>
    <w:p w:rsidR="009A308E" w:rsidRPr="009A308E" w:rsidRDefault="00B50799" w:rsidP="00265358">
      <w:pPr>
        <w:pStyle w:val="NormalWeb"/>
        <w:ind w:left="-851" w:firstLine="14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Dios le mandó</w:t>
      </w:r>
      <w:r w:rsidR="009A308E">
        <w:rPr>
          <w:rFonts w:ascii="Arial" w:hAnsi="Arial" w:cs="Arial"/>
          <w:b/>
          <w:sz w:val="28"/>
          <w:szCs w:val="28"/>
        </w:rPr>
        <w:t xml:space="preserve"> por una profetisa de Jerusalén un mensaje: “</w:t>
      </w:r>
      <w:r w:rsidR="009A308E" w:rsidRPr="009A308E">
        <w:rPr>
          <w:rFonts w:ascii="Arial" w:hAnsi="Arial" w:cs="Arial"/>
          <w:b/>
          <w:i/>
          <w:sz w:val="28"/>
          <w:szCs w:val="28"/>
        </w:rPr>
        <w:t xml:space="preserve">Porque te has portado según pide </w:t>
      </w:r>
      <w:proofErr w:type="spellStart"/>
      <w:r w:rsidR="009A308E" w:rsidRPr="009A308E">
        <w:rPr>
          <w:rFonts w:ascii="Arial" w:hAnsi="Arial" w:cs="Arial"/>
          <w:b/>
          <w:i/>
          <w:sz w:val="28"/>
          <w:szCs w:val="28"/>
        </w:rPr>
        <w:t>Yaweh</w:t>
      </w:r>
      <w:proofErr w:type="spellEnd"/>
      <w:r w:rsidR="009A308E" w:rsidRPr="009A308E">
        <w:rPr>
          <w:rFonts w:ascii="Arial" w:hAnsi="Arial" w:cs="Arial"/>
          <w:b/>
          <w:i/>
          <w:sz w:val="28"/>
          <w:szCs w:val="28"/>
        </w:rPr>
        <w:t xml:space="preserve"> sabe que la paz va a reinar en tu casa durante tu vida. Y </w:t>
      </w:r>
      <w:proofErr w:type="spellStart"/>
      <w:r w:rsidR="009A308E" w:rsidRPr="009A308E">
        <w:rPr>
          <w:rFonts w:ascii="Arial" w:hAnsi="Arial" w:cs="Arial"/>
          <w:b/>
          <w:i/>
          <w:sz w:val="28"/>
          <w:szCs w:val="28"/>
        </w:rPr>
        <w:t>Yaweh</w:t>
      </w:r>
      <w:proofErr w:type="spellEnd"/>
      <w:r w:rsidR="009A308E" w:rsidRPr="009A308E">
        <w:rPr>
          <w:rFonts w:ascii="Arial" w:hAnsi="Arial" w:cs="Arial"/>
          <w:b/>
          <w:i/>
          <w:sz w:val="28"/>
          <w:szCs w:val="28"/>
        </w:rPr>
        <w:t xml:space="preserve"> te va a proteger de los enemigos, de modo que</w:t>
      </w:r>
      <w:r w:rsidR="009A308E">
        <w:rPr>
          <w:rFonts w:ascii="Arial" w:hAnsi="Arial" w:cs="Arial"/>
          <w:b/>
          <w:i/>
          <w:sz w:val="28"/>
          <w:szCs w:val="28"/>
        </w:rPr>
        <w:t xml:space="preserve"> </w:t>
      </w:r>
      <w:r w:rsidR="009A308E" w:rsidRPr="009A308E">
        <w:rPr>
          <w:rFonts w:ascii="Arial" w:hAnsi="Arial" w:cs="Arial"/>
          <w:b/>
          <w:i/>
          <w:sz w:val="28"/>
          <w:szCs w:val="28"/>
        </w:rPr>
        <w:t>tus</w:t>
      </w:r>
      <w:r w:rsidR="009A308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9A308E" w:rsidRPr="009A308E">
        <w:rPr>
          <w:rFonts w:ascii="Arial" w:hAnsi="Arial" w:cs="Arial"/>
          <w:b/>
          <w:i/>
          <w:sz w:val="28"/>
          <w:szCs w:val="28"/>
        </w:rPr>
        <w:t>dias</w:t>
      </w:r>
      <w:proofErr w:type="spellEnd"/>
      <w:r w:rsidR="009A308E" w:rsidRPr="009A308E">
        <w:rPr>
          <w:rFonts w:ascii="Arial" w:hAnsi="Arial" w:cs="Arial"/>
          <w:b/>
          <w:i/>
          <w:sz w:val="28"/>
          <w:szCs w:val="28"/>
        </w:rPr>
        <w:t xml:space="preserve"> sean felices. Pero si los israelitas se</w:t>
      </w:r>
      <w:r w:rsidR="009A308E">
        <w:rPr>
          <w:rFonts w:ascii="Arial" w:hAnsi="Arial" w:cs="Arial"/>
          <w:b/>
          <w:i/>
          <w:sz w:val="28"/>
          <w:szCs w:val="28"/>
        </w:rPr>
        <w:t xml:space="preserve"> </w:t>
      </w:r>
      <w:r w:rsidR="009A308E" w:rsidRPr="009A308E">
        <w:rPr>
          <w:rFonts w:ascii="Arial" w:hAnsi="Arial" w:cs="Arial"/>
          <w:b/>
          <w:i/>
          <w:sz w:val="28"/>
          <w:szCs w:val="28"/>
        </w:rPr>
        <w:t>vuelven al camino</w:t>
      </w:r>
      <w:r w:rsidR="009A308E">
        <w:rPr>
          <w:rFonts w:ascii="Arial" w:hAnsi="Arial" w:cs="Arial"/>
          <w:b/>
          <w:i/>
          <w:sz w:val="28"/>
          <w:szCs w:val="28"/>
        </w:rPr>
        <w:t xml:space="preserve"> </w:t>
      </w:r>
      <w:r w:rsidR="009A308E" w:rsidRPr="009A308E">
        <w:rPr>
          <w:rFonts w:ascii="Arial" w:hAnsi="Arial" w:cs="Arial"/>
          <w:b/>
          <w:i/>
          <w:sz w:val="28"/>
          <w:szCs w:val="28"/>
        </w:rPr>
        <w:t xml:space="preserve">del mal, </w:t>
      </w:r>
      <w:proofErr w:type="spellStart"/>
      <w:r w:rsidR="009A308E" w:rsidRPr="009A308E">
        <w:rPr>
          <w:rFonts w:ascii="Arial" w:hAnsi="Arial" w:cs="Arial"/>
          <w:b/>
          <w:i/>
          <w:sz w:val="28"/>
          <w:szCs w:val="28"/>
        </w:rPr>
        <w:t>Yaweh</w:t>
      </w:r>
      <w:proofErr w:type="spellEnd"/>
      <w:r w:rsidR="009A308E" w:rsidRPr="009A308E">
        <w:rPr>
          <w:rFonts w:ascii="Arial" w:hAnsi="Arial" w:cs="Arial"/>
          <w:b/>
          <w:i/>
          <w:sz w:val="28"/>
          <w:szCs w:val="28"/>
        </w:rPr>
        <w:t xml:space="preserve"> tiene preparado ya el castigo que va a</w:t>
      </w:r>
      <w:r w:rsidR="009A308E">
        <w:rPr>
          <w:rFonts w:ascii="Arial" w:hAnsi="Arial" w:cs="Arial"/>
          <w:b/>
          <w:i/>
          <w:sz w:val="28"/>
          <w:szCs w:val="28"/>
        </w:rPr>
        <w:t xml:space="preserve">  </w:t>
      </w:r>
      <w:r w:rsidR="009A308E" w:rsidRPr="009A308E">
        <w:rPr>
          <w:rFonts w:ascii="Arial" w:hAnsi="Arial" w:cs="Arial"/>
          <w:b/>
          <w:i/>
          <w:sz w:val="28"/>
          <w:szCs w:val="28"/>
        </w:rPr>
        <w:t>descargar sobre el pueblo que él sacó</w:t>
      </w:r>
      <w:r w:rsidR="009A308E">
        <w:rPr>
          <w:rFonts w:ascii="Arial" w:hAnsi="Arial" w:cs="Arial"/>
          <w:b/>
          <w:i/>
          <w:sz w:val="28"/>
          <w:szCs w:val="28"/>
        </w:rPr>
        <w:t xml:space="preserve"> </w:t>
      </w:r>
      <w:r w:rsidR="009A308E" w:rsidRPr="009A308E">
        <w:rPr>
          <w:rFonts w:ascii="Arial" w:hAnsi="Arial" w:cs="Arial"/>
          <w:b/>
          <w:i/>
          <w:sz w:val="28"/>
          <w:szCs w:val="28"/>
        </w:rPr>
        <w:t>de Egipto</w:t>
      </w:r>
      <w:r w:rsidR="009A308E">
        <w:rPr>
          <w:rFonts w:ascii="Arial" w:hAnsi="Arial" w:cs="Arial"/>
          <w:b/>
          <w:i/>
          <w:sz w:val="28"/>
          <w:szCs w:val="28"/>
        </w:rPr>
        <w:t xml:space="preserve"> y </w:t>
      </w:r>
      <w:proofErr w:type="spellStart"/>
      <w:r w:rsidR="009A308E">
        <w:rPr>
          <w:rFonts w:ascii="Arial" w:hAnsi="Arial" w:cs="Arial"/>
          <w:b/>
          <w:i/>
          <w:sz w:val="28"/>
          <w:szCs w:val="28"/>
        </w:rPr>
        <w:t>conel</w:t>
      </w:r>
      <w:proofErr w:type="spellEnd"/>
      <w:r w:rsidR="009A308E">
        <w:rPr>
          <w:rFonts w:ascii="Arial" w:hAnsi="Arial" w:cs="Arial"/>
          <w:b/>
          <w:i/>
          <w:sz w:val="28"/>
          <w:szCs w:val="28"/>
        </w:rPr>
        <w:t xml:space="preserve"> cual selló un pacto de fidelidad”</w:t>
      </w:r>
      <w:r w:rsidR="009A308E" w:rsidRPr="009A308E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9A308E" w:rsidRDefault="009A308E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9547A" w:rsidRPr="00265358">
        <w:rPr>
          <w:rFonts w:ascii="Arial" w:hAnsi="Arial" w:cs="Arial"/>
          <w:b/>
          <w:sz w:val="28"/>
          <w:szCs w:val="28"/>
        </w:rPr>
        <w:t xml:space="preserve">En el año 612 la capital asiria, </w:t>
      </w:r>
      <w:hyperlink r:id="rId7" w:tooltip="Nínive" w:history="1">
        <w:r w:rsidR="0059547A" w:rsidRPr="0026535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Nínive</w:t>
        </w:r>
      </w:hyperlink>
      <w:r w:rsidR="0059547A" w:rsidRPr="00265358">
        <w:rPr>
          <w:rFonts w:ascii="Arial" w:hAnsi="Arial" w:cs="Arial"/>
          <w:b/>
          <w:sz w:val="28"/>
          <w:szCs w:val="28"/>
        </w:rPr>
        <w:t xml:space="preserve">, fue conquistada por </w:t>
      </w:r>
      <w:hyperlink r:id="rId8" w:tooltip="Nabopolasar" w:history="1">
        <w:proofErr w:type="spellStart"/>
        <w:r w:rsidR="0059547A" w:rsidRPr="0026535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Nabopolasar</w:t>
        </w:r>
        <w:proofErr w:type="spellEnd"/>
      </w:hyperlink>
      <w:r w:rsidR="0059547A" w:rsidRPr="00265358">
        <w:rPr>
          <w:rFonts w:ascii="Arial" w:hAnsi="Arial" w:cs="Arial"/>
          <w:b/>
          <w:sz w:val="28"/>
          <w:szCs w:val="28"/>
        </w:rPr>
        <w:t xml:space="preserve">, rey de Babilonia. </w:t>
      </w:r>
      <w:r>
        <w:rPr>
          <w:rFonts w:ascii="Arial" w:hAnsi="Arial" w:cs="Arial"/>
          <w:b/>
          <w:sz w:val="28"/>
          <w:szCs w:val="28"/>
        </w:rPr>
        <w:t xml:space="preserve">Con esa conquista el Imperio de Babilonia cogió fortaleza y se </w:t>
      </w:r>
      <w:proofErr w:type="spellStart"/>
      <w:r>
        <w:rPr>
          <w:rFonts w:ascii="Arial" w:hAnsi="Arial" w:cs="Arial"/>
          <w:b/>
          <w:sz w:val="28"/>
          <w:szCs w:val="28"/>
        </w:rPr>
        <w:t>orentó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conquistar todo el sur, llegando a Egipto</w:t>
      </w:r>
    </w:p>
    <w:p w:rsidR="00B50799" w:rsidRDefault="009A308E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9547A" w:rsidRPr="00265358">
        <w:rPr>
          <w:rFonts w:ascii="Arial" w:hAnsi="Arial" w:cs="Arial"/>
          <w:b/>
          <w:sz w:val="28"/>
          <w:szCs w:val="28"/>
        </w:rPr>
        <w:t xml:space="preserve">Josías aprovechó la </w:t>
      </w:r>
      <w:r>
        <w:rPr>
          <w:rFonts w:ascii="Arial" w:hAnsi="Arial" w:cs="Arial"/>
          <w:b/>
          <w:sz w:val="28"/>
          <w:szCs w:val="28"/>
        </w:rPr>
        <w:t xml:space="preserve">caída de la </w:t>
      </w:r>
      <w:proofErr w:type="spellStart"/>
      <w:r>
        <w:rPr>
          <w:rFonts w:ascii="Arial" w:hAnsi="Arial" w:cs="Arial"/>
          <w:b/>
          <w:sz w:val="28"/>
          <w:szCs w:val="28"/>
        </w:rPr>
        <w:t>monarquia</w:t>
      </w:r>
      <w:proofErr w:type="spellEnd"/>
      <w:r w:rsidR="0059547A" w:rsidRPr="00265358">
        <w:rPr>
          <w:rFonts w:ascii="Arial" w:hAnsi="Arial" w:cs="Arial"/>
          <w:b/>
          <w:sz w:val="28"/>
          <w:szCs w:val="28"/>
        </w:rPr>
        <w:t xml:space="preserve"> asiria y reco</w:t>
      </w:r>
      <w:r w:rsidR="0059547A" w:rsidRPr="00265358">
        <w:rPr>
          <w:rFonts w:ascii="Arial" w:hAnsi="Arial" w:cs="Arial"/>
          <w:b/>
          <w:sz w:val="28"/>
          <w:szCs w:val="28"/>
        </w:rPr>
        <w:t>n</w:t>
      </w:r>
      <w:r w:rsidR="0059547A" w:rsidRPr="00265358">
        <w:rPr>
          <w:rFonts w:ascii="Arial" w:hAnsi="Arial" w:cs="Arial"/>
          <w:b/>
          <w:sz w:val="28"/>
          <w:szCs w:val="28"/>
        </w:rPr>
        <w:t xml:space="preserve">quistó algunas zonas del norte del reino de Israel. En la primavera de 609 a. C., el faraón </w:t>
      </w:r>
      <w:hyperlink r:id="rId9" w:tooltip="Necao II" w:history="1">
        <w:proofErr w:type="spellStart"/>
        <w:r w:rsidR="0059547A" w:rsidRPr="0026535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Necao</w:t>
        </w:r>
        <w:proofErr w:type="spellEnd"/>
        <w:r w:rsidR="0059547A" w:rsidRPr="0026535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 xml:space="preserve"> II</w:t>
        </w:r>
      </w:hyperlink>
      <w:r>
        <w:t xml:space="preserve"> </w:t>
      </w:r>
      <w:r w:rsidRPr="009A308E">
        <w:rPr>
          <w:rFonts w:ascii="Arial" w:hAnsi="Arial" w:cs="Arial"/>
          <w:b/>
          <w:sz w:val="28"/>
          <w:szCs w:val="28"/>
        </w:rPr>
        <w:t xml:space="preserve">de Egipto </w:t>
      </w:r>
      <w:proofErr w:type="spellStart"/>
      <w:r w:rsidRPr="009A308E">
        <w:rPr>
          <w:rFonts w:ascii="Arial" w:hAnsi="Arial" w:cs="Arial"/>
          <w:b/>
          <w:sz w:val="28"/>
          <w:szCs w:val="28"/>
        </w:rPr>
        <w:t>quesi</w:t>
      </w:r>
      <w:proofErr w:type="spellEnd"/>
      <w:r w:rsidRPr="009A308E">
        <w:rPr>
          <w:rFonts w:ascii="Arial" w:hAnsi="Arial" w:cs="Arial"/>
          <w:b/>
          <w:sz w:val="28"/>
          <w:szCs w:val="28"/>
        </w:rPr>
        <w:t xml:space="preserve"> defender lo que que</w:t>
      </w:r>
      <w:r w:rsidR="00B50799">
        <w:rPr>
          <w:rFonts w:ascii="Arial" w:hAnsi="Arial" w:cs="Arial"/>
          <w:b/>
          <w:sz w:val="28"/>
          <w:szCs w:val="28"/>
        </w:rPr>
        <w:t xml:space="preserve">daba de su </w:t>
      </w:r>
      <w:proofErr w:type="spellStart"/>
      <w:r w:rsidR="00B50799">
        <w:rPr>
          <w:rFonts w:ascii="Arial" w:hAnsi="Arial" w:cs="Arial"/>
          <w:b/>
          <w:sz w:val="28"/>
          <w:szCs w:val="28"/>
        </w:rPr>
        <w:t>aliana</w:t>
      </w:r>
      <w:proofErr w:type="spellEnd"/>
      <w:r w:rsidR="00B50799">
        <w:rPr>
          <w:rFonts w:ascii="Arial" w:hAnsi="Arial" w:cs="Arial"/>
          <w:b/>
          <w:sz w:val="28"/>
          <w:szCs w:val="28"/>
        </w:rPr>
        <w:t xml:space="preserve"> Asiria y envió</w:t>
      </w:r>
      <w:r w:rsidRPr="009A308E">
        <w:rPr>
          <w:rFonts w:ascii="Arial" w:hAnsi="Arial" w:cs="Arial"/>
          <w:b/>
          <w:sz w:val="28"/>
          <w:szCs w:val="28"/>
        </w:rPr>
        <w:t xml:space="preserve"> grandes tropas hacia el norte para enfrentarse a la batalla que se </w:t>
      </w:r>
      <w:proofErr w:type="gramStart"/>
      <w:r w:rsidRPr="009A308E">
        <w:rPr>
          <w:rFonts w:ascii="Arial" w:hAnsi="Arial" w:cs="Arial"/>
          <w:b/>
          <w:sz w:val="28"/>
          <w:szCs w:val="28"/>
        </w:rPr>
        <w:t>esperaba</w:t>
      </w:r>
      <w:r>
        <w:t xml:space="preserve"> </w:t>
      </w:r>
      <w:r w:rsidR="0059547A" w:rsidRPr="00265358">
        <w:rPr>
          <w:rFonts w:ascii="Arial" w:hAnsi="Arial" w:cs="Arial"/>
          <w:b/>
          <w:sz w:val="28"/>
          <w:szCs w:val="28"/>
        </w:rPr>
        <w:t xml:space="preserve"> </w:t>
      </w:r>
      <w:r w:rsidR="00B50799">
        <w:rPr>
          <w:rFonts w:ascii="Arial" w:hAnsi="Arial" w:cs="Arial"/>
          <w:b/>
          <w:sz w:val="28"/>
          <w:szCs w:val="28"/>
        </w:rPr>
        <w:t>.</w:t>
      </w:r>
      <w:proofErr w:type="gramEnd"/>
    </w:p>
    <w:p w:rsidR="0059547A" w:rsidRPr="00265358" w:rsidRDefault="00B50799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59547A" w:rsidRPr="0026535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9547A" w:rsidRPr="00265358">
        <w:rPr>
          <w:rFonts w:ascii="Arial" w:hAnsi="Arial" w:cs="Arial"/>
          <w:b/>
          <w:sz w:val="28"/>
          <w:szCs w:val="28"/>
        </w:rPr>
        <w:t>Necao</w:t>
      </w:r>
      <w:proofErr w:type="spellEnd"/>
      <w:r w:rsidR="0059547A" w:rsidRPr="00265358">
        <w:rPr>
          <w:rFonts w:ascii="Arial" w:hAnsi="Arial" w:cs="Arial"/>
          <w:b/>
          <w:sz w:val="28"/>
          <w:szCs w:val="28"/>
        </w:rPr>
        <w:t xml:space="preserve"> tomó la ruta de la </w:t>
      </w:r>
      <w:hyperlink r:id="rId10" w:tooltip="Vía Maris" w:history="1">
        <w:r w:rsidR="0059547A" w:rsidRPr="0026535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Vía Maris</w:t>
        </w:r>
      </w:hyperlink>
      <w:r w:rsidR="0059547A" w:rsidRPr="00265358">
        <w:rPr>
          <w:rFonts w:ascii="Arial" w:hAnsi="Arial" w:cs="Arial"/>
          <w:b/>
          <w:sz w:val="28"/>
          <w:szCs w:val="28"/>
        </w:rPr>
        <w:t xml:space="preserve"> con el apoyo de su flota del Mediterr</w:t>
      </w:r>
      <w:r w:rsidR="0059547A" w:rsidRPr="00265358">
        <w:rPr>
          <w:rFonts w:ascii="Arial" w:hAnsi="Arial" w:cs="Arial"/>
          <w:b/>
          <w:sz w:val="28"/>
          <w:szCs w:val="28"/>
        </w:rPr>
        <w:t>á</w:t>
      </w:r>
      <w:r w:rsidR="0059547A" w:rsidRPr="00265358">
        <w:rPr>
          <w:rFonts w:ascii="Arial" w:hAnsi="Arial" w:cs="Arial"/>
          <w:b/>
          <w:sz w:val="28"/>
          <w:szCs w:val="28"/>
        </w:rPr>
        <w:t>neo</w:t>
      </w:r>
      <w:r>
        <w:rPr>
          <w:rFonts w:ascii="Arial" w:hAnsi="Arial" w:cs="Arial"/>
          <w:b/>
          <w:sz w:val="28"/>
          <w:szCs w:val="28"/>
        </w:rPr>
        <w:t>. Pero</w:t>
      </w:r>
      <w:r w:rsidR="0059547A" w:rsidRPr="00265358">
        <w:rPr>
          <w:rFonts w:ascii="Arial" w:hAnsi="Arial" w:cs="Arial"/>
          <w:b/>
          <w:sz w:val="28"/>
          <w:szCs w:val="28"/>
        </w:rPr>
        <w:t xml:space="preserve"> intent</w:t>
      </w:r>
      <w:r>
        <w:rPr>
          <w:rFonts w:ascii="Arial" w:hAnsi="Arial" w:cs="Arial"/>
          <w:b/>
          <w:sz w:val="28"/>
          <w:szCs w:val="28"/>
        </w:rPr>
        <w:t>ó</w:t>
      </w:r>
      <w:r w:rsidR="0059547A" w:rsidRPr="00265358">
        <w:rPr>
          <w:rFonts w:ascii="Arial" w:hAnsi="Arial" w:cs="Arial"/>
          <w:b/>
          <w:sz w:val="28"/>
          <w:szCs w:val="28"/>
        </w:rPr>
        <w:t xml:space="preserve"> cruzar por tierra </w:t>
      </w:r>
      <w:r>
        <w:rPr>
          <w:rFonts w:ascii="Arial" w:hAnsi="Arial" w:cs="Arial"/>
          <w:b/>
          <w:sz w:val="28"/>
          <w:szCs w:val="28"/>
        </w:rPr>
        <w:t xml:space="preserve">y </w:t>
      </w:r>
      <w:r w:rsidR="0059547A" w:rsidRPr="00265358">
        <w:rPr>
          <w:rFonts w:ascii="Arial" w:hAnsi="Arial" w:cs="Arial"/>
          <w:b/>
          <w:sz w:val="28"/>
          <w:szCs w:val="28"/>
        </w:rPr>
        <w:t xml:space="preserve">encontró el paso del valle de </w:t>
      </w:r>
      <w:proofErr w:type="spellStart"/>
      <w:r w:rsidR="0059547A" w:rsidRPr="00265358">
        <w:rPr>
          <w:rFonts w:ascii="Arial" w:hAnsi="Arial" w:cs="Arial"/>
          <w:b/>
          <w:sz w:val="28"/>
          <w:szCs w:val="28"/>
        </w:rPr>
        <w:t>Jezreel</w:t>
      </w:r>
      <w:proofErr w:type="spellEnd"/>
      <w:r w:rsidR="0059547A" w:rsidRPr="00265358">
        <w:rPr>
          <w:rFonts w:ascii="Arial" w:hAnsi="Arial" w:cs="Arial"/>
          <w:b/>
          <w:sz w:val="28"/>
          <w:szCs w:val="28"/>
        </w:rPr>
        <w:t xml:space="preserve"> bloqueado por el ejército de Judá</w:t>
      </w:r>
      <w:r>
        <w:rPr>
          <w:rFonts w:ascii="Arial" w:hAnsi="Arial" w:cs="Arial"/>
          <w:b/>
          <w:sz w:val="28"/>
          <w:szCs w:val="28"/>
        </w:rPr>
        <w:t>,</w:t>
      </w:r>
      <w:r w:rsidR="0059547A" w:rsidRPr="00265358">
        <w:rPr>
          <w:rFonts w:ascii="Arial" w:hAnsi="Arial" w:cs="Arial"/>
          <w:b/>
          <w:sz w:val="28"/>
          <w:szCs w:val="28"/>
        </w:rPr>
        <w:t xml:space="preserve"> dirigido por Josías</w:t>
      </w:r>
      <w:r>
        <w:rPr>
          <w:rFonts w:ascii="Arial" w:hAnsi="Arial" w:cs="Arial"/>
          <w:b/>
          <w:sz w:val="28"/>
          <w:szCs w:val="28"/>
        </w:rPr>
        <w:t xml:space="preserve"> en persona. La batalla duró poco y el mismo rey Josías murió </w:t>
      </w:r>
      <w:proofErr w:type="spellStart"/>
      <w:r>
        <w:rPr>
          <w:rFonts w:ascii="Arial" w:hAnsi="Arial" w:cs="Arial"/>
          <w:b/>
          <w:sz w:val="28"/>
          <w:szCs w:val="28"/>
        </w:rPr>
        <w:t>enel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campode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batalla., cerca de la ciudad de  </w:t>
      </w:r>
      <w:proofErr w:type="spellStart"/>
      <w:r>
        <w:rPr>
          <w:rFonts w:ascii="Arial" w:hAnsi="Arial" w:cs="Arial"/>
          <w:b/>
          <w:sz w:val="28"/>
          <w:szCs w:val="28"/>
        </w:rPr>
        <w:t>Megido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r w:rsidR="0059547A" w:rsidRPr="00265358">
        <w:rPr>
          <w:rFonts w:ascii="Arial" w:hAnsi="Arial" w:cs="Arial"/>
          <w:b/>
          <w:sz w:val="28"/>
          <w:szCs w:val="28"/>
        </w:rPr>
        <w:t>​</w:t>
      </w:r>
    </w:p>
    <w:p w:rsidR="0059547A" w:rsidRDefault="00B50799" w:rsidP="00265358">
      <w:pPr>
        <w:pStyle w:val="NormalWeb"/>
        <w:ind w:left="-851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59547A" w:rsidRPr="00265358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l regreso </w:t>
      </w:r>
      <w:proofErr w:type="spellStart"/>
      <w:r w:rsidR="0059547A" w:rsidRPr="00265358">
        <w:rPr>
          <w:rFonts w:ascii="Arial" w:hAnsi="Arial" w:cs="Arial"/>
          <w:b/>
          <w:sz w:val="28"/>
          <w:szCs w:val="28"/>
        </w:rPr>
        <w:t>Necao</w:t>
      </w:r>
      <w:proofErr w:type="spellEnd"/>
      <w:r w:rsidR="0059547A" w:rsidRPr="0026535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se </w:t>
      </w:r>
      <w:proofErr w:type="spellStart"/>
      <w:r>
        <w:rPr>
          <w:rFonts w:ascii="Arial" w:hAnsi="Arial" w:cs="Arial"/>
          <w:b/>
          <w:sz w:val="28"/>
          <w:szCs w:val="28"/>
        </w:rPr>
        <w:t>consdieró</w:t>
      </w:r>
      <w:proofErr w:type="spellEnd"/>
      <w:r w:rsidR="007F6471">
        <w:rPr>
          <w:rFonts w:ascii="Arial" w:hAnsi="Arial" w:cs="Arial"/>
          <w:b/>
          <w:sz w:val="28"/>
          <w:szCs w:val="28"/>
        </w:rPr>
        <w:t xml:space="preserve"> dueño de Judá</w:t>
      </w:r>
      <w:r>
        <w:rPr>
          <w:rFonts w:ascii="Arial" w:hAnsi="Arial" w:cs="Arial"/>
          <w:b/>
          <w:sz w:val="28"/>
          <w:szCs w:val="28"/>
        </w:rPr>
        <w:t xml:space="preserve"> y de Israel. Se enteró de que se había elegido como sucesor de Josías a su hijo </w:t>
      </w:r>
      <w:hyperlink r:id="rId11" w:tooltip="Joacaz de Judá" w:history="1">
        <w:proofErr w:type="spellStart"/>
        <w:r w:rsidR="0059547A" w:rsidRPr="0026535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Joacaz</w:t>
        </w:r>
        <w:proofErr w:type="spellEnd"/>
      </w:hyperlink>
      <w:r>
        <w:rPr>
          <w:rFonts w:ascii="Arial" w:hAnsi="Arial" w:cs="Arial"/>
          <w:b/>
          <w:sz w:val="28"/>
          <w:szCs w:val="28"/>
        </w:rPr>
        <w:t>. Le tomó prision</w:t>
      </w:r>
      <w:r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ro y él nombr</w:t>
      </w:r>
      <w:r w:rsidR="007F6471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otro hijo del fallecido, Joaquim, Y se llevó preso a </w:t>
      </w:r>
      <w:proofErr w:type="spellStart"/>
      <w:r w:rsidR="0059547A" w:rsidRPr="00265358">
        <w:rPr>
          <w:rFonts w:ascii="Arial" w:hAnsi="Arial" w:cs="Arial"/>
          <w:b/>
          <w:sz w:val="28"/>
          <w:szCs w:val="28"/>
        </w:rPr>
        <w:t>Joacaz</w:t>
      </w:r>
      <w:proofErr w:type="spellEnd"/>
      <w:r w:rsidR="0059547A" w:rsidRPr="00265358">
        <w:rPr>
          <w:rFonts w:ascii="Arial" w:hAnsi="Arial" w:cs="Arial"/>
          <w:b/>
          <w:sz w:val="28"/>
          <w:szCs w:val="28"/>
        </w:rPr>
        <w:t>.</w:t>
      </w:r>
    </w:p>
    <w:p w:rsidR="00EB7DB8" w:rsidRDefault="0074160C" w:rsidP="00EB7DB8">
      <w:pPr>
        <w:ind w:left="-993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1646745" cy="1228725"/>
            <wp:effectExtent l="19050" t="0" r="0" b="0"/>
            <wp:docPr id="4" name="Imagen 4" descr="Resultado de imagen de rey Josias de J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y Josias de Jud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4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71" w:rsidRDefault="007F6471" w:rsidP="00EB7DB8">
      <w:pPr>
        <w:ind w:left="-993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962275" cy="3362325"/>
            <wp:effectExtent l="19050" t="0" r="9525" b="0"/>
            <wp:docPr id="2" name="Imagen 1" descr="Resultado de imagen de dibujos josias rey de J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josias rey de Jud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200275" cy="3316832"/>
            <wp:effectExtent l="19050" t="0" r="9525" b="0"/>
            <wp:docPr id="3" name="Imagen 4" descr="Resultado de imagen de dibujos josias rey de J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josias rey de Jud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6780" t="14164" r="8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1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71" w:rsidRDefault="007F6471" w:rsidP="00EB7DB8">
      <w:pPr>
        <w:ind w:left="-993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002139" cy="2667000"/>
            <wp:effectExtent l="19050" t="0" r="0" b="0"/>
            <wp:docPr id="7" name="Imagen 7" descr="Resultado de imagen de dibujos josias rey de J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josias rey de Jud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39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943100" cy="2588356"/>
            <wp:effectExtent l="19050" t="0" r="0" b="0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10" cy="259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71" w:rsidRDefault="007F6471" w:rsidP="00EB7DB8">
      <w:pPr>
        <w:ind w:left="-993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739007" cy="2152650"/>
            <wp:effectExtent l="1905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628" cy="215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71" w:rsidRDefault="007F6471" w:rsidP="00EB7DB8">
      <w:pPr>
        <w:ind w:left="-993"/>
        <w:jc w:val="center"/>
        <w:rPr>
          <w:rStyle w:val="estilo2"/>
          <w:rFonts w:ascii="Arial" w:hAnsi="Arial" w:cs="Arial"/>
          <w:b/>
          <w:sz w:val="28"/>
          <w:szCs w:val="28"/>
        </w:rPr>
      </w:pPr>
    </w:p>
    <w:sectPr w:rsidR="007F6471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BA7E35"/>
    <w:multiLevelType w:val="hybridMultilevel"/>
    <w:tmpl w:val="8F529DDC"/>
    <w:lvl w:ilvl="0" w:tplc="972E3EB2">
      <w:start w:val="27"/>
      <w:numFmt w:val="bullet"/>
      <w:lvlText w:val="-"/>
      <w:lvlJc w:val="left"/>
      <w:pPr>
        <w:ind w:left="-19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</w:abstractNum>
  <w:abstractNum w:abstractNumId="17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34"/>
  </w:num>
  <w:num w:numId="5">
    <w:abstractNumId w:val="23"/>
  </w:num>
  <w:num w:numId="6">
    <w:abstractNumId w:val="17"/>
  </w:num>
  <w:num w:numId="7">
    <w:abstractNumId w:val="9"/>
  </w:num>
  <w:num w:numId="8">
    <w:abstractNumId w:val="32"/>
  </w:num>
  <w:num w:numId="9">
    <w:abstractNumId w:val="0"/>
  </w:num>
  <w:num w:numId="10">
    <w:abstractNumId w:val="29"/>
  </w:num>
  <w:num w:numId="11">
    <w:abstractNumId w:val="8"/>
  </w:num>
  <w:num w:numId="12">
    <w:abstractNumId w:val="12"/>
  </w:num>
  <w:num w:numId="13">
    <w:abstractNumId w:val="26"/>
  </w:num>
  <w:num w:numId="14">
    <w:abstractNumId w:val="13"/>
  </w:num>
  <w:num w:numId="15">
    <w:abstractNumId w:val="7"/>
  </w:num>
  <w:num w:numId="16">
    <w:abstractNumId w:val="33"/>
  </w:num>
  <w:num w:numId="17">
    <w:abstractNumId w:val="14"/>
  </w:num>
  <w:num w:numId="18">
    <w:abstractNumId w:val="28"/>
  </w:num>
  <w:num w:numId="19">
    <w:abstractNumId w:val="22"/>
  </w:num>
  <w:num w:numId="20">
    <w:abstractNumId w:val="15"/>
  </w:num>
  <w:num w:numId="21">
    <w:abstractNumId w:val="24"/>
  </w:num>
  <w:num w:numId="22">
    <w:abstractNumId w:val="5"/>
  </w:num>
  <w:num w:numId="23">
    <w:abstractNumId w:val="35"/>
  </w:num>
  <w:num w:numId="24">
    <w:abstractNumId w:val="27"/>
  </w:num>
  <w:num w:numId="25">
    <w:abstractNumId w:val="18"/>
  </w:num>
  <w:num w:numId="26">
    <w:abstractNumId w:val="11"/>
  </w:num>
  <w:num w:numId="27">
    <w:abstractNumId w:val="20"/>
  </w:num>
  <w:num w:numId="28">
    <w:abstractNumId w:val="6"/>
  </w:num>
  <w:num w:numId="29">
    <w:abstractNumId w:val="10"/>
  </w:num>
  <w:num w:numId="30">
    <w:abstractNumId w:val="25"/>
  </w:num>
  <w:num w:numId="31">
    <w:abstractNumId w:val="2"/>
  </w:num>
  <w:num w:numId="32">
    <w:abstractNumId w:val="31"/>
  </w:num>
  <w:num w:numId="33">
    <w:abstractNumId w:val="3"/>
  </w:num>
  <w:num w:numId="34">
    <w:abstractNumId w:val="4"/>
  </w:num>
  <w:num w:numId="35">
    <w:abstractNumId w:val="21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04DEF"/>
    <w:rsid w:val="00014B25"/>
    <w:rsid w:val="000259E0"/>
    <w:rsid w:val="00056981"/>
    <w:rsid w:val="00057F09"/>
    <w:rsid w:val="00065F4B"/>
    <w:rsid w:val="0008261D"/>
    <w:rsid w:val="00086136"/>
    <w:rsid w:val="00092778"/>
    <w:rsid w:val="000B1D3D"/>
    <w:rsid w:val="000B6681"/>
    <w:rsid w:val="000E6E72"/>
    <w:rsid w:val="000F3AB1"/>
    <w:rsid w:val="00105686"/>
    <w:rsid w:val="00147251"/>
    <w:rsid w:val="001A0DD4"/>
    <w:rsid w:val="001D6D0E"/>
    <w:rsid w:val="001D72FF"/>
    <w:rsid w:val="001E0F10"/>
    <w:rsid w:val="00252382"/>
    <w:rsid w:val="0025388E"/>
    <w:rsid w:val="00265358"/>
    <w:rsid w:val="00267AA6"/>
    <w:rsid w:val="00272E1A"/>
    <w:rsid w:val="00275E59"/>
    <w:rsid w:val="002A4F69"/>
    <w:rsid w:val="002A690F"/>
    <w:rsid w:val="002B3719"/>
    <w:rsid w:val="002B56CD"/>
    <w:rsid w:val="002C08F7"/>
    <w:rsid w:val="002C162F"/>
    <w:rsid w:val="002C46DC"/>
    <w:rsid w:val="002C6318"/>
    <w:rsid w:val="002F57BC"/>
    <w:rsid w:val="0030698A"/>
    <w:rsid w:val="00321A66"/>
    <w:rsid w:val="00347314"/>
    <w:rsid w:val="003672C8"/>
    <w:rsid w:val="00374718"/>
    <w:rsid w:val="00383B96"/>
    <w:rsid w:val="003B587A"/>
    <w:rsid w:val="003E307E"/>
    <w:rsid w:val="004016B3"/>
    <w:rsid w:val="00406478"/>
    <w:rsid w:val="00407417"/>
    <w:rsid w:val="00407591"/>
    <w:rsid w:val="00431AEE"/>
    <w:rsid w:val="00431D0D"/>
    <w:rsid w:val="00453989"/>
    <w:rsid w:val="00482ED1"/>
    <w:rsid w:val="00494847"/>
    <w:rsid w:val="004E36AE"/>
    <w:rsid w:val="004E5856"/>
    <w:rsid w:val="004F656F"/>
    <w:rsid w:val="005069A6"/>
    <w:rsid w:val="00511B4F"/>
    <w:rsid w:val="00545A00"/>
    <w:rsid w:val="00545A39"/>
    <w:rsid w:val="00567A44"/>
    <w:rsid w:val="00587CBC"/>
    <w:rsid w:val="005906D3"/>
    <w:rsid w:val="0059547A"/>
    <w:rsid w:val="00597D68"/>
    <w:rsid w:val="005A52EA"/>
    <w:rsid w:val="005A5C69"/>
    <w:rsid w:val="005B542A"/>
    <w:rsid w:val="0061348B"/>
    <w:rsid w:val="00647A4C"/>
    <w:rsid w:val="00693315"/>
    <w:rsid w:val="006B181B"/>
    <w:rsid w:val="006D317E"/>
    <w:rsid w:val="006D60C6"/>
    <w:rsid w:val="006F0BC7"/>
    <w:rsid w:val="00711624"/>
    <w:rsid w:val="00712677"/>
    <w:rsid w:val="0074160C"/>
    <w:rsid w:val="00754DA0"/>
    <w:rsid w:val="007664AF"/>
    <w:rsid w:val="00782705"/>
    <w:rsid w:val="007830E9"/>
    <w:rsid w:val="007D6FC2"/>
    <w:rsid w:val="007F6471"/>
    <w:rsid w:val="00803C04"/>
    <w:rsid w:val="008836EC"/>
    <w:rsid w:val="00892C0C"/>
    <w:rsid w:val="008A4292"/>
    <w:rsid w:val="008B02AB"/>
    <w:rsid w:val="008B609E"/>
    <w:rsid w:val="008C790C"/>
    <w:rsid w:val="008F11C4"/>
    <w:rsid w:val="008F39F5"/>
    <w:rsid w:val="009141E8"/>
    <w:rsid w:val="0092196E"/>
    <w:rsid w:val="00924B46"/>
    <w:rsid w:val="00930F9B"/>
    <w:rsid w:val="009313CD"/>
    <w:rsid w:val="00931BD0"/>
    <w:rsid w:val="0093369B"/>
    <w:rsid w:val="009519AE"/>
    <w:rsid w:val="009617C3"/>
    <w:rsid w:val="00967416"/>
    <w:rsid w:val="009A308E"/>
    <w:rsid w:val="009B7A7E"/>
    <w:rsid w:val="009C6C76"/>
    <w:rsid w:val="009E45E5"/>
    <w:rsid w:val="00A42A39"/>
    <w:rsid w:val="00A52469"/>
    <w:rsid w:val="00A85EBD"/>
    <w:rsid w:val="00AA20E1"/>
    <w:rsid w:val="00AC2331"/>
    <w:rsid w:val="00AE4DED"/>
    <w:rsid w:val="00AF08FF"/>
    <w:rsid w:val="00AF373B"/>
    <w:rsid w:val="00B161C5"/>
    <w:rsid w:val="00B3154A"/>
    <w:rsid w:val="00B35FB5"/>
    <w:rsid w:val="00B50799"/>
    <w:rsid w:val="00B65442"/>
    <w:rsid w:val="00B65B80"/>
    <w:rsid w:val="00BB65FB"/>
    <w:rsid w:val="00BC6F56"/>
    <w:rsid w:val="00BE5268"/>
    <w:rsid w:val="00C02555"/>
    <w:rsid w:val="00C20B1A"/>
    <w:rsid w:val="00C451B9"/>
    <w:rsid w:val="00C61D6E"/>
    <w:rsid w:val="00C6438F"/>
    <w:rsid w:val="00C6531B"/>
    <w:rsid w:val="00C67D53"/>
    <w:rsid w:val="00C67F1B"/>
    <w:rsid w:val="00C861DB"/>
    <w:rsid w:val="00CA528C"/>
    <w:rsid w:val="00CB1270"/>
    <w:rsid w:val="00CC0B5B"/>
    <w:rsid w:val="00CD0B44"/>
    <w:rsid w:val="00CD46EC"/>
    <w:rsid w:val="00CE260D"/>
    <w:rsid w:val="00D0150D"/>
    <w:rsid w:val="00D0389F"/>
    <w:rsid w:val="00D11128"/>
    <w:rsid w:val="00D160D4"/>
    <w:rsid w:val="00D16755"/>
    <w:rsid w:val="00D8239D"/>
    <w:rsid w:val="00DA2BBC"/>
    <w:rsid w:val="00DC1751"/>
    <w:rsid w:val="00E13818"/>
    <w:rsid w:val="00E31825"/>
    <w:rsid w:val="00E35424"/>
    <w:rsid w:val="00E42D06"/>
    <w:rsid w:val="00E53FF4"/>
    <w:rsid w:val="00E75185"/>
    <w:rsid w:val="00E90F0E"/>
    <w:rsid w:val="00EA1DA8"/>
    <w:rsid w:val="00EB0E10"/>
    <w:rsid w:val="00EB7DB8"/>
    <w:rsid w:val="00EE2F58"/>
    <w:rsid w:val="00EE67CB"/>
    <w:rsid w:val="00EF0AB2"/>
    <w:rsid w:val="00EF62C2"/>
    <w:rsid w:val="00F041DB"/>
    <w:rsid w:val="00F331E9"/>
    <w:rsid w:val="00F53DE9"/>
    <w:rsid w:val="00F542ED"/>
    <w:rsid w:val="00F54D76"/>
    <w:rsid w:val="00F73706"/>
    <w:rsid w:val="00FA7407"/>
    <w:rsid w:val="00FB00C2"/>
    <w:rsid w:val="00FD14FA"/>
    <w:rsid w:val="00FD2232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abopolasar" TargetMode="Externa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.wikipedia.org/wiki/N%C3%ADnive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Joacaz_de_Jud%C3%A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es.wikipedia.org/wiki/V%C3%ADa_Mari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Necao_II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F50-FC26-45AD-9253-749A3438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2018-04-27T10:50:00Z</dcterms:created>
  <dcterms:modified xsi:type="dcterms:W3CDTF">2018-04-27T10:50:00Z</dcterms:modified>
</cp:coreProperties>
</file>