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50" w:rsidRPr="00154450" w:rsidRDefault="00154450" w:rsidP="00154450">
      <w:pPr>
        <w:spacing w:before="100" w:beforeAutospacing="1" w:after="100" w:afterAutospacing="1" w:line="240" w:lineRule="auto"/>
        <w:jc w:val="center"/>
        <w:rPr>
          <w:rFonts w:ascii="Arial" w:eastAsia="Times New Roman" w:hAnsi="Arial" w:cs="Arial"/>
          <w:b/>
          <w:bCs/>
          <w:color w:val="FF0000"/>
          <w:sz w:val="36"/>
          <w:szCs w:val="36"/>
          <w:lang w:val="en-US" w:eastAsia="es-ES"/>
        </w:rPr>
      </w:pPr>
      <w:r w:rsidRPr="00154450">
        <w:rPr>
          <w:rFonts w:ascii="Arial" w:eastAsia="Times New Roman" w:hAnsi="Arial" w:cs="Arial"/>
          <w:b/>
          <w:bCs/>
          <w:color w:val="FF0000"/>
          <w:sz w:val="36"/>
          <w:szCs w:val="36"/>
          <w:lang w:val="en-US" w:eastAsia="es-ES"/>
        </w:rPr>
        <w:t xml:space="preserve">Martin </w:t>
      </w:r>
      <w:proofErr w:type="gramStart"/>
      <w:r w:rsidRPr="00154450">
        <w:rPr>
          <w:rFonts w:ascii="Arial" w:eastAsia="Times New Roman" w:hAnsi="Arial" w:cs="Arial"/>
          <w:b/>
          <w:bCs/>
          <w:color w:val="FF0000"/>
          <w:sz w:val="36"/>
          <w:szCs w:val="36"/>
          <w:lang w:val="en-US" w:eastAsia="es-ES"/>
        </w:rPr>
        <w:t>Buber  1878</w:t>
      </w:r>
      <w:proofErr w:type="gramEnd"/>
      <w:r w:rsidRPr="00154450">
        <w:rPr>
          <w:rFonts w:ascii="Arial" w:eastAsia="Times New Roman" w:hAnsi="Arial" w:cs="Arial"/>
          <w:b/>
          <w:bCs/>
          <w:color w:val="FF0000"/>
          <w:sz w:val="36"/>
          <w:szCs w:val="36"/>
          <w:lang w:val="en-US" w:eastAsia="es-ES"/>
        </w:rPr>
        <w:t xml:space="preserve"> – 1965</w:t>
      </w:r>
    </w:p>
    <w:p w:rsidR="00154450" w:rsidRPr="00154450" w:rsidRDefault="00154450" w:rsidP="00154450">
      <w:pPr>
        <w:spacing w:before="100" w:beforeAutospacing="1" w:after="100" w:afterAutospacing="1" w:line="240" w:lineRule="auto"/>
        <w:jc w:val="center"/>
        <w:rPr>
          <w:rFonts w:ascii="Arial" w:eastAsia="Times New Roman" w:hAnsi="Arial" w:cs="Arial"/>
          <w:b/>
          <w:bCs/>
          <w:color w:val="0070C0"/>
          <w:sz w:val="24"/>
          <w:szCs w:val="24"/>
          <w:lang w:val="en-US" w:eastAsia="es-ES"/>
        </w:rPr>
      </w:pPr>
      <w:r w:rsidRPr="00154450">
        <w:rPr>
          <w:rFonts w:ascii="Arial" w:eastAsia="Times New Roman" w:hAnsi="Arial" w:cs="Arial"/>
          <w:b/>
          <w:bCs/>
          <w:color w:val="0070C0"/>
          <w:sz w:val="24"/>
          <w:szCs w:val="24"/>
          <w:lang w:val="en-US" w:eastAsia="es-ES"/>
        </w:rPr>
        <w:t>https://es.wikipedia.org/wiki/Martin_Buber</w:t>
      </w:r>
    </w:p>
    <w:p w:rsidR="00154450" w:rsidRDefault="00154450" w:rsidP="00154450">
      <w:pPr>
        <w:spacing w:before="100" w:beforeAutospacing="1" w:after="100" w:afterAutospacing="1" w:line="240" w:lineRule="auto"/>
        <w:jc w:val="center"/>
        <w:rPr>
          <w:rFonts w:ascii="Arial" w:eastAsia="Times New Roman" w:hAnsi="Arial" w:cs="Arial"/>
          <w:b/>
          <w:bCs/>
          <w:sz w:val="24"/>
          <w:szCs w:val="24"/>
          <w:lang w:eastAsia="es-ES"/>
        </w:rPr>
      </w:pPr>
      <w:r>
        <w:rPr>
          <w:noProof/>
          <w:lang w:eastAsia="es-ES"/>
        </w:rPr>
        <w:drawing>
          <wp:inline distT="0" distB="0" distL="0" distR="0">
            <wp:extent cx="2095500" cy="2914650"/>
            <wp:effectExtent l="19050" t="0" r="0" b="0"/>
            <wp:docPr id="3" name="Imagen 3" descr="Martin Buber 1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tin Buber 1963.jpg"/>
                    <pic:cNvPicPr>
                      <a:picLocks noChangeAspect="1" noChangeArrowheads="1"/>
                    </pic:cNvPicPr>
                  </pic:nvPicPr>
                  <pic:blipFill>
                    <a:blip r:embed="rId5"/>
                    <a:srcRect/>
                    <a:stretch>
                      <a:fillRect/>
                    </a:stretch>
                  </pic:blipFill>
                  <pic:spPr bwMode="auto">
                    <a:xfrm>
                      <a:off x="0" y="0"/>
                      <a:ext cx="2095500" cy="2914650"/>
                    </a:xfrm>
                    <a:prstGeom prst="rect">
                      <a:avLst/>
                    </a:prstGeom>
                    <a:noFill/>
                    <a:ln w="9525">
                      <a:noFill/>
                      <a:miter lim="800000"/>
                      <a:headEnd/>
                      <a:tailEnd/>
                    </a:ln>
                  </pic:spPr>
                </pic:pic>
              </a:graphicData>
            </a:graphic>
          </wp:inline>
        </w:drawing>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Martí</w:t>
      </w:r>
      <w:r w:rsidRPr="00154450">
        <w:rPr>
          <w:rFonts w:ascii="Arial" w:eastAsia="Times New Roman" w:hAnsi="Arial" w:cs="Arial"/>
          <w:b/>
          <w:bCs/>
          <w:sz w:val="24"/>
          <w:szCs w:val="24"/>
          <w:lang w:eastAsia="es-ES"/>
        </w:rPr>
        <w:t xml:space="preserve">n </w:t>
      </w:r>
      <w:proofErr w:type="spellStart"/>
      <w:r w:rsidRPr="00154450">
        <w:rPr>
          <w:rFonts w:ascii="Arial" w:eastAsia="Times New Roman" w:hAnsi="Arial" w:cs="Arial"/>
          <w:b/>
          <w:bCs/>
          <w:sz w:val="24"/>
          <w:szCs w:val="24"/>
          <w:lang w:eastAsia="es-ES"/>
        </w:rPr>
        <w:t>Buber</w:t>
      </w:r>
      <w:proofErr w:type="spellEnd"/>
      <w:r w:rsidRPr="00154450">
        <w:rPr>
          <w:rFonts w:ascii="Arial" w:eastAsia="Times New Roman" w:hAnsi="Arial" w:cs="Arial"/>
          <w:b/>
          <w:sz w:val="24"/>
          <w:szCs w:val="24"/>
          <w:lang w:eastAsia="es-ES"/>
        </w:rPr>
        <w:t xml:space="preserve"> (</w:t>
      </w:r>
      <w:hyperlink r:id="rId6" w:tooltip="Viena" w:history="1">
        <w:r w:rsidRPr="00154450">
          <w:rPr>
            <w:rFonts w:ascii="Arial" w:eastAsia="Times New Roman" w:hAnsi="Arial" w:cs="Arial"/>
            <w:b/>
            <w:sz w:val="24"/>
            <w:szCs w:val="24"/>
            <w:lang w:eastAsia="es-ES"/>
          </w:rPr>
          <w:t>Viena</w:t>
        </w:r>
      </w:hyperlink>
      <w:r w:rsidRPr="00154450">
        <w:rPr>
          <w:rFonts w:ascii="Arial" w:eastAsia="Times New Roman" w:hAnsi="Arial" w:cs="Arial"/>
          <w:b/>
          <w:sz w:val="24"/>
          <w:szCs w:val="24"/>
          <w:lang w:eastAsia="es-ES"/>
        </w:rPr>
        <w:t xml:space="preserve">, </w:t>
      </w:r>
      <w:hyperlink r:id="rId7" w:tooltip="8 de febrero" w:history="1">
        <w:r w:rsidRPr="00154450">
          <w:rPr>
            <w:rFonts w:ascii="Arial" w:eastAsia="Times New Roman" w:hAnsi="Arial" w:cs="Arial"/>
            <w:b/>
            <w:sz w:val="24"/>
            <w:szCs w:val="24"/>
            <w:lang w:eastAsia="es-ES"/>
          </w:rPr>
          <w:t>8 de febrero</w:t>
        </w:r>
      </w:hyperlink>
      <w:r w:rsidRPr="00154450">
        <w:rPr>
          <w:rFonts w:ascii="Arial" w:eastAsia="Times New Roman" w:hAnsi="Arial" w:cs="Arial"/>
          <w:b/>
          <w:sz w:val="24"/>
          <w:szCs w:val="24"/>
          <w:lang w:eastAsia="es-ES"/>
        </w:rPr>
        <w:t xml:space="preserve"> de </w:t>
      </w:r>
      <w:hyperlink r:id="rId8" w:tooltip="1878" w:history="1">
        <w:r w:rsidRPr="00154450">
          <w:rPr>
            <w:rFonts w:ascii="Arial" w:eastAsia="Times New Roman" w:hAnsi="Arial" w:cs="Arial"/>
            <w:b/>
            <w:sz w:val="24"/>
            <w:szCs w:val="24"/>
            <w:lang w:eastAsia="es-ES"/>
          </w:rPr>
          <w:t>1878</w:t>
        </w:r>
      </w:hyperlink>
      <w:r w:rsidRPr="00154450">
        <w:rPr>
          <w:rFonts w:ascii="Arial" w:eastAsia="Times New Roman" w:hAnsi="Arial" w:cs="Arial"/>
          <w:b/>
          <w:sz w:val="24"/>
          <w:szCs w:val="24"/>
          <w:lang w:eastAsia="es-ES"/>
        </w:rPr>
        <w:t xml:space="preserve"> - </w:t>
      </w:r>
      <w:hyperlink r:id="rId9" w:tooltip="Jerusalén" w:history="1">
        <w:r w:rsidRPr="00154450">
          <w:rPr>
            <w:rFonts w:ascii="Arial" w:eastAsia="Times New Roman" w:hAnsi="Arial" w:cs="Arial"/>
            <w:b/>
            <w:sz w:val="24"/>
            <w:szCs w:val="24"/>
            <w:lang w:eastAsia="es-ES"/>
          </w:rPr>
          <w:t>Jerusalén</w:t>
        </w:r>
      </w:hyperlink>
      <w:r w:rsidRPr="00154450">
        <w:rPr>
          <w:rFonts w:ascii="Arial" w:eastAsia="Times New Roman" w:hAnsi="Arial" w:cs="Arial"/>
          <w:b/>
          <w:sz w:val="24"/>
          <w:szCs w:val="24"/>
          <w:lang w:eastAsia="es-ES"/>
        </w:rPr>
        <w:t xml:space="preserve">, </w:t>
      </w:r>
      <w:hyperlink r:id="rId10" w:tooltip="13 de junio" w:history="1">
        <w:r w:rsidRPr="00154450">
          <w:rPr>
            <w:rFonts w:ascii="Arial" w:eastAsia="Times New Roman" w:hAnsi="Arial" w:cs="Arial"/>
            <w:b/>
            <w:sz w:val="24"/>
            <w:szCs w:val="24"/>
            <w:lang w:eastAsia="es-ES"/>
          </w:rPr>
          <w:t>13 de junio</w:t>
        </w:r>
      </w:hyperlink>
      <w:r w:rsidRPr="00154450">
        <w:rPr>
          <w:rFonts w:ascii="Arial" w:eastAsia="Times New Roman" w:hAnsi="Arial" w:cs="Arial"/>
          <w:b/>
          <w:sz w:val="24"/>
          <w:szCs w:val="24"/>
          <w:lang w:eastAsia="es-ES"/>
        </w:rPr>
        <w:t xml:space="preserve"> de </w:t>
      </w:r>
      <w:hyperlink r:id="rId11" w:tooltip="1965" w:history="1">
        <w:r w:rsidRPr="00154450">
          <w:rPr>
            <w:rFonts w:ascii="Arial" w:eastAsia="Times New Roman" w:hAnsi="Arial" w:cs="Arial"/>
            <w:b/>
            <w:sz w:val="24"/>
            <w:szCs w:val="24"/>
            <w:lang w:eastAsia="es-ES"/>
          </w:rPr>
          <w:t>1965</w:t>
        </w:r>
      </w:hyperlink>
      <w:r w:rsidRPr="00154450">
        <w:rPr>
          <w:rFonts w:ascii="Arial" w:eastAsia="Times New Roman" w:hAnsi="Arial" w:cs="Arial"/>
          <w:b/>
          <w:sz w:val="24"/>
          <w:szCs w:val="24"/>
          <w:lang w:eastAsia="es-ES"/>
        </w:rPr>
        <w:t xml:space="preserve">) fue un </w:t>
      </w:r>
      <w:hyperlink r:id="rId12" w:tooltip="Filósofo" w:history="1">
        <w:r w:rsidRPr="00154450">
          <w:rPr>
            <w:rFonts w:ascii="Arial" w:eastAsia="Times New Roman" w:hAnsi="Arial" w:cs="Arial"/>
            <w:b/>
            <w:sz w:val="24"/>
            <w:szCs w:val="24"/>
            <w:lang w:eastAsia="es-ES"/>
          </w:rPr>
          <w:t>filósofo</w:t>
        </w:r>
      </w:hyperlink>
      <w:r w:rsidRPr="00154450">
        <w:rPr>
          <w:rFonts w:ascii="Arial" w:eastAsia="Times New Roman" w:hAnsi="Arial" w:cs="Arial"/>
          <w:b/>
          <w:sz w:val="24"/>
          <w:szCs w:val="24"/>
          <w:lang w:eastAsia="es-ES"/>
        </w:rPr>
        <w:t xml:space="preserve"> y </w:t>
      </w:r>
      <w:hyperlink r:id="rId13" w:tooltip="Escritor" w:history="1">
        <w:r w:rsidRPr="00154450">
          <w:rPr>
            <w:rFonts w:ascii="Arial" w:eastAsia="Times New Roman" w:hAnsi="Arial" w:cs="Arial"/>
            <w:b/>
            <w:sz w:val="24"/>
            <w:szCs w:val="24"/>
            <w:lang w:eastAsia="es-ES"/>
          </w:rPr>
          <w:t>escritor</w:t>
        </w:r>
      </w:hyperlink>
      <w:r w:rsidRPr="00154450">
        <w:rPr>
          <w:rFonts w:ascii="Arial" w:eastAsia="Times New Roman" w:hAnsi="Arial" w:cs="Arial"/>
          <w:b/>
          <w:sz w:val="24"/>
          <w:szCs w:val="24"/>
          <w:lang w:eastAsia="es-ES"/>
        </w:rPr>
        <w:t xml:space="preserve"> </w:t>
      </w:r>
      <w:hyperlink r:id="rId14" w:tooltip="Pueblo judío" w:history="1">
        <w:r w:rsidRPr="00154450">
          <w:rPr>
            <w:rFonts w:ascii="Arial" w:eastAsia="Times New Roman" w:hAnsi="Arial" w:cs="Arial"/>
            <w:b/>
            <w:sz w:val="24"/>
            <w:szCs w:val="24"/>
            <w:lang w:eastAsia="es-ES"/>
          </w:rPr>
          <w:t>judío</w:t>
        </w:r>
      </w:hyperlink>
      <w:r w:rsidRPr="00154450">
        <w:rPr>
          <w:rFonts w:ascii="Arial" w:eastAsia="Times New Roman" w:hAnsi="Arial" w:cs="Arial"/>
          <w:b/>
          <w:sz w:val="24"/>
          <w:szCs w:val="24"/>
          <w:lang w:eastAsia="es-ES"/>
        </w:rPr>
        <w:t xml:space="preserve"> </w:t>
      </w:r>
      <w:hyperlink r:id="rId15" w:tooltip="Austríaco" w:history="1">
        <w:r w:rsidRPr="00154450">
          <w:rPr>
            <w:rFonts w:ascii="Arial" w:eastAsia="Times New Roman" w:hAnsi="Arial" w:cs="Arial"/>
            <w:b/>
            <w:sz w:val="24"/>
            <w:szCs w:val="24"/>
            <w:lang w:eastAsia="es-ES"/>
          </w:rPr>
          <w:t>austríaco</w:t>
        </w:r>
      </w:hyperlink>
      <w:r w:rsidRPr="00154450">
        <w:rPr>
          <w:rFonts w:ascii="Arial" w:eastAsia="Times New Roman" w:hAnsi="Arial" w:cs="Arial"/>
          <w:b/>
          <w:sz w:val="24"/>
          <w:szCs w:val="24"/>
          <w:lang w:eastAsia="es-ES"/>
        </w:rPr>
        <w:t>/</w:t>
      </w:r>
      <w:hyperlink r:id="rId16" w:tooltip="Israelí" w:history="1">
        <w:r w:rsidRPr="00154450">
          <w:rPr>
            <w:rFonts w:ascii="Arial" w:eastAsia="Times New Roman" w:hAnsi="Arial" w:cs="Arial"/>
            <w:b/>
            <w:sz w:val="24"/>
            <w:szCs w:val="24"/>
            <w:lang w:eastAsia="es-ES"/>
          </w:rPr>
          <w:t>israelí</w:t>
        </w:r>
      </w:hyperlink>
      <w:r w:rsidRPr="00154450">
        <w:rPr>
          <w:rFonts w:ascii="Arial" w:eastAsia="Times New Roman" w:hAnsi="Arial" w:cs="Arial"/>
          <w:b/>
          <w:sz w:val="24"/>
          <w:szCs w:val="24"/>
          <w:lang w:eastAsia="es-ES"/>
        </w:rPr>
        <w:t xml:space="preserve">. Es conocido por su </w:t>
      </w:r>
      <w:r w:rsidRPr="00154450">
        <w:rPr>
          <w:rFonts w:ascii="Arial" w:eastAsia="Times New Roman" w:hAnsi="Arial" w:cs="Arial"/>
          <w:b/>
          <w:i/>
          <w:iCs/>
          <w:sz w:val="24"/>
          <w:szCs w:val="24"/>
          <w:lang w:eastAsia="es-ES"/>
        </w:rPr>
        <w:t xml:space="preserve">filosofía de </w:t>
      </w:r>
      <w:hyperlink r:id="rId17" w:tooltip="Diálogo" w:history="1">
        <w:r w:rsidRPr="00154450">
          <w:rPr>
            <w:rFonts w:ascii="Arial" w:eastAsia="Times New Roman" w:hAnsi="Arial" w:cs="Arial"/>
            <w:b/>
            <w:i/>
            <w:iCs/>
            <w:sz w:val="24"/>
            <w:szCs w:val="24"/>
            <w:lang w:eastAsia="es-ES"/>
          </w:rPr>
          <w:t>diálogo</w:t>
        </w:r>
      </w:hyperlink>
      <w:r w:rsidRPr="00154450">
        <w:rPr>
          <w:rFonts w:ascii="Arial" w:eastAsia="Times New Roman" w:hAnsi="Arial" w:cs="Arial"/>
          <w:b/>
          <w:sz w:val="24"/>
          <w:szCs w:val="24"/>
          <w:lang w:eastAsia="es-ES"/>
        </w:rPr>
        <w:t xml:space="preserve"> y por sus obras de carácter existencialista. </w:t>
      </w:r>
      <w:hyperlink r:id="rId18" w:tooltip="Sionista" w:history="1">
        <w:r w:rsidRPr="00154450">
          <w:rPr>
            <w:rFonts w:ascii="Arial" w:eastAsia="Times New Roman" w:hAnsi="Arial" w:cs="Arial"/>
            <w:b/>
            <w:sz w:val="24"/>
            <w:szCs w:val="24"/>
            <w:lang w:eastAsia="es-ES"/>
          </w:rPr>
          <w:t>Sionista</w:t>
        </w:r>
      </w:hyperlink>
      <w:r w:rsidRPr="00154450">
        <w:rPr>
          <w:rFonts w:ascii="Arial" w:eastAsia="Times New Roman" w:hAnsi="Arial" w:cs="Arial"/>
          <w:b/>
          <w:sz w:val="24"/>
          <w:szCs w:val="24"/>
          <w:lang w:eastAsia="es-ES"/>
        </w:rPr>
        <w:t xml:space="preserve"> cultural, </w:t>
      </w:r>
      <w:hyperlink r:id="rId19" w:tooltip="Anarquista" w:history="1">
        <w:r w:rsidRPr="00154450">
          <w:rPr>
            <w:rFonts w:ascii="Arial" w:eastAsia="Times New Roman" w:hAnsi="Arial" w:cs="Arial"/>
            <w:b/>
            <w:sz w:val="24"/>
            <w:szCs w:val="24"/>
            <w:lang w:eastAsia="es-ES"/>
          </w:rPr>
          <w:t>anarquista</w:t>
        </w:r>
      </w:hyperlink>
      <w:r w:rsidRPr="00154450">
        <w:rPr>
          <w:rFonts w:ascii="Arial" w:eastAsia="Times New Roman" w:hAnsi="Arial" w:cs="Arial"/>
          <w:b/>
          <w:sz w:val="24"/>
          <w:szCs w:val="24"/>
          <w:lang w:eastAsia="es-ES"/>
        </w:rPr>
        <w:t xml:space="preserve"> filosófico, existencialista y partidario de "una tierra para dos pueblos" buscando el diálogo entre judíos y árabes en Palestina.</w:t>
      </w:r>
    </w:p>
    <w:p w:rsidR="00154450" w:rsidRPr="00154450" w:rsidRDefault="00154450" w:rsidP="00154450">
      <w:pPr>
        <w:spacing w:before="100" w:beforeAutospacing="1" w:after="100" w:afterAutospacing="1" w:line="240" w:lineRule="auto"/>
        <w:jc w:val="both"/>
        <w:outlineLvl w:val="1"/>
        <w:rPr>
          <w:rFonts w:ascii="Arial" w:eastAsia="Times New Roman" w:hAnsi="Arial" w:cs="Arial"/>
          <w:b/>
          <w:bCs/>
          <w:color w:val="FF0000"/>
          <w:sz w:val="24"/>
          <w:szCs w:val="24"/>
          <w:lang w:eastAsia="es-ES"/>
        </w:rPr>
      </w:pPr>
      <w:r w:rsidRPr="00154450">
        <w:rPr>
          <w:rFonts w:ascii="Arial" w:eastAsia="Times New Roman" w:hAnsi="Arial" w:cs="Arial"/>
          <w:b/>
          <w:bCs/>
          <w:color w:val="FF0000"/>
          <w:sz w:val="24"/>
          <w:szCs w:val="24"/>
          <w:lang w:eastAsia="es-ES"/>
        </w:rPr>
        <w:t>Biografía</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Martin (en </w:t>
      </w:r>
      <w:hyperlink r:id="rId20" w:tooltip="Idioma hebreo" w:history="1">
        <w:r w:rsidRPr="00154450">
          <w:rPr>
            <w:rFonts w:ascii="Arial" w:eastAsia="Times New Roman" w:hAnsi="Arial" w:cs="Arial"/>
            <w:b/>
            <w:sz w:val="24"/>
            <w:szCs w:val="24"/>
            <w:lang w:eastAsia="es-ES"/>
          </w:rPr>
          <w:t>hebreo</w:t>
        </w:r>
      </w:hyperlink>
      <w:r w:rsidRPr="00154450">
        <w:rPr>
          <w:rFonts w:ascii="Arial" w:eastAsia="Times New Roman" w:hAnsi="Arial" w:cs="Arial"/>
          <w:b/>
          <w:sz w:val="24"/>
          <w:szCs w:val="24"/>
          <w:lang w:eastAsia="es-ES"/>
        </w:rPr>
        <w:t xml:space="preserve">: </w:t>
      </w:r>
      <w:proofErr w:type="spellStart"/>
      <w:r w:rsidRPr="00154450">
        <w:rPr>
          <w:rFonts w:ascii="Arial" w:eastAsia="Times New Roman" w:hAnsi="Arial" w:cs="Arial"/>
          <w:b/>
          <w:i/>
          <w:iCs/>
          <w:sz w:val="24"/>
          <w:szCs w:val="24"/>
          <w:lang w:eastAsia="es-ES"/>
        </w:rPr>
        <w:t>Mordechai</w:t>
      </w:r>
      <w:proofErr w:type="spellEnd"/>
      <w:r w:rsidRPr="00154450">
        <w:rPr>
          <w:rFonts w:ascii="Arial" w:eastAsia="Times New Roman" w:hAnsi="Arial" w:cs="Arial"/>
          <w:b/>
          <w:sz w:val="24"/>
          <w:szCs w:val="24"/>
          <w:lang w:eastAsia="es-ES"/>
        </w:rPr>
        <w:t xml:space="preserve">)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nació el </w:t>
      </w:r>
      <w:hyperlink r:id="rId21" w:tooltip="8 de febrero" w:history="1">
        <w:r w:rsidRPr="00154450">
          <w:rPr>
            <w:rFonts w:ascii="Arial" w:eastAsia="Times New Roman" w:hAnsi="Arial" w:cs="Arial"/>
            <w:b/>
            <w:sz w:val="24"/>
            <w:szCs w:val="24"/>
            <w:lang w:eastAsia="es-ES"/>
          </w:rPr>
          <w:t>8 de febrero</w:t>
        </w:r>
      </w:hyperlink>
      <w:r w:rsidRPr="00154450">
        <w:rPr>
          <w:rFonts w:ascii="Arial" w:eastAsia="Times New Roman" w:hAnsi="Arial" w:cs="Arial"/>
          <w:b/>
          <w:sz w:val="24"/>
          <w:szCs w:val="24"/>
          <w:lang w:eastAsia="es-ES"/>
        </w:rPr>
        <w:t xml:space="preserve"> en </w:t>
      </w:r>
      <w:hyperlink r:id="rId22" w:tooltip="Viena" w:history="1">
        <w:r w:rsidRPr="00154450">
          <w:rPr>
            <w:rFonts w:ascii="Arial" w:eastAsia="Times New Roman" w:hAnsi="Arial" w:cs="Arial"/>
            <w:b/>
            <w:sz w:val="24"/>
            <w:szCs w:val="24"/>
            <w:lang w:eastAsia="es-ES"/>
          </w:rPr>
          <w:t>Viena</w:t>
        </w:r>
      </w:hyperlink>
      <w:r w:rsidRPr="00154450">
        <w:rPr>
          <w:rFonts w:ascii="Arial" w:eastAsia="Times New Roman" w:hAnsi="Arial" w:cs="Arial"/>
          <w:b/>
          <w:sz w:val="24"/>
          <w:szCs w:val="24"/>
          <w:lang w:eastAsia="es-ES"/>
        </w:rPr>
        <w:t xml:space="preserve"> en el seno de una familia de eruditos </w:t>
      </w:r>
      <w:hyperlink r:id="rId23" w:tooltip="Pueblo judío" w:history="1">
        <w:r w:rsidRPr="00154450">
          <w:rPr>
            <w:rFonts w:ascii="Arial" w:eastAsia="Times New Roman" w:hAnsi="Arial" w:cs="Arial"/>
            <w:b/>
            <w:sz w:val="24"/>
            <w:szCs w:val="24"/>
            <w:lang w:eastAsia="es-ES"/>
          </w:rPr>
          <w:t>judía</w:t>
        </w:r>
      </w:hyperlink>
      <w:r w:rsidRPr="00154450">
        <w:rPr>
          <w:rFonts w:ascii="Arial" w:eastAsia="Times New Roman" w:hAnsi="Arial" w:cs="Arial"/>
          <w:b/>
          <w:sz w:val="24"/>
          <w:szCs w:val="24"/>
          <w:lang w:eastAsia="es-ES"/>
        </w:rPr>
        <w:t xml:space="preserve">. Sus padres se divorciaron y no tuvo otra salida que pasar gran parte de su niñez en la casa de sus abuelos </w:t>
      </w:r>
      <w:hyperlink r:id="rId24" w:tooltip="Salomon Buber (aún no redactado)" w:history="1">
        <w:proofErr w:type="spellStart"/>
        <w:r w:rsidRPr="00154450">
          <w:rPr>
            <w:rFonts w:ascii="Arial" w:eastAsia="Times New Roman" w:hAnsi="Arial" w:cs="Arial"/>
            <w:b/>
            <w:sz w:val="24"/>
            <w:szCs w:val="24"/>
            <w:lang w:eastAsia="es-ES"/>
          </w:rPr>
          <w:t>Salomon</w:t>
        </w:r>
        <w:proofErr w:type="spellEnd"/>
        <w:r w:rsidRPr="00154450">
          <w:rPr>
            <w:rFonts w:ascii="Arial" w:eastAsia="Times New Roman" w:hAnsi="Arial" w:cs="Arial"/>
            <w:b/>
            <w:sz w:val="24"/>
            <w:szCs w:val="24"/>
            <w:lang w:eastAsia="es-ES"/>
          </w:rPr>
          <w:t xml:space="preserve"> </w:t>
        </w:r>
        <w:proofErr w:type="spellStart"/>
        <w:r w:rsidRPr="00154450">
          <w:rPr>
            <w:rFonts w:ascii="Arial" w:eastAsia="Times New Roman" w:hAnsi="Arial" w:cs="Arial"/>
            <w:b/>
            <w:sz w:val="24"/>
            <w:szCs w:val="24"/>
            <w:lang w:eastAsia="es-ES"/>
          </w:rPr>
          <w:t>Buber</w:t>
        </w:r>
        <w:proofErr w:type="spellEnd"/>
      </w:hyperlink>
      <w:r w:rsidRPr="00154450">
        <w:rPr>
          <w:rFonts w:ascii="Arial" w:eastAsia="Times New Roman" w:hAnsi="Arial" w:cs="Arial"/>
          <w:b/>
          <w:sz w:val="24"/>
          <w:szCs w:val="24"/>
          <w:lang w:eastAsia="es-ES"/>
        </w:rPr>
        <w:t xml:space="preserve"> y </w:t>
      </w:r>
      <w:hyperlink r:id="rId25" w:tooltip="Adela Buber (aún no redactado)" w:history="1">
        <w:r w:rsidRPr="00154450">
          <w:rPr>
            <w:rFonts w:ascii="Arial" w:eastAsia="Times New Roman" w:hAnsi="Arial" w:cs="Arial"/>
            <w:b/>
            <w:sz w:val="24"/>
            <w:szCs w:val="24"/>
            <w:lang w:eastAsia="es-ES"/>
          </w:rPr>
          <w:t xml:space="preserve">Adela </w:t>
        </w:r>
        <w:proofErr w:type="spellStart"/>
        <w:r w:rsidRPr="00154450">
          <w:rPr>
            <w:rFonts w:ascii="Arial" w:eastAsia="Times New Roman" w:hAnsi="Arial" w:cs="Arial"/>
            <w:b/>
            <w:sz w:val="24"/>
            <w:szCs w:val="24"/>
            <w:lang w:eastAsia="es-ES"/>
          </w:rPr>
          <w:t>Buber</w:t>
        </w:r>
        <w:proofErr w:type="spellEnd"/>
      </w:hyperlink>
      <w:r w:rsidRPr="00154450">
        <w:rPr>
          <w:rFonts w:ascii="Arial" w:eastAsia="Times New Roman" w:hAnsi="Arial" w:cs="Arial"/>
          <w:b/>
          <w:sz w:val="24"/>
          <w:szCs w:val="24"/>
          <w:lang w:eastAsia="es-ES"/>
        </w:rPr>
        <w:t xml:space="preserve">, situada en </w:t>
      </w:r>
      <w:hyperlink r:id="rId26" w:tooltip="Leópolis" w:history="1">
        <w:proofErr w:type="spellStart"/>
        <w:r w:rsidRPr="00154450">
          <w:rPr>
            <w:rFonts w:ascii="Arial" w:eastAsia="Times New Roman" w:hAnsi="Arial" w:cs="Arial"/>
            <w:b/>
            <w:sz w:val="24"/>
            <w:szCs w:val="24"/>
            <w:lang w:eastAsia="es-ES"/>
          </w:rPr>
          <w:t>Leópolis</w:t>
        </w:r>
        <w:proofErr w:type="spellEnd"/>
      </w:hyperlink>
      <w:r w:rsidRPr="00154450">
        <w:rPr>
          <w:rFonts w:ascii="Arial" w:eastAsia="Times New Roman" w:hAnsi="Arial" w:cs="Arial"/>
          <w:b/>
          <w:sz w:val="24"/>
          <w:szCs w:val="24"/>
          <w:lang w:eastAsia="es-ES"/>
        </w:rPr>
        <w:t xml:space="preserve"> (en la actualidad </w:t>
      </w:r>
      <w:hyperlink r:id="rId27" w:tooltip="Ucrania" w:history="1">
        <w:r w:rsidRPr="00154450">
          <w:rPr>
            <w:rFonts w:ascii="Arial" w:eastAsia="Times New Roman" w:hAnsi="Arial" w:cs="Arial"/>
            <w:b/>
            <w:sz w:val="24"/>
            <w:szCs w:val="24"/>
            <w:lang w:eastAsia="es-ES"/>
          </w:rPr>
          <w:t>Ucrania</w:t>
        </w:r>
      </w:hyperlink>
      <w:r w:rsidRPr="00154450">
        <w:rPr>
          <w:rFonts w:ascii="Arial" w:eastAsia="Times New Roman" w:hAnsi="Arial" w:cs="Arial"/>
          <w:b/>
          <w:sz w:val="24"/>
          <w:szCs w:val="24"/>
          <w:lang w:eastAsia="es-ES"/>
        </w:rPr>
        <w:t xml:space="preserve">).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era multilingüe: en su casa se hablaba </w:t>
      </w:r>
      <w:hyperlink r:id="rId28" w:tooltip="Yidis" w:history="1">
        <w:r w:rsidRPr="00154450">
          <w:rPr>
            <w:rFonts w:ascii="Arial" w:eastAsia="Times New Roman" w:hAnsi="Arial" w:cs="Arial"/>
            <w:b/>
            <w:sz w:val="24"/>
            <w:szCs w:val="24"/>
            <w:lang w:eastAsia="es-ES"/>
          </w:rPr>
          <w:t>yidis</w:t>
        </w:r>
      </w:hyperlink>
      <w:r w:rsidRPr="00154450">
        <w:rPr>
          <w:rFonts w:ascii="Arial" w:eastAsia="Times New Roman" w:hAnsi="Arial" w:cs="Arial"/>
          <w:b/>
          <w:sz w:val="24"/>
          <w:szCs w:val="24"/>
          <w:lang w:eastAsia="es-ES"/>
        </w:rPr>
        <w:t xml:space="preserve"> y </w:t>
      </w:r>
      <w:hyperlink r:id="rId29" w:tooltip="Idioma alemán" w:history="1">
        <w:r w:rsidRPr="00154450">
          <w:rPr>
            <w:rFonts w:ascii="Arial" w:eastAsia="Times New Roman" w:hAnsi="Arial" w:cs="Arial"/>
            <w:b/>
            <w:sz w:val="24"/>
            <w:szCs w:val="24"/>
            <w:lang w:eastAsia="es-ES"/>
          </w:rPr>
          <w:t>alemán</w:t>
        </w:r>
      </w:hyperlink>
      <w:r w:rsidRPr="00154450">
        <w:rPr>
          <w:rFonts w:ascii="Arial" w:eastAsia="Times New Roman" w:hAnsi="Arial" w:cs="Arial"/>
          <w:b/>
          <w:sz w:val="24"/>
          <w:szCs w:val="24"/>
          <w:lang w:eastAsia="es-ES"/>
        </w:rPr>
        <w:t xml:space="preserve">, en su infancia aprendió el </w:t>
      </w:r>
      <w:hyperlink r:id="rId30" w:tooltip="Idioma francés" w:history="1">
        <w:r w:rsidRPr="00154450">
          <w:rPr>
            <w:rFonts w:ascii="Arial" w:eastAsia="Times New Roman" w:hAnsi="Arial" w:cs="Arial"/>
            <w:b/>
            <w:sz w:val="24"/>
            <w:szCs w:val="24"/>
            <w:lang w:eastAsia="es-ES"/>
          </w:rPr>
          <w:t>francés</w:t>
        </w:r>
      </w:hyperlink>
      <w:r w:rsidRPr="00154450">
        <w:rPr>
          <w:rFonts w:ascii="Arial" w:eastAsia="Times New Roman" w:hAnsi="Arial" w:cs="Arial"/>
          <w:b/>
          <w:sz w:val="24"/>
          <w:szCs w:val="24"/>
          <w:lang w:eastAsia="es-ES"/>
        </w:rPr>
        <w:t xml:space="preserve"> y el </w:t>
      </w:r>
      <w:hyperlink r:id="rId31" w:tooltip="Idioma hebreo" w:history="1">
        <w:r w:rsidRPr="00154450">
          <w:rPr>
            <w:rFonts w:ascii="Arial" w:eastAsia="Times New Roman" w:hAnsi="Arial" w:cs="Arial"/>
            <w:b/>
            <w:sz w:val="24"/>
            <w:szCs w:val="24"/>
            <w:lang w:eastAsia="es-ES"/>
          </w:rPr>
          <w:t>hebreo</w:t>
        </w:r>
      </w:hyperlink>
      <w:r w:rsidRPr="00154450">
        <w:rPr>
          <w:rFonts w:ascii="Arial" w:eastAsia="Times New Roman" w:hAnsi="Arial" w:cs="Arial"/>
          <w:b/>
          <w:sz w:val="24"/>
          <w:szCs w:val="24"/>
          <w:lang w:eastAsia="es-ES"/>
        </w:rPr>
        <w:t xml:space="preserve">, y en la escuela secundaria aprendió </w:t>
      </w:r>
      <w:hyperlink r:id="rId32" w:tooltip="Idioma polaco" w:history="1">
        <w:r w:rsidRPr="00154450">
          <w:rPr>
            <w:rFonts w:ascii="Arial" w:eastAsia="Times New Roman" w:hAnsi="Arial" w:cs="Arial"/>
            <w:b/>
            <w:sz w:val="24"/>
            <w:szCs w:val="24"/>
            <w:lang w:eastAsia="es-ES"/>
          </w:rPr>
          <w:t>polaco</w:t>
        </w:r>
      </w:hyperlink>
      <w:r w:rsidRPr="00154450">
        <w:rPr>
          <w:rFonts w:ascii="Arial" w:eastAsia="Times New Roman" w:hAnsi="Arial" w:cs="Arial"/>
          <w:b/>
          <w:sz w:val="24"/>
          <w:szCs w:val="24"/>
          <w:lang w:eastAsia="es-ES"/>
        </w:rPr>
        <w:t>.</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En 1896,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se fue a estudiar a la </w:t>
      </w:r>
      <w:hyperlink r:id="rId33" w:tooltip="Universidad de Viena" w:history="1">
        <w:r w:rsidRPr="00154450">
          <w:rPr>
            <w:rFonts w:ascii="Arial" w:eastAsia="Times New Roman" w:hAnsi="Arial" w:cs="Arial"/>
            <w:b/>
            <w:sz w:val="24"/>
            <w:szCs w:val="24"/>
            <w:lang w:eastAsia="es-ES"/>
          </w:rPr>
          <w:t>Universidad de Viena</w:t>
        </w:r>
      </w:hyperlink>
      <w:r w:rsidRPr="00154450">
        <w:rPr>
          <w:rFonts w:ascii="Arial" w:eastAsia="Times New Roman" w:hAnsi="Arial" w:cs="Arial"/>
          <w:b/>
          <w:sz w:val="24"/>
          <w:szCs w:val="24"/>
          <w:lang w:eastAsia="es-ES"/>
        </w:rPr>
        <w:t xml:space="preserve">, y en 1898 se unió al movimiento </w:t>
      </w:r>
      <w:hyperlink r:id="rId34" w:tooltip="Sionismo" w:history="1">
        <w:r w:rsidRPr="00154450">
          <w:rPr>
            <w:rFonts w:ascii="Arial" w:eastAsia="Times New Roman" w:hAnsi="Arial" w:cs="Arial"/>
            <w:b/>
            <w:sz w:val="24"/>
            <w:szCs w:val="24"/>
            <w:lang w:eastAsia="es-ES"/>
          </w:rPr>
          <w:t>sionista</w:t>
        </w:r>
      </w:hyperlink>
      <w:r w:rsidRPr="00154450">
        <w:rPr>
          <w:rFonts w:ascii="Arial" w:eastAsia="Times New Roman" w:hAnsi="Arial" w:cs="Arial"/>
          <w:b/>
          <w:sz w:val="24"/>
          <w:szCs w:val="24"/>
          <w:lang w:eastAsia="es-ES"/>
        </w:rPr>
        <w:t xml:space="preserve">, participando en diversos congresos. En 1899 asistió al Tercer Congreso Sionista, tomando influencias de </w:t>
      </w:r>
      <w:hyperlink r:id="rId35" w:tooltip="Ahad Haam (aún no redactado)" w:history="1">
        <w:proofErr w:type="spellStart"/>
        <w:r w:rsidRPr="00154450">
          <w:rPr>
            <w:rFonts w:ascii="Arial" w:eastAsia="Times New Roman" w:hAnsi="Arial" w:cs="Arial"/>
            <w:b/>
            <w:sz w:val="24"/>
            <w:szCs w:val="24"/>
            <w:lang w:eastAsia="es-ES"/>
          </w:rPr>
          <w:t>Ahad</w:t>
        </w:r>
        <w:proofErr w:type="spellEnd"/>
        <w:r w:rsidRPr="00154450">
          <w:rPr>
            <w:rFonts w:ascii="Arial" w:eastAsia="Times New Roman" w:hAnsi="Arial" w:cs="Arial"/>
            <w:b/>
            <w:sz w:val="24"/>
            <w:szCs w:val="24"/>
            <w:lang w:eastAsia="es-ES"/>
          </w:rPr>
          <w:t xml:space="preserve"> </w:t>
        </w:r>
        <w:proofErr w:type="spellStart"/>
        <w:r w:rsidRPr="00154450">
          <w:rPr>
            <w:rFonts w:ascii="Arial" w:eastAsia="Times New Roman" w:hAnsi="Arial" w:cs="Arial"/>
            <w:b/>
            <w:sz w:val="24"/>
            <w:szCs w:val="24"/>
            <w:lang w:eastAsia="es-ES"/>
          </w:rPr>
          <w:t>Haam</w:t>
        </w:r>
        <w:proofErr w:type="spellEnd"/>
      </w:hyperlink>
      <w:r w:rsidRPr="00154450">
        <w:rPr>
          <w:rFonts w:ascii="Arial" w:eastAsia="Times New Roman" w:hAnsi="Arial" w:cs="Arial"/>
          <w:b/>
          <w:sz w:val="24"/>
          <w:szCs w:val="24"/>
          <w:lang w:eastAsia="es-ES"/>
        </w:rPr>
        <w:t xml:space="preserve">, y se fue a estudiar a </w:t>
      </w:r>
      <w:hyperlink r:id="rId36" w:tooltip="Zúrich" w:history="1">
        <w:r w:rsidRPr="00154450">
          <w:rPr>
            <w:rFonts w:ascii="Arial" w:eastAsia="Times New Roman" w:hAnsi="Arial" w:cs="Arial"/>
            <w:b/>
            <w:sz w:val="24"/>
            <w:szCs w:val="24"/>
            <w:lang w:eastAsia="es-ES"/>
          </w:rPr>
          <w:t>Zúrich</w:t>
        </w:r>
      </w:hyperlink>
      <w:r w:rsidRPr="00154450">
        <w:rPr>
          <w:rFonts w:ascii="Arial" w:eastAsia="Times New Roman" w:hAnsi="Arial" w:cs="Arial"/>
          <w:b/>
          <w:sz w:val="24"/>
          <w:szCs w:val="24"/>
          <w:lang w:eastAsia="es-ES"/>
        </w:rPr>
        <w:t xml:space="preserve">. Allí,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conoció a </w:t>
      </w:r>
      <w:hyperlink r:id="rId37" w:tooltip="Paula Winkler (aún no redactado)" w:history="1">
        <w:r w:rsidRPr="00154450">
          <w:rPr>
            <w:rFonts w:ascii="Arial" w:eastAsia="Times New Roman" w:hAnsi="Arial" w:cs="Arial"/>
            <w:b/>
            <w:sz w:val="24"/>
            <w:szCs w:val="24"/>
            <w:lang w:eastAsia="es-ES"/>
          </w:rPr>
          <w:t xml:space="preserve">Paula </w:t>
        </w:r>
        <w:proofErr w:type="spellStart"/>
        <w:r w:rsidRPr="00154450">
          <w:rPr>
            <w:rFonts w:ascii="Arial" w:eastAsia="Times New Roman" w:hAnsi="Arial" w:cs="Arial"/>
            <w:b/>
            <w:sz w:val="24"/>
            <w:szCs w:val="24"/>
            <w:lang w:eastAsia="es-ES"/>
          </w:rPr>
          <w:t>Winkler</w:t>
        </w:r>
        <w:proofErr w:type="spellEnd"/>
      </w:hyperlink>
      <w:r w:rsidRPr="00154450">
        <w:rPr>
          <w:rFonts w:ascii="Arial" w:eastAsia="Times New Roman" w:hAnsi="Arial" w:cs="Arial"/>
          <w:b/>
          <w:sz w:val="24"/>
          <w:szCs w:val="24"/>
          <w:lang w:eastAsia="es-ES"/>
        </w:rPr>
        <w:t xml:space="preserve">, de </w:t>
      </w:r>
      <w:hyperlink r:id="rId38" w:tooltip="Múnich" w:history="1">
        <w:r w:rsidRPr="00154450">
          <w:rPr>
            <w:rFonts w:ascii="Arial" w:eastAsia="Times New Roman" w:hAnsi="Arial" w:cs="Arial"/>
            <w:b/>
            <w:sz w:val="24"/>
            <w:szCs w:val="24"/>
            <w:lang w:eastAsia="es-ES"/>
          </w:rPr>
          <w:t>Múnich</w:t>
        </w:r>
      </w:hyperlink>
      <w:r w:rsidRPr="00154450">
        <w:rPr>
          <w:rFonts w:ascii="Arial" w:eastAsia="Times New Roman" w:hAnsi="Arial" w:cs="Arial"/>
          <w:b/>
          <w:sz w:val="24"/>
          <w:szCs w:val="24"/>
          <w:lang w:eastAsia="es-ES"/>
        </w:rPr>
        <w:t>, la que pronto se convertiría en su esposa, y dos años más tarde, tendría dos hijos: Rafael y Eva.</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En 1901 empezó a editar una revista de clara tendencia sionista: </w:t>
      </w:r>
      <w:r w:rsidRPr="00154450">
        <w:rPr>
          <w:rFonts w:ascii="Arial" w:eastAsia="Times New Roman" w:hAnsi="Arial" w:cs="Arial"/>
          <w:b/>
          <w:i/>
          <w:iCs/>
          <w:sz w:val="24"/>
          <w:szCs w:val="24"/>
          <w:lang w:eastAsia="es-ES"/>
        </w:rPr>
        <w:t xml:space="preserve">"Die </w:t>
      </w:r>
      <w:proofErr w:type="spellStart"/>
      <w:r w:rsidRPr="00154450">
        <w:rPr>
          <w:rFonts w:ascii="Arial" w:eastAsia="Times New Roman" w:hAnsi="Arial" w:cs="Arial"/>
          <w:b/>
          <w:i/>
          <w:iCs/>
          <w:sz w:val="24"/>
          <w:szCs w:val="24"/>
          <w:lang w:eastAsia="es-ES"/>
        </w:rPr>
        <w:t>Welt</w:t>
      </w:r>
      <w:proofErr w:type="spellEnd"/>
      <w:r w:rsidRPr="00154450">
        <w:rPr>
          <w:rFonts w:ascii="Arial" w:eastAsia="Times New Roman" w:hAnsi="Arial" w:cs="Arial"/>
          <w:b/>
          <w:i/>
          <w:iCs/>
          <w:sz w:val="24"/>
          <w:szCs w:val="24"/>
          <w:lang w:eastAsia="es-ES"/>
        </w:rPr>
        <w:t>"</w:t>
      </w:r>
      <w:r w:rsidRPr="00154450">
        <w:rPr>
          <w:rFonts w:ascii="Arial" w:eastAsia="Times New Roman" w:hAnsi="Arial" w:cs="Arial"/>
          <w:b/>
          <w:sz w:val="24"/>
          <w:szCs w:val="24"/>
          <w:lang w:eastAsia="es-ES"/>
        </w:rPr>
        <w:t xml:space="preserve"> (El Mundo), pero a </w:t>
      </w:r>
      <w:hyperlink r:id="rId39" w:tooltip="Theodor Herzl" w:history="1">
        <w:proofErr w:type="spellStart"/>
        <w:r w:rsidRPr="00154450">
          <w:rPr>
            <w:rFonts w:ascii="Arial" w:eastAsia="Times New Roman" w:hAnsi="Arial" w:cs="Arial"/>
            <w:b/>
            <w:sz w:val="24"/>
            <w:szCs w:val="24"/>
            <w:lang w:eastAsia="es-ES"/>
          </w:rPr>
          <w:t>Theodor</w:t>
        </w:r>
        <w:proofErr w:type="spellEnd"/>
        <w:r w:rsidRPr="00154450">
          <w:rPr>
            <w:rFonts w:ascii="Arial" w:eastAsia="Times New Roman" w:hAnsi="Arial" w:cs="Arial"/>
            <w:b/>
            <w:sz w:val="24"/>
            <w:szCs w:val="24"/>
            <w:lang w:eastAsia="es-ES"/>
          </w:rPr>
          <w:t xml:space="preserve"> </w:t>
        </w:r>
        <w:proofErr w:type="spellStart"/>
        <w:r w:rsidRPr="00154450">
          <w:rPr>
            <w:rFonts w:ascii="Arial" w:eastAsia="Times New Roman" w:hAnsi="Arial" w:cs="Arial"/>
            <w:b/>
            <w:sz w:val="24"/>
            <w:szCs w:val="24"/>
            <w:lang w:eastAsia="es-ES"/>
          </w:rPr>
          <w:t>Herzl</w:t>
        </w:r>
        <w:proofErr w:type="spellEnd"/>
      </w:hyperlink>
      <w:r w:rsidRPr="00154450">
        <w:rPr>
          <w:rFonts w:ascii="Arial" w:eastAsia="Times New Roman" w:hAnsi="Arial" w:cs="Arial"/>
          <w:b/>
          <w:sz w:val="24"/>
          <w:szCs w:val="24"/>
          <w:lang w:eastAsia="es-ES"/>
        </w:rPr>
        <w:t xml:space="preserve"> no le agradaban para nada las ideas políticas y sociales de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por lo que éste tuvo que abandonar la revista.</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En 1904,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se dedicó plenamente al estudio y a la escritura, y dio a conocer al público su tesis: </w:t>
      </w:r>
      <w:proofErr w:type="spellStart"/>
      <w:r w:rsidRPr="00154450">
        <w:rPr>
          <w:rFonts w:ascii="Arial" w:eastAsia="Times New Roman" w:hAnsi="Arial" w:cs="Arial"/>
          <w:b/>
          <w:i/>
          <w:iCs/>
          <w:sz w:val="24"/>
          <w:szCs w:val="24"/>
          <w:lang w:eastAsia="es-ES"/>
        </w:rPr>
        <w:t>Beiträge</w:t>
      </w:r>
      <w:proofErr w:type="spellEnd"/>
      <w:r w:rsidRPr="00154450">
        <w:rPr>
          <w:rFonts w:ascii="Arial" w:eastAsia="Times New Roman" w:hAnsi="Arial" w:cs="Arial"/>
          <w:b/>
          <w:i/>
          <w:iCs/>
          <w:sz w:val="24"/>
          <w:szCs w:val="24"/>
          <w:lang w:eastAsia="es-ES"/>
        </w:rPr>
        <w:t xml:space="preserve"> </w:t>
      </w:r>
      <w:proofErr w:type="spellStart"/>
      <w:r w:rsidRPr="00154450">
        <w:rPr>
          <w:rFonts w:ascii="Arial" w:eastAsia="Times New Roman" w:hAnsi="Arial" w:cs="Arial"/>
          <w:b/>
          <w:i/>
          <w:iCs/>
          <w:sz w:val="24"/>
          <w:szCs w:val="24"/>
          <w:lang w:eastAsia="es-ES"/>
        </w:rPr>
        <w:t>zur</w:t>
      </w:r>
      <w:proofErr w:type="spellEnd"/>
      <w:r w:rsidRPr="00154450">
        <w:rPr>
          <w:rFonts w:ascii="Arial" w:eastAsia="Times New Roman" w:hAnsi="Arial" w:cs="Arial"/>
          <w:b/>
          <w:i/>
          <w:iCs/>
          <w:sz w:val="24"/>
          <w:szCs w:val="24"/>
          <w:lang w:eastAsia="es-ES"/>
        </w:rPr>
        <w:t xml:space="preserve"> </w:t>
      </w:r>
      <w:proofErr w:type="spellStart"/>
      <w:r w:rsidRPr="00154450">
        <w:rPr>
          <w:rFonts w:ascii="Arial" w:eastAsia="Times New Roman" w:hAnsi="Arial" w:cs="Arial"/>
          <w:b/>
          <w:i/>
          <w:iCs/>
          <w:sz w:val="24"/>
          <w:szCs w:val="24"/>
          <w:lang w:eastAsia="es-ES"/>
        </w:rPr>
        <w:t>Geschichte</w:t>
      </w:r>
      <w:proofErr w:type="spellEnd"/>
      <w:r w:rsidRPr="00154450">
        <w:rPr>
          <w:rFonts w:ascii="Arial" w:eastAsia="Times New Roman" w:hAnsi="Arial" w:cs="Arial"/>
          <w:b/>
          <w:i/>
          <w:iCs/>
          <w:sz w:val="24"/>
          <w:szCs w:val="24"/>
          <w:lang w:eastAsia="es-ES"/>
        </w:rPr>
        <w:t xml:space="preserve"> des </w:t>
      </w:r>
      <w:proofErr w:type="spellStart"/>
      <w:r w:rsidRPr="00154450">
        <w:rPr>
          <w:rFonts w:ascii="Arial" w:eastAsia="Times New Roman" w:hAnsi="Arial" w:cs="Arial"/>
          <w:b/>
          <w:i/>
          <w:iCs/>
          <w:sz w:val="24"/>
          <w:szCs w:val="24"/>
          <w:lang w:eastAsia="es-ES"/>
        </w:rPr>
        <w:t>Individuationsproblems</w:t>
      </w:r>
      <w:proofErr w:type="spellEnd"/>
      <w:r w:rsidRPr="00154450">
        <w:rPr>
          <w:rFonts w:ascii="Arial" w:eastAsia="Times New Roman" w:hAnsi="Arial" w:cs="Arial"/>
          <w:b/>
          <w:sz w:val="24"/>
          <w:szCs w:val="24"/>
          <w:lang w:eastAsia="es-ES"/>
        </w:rPr>
        <w:t xml:space="preserve">. Un par de años </w:t>
      </w:r>
      <w:r w:rsidRPr="00154450">
        <w:rPr>
          <w:rFonts w:ascii="Arial" w:eastAsia="Times New Roman" w:hAnsi="Arial" w:cs="Arial"/>
          <w:b/>
          <w:sz w:val="24"/>
          <w:szCs w:val="24"/>
          <w:lang w:eastAsia="es-ES"/>
        </w:rPr>
        <w:lastRenderedPageBreak/>
        <w:t xml:space="preserve">más tarde, tradujo una serie de textos y cuentos del autor </w:t>
      </w:r>
      <w:proofErr w:type="spellStart"/>
      <w:r w:rsidRPr="00154450">
        <w:rPr>
          <w:rFonts w:ascii="Arial" w:eastAsia="Times New Roman" w:hAnsi="Arial" w:cs="Arial"/>
          <w:b/>
          <w:sz w:val="24"/>
          <w:szCs w:val="24"/>
          <w:lang w:eastAsia="es-ES"/>
        </w:rPr>
        <w:t>Rebe</w:t>
      </w:r>
      <w:proofErr w:type="spellEnd"/>
      <w:r w:rsidRPr="00154450">
        <w:rPr>
          <w:rFonts w:ascii="Arial" w:eastAsia="Times New Roman" w:hAnsi="Arial" w:cs="Arial"/>
          <w:b/>
          <w:sz w:val="24"/>
          <w:szCs w:val="24"/>
          <w:lang w:eastAsia="es-ES"/>
        </w:rPr>
        <w:t xml:space="preserve"> </w:t>
      </w:r>
      <w:hyperlink r:id="rId40" w:tooltip="Nachman de Breslov" w:history="1">
        <w:proofErr w:type="spellStart"/>
        <w:r w:rsidRPr="00154450">
          <w:rPr>
            <w:rFonts w:ascii="Arial" w:eastAsia="Times New Roman" w:hAnsi="Arial" w:cs="Arial"/>
            <w:b/>
            <w:sz w:val="24"/>
            <w:szCs w:val="24"/>
            <w:lang w:eastAsia="es-ES"/>
          </w:rPr>
          <w:t>Nachman</w:t>
        </w:r>
        <w:proofErr w:type="spellEnd"/>
        <w:r w:rsidRPr="00154450">
          <w:rPr>
            <w:rFonts w:ascii="Arial" w:eastAsia="Times New Roman" w:hAnsi="Arial" w:cs="Arial"/>
            <w:b/>
            <w:sz w:val="24"/>
            <w:szCs w:val="24"/>
            <w:lang w:eastAsia="es-ES"/>
          </w:rPr>
          <w:t xml:space="preserve"> de </w:t>
        </w:r>
        <w:proofErr w:type="spellStart"/>
        <w:r w:rsidRPr="00154450">
          <w:rPr>
            <w:rFonts w:ascii="Arial" w:eastAsia="Times New Roman" w:hAnsi="Arial" w:cs="Arial"/>
            <w:b/>
            <w:sz w:val="24"/>
            <w:szCs w:val="24"/>
            <w:lang w:eastAsia="es-ES"/>
          </w:rPr>
          <w:t>Breslov</w:t>
        </w:r>
        <w:proofErr w:type="spellEnd"/>
      </w:hyperlink>
      <w:r w:rsidRPr="00154450">
        <w:rPr>
          <w:rFonts w:ascii="Arial" w:eastAsia="Times New Roman" w:hAnsi="Arial" w:cs="Arial"/>
          <w:b/>
          <w:sz w:val="24"/>
          <w:szCs w:val="24"/>
          <w:lang w:eastAsia="es-ES"/>
        </w:rPr>
        <w:t xml:space="preserve"> al </w:t>
      </w:r>
      <w:hyperlink r:id="rId41" w:tooltip="Idioma alemán" w:history="1">
        <w:r w:rsidRPr="00154450">
          <w:rPr>
            <w:rFonts w:ascii="Arial" w:eastAsia="Times New Roman" w:hAnsi="Arial" w:cs="Arial"/>
            <w:b/>
            <w:sz w:val="24"/>
            <w:szCs w:val="24"/>
            <w:lang w:eastAsia="es-ES"/>
          </w:rPr>
          <w:t>alemán</w:t>
        </w:r>
      </w:hyperlink>
      <w:r w:rsidRPr="00154450">
        <w:rPr>
          <w:rFonts w:ascii="Arial" w:eastAsia="Times New Roman" w:hAnsi="Arial" w:cs="Arial"/>
          <w:b/>
          <w:sz w:val="24"/>
          <w:szCs w:val="24"/>
          <w:lang w:eastAsia="es-ES"/>
        </w:rPr>
        <w:t>, y tuvo una buena aceptación.</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En la época entre 1910 y 1914,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estudió y escribió sobre textos místicos. Durante la </w:t>
      </w:r>
      <w:hyperlink r:id="rId42" w:tooltip="Primera Guerra Mundial" w:history="1">
        <w:r w:rsidRPr="00154450">
          <w:rPr>
            <w:rFonts w:ascii="Arial" w:eastAsia="Times New Roman" w:hAnsi="Arial" w:cs="Arial"/>
            <w:b/>
            <w:sz w:val="24"/>
            <w:szCs w:val="24"/>
            <w:lang w:eastAsia="es-ES"/>
          </w:rPr>
          <w:t>Primera Guerra Mundial</w:t>
        </w:r>
      </w:hyperlink>
      <w:r w:rsidRPr="00154450">
        <w:rPr>
          <w:rFonts w:ascii="Arial" w:eastAsia="Times New Roman" w:hAnsi="Arial" w:cs="Arial"/>
          <w:b/>
          <w:sz w:val="24"/>
          <w:szCs w:val="24"/>
          <w:lang w:eastAsia="es-ES"/>
        </w:rPr>
        <w:t xml:space="preserve">, ayudó a establecer la </w:t>
      </w:r>
      <w:hyperlink r:id="rId43" w:tooltip="Comisión Nacional Judía (aún no redactado)" w:history="1">
        <w:r w:rsidRPr="00154450">
          <w:rPr>
            <w:rFonts w:ascii="Arial" w:eastAsia="Times New Roman" w:hAnsi="Arial" w:cs="Arial"/>
            <w:b/>
            <w:sz w:val="24"/>
            <w:szCs w:val="24"/>
            <w:lang w:eastAsia="es-ES"/>
          </w:rPr>
          <w:t>Comisión Nacional Judía</w:t>
        </w:r>
      </w:hyperlink>
      <w:r w:rsidRPr="00154450">
        <w:rPr>
          <w:rFonts w:ascii="Arial" w:eastAsia="Times New Roman" w:hAnsi="Arial" w:cs="Arial"/>
          <w:b/>
          <w:sz w:val="24"/>
          <w:szCs w:val="24"/>
          <w:lang w:eastAsia="es-ES"/>
        </w:rPr>
        <w:t xml:space="preserve"> para mejorar la condición de los judíos que vivían en la </w:t>
      </w:r>
      <w:hyperlink r:id="rId44" w:tooltip="Europa Oriental" w:history="1">
        <w:r w:rsidRPr="00154450">
          <w:rPr>
            <w:rFonts w:ascii="Arial" w:eastAsia="Times New Roman" w:hAnsi="Arial" w:cs="Arial"/>
            <w:b/>
            <w:sz w:val="24"/>
            <w:szCs w:val="24"/>
            <w:lang w:eastAsia="es-ES"/>
          </w:rPr>
          <w:t>Europa del Este</w:t>
        </w:r>
      </w:hyperlink>
      <w:r w:rsidRPr="00154450">
        <w:rPr>
          <w:rFonts w:ascii="Arial" w:eastAsia="Times New Roman" w:hAnsi="Arial" w:cs="Arial"/>
          <w:b/>
          <w:sz w:val="24"/>
          <w:szCs w:val="24"/>
          <w:lang w:eastAsia="es-ES"/>
        </w:rPr>
        <w:t xml:space="preserve">. En 1916 fundó un periódico: </w:t>
      </w:r>
      <w:hyperlink r:id="rId45" w:tooltip="Der Jude (aún no redactado)" w:history="1">
        <w:proofErr w:type="spellStart"/>
        <w:r w:rsidRPr="00154450">
          <w:rPr>
            <w:rFonts w:ascii="Arial" w:eastAsia="Times New Roman" w:hAnsi="Arial" w:cs="Arial"/>
            <w:b/>
            <w:i/>
            <w:iCs/>
            <w:sz w:val="24"/>
            <w:szCs w:val="24"/>
            <w:lang w:eastAsia="es-ES"/>
          </w:rPr>
          <w:t>Der</w:t>
        </w:r>
        <w:proofErr w:type="spellEnd"/>
        <w:r w:rsidRPr="00154450">
          <w:rPr>
            <w:rFonts w:ascii="Arial" w:eastAsia="Times New Roman" w:hAnsi="Arial" w:cs="Arial"/>
            <w:b/>
            <w:i/>
            <w:iCs/>
            <w:sz w:val="24"/>
            <w:szCs w:val="24"/>
            <w:lang w:eastAsia="es-ES"/>
          </w:rPr>
          <w:t xml:space="preserve"> </w:t>
        </w:r>
        <w:proofErr w:type="spellStart"/>
        <w:r w:rsidRPr="00154450">
          <w:rPr>
            <w:rFonts w:ascii="Arial" w:eastAsia="Times New Roman" w:hAnsi="Arial" w:cs="Arial"/>
            <w:b/>
            <w:i/>
            <w:iCs/>
            <w:sz w:val="24"/>
            <w:szCs w:val="24"/>
            <w:lang w:eastAsia="es-ES"/>
          </w:rPr>
          <w:t>Jude</w:t>
        </w:r>
        <w:proofErr w:type="spellEnd"/>
      </w:hyperlink>
      <w:r w:rsidRPr="00154450">
        <w:rPr>
          <w:rFonts w:ascii="Arial" w:eastAsia="Times New Roman" w:hAnsi="Arial" w:cs="Arial"/>
          <w:b/>
          <w:sz w:val="24"/>
          <w:szCs w:val="24"/>
          <w:lang w:eastAsia="es-ES"/>
        </w:rPr>
        <w:t xml:space="preserve"> ("El Judío"), aquel mensual sólo duró hasta 1924.</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En la época que transcurre desde 1923 hasta 1933,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fue un profesor reconocido en la </w:t>
      </w:r>
      <w:hyperlink r:id="rId46" w:tooltip="Universidad Johann Wolfgang Goethe" w:history="1">
        <w:r w:rsidRPr="00154450">
          <w:rPr>
            <w:rFonts w:ascii="Arial" w:eastAsia="Times New Roman" w:hAnsi="Arial" w:cs="Arial"/>
            <w:b/>
            <w:sz w:val="24"/>
            <w:szCs w:val="24"/>
            <w:lang w:eastAsia="es-ES"/>
          </w:rPr>
          <w:t xml:space="preserve">Universidad de </w:t>
        </w:r>
        <w:proofErr w:type="spellStart"/>
        <w:r w:rsidRPr="00154450">
          <w:rPr>
            <w:rFonts w:ascii="Arial" w:eastAsia="Times New Roman" w:hAnsi="Arial" w:cs="Arial"/>
            <w:b/>
            <w:sz w:val="24"/>
            <w:szCs w:val="24"/>
            <w:lang w:eastAsia="es-ES"/>
          </w:rPr>
          <w:t>Francfort</w:t>
        </w:r>
        <w:proofErr w:type="spellEnd"/>
      </w:hyperlink>
      <w:r w:rsidRPr="00154450">
        <w:rPr>
          <w:rFonts w:ascii="Arial" w:eastAsia="Times New Roman" w:hAnsi="Arial" w:cs="Arial"/>
          <w:b/>
          <w:sz w:val="24"/>
          <w:szCs w:val="24"/>
          <w:lang w:eastAsia="es-ES"/>
        </w:rPr>
        <w:t xml:space="preserve">. También trabajó conjuntamente con </w:t>
      </w:r>
      <w:hyperlink r:id="rId47" w:tooltip="Franz Rosenzweig" w:history="1">
        <w:r w:rsidRPr="00154450">
          <w:rPr>
            <w:rFonts w:ascii="Arial" w:eastAsia="Times New Roman" w:hAnsi="Arial" w:cs="Arial"/>
            <w:b/>
            <w:sz w:val="24"/>
            <w:szCs w:val="24"/>
            <w:lang w:eastAsia="es-ES"/>
          </w:rPr>
          <w:t xml:space="preserve">Franz </w:t>
        </w:r>
        <w:proofErr w:type="spellStart"/>
        <w:r w:rsidRPr="00154450">
          <w:rPr>
            <w:rFonts w:ascii="Arial" w:eastAsia="Times New Roman" w:hAnsi="Arial" w:cs="Arial"/>
            <w:b/>
            <w:sz w:val="24"/>
            <w:szCs w:val="24"/>
            <w:lang w:eastAsia="es-ES"/>
          </w:rPr>
          <w:t>Rosenzweig</w:t>
        </w:r>
        <w:proofErr w:type="spellEnd"/>
      </w:hyperlink>
      <w:r w:rsidRPr="00154450">
        <w:rPr>
          <w:rFonts w:ascii="Arial" w:eastAsia="Times New Roman" w:hAnsi="Arial" w:cs="Arial"/>
          <w:b/>
          <w:sz w:val="24"/>
          <w:szCs w:val="24"/>
          <w:lang w:eastAsia="es-ES"/>
        </w:rPr>
        <w:t xml:space="preserve"> para traducir la </w:t>
      </w:r>
      <w:hyperlink r:id="rId48" w:tooltip="Biblia" w:history="1">
        <w:r w:rsidRPr="00154450">
          <w:rPr>
            <w:rFonts w:ascii="Arial" w:eastAsia="Times New Roman" w:hAnsi="Arial" w:cs="Arial"/>
            <w:b/>
            <w:sz w:val="24"/>
            <w:szCs w:val="24"/>
            <w:lang w:eastAsia="es-ES"/>
          </w:rPr>
          <w:t>Biblia</w:t>
        </w:r>
      </w:hyperlink>
      <w:r w:rsidRPr="00154450">
        <w:rPr>
          <w:rFonts w:ascii="Arial" w:eastAsia="Times New Roman" w:hAnsi="Arial" w:cs="Arial"/>
          <w:b/>
          <w:sz w:val="24"/>
          <w:szCs w:val="24"/>
          <w:lang w:eastAsia="es-ES"/>
        </w:rPr>
        <w:t xml:space="preserve"> hebrea (</w:t>
      </w:r>
      <w:hyperlink r:id="rId49" w:tooltip="Antiguo Testamento" w:history="1">
        <w:r w:rsidRPr="00154450">
          <w:rPr>
            <w:rFonts w:ascii="Arial" w:eastAsia="Times New Roman" w:hAnsi="Arial" w:cs="Arial"/>
            <w:b/>
            <w:sz w:val="24"/>
            <w:szCs w:val="24"/>
            <w:lang w:eastAsia="es-ES"/>
          </w:rPr>
          <w:t>Antiguo Testamento</w:t>
        </w:r>
      </w:hyperlink>
      <w:r w:rsidRPr="00154450">
        <w:rPr>
          <w:rFonts w:ascii="Arial" w:eastAsia="Times New Roman" w:hAnsi="Arial" w:cs="Arial"/>
          <w:b/>
          <w:sz w:val="24"/>
          <w:szCs w:val="24"/>
          <w:lang w:eastAsia="es-ES"/>
        </w:rPr>
        <w:t xml:space="preserve">) al </w:t>
      </w:r>
      <w:hyperlink r:id="rId50" w:tooltip="Idioma alemán" w:history="1">
        <w:r w:rsidRPr="00154450">
          <w:rPr>
            <w:rFonts w:ascii="Arial" w:eastAsia="Times New Roman" w:hAnsi="Arial" w:cs="Arial"/>
            <w:b/>
            <w:sz w:val="24"/>
            <w:szCs w:val="24"/>
            <w:lang w:eastAsia="es-ES"/>
          </w:rPr>
          <w:t>alemán</w:t>
        </w:r>
      </w:hyperlink>
      <w:r w:rsidRPr="00154450">
        <w:rPr>
          <w:rFonts w:ascii="Arial" w:eastAsia="Times New Roman" w:hAnsi="Arial" w:cs="Arial"/>
          <w:b/>
          <w:sz w:val="24"/>
          <w:szCs w:val="24"/>
          <w:lang w:eastAsia="es-ES"/>
        </w:rPr>
        <w:t xml:space="preserve">. Entre los años </w:t>
      </w:r>
      <w:hyperlink r:id="rId51" w:tooltip="1926" w:history="1">
        <w:r w:rsidRPr="00154450">
          <w:rPr>
            <w:rFonts w:ascii="Arial" w:eastAsia="Times New Roman" w:hAnsi="Arial" w:cs="Arial"/>
            <w:b/>
            <w:sz w:val="24"/>
            <w:szCs w:val="24"/>
            <w:lang w:eastAsia="es-ES"/>
          </w:rPr>
          <w:t>1926</w:t>
        </w:r>
      </w:hyperlink>
      <w:r w:rsidRPr="00154450">
        <w:rPr>
          <w:rFonts w:ascii="Arial" w:eastAsia="Times New Roman" w:hAnsi="Arial" w:cs="Arial"/>
          <w:b/>
          <w:sz w:val="24"/>
          <w:szCs w:val="24"/>
          <w:lang w:eastAsia="es-ES"/>
        </w:rPr>
        <w:t xml:space="preserve"> y </w:t>
      </w:r>
      <w:hyperlink r:id="rId52" w:tooltip="1928" w:history="1">
        <w:r w:rsidRPr="00154450">
          <w:rPr>
            <w:rFonts w:ascii="Arial" w:eastAsia="Times New Roman" w:hAnsi="Arial" w:cs="Arial"/>
            <w:b/>
            <w:sz w:val="24"/>
            <w:szCs w:val="24"/>
            <w:lang w:eastAsia="es-ES"/>
          </w:rPr>
          <w:t>1928</w:t>
        </w:r>
      </w:hyperlink>
      <w:r w:rsidRPr="00154450">
        <w:rPr>
          <w:rFonts w:ascii="Arial" w:eastAsia="Times New Roman" w:hAnsi="Arial" w:cs="Arial"/>
          <w:b/>
          <w:sz w:val="24"/>
          <w:szCs w:val="24"/>
          <w:lang w:eastAsia="es-ES"/>
        </w:rPr>
        <w:t xml:space="preserve"> edita una publicación titulada </w:t>
      </w:r>
      <w:r w:rsidRPr="00154450">
        <w:rPr>
          <w:rFonts w:ascii="Arial" w:eastAsia="Times New Roman" w:hAnsi="Arial" w:cs="Arial"/>
          <w:b/>
          <w:i/>
          <w:iCs/>
          <w:sz w:val="24"/>
          <w:szCs w:val="24"/>
          <w:lang w:eastAsia="es-ES"/>
        </w:rPr>
        <w:t xml:space="preserve">Die </w:t>
      </w:r>
      <w:proofErr w:type="spellStart"/>
      <w:r w:rsidRPr="00154450">
        <w:rPr>
          <w:rFonts w:ascii="Arial" w:eastAsia="Times New Roman" w:hAnsi="Arial" w:cs="Arial"/>
          <w:b/>
          <w:i/>
          <w:iCs/>
          <w:sz w:val="24"/>
          <w:szCs w:val="24"/>
          <w:lang w:eastAsia="es-ES"/>
        </w:rPr>
        <w:t>Kreatur</w:t>
      </w:r>
      <w:proofErr w:type="spellEnd"/>
      <w:r w:rsidRPr="00154450">
        <w:rPr>
          <w:rFonts w:ascii="Arial" w:eastAsia="Times New Roman" w:hAnsi="Arial" w:cs="Arial"/>
          <w:b/>
          <w:sz w:val="24"/>
          <w:szCs w:val="24"/>
          <w:lang w:eastAsia="es-ES"/>
        </w:rPr>
        <w:t xml:space="preserve"> (La Criatura).</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En </w:t>
      </w:r>
      <w:hyperlink r:id="rId53" w:tooltip="1933" w:history="1">
        <w:r w:rsidRPr="00154450">
          <w:rPr>
            <w:rFonts w:ascii="Arial" w:eastAsia="Times New Roman" w:hAnsi="Arial" w:cs="Arial"/>
            <w:b/>
            <w:sz w:val="24"/>
            <w:szCs w:val="24"/>
            <w:lang w:eastAsia="es-ES"/>
          </w:rPr>
          <w:t>1933</w:t>
        </w:r>
      </w:hyperlink>
      <w:r w:rsidRPr="00154450">
        <w:rPr>
          <w:rFonts w:ascii="Arial" w:eastAsia="Times New Roman" w:hAnsi="Arial" w:cs="Arial"/>
          <w:b/>
          <w:sz w:val="24"/>
          <w:szCs w:val="24"/>
          <w:lang w:eastAsia="es-ES"/>
        </w:rPr>
        <w:t xml:space="preserve">, después del ascenso de </w:t>
      </w:r>
      <w:hyperlink r:id="rId54" w:tooltip="Adolf Hitler" w:history="1">
        <w:r w:rsidRPr="00154450">
          <w:rPr>
            <w:rFonts w:ascii="Arial" w:eastAsia="Times New Roman" w:hAnsi="Arial" w:cs="Arial"/>
            <w:b/>
            <w:sz w:val="24"/>
            <w:szCs w:val="24"/>
            <w:lang w:eastAsia="es-ES"/>
          </w:rPr>
          <w:t>Hitler</w:t>
        </w:r>
      </w:hyperlink>
      <w:r w:rsidRPr="00154450">
        <w:rPr>
          <w:rFonts w:ascii="Arial" w:eastAsia="Times New Roman" w:hAnsi="Arial" w:cs="Arial"/>
          <w:b/>
          <w:sz w:val="24"/>
          <w:szCs w:val="24"/>
          <w:lang w:eastAsia="es-ES"/>
        </w:rPr>
        <w:t xml:space="preserve"> al poder, fundó la </w:t>
      </w:r>
      <w:hyperlink r:id="rId55" w:tooltip="Oficina Central para la Educación Judía Adulta (aún no redactado)" w:history="1">
        <w:r w:rsidRPr="00154450">
          <w:rPr>
            <w:rFonts w:ascii="Arial" w:eastAsia="Times New Roman" w:hAnsi="Arial" w:cs="Arial"/>
            <w:b/>
            <w:sz w:val="24"/>
            <w:szCs w:val="24"/>
            <w:lang w:eastAsia="es-ES"/>
          </w:rPr>
          <w:t>Oficina Central para la Educación Judía Adulta</w:t>
        </w:r>
      </w:hyperlink>
      <w:r w:rsidRPr="00154450">
        <w:rPr>
          <w:rFonts w:ascii="Arial" w:eastAsia="Times New Roman" w:hAnsi="Arial" w:cs="Arial"/>
          <w:b/>
          <w:sz w:val="24"/>
          <w:szCs w:val="24"/>
          <w:lang w:eastAsia="es-ES"/>
        </w:rPr>
        <w:t xml:space="preserve">, que fue de mucha importancia y de gran ayuda después de la prohibición de asistencia de los judíos a las escuelas públicas, a pesar de que el </w:t>
      </w:r>
      <w:hyperlink r:id="rId56" w:tooltip="Partido nazi" w:history="1">
        <w:r w:rsidRPr="00154450">
          <w:rPr>
            <w:rFonts w:ascii="Arial" w:eastAsia="Times New Roman" w:hAnsi="Arial" w:cs="Arial"/>
            <w:b/>
            <w:sz w:val="24"/>
            <w:szCs w:val="24"/>
            <w:lang w:eastAsia="es-ES"/>
          </w:rPr>
          <w:t>partido nazi</w:t>
        </w:r>
      </w:hyperlink>
      <w:r w:rsidRPr="00154450">
        <w:rPr>
          <w:rFonts w:ascii="Arial" w:eastAsia="Times New Roman" w:hAnsi="Arial" w:cs="Arial"/>
          <w:b/>
          <w:sz w:val="24"/>
          <w:szCs w:val="24"/>
          <w:lang w:eastAsia="es-ES"/>
        </w:rPr>
        <w:t xml:space="preserve"> obstruyó todo lo posible esta organización.</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En 1938 emigró a </w:t>
      </w:r>
      <w:hyperlink r:id="rId57" w:tooltip="Jerusalén" w:history="1">
        <w:r w:rsidRPr="00154450">
          <w:rPr>
            <w:rFonts w:ascii="Arial" w:eastAsia="Times New Roman" w:hAnsi="Arial" w:cs="Arial"/>
            <w:b/>
            <w:sz w:val="24"/>
            <w:szCs w:val="24"/>
            <w:lang w:eastAsia="es-ES"/>
          </w:rPr>
          <w:t>Jerusalén</w:t>
        </w:r>
      </w:hyperlink>
      <w:r w:rsidRPr="00154450">
        <w:rPr>
          <w:rFonts w:ascii="Arial" w:eastAsia="Times New Roman" w:hAnsi="Arial" w:cs="Arial"/>
          <w:b/>
          <w:sz w:val="24"/>
          <w:szCs w:val="24"/>
          <w:lang w:eastAsia="es-ES"/>
        </w:rPr>
        <w:t xml:space="preserve">, donde enseñó filosofía social en la </w:t>
      </w:r>
      <w:hyperlink r:id="rId58" w:tooltip="Universidad Hebrea de Jerusalén" w:history="1">
        <w:r w:rsidRPr="00154450">
          <w:rPr>
            <w:rFonts w:ascii="Arial" w:eastAsia="Times New Roman" w:hAnsi="Arial" w:cs="Arial"/>
            <w:b/>
            <w:sz w:val="24"/>
            <w:szCs w:val="24"/>
            <w:lang w:eastAsia="es-ES"/>
          </w:rPr>
          <w:t>Universidad Hebrea de Jerusalén</w:t>
        </w:r>
      </w:hyperlink>
      <w:r w:rsidRPr="00154450">
        <w:rPr>
          <w:rFonts w:ascii="Arial" w:eastAsia="Times New Roman" w:hAnsi="Arial" w:cs="Arial"/>
          <w:b/>
          <w:sz w:val="24"/>
          <w:szCs w:val="24"/>
          <w:lang w:eastAsia="es-ES"/>
        </w:rPr>
        <w:t xml:space="preserve">, llegando a ser jefe del </w:t>
      </w:r>
      <w:hyperlink r:id="rId59" w:tooltip="Ihud" w:history="1">
        <w:proofErr w:type="spellStart"/>
        <w:r w:rsidRPr="00154450">
          <w:rPr>
            <w:rFonts w:ascii="Arial" w:eastAsia="Times New Roman" w:hAnsi="Arial" w:cs="Arial"/>
            <w:b/>
            <w:sz w:val="24"/>
            <w:szCs w:val="24"/>
            <w:lang w:eastAsia="es-ES"/>
          </w:rPr>
          <w:t>Ihud</w:t>
        </w:r>
        <w:proofErr w:type="spellEnd"/>
      </w:hyperlink>
      <w:r w:rsidRPr="00154450">
        <w:rPr>
          <w:rFonts w:ascii="Arial" w:eastAsia="Times New Roman" w:hAnsi="Arial" w:cs="Arial"/>
          <w:b/>
          <w:sz w:val="24"/>
          <w:szCs w:val="24"/>
          <w:lang w:eastAsia="es-ES"/>
        </w:rPr>
        <w:t xml:space="preserve">, un movimiento que apoyaba la cooperación entre árabes y judíos. En 1946 publicó su trabajo </w:t>
      </w:r>
      <w:proofErr w:type="spellStart"/>
      <w:r w:rsidRPr="00154450">
        <w:rPr>
          <w:rFonts w:ascii="Arial" w:eastAsia="Times New Roman" w:hAnsi="Arial" w:cs="Arial"/>
          <w:b/>
          <w:i/>
          <w:iCs/>
          <w:sz w:val="24"/>
          <w:szCs w:val="24"/>
          <w:lang w:eastAsia="es-ES"/>
        </w:rPr>
        <w:t>Paths</w:t>
      </w:r>
      <w:proofErr w:type="spellEnd"/>
      <w:r w:rsidRPr="00154450">
        <w:rPr>
          <w:rFonts w:ascii="Arial" w:eastAsia="Times New Roman" w:hAnsi="Arial" w:cs="Arial"/>
          <w:b/>
          <w:i/>
          <w:iCs/>
          <w:sz w:val="24"/>
          <w:szCs w:val="24"/>
          <w:lang w:eastAsia="es-ES"/>
        </w:rPr>
        <w:t xml:space="preserve"> in </w:t>
      </w:r>
      <w:proofErr w:type="spellStart"/>
      <w:r w:rsidRPr="00154450">
        <w:rPr>
          <w:rFonts w:ascii="Arial" w:eastAsia="Times New Roman" w:hAnsi="Arial" w:cs="Arial"/>
          <w:b/>
          <w:i/>
          <w:iCs/>
          <w:sz w:val="24"/>
          <w:szCs w:val="24"/>
          <w:lang w:eastAsia="es-ES"/>
        </w:rPr>
        <w:t>Utopia</w:t>
      </w:r>
      <w:proofErr w:type="spellEnd"/>
      <w:r w:rsidRPr="00154450">
        <w:rPr>
          <w:rFonts w:ascii="Arial" w:eastAsia="Times New Roman" w:hAnsi="Arial" w:cs="Arial"/>
          <w:b/>
          <w:sz w:val="24"/>
          <w:szCs w:val="24"/>
          <w:lang w:eastAsia="es-ES"/>
        </w:rPr>
        <w:t xml:space="preserve">, en el que detalló sus puntos de vista y, sobre todo, su teoría de la </w:t>
      </w:r>
      <w:r w:rsidRPr="00154450">
        <w:rPr>
          <w:rFonts w:ascii="Arial" w:eastAsia="Times New Roman" w:hAnsi="Arial" w:cs="Arial"/>
          <w:b/>
          <w:i/>
          <w:iCs/>
          <w:sz w:val="24"/>
          <w:szCs w:val="24"/>
          <w:lang w:eastAsia="es-ES"/>
        </w:rPr>
        <w:t>Comunidad de Diálogo</w:t>
      </w:r>
      <w:r w:rsidRPr="00154450">
        <w:rPr>
          <w:rFonts w:ascii="Arial" w:eastAsia="Times New Roman" w:hAnsi="Arial" w:cs="Arial"/>
          <w:b/>
          <w:sz w:val="24"/>
          <w:szCs w:val="24"/>
          <w:lang w:eastAsia="es-ES"/>
        </w:rPr>
        <w:t>.</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En 1951 recibe el Premio Goethe de la </w:t>
      </w:r>
      <w:hyperlink r:id="rId60" w:tooltip="Universidad de Hamburgo" w:history="1">
        <w:r w:rsidRPr="00154450">
          <w:rPr>
            <w:rFonts w:ascii="Arial" w:eastAsia="Times New Roman" w:hAnsi="Arial" w:cs="Arial"/>
            <w:b/>
            <w:sz w:val="24"/>
            <w:szCs w:val="24"/>
            <w:lang w:eastAsia="es-ES"/>
          </w:rPr>
          <w:t>Universidad de Hamburgo</w:t>
        </w:r>
      </w:hyperlink>
      <w:r w:rsidRPr="00154450">
        <w:rPr>
          <w:rFonts w:ascii="Arial" w:eastAsia="Times New Roman" w:hAnsi="Arial" w:cs="Arial"/>
          <w:b/>
          <w:sz w:val="24"/>
          <w:szCs w:val="24"/>
          <w:lang w:eastAsia="es-ES"/>
        </w:rPr>
        <w:t xml:space="preserve">, y en 1953 es obsequiado con el Premio Paz de la Cámara del Libro alemana. En 1963 recibe el </w:t>
      </w:r>
      <w:hyperlink r:id="rId61" w:tooltip="Premio Erasmus" w:history="1">
        <w:r w:rsidRPr="00154450">
          <w:rPr>
            <w:rFonts w:ascii="Arial" w:eastAsia="Times New Roman" w:hAnsi="Arial" w:cs="Arial"/>
            <w:b/>
            <w:sz w:val="24"/>
            <w:szCs w:val="24"/>
            <w:lang w:eastAsia="es-ES"/>
          </w:rPr>
          <w:t>Premio Erasmus</w:t>
        </w:r>
      </w:hyperlink>
      <w:r w:rsidRPr="00154450">
        <w:rPr>
          <w:rFonts w:ascii="Arial" w:eastAsia="Times New Roman" w:hAnsi="Arial" w:cs="Arial"/>
          <w:b/>
          <w:sz w:val="24"/>
          <w:szCs w:val="24"/>
          <w:lang w:eastAsia="es-ES"/>
        </w:rPr>
        <w:t>.</w:t>
      </w:r>
    </w:p>
    <w:p w:rsidR="00154450" w:rsidRPr="00154450" w:rsidRDefault="00154450" w:rsidP="00154450">
      <w:pPr>
        <w:spacing w:before="100" w:beforeAutospacing="1" w:after="100" w:afterAutospacing="1" w:line="240" w:lineRule="auto"/>
        <w:jc w:val="both"/>
        <w:outlineLvl w:val="1"/>
        <w:rPr>
          <w:rFonts w:ascii="Arial" w:eastAsia="Times New Roman" w:hAnsi="Arial" w:cs="Arial"/>
          <w:b/>
          <w:bCs/>
          <w:sz w:val="24"/>
          <w:szCs w:val="24"/>
          <w:lang w:eastAsia="es-ES"/>
        </w:rPr>
      </w:pPr>
      <w:r w:rsidRPr="00154450">
        <w:rPr>
          <w:rFonts w:ascii="Arial" w:eastAsia="Times New Roman" w:hAnsi="Arial" w:cs="Arial"/>
          <w:b/>
          <w:bCs/>
          <w:color w:val="FF0000"/>
          <w:sz w:val="24"/>
          <w:szCs w:val="24"/>
          <w:lang w:eastAsia="es-ES"/>
        </w:rPr>
        <w:t>Filosofía</w:t>
      </w:r>
    </w:p>
    <w:p w:rsidR="00154450" w:rsidRPr="00154450" w:rsidRDefault="00154450" w:rsidP="00154450">
      <w:pPr>
        <w:spacing w:before="100" w:beforeAutospacing="1" w:after="100" w:afterAutospacing="1" w:line="240" w:lineRule="auto"/>
        <w:jc w:val="both"/>
        <w:outlineLvl w:val="2"/>
        <w:rPr>
          <w:rFonts w:ascii="Arial" w:eastAsia="Times New Roman" w:hAnsi="Arial" w:cs="Arial"/>
          <w:b/>
          <w:bCs/>
          <w:sz w:val="24"/>
          <w:szCs w:val="24"/>
          <w:lang w:eastAsia="es-ES"/>
        </w:rPr>
      </w:pPr>
      <w:r w:rsidRPr="00154450">
        <w:rPr>
          <w:rFonts w:ascii="Arial" w:eastAsia="Times New Roman" w:hAnsi="Arial" w:cs="Arial"/>
          <w:b/>
          <w:bCs/>
          <w:sz w:val="24"/>
          <w:szCs w:val="24"/>
          <w:lang w:eastAsia="es-ES"/>
        </w:rPr>
        <w:t>Yo-Tú</w:t>
      </w:r>
    </w:p>
    <w:p w:rsidR="00154450" w:rsidRPr="00154450" w:rsidRDefault="00154450" w:rsidP="00154450">
      <w:pPr>
        <w:spacing w:after="0" w:line="240" w:lineRule="auto"/>
        <w:jc w:val="center"/>
        <w:rPr>
          <w:rFonts w:ascii="Arial" w:eastAsia="Times New Roman" w:hAnsi="Arial" w:cs="Arial"/>
          <w:b/>
          <w:sz w:val="24"/>
          <w:szCs w:val="24"/>
          <w:lang w:eastAsia="es-ES"/>
        </w:rPr>
      </w:pPr>
      <w:r w:rsidRPr="00154450">
        <w:rPr>
          <w:rFonts w:ascii="Arial" w:eastAsia="Times New Roman" w:hAnsi="Arial" w:cs="Arial"/>
          <w:b/>
          <w:noProof/>
          <w:sz w:val="24"/>
          <w:szCs w:val="24"/>
          <w:lang w:eastAsia="es-ES"/>
        </w:rPr>
        <w:drawing>
          <wp:inline distT="0" distB="0" distL="0" distR="0">
            <wp:extent cx="2942026" cy="2019300"/>
            <wp:effectExtent l="19050" t="0" r="0" b="0"/>
            <wp:docPr id="1" name="Imagen 1" descr="https://upload.wikimedia.org/wikipedia/commons/thumb/f/f9/Martin_Buber.jpg/220px-Martin_Buber.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9/Martin_Buber.jpg/220px-Martin_Buber.jpg">
                      <a:hlinkClick r:id="rId62"/>
                    </pic:cNvPr>
                    <pic:cNvPicPr>
                      <a:picLocks noChangeAspect="1" noChangeArrowheads="1"/>
                    </pic:cNvPicPr>
                  </pic:nvPicPr>
                  <pic:blipFill>
                    <a:blip r:embed="rId63"/>
                    <a:srcRect/>
                    <a:stretch>
                      <a:fillRect/>
                    </a:stretch>
                  </pic:blipFill>
                  <pic:spPr bwMode="auto">
                    <a:xfrm>
                      <a:off x="0" y="0"/>
                      <a:ext cx="2942026" cy="2019300"/>
                    </a:xfrm>
                    <a:prstGeom prst="rect">
                      <a:avLst/>
                    </a:prstGeom>
                    <a:noFill/>
                    <a:ln w="9525">
                      <a:noFill/>
                      <a:miter lim="800000"/>
                      <a:headEnd/>
                      <a:tailEnd/>
                    </a:ln>
                  </pic:spPr>
                </pic:pic>
              </a:graphicData>
            </a:graphic>
          </wp:inline>
        </w:drawing>
      </w:r>
    </w:p>
    <w:p w:rsidR="00154450" w:rsidRPr="00154450" w:rsidRDefault="00154450" w:rsidP="00154450">
      <w:pPr>
        <w:spacing w:after="0" w:line="240" w:lineRule="auto"/>
        <w:jc w:val="center"/>
        <w:rPr>
          <w:rFonts w:ascii="Arial" w:eastAsia="Times New Roman" w:hAnsi="Arial" w:cs="Arial"/>
          <w:b/>
          <w:color w:val="0070C0"/>
          <w:sz w:val="20"/>
          <w:szCs w:val="20"/>
          <w:lang w:eastAsia="es-ES"/>
        </w:rPr>
      </w:pPr>
      <w:r w:rsidRPr="00154450">
        <w:rPr>
          <w:rFonts w:ascii="Arial" w:eastAsia="Times New Roman" w:hAnsi="Arial" w:cs="Arial"/>
          <w:b/>
          <w:color w:val="0070C0"/>
          <w:sz w:val="20"/>
          <w:szCs w:val="20"/>
          <w:lang w:eastAsia="es-ES"/>
        </w:rPr>
        <w:t xml:space="preserve">Martin </w:t>
      </w:r>
      <w:proofErr w:type="spellStart"/>
      <w:r w:rsidRPr="00154450">
        <w:rPr>
          <w:rFonts w:ascii="Arial" w:eastAsia="Times New Roman" w:hAnsi="Arial" w:cs="Arial"/>
          <w:b/>
          <w:color w:val="0070C0"/>
          <w:sz w:val="20"/>
          <w:szCs w:val="20"/>
          <w:lang w:eastAsia="es-ES"/>
        </w:rPr>
        <w:t>Buber</w:t>
      </w:r>
      <w:proofErr w:type="spellEnd"/>
      <w:r w:rsidRPr="00154450">
        <w:rPr>
          <w:rFonts w:ascii="Arial" w:eastAsia="Times New Roman" w:hAnsi="Arial" w:cs="Arial"/>
          <w:b/>
          <w:color w:val="0070C0"/>
          <w:sz w:val="20"/>
          <w:szCs w:val="20"/>
          <w:lang w:eastAsia="es-ES"/>
        </w:rPr>
        <w:t>.</w:t>
      </w:r>
    </w:p>
    <w:p w:rsid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154450">
        <w:rPr>
          <w:rFonts w:ascii="Arial" w:eastAsia="Times New Roman" w:hAnsi="Arial" w:cs="Arial"/>
          <w:b/>
          <w:i/>
          <w:iCs/>
          <w:sz w:val="24"/>
          <w:szCs w:val="24"/>
          <w:lang w:eastAsia="es-ES"/>
        </w:rPr>
        <w:t>Ich</w:t>
      </w:r>
      <w:proofErr w:type="spellEnd"/>
      <w:r w:rsidRPr="00154450">
        <w:rPr>
          <w:rFonts w:ascii="Arial" w:eastAsia="Times New Roman" w:hAnsi="Arial" w:cs="Arial"/>
          <w:b/>
          <w:i/>
          <w:iCs/>
          <w:sz w:val="24"/>
          <w:szCs w:val="24"/>
          <w:lang w:eastAsia="es-ES"/>
        </w:rPr>
        <w:t xml:space="preserve"> </w:t>
      </w:r>
      <w:proofErr w:type="spellStart"/>
      <w:r w:rsidRPr="00154450">
        <w:rPr>
          <w:rFonts w:ascii="Arial" w:eastAsia="Times New Roman" w:hAnsi="Arial" w:cs="Arial"/>
          <w:b/>
          <w:i/>
          <w:iCs/>
          <w:sz w:val="24"/>
          <w:szCs w:val="24"/>
          <w:lang w:eastAsia="es-ES"/>
        </w:rPr>
        <w:t>und</w:t>
      </w:r>
      <w:proofErr w:type="spellEnd"/>
      <w:r w:rsidRPr="00154450">
        <w:rPr>
          <w:rFonts w:ascii="Arial" w:eastAsia="Times New Roman" w:hAnsi="Arial" w:cs="Arial"/>
          <w:b/>
          <w:i/>
          <w:iCs/>
          <w:sz w:val="24"/>
          <w:szCs w:val="24"/>
          <w:lang w:eastAsia="es-ES"/>
        </w:rPr>
        <w:t xml:space="preserve"> Du</w:t>
      </w:r>
      <w:r w:rsidRPr="00154450">
        <w:rPr>
          <w:rFonts w:ascii="Arial" w:eastAsia="Times New Roman" w:hAnsi="Arial" w:cs="Arial"/>
          <w:b/>
          <w:sz w:val="24"/>
          <w:szCs w:val="24"/>
          <w:lang w:eastAsia="es-ES"/>
        </w:rPr>
        <w:t xml:space="preserve"> (Yo y Tú), escrito en </w:t>
      </w:r>
      <w:hyperlink r:id="rId64" w:tooltip="1923" w:history="1">
        <w:r w:rsidRPr="00154450">
          <w:rPr>
            <w:rFonts w:ascii="Arial" w:eastAsia="Times New Roman" w:hAnsi="Arial" w:cs="Arial"/>
            <w:b/>
            <w:sz w:val="24"/>
            <w:szCs w:val="24"/>
            <w:lang w:eastAsia="es-ES"/>
          </w:rPr>
          <w:t>1923</w:t>
        </w:r>
      </w:hyperlink>
      <w:r w:rsidRPr="00154450">
        <w:rPr>
          <w:rFonts w:ascii="Arial" w:eastAsia="Times New Roman" w:hAnsi="Arial" w:cs="Arial"/>
          <w:b/>
          <w:sz w:val="24"/>
          <w:szCs w:val="24"/>
          <w:lang w:eastAsia="es-ES"/>
        </w:rPr>
        <w:t xml:space="preserve">, es la obra de más éxito por su idea de la </w:t>
      </w:r>
      <w:hyperlink r:id="rId65" w:tooltip="Filosofía del diálogo (aún no redactado)" w:history="1">
        <w:r w:rsidRPr="00154450">
          <w:rPr>
            <w:rFonts w:ascii="Arial" w:eastAsia="Times New Roman" w:hAnsi="Arial" w:cs="Arial"/>
            <w:b/>
            <w:sz w:val="24"/>
            <w:szCs w:val="24"/>
            <w:lang w:eastAsia="es-ES"/>
          </w:rPr>
          <w:t>filosofía del diálogo</w:t>
        </w:r>
      </w:hyperlink>
      <w:r w:rsidRPr="00154450">
        <w:rPr>
          <w:rFonts w:ascii="Arial" w:eastAsia="Times New Roman" w:hAnsi="Arial" w:cs="Arial"/>
          <w:b/>
          <w:sz w:val="24"/>
          <w:szCs w:val="24"/>
          <w:lang w:eastAsia="es-ES"/>
        </w:rPr>
        <w:t xml:space="preserve">. En su obra, el autor plasma las relaciones entre el Yo-Tú y Yo-Ello. El </w:t>
      </w:r>
      <w:r w:rsidRPr="00154450">
        <w:rPr>
          <w:rFonts w:ascii="Arial" w:eastAsia="Times New Roman" w:hAnsi="Arial" w:cs="Arial"/>
          <w:b/>
          <w:i/>
          <w:iCs/>
          <w:sz w:val="24"/>
          <w:szCs w:val="24"/>
          <w:lang w:eastAsia="es-ES"/>
        </w:rPr>
        <w:t>Yo-Tú</w:t>
      </w:r>
      <w:r w:rsidRPr="00154450">
        <w:rPr>
          <w:rFonts w:ascii="Arial" w:eastAsia="Times New Roman" w:hAnsi="Arial" w:cs="Arial"/>
          <w:b/>
          <w:sz w:val="24"/>
          <w:szCs w:val="24"/>
          <w:lang w:eastAsia="es-ES"/>
        </w:rPr>
        <w:t xml:space="preserve"> detalla las relaciones entre el </w:t>
      </w:r>
      <w:hyperlink r:id="rId66" w:tooltip="Homo sapiens" w:history="1">
        <w:r w:rsidRPr="00154450">
          <w:rPr>
            <w:rFonts w:ascii="Arial" w:eastAsia="Times New Roman" w:hAnsi="Arial" w:cs="Arial"/>
            <w:b/>
            <w:sz w:val="24"/>
            <w:szCs w:val="24"/>
            <w:lang w:eastAsia="es-ES"/>
          </w:rPr>
          <w:t>hombre</w:t>
        </w:r>
      </w:hyperlink>
      <w:r w:rsidRPr="00154450">
        <w:rPr>
          <w:rFonts w:ascii="Arial" w:eastAsia="Times New Roman" w:hAnsi="Arial" w:cs="Arial"/>
          <w:b/>
          <w:sz w:val="24"/>
          <w:szCs w:val="24"/>
          <w:lang w:eastAsia="es-ES"/>
        </w:rPr>
        <w:t xml:space="preserve"> y el </w:t>
      </w:r>
      <w:hyperlink r:id="rId67" w:tooltip="Mundo" w:history="1">
        <w:r w:rsidRPr="00154450">
          <w:rPr>
            <w:rFonts w:ascii="Arial" w:eastAsia="Times New Roman" w:hAnsi="Arial" w:cs="Arial"/>
            <w:b/>
            <w:sz w:val="24"/>
            <w:szCs w:val="24"/>
            <w:lang w:eastAsia="es-ES"/>
          </w:rPr>
          <w:t>mundo</w:t>
        </w:r>
      </w:hyperlink>
      <w:r w:rsidRPr="00154450">
        <w:rPr>
          <w:rFonts w:ascii="Arial" w:eastAsia="Times New Roman" w:hAnsi="Arial" w:cs="Arial"/>
          <w:b/>
          <w:sz w:val="24"/>
          <w:szCs w:val="24"/>
          <w:lang w:eastAsia="es-ES"/>
        </w:rPr>
        <w:t xml:space="preserve">, describiéndolas como abiertas y de mutuo diálogo. </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154450">
        <w:rPr>
          <w:rFonts w:ascii="Arial" w:eastAsia="Times New Roman" w:hAnsi="Arial" w:cs="Arial"/>
          <w:b/>
          <w:sz w:val="24"/>
          <w:szCs w:val="24"/>
          <w:lang w:eastAsia="es-ES"/>
        </w:rPr>
        <w:t xml:space="preserve">En la relación </w:t>
      </w:r>
      <w:r w:rsidRPr="00154450">
        <w:rPr>
          <w:rFonts w:ascii="Arial" w:eastAsia="Times New Roman" w:hAnsi="Arial" w:cs="Arial"/>
          <w:b/>
          <w:i/>
          <w:iCs/>
          <w:sz w:val="24"/>
          <w:szCs w:val="24"/>
          <w:lang w:eastAsia="es-ES"/>
        </w:rPr>
        <w:t>Yo-Ello</w:t>
      </w:r>
      <w:r w:rsidRPr="00154450">
        <w:rPr>
          <w:rFonts w:ascii="Arial" w:eastAsia="Times New Roman" w:hAnsi="Arial" w:cs="Arial"/>
          <w:b/>
          <w:sz w:val="24"/>
          <w:szCs w:val="24"/>
          <w:lang w:eastAsia="es-ES"/>
        </w:rPr>
        <w:t xml:space="preserve"> se debe interactuar necesariamente con el </w:t>
      </w:r>
      <w:r w:rsidRPr="00154450">
        <w:rPr>
          <w:rFonts w:ascii="Arial" w:eastAsia="Times New Roman" w:hAnsi="Arial" w:cs="Arial"/>
          <w:b/>
          <w:i/>
          <w:iCs/>
          <w:sz w:val="24"/>
          <w:szCs w:val="24"/>
          <w:lang w:eastAsia="es-ES"/>
        </w:rPr>
        <w:t>Yo-Tú</w:t>
      </w:r>
      <w:r w:rsidRPr="00154450">
        <w:rPr>
          <w:rFonts w:ascii="Arial" w:eastAsia="Times New Roman" w:hAnsi="Arial" w:cs="Arial"/>
          <w:b/>
          <w:sz w:val="24"/>
          <w:szCs w:val="24"/>
          <w:lang w:eastAsia="es-ES"/>
        </w:rPr>
        <w:t xml:space="preserve">. Pero éste no es el objetivo, el propósito principal es, sin embargo, la relación entre el hombre y la eterna fuente del mundo, representada por Dios.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apoya que la presencia de Dios puede encontrarse en la existencia diaria.</w:t>
      </w:r>
    </w:p>
    <w:p w:rsidR="00154450" w:rsidRPr="00154450" w:rsidRDefault="00154450" w:rsidP="00154450">
      <w:pPr>
        <w:spacing w:before="100" w:beforeAutospacing="1" w:after="100" w:afterAutospacing="1" w:line="240" w:lineRule="auto"/>
        <w:jc w:val="both"/>
        <w:outlineLvl w:val="2"/>
        <w:rPr>
          <w:rFonts w:ascii="Arial" w:eastAsia="Times New Roman" w:hAnsi="Arial" w:cs="Arial"/>
          <w:b/>
          <w:bCs/>
          <w:color w:val="FF0000"/>
          <w:sz w:val="24"/>
          <w:szCs w:val="24"/>
          <w:lang w:eastAsia="es-ES"/>
        </w:rPr>
      </w:pPr>
      <w:r w:rsidRPr="00154450">
        <w:rPr>
          <w:rFonts w:ascii="Arial" w:eastAsia="Times New Roman" w:hAnsi="Arial" w:cs="Arial"/>
          <w:b/>
          <w:bCs/>
          <w:color w:val="FF0000"/>
          <w:sz w:val="24"/>
          <w:szCs w:val="24"/>
          <w:lang w:eastAsia="es-ES"/>
        </w:rPr>
        <w:t>Comunicación interpersonal</w:t>
      </w:r>
    </w:p>
    <w:p w:rsid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El pensamiento de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constituye un aporte al amanecer de un nuevo humanismo. En contra de un </w:t>
      </w:r>
      <w:hyperlink r:id="rId68" w:tooltip="Mundo" w:history="1">
        <w:r w:rsidRPr="00154450">
          <w:rPr>
            <w:rFonts w:ascii="Arial" w:eastAsia="Times New Roman" w:hAnsi="Arial" w:cs="Arial"/>
            <w:b/>
            <w:sz w:val="24"/>
            <w:szCs w:val="24"/>
            <w:lang w:eastAsia="es-ES"/>
          </w:rPr>
          <w:t>mundo</w:t>
        </w:r>
      </w:hyperlink>
      <w:r w:rsidRPr="00154450">
        <w:rPr>
          <w:rFonts w:ascii="Arial" w:eastAsia="Times New Roman" w:hAnsi="Arial" w:cs="Arial"/>
          <w:b/>
          <w:sz w:val="24"/>
          <w:szCs w:val="24"/>
          <w:lang w:eastAsia="es-ES"/>
        </w:rPr>
        <w:t xml:space="preserve"> que se ha vuelto inhabitable para el hombre, </w:t>
      </w:r>
      <w:hyperlink r:id="rId69" w:tooltip="Buber" w:history="1">
        <w:proofErr w:type="spellStart"/>
        <w:r w:rsidRPr="00154450">
          <w:rPr>
            <w:rFonts w:ascii="Arial" w:eastAsia="Times New Roman" w:hAnsi="Arial" w:cs="Arial"/>
            <w:b/>
            <w:sz w:val="24"/>
            <w:szCs w:val="24"/>
            <w:lang w:eastAsia="es-ES"/>
          </w:rPr>
          <w:t>Buber</w:t>
        </w:r>
        <w:proofErr w:type="spellEnd"/>
      </w:hyperlink>
      <w:r w:rsidRPr="00154450">
        <w:rPr>
          <w:rFonts w:ascii="Arial" w:eastAsia="Times New Roman" w:hAnsi="Arial" w:cs="Arial"/>
          <w:b/>
          <w:sz w:val="24"/>
          <w:szCs w:val="24"/>
          <w:lang w:eastAsia="es-ES"/>
        </w:rPr>
        <w:t xml:space="preserve"> vio necesario resaltar los valores fundamentales de la vida humana y contribuyó a marcar claramente el origen y el destino de toda la existencia humana. </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54450">
        <w:rPr>
          <w:rFonts w:ascii="Arial" w:eastAsia="Times New Roman" w:hAnsi="Arial" w:cs="Arial"/>
          <w:b/>
          <w:sz w:val="24"/>
          <w:szCs w:val="24"/>
          <w:lang w:eastAsia="es-ES"/>
        </w:rPr>
        <w:t xml:space="preserve">La solidaridad, el respeto por el otro, la tolerancia, la no discriminación y el amor por el prójimo son aquellos valores indispensables que los seres humanos deben recuperar para alcanzar su destino: la comunión con Dios. Sólo el camino del amor y de la tolerancia, vivida en todos los ámbitos de la vida humana (en la familia y en las instituciones civiles) permitirá que el hombre se </w:t>
      </w:r>
      <w:proofErr w:type="spellStart"/>
      <w:r w:rsidRPr="00154450">
        <w:rPr>
          <w:rFonts w:ascii="Arial" w:eastAsia="Times New Roman" w:hAnsi="Arial" w:cs="Arial"/>
          <w:b/>
          <w:sz w:val="24"/>
          <w:szCs w:val="24"/>
          <w:lang w:eastAsia="es-ES"/>
        </w:rPr>
        <w:t>plenifique</w:t>
      </w:r>
      <w:proofErr w:type="spellEnd"/>
      <w:r w:rsidRPr="00154450">
        <w:rPr>
          <w:rFonts w:ascii="Arial" w:eastAsia="Times New Roman" w:hAnsi="Arial" w:cs="Arial"/>
          <w:b/>
          <w:sz w:val="24"/>
          <w:szCs w:val="24"/>
          <w:lang w:eastAsia="es-ES"/>
        </w:rPr>
        <w:t xml:space="preserve"> (</w:t>
      </w:r>
      <w:proofErr w:type="spellStart"/>
      <w:r w:rsidRPr="00154450">
        <w:rPr>
          <w:rFonts w:ascii="Arial" w:eastAsia="Times New Roman" w:hAnsi="Arial" w:cs="Arial"/>
          <w:b/>
          <w:sz w:val="24"/>
          <w:szCs w:val="24"/>
          <w:lang w:eastAsia="es-ES"/>
        </w:rPr>
        <w:t>Ure</w:t>
      </w:r>
      <w:proofErr w:type="spellEnd"/>
      <w:r w:rsidRPr="00154450">
        <w:rPr>
          <w:rFonts w:ascii="Arial" w:eastAsia="Times New Roman" w:hAnsi="Arial" w:cs="Arial"/>
          <w:b/>
          <w:sz w:val="24"/>
          <w:szCs w:val="24"/>
          <w:lang w:eastAsia="es-ES"/>
        </w:rPr>
        <w:t>, 2001).</w:t>
      </w:r>
    </w:p>
    <w:p w:rsid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Esta visión de comunicación lleva implícita la noción de verdad. Esto quiere decir que, a partir del verdadero encuentro intersubjetivo, los seres vinculados en comunicación no deben mentirse con las palabras. </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54450">
        <w:rPr>
          <w:rFonts w:ascii="Arial" w:eastAsia="Times New Roman" w:hAnsi="Arial" w:cs="Arial"/>
          <w:b/>
          <w:sz w:val="24"/>
          <w:szCs w:val="24"/>
          <w:lang w:eastAsia="es-ES"/>
        </w:rPr>
        <w:t xml:space="preserve">En lo interpersonal hay verdad de encuentro y por ello debe haber manifestación –en los mensajes– de sinceridad.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indica una realidad que no ha sido suficientemente abordada por la filosofía clásica. Muestra un camino al iniciar un diálogo con el ser que fundamenta la comunicación interhumana. Estas experiencias de comunicación yo-tú son muy significativas para el que las vive; resultan difíciles de transmitir en palabras, sobre todo en su significado más profundo; marcan un sentido, una dirección en la vida, dan una claridad en el camino de cada uno y una vitalidad para seguirlo (Meca, 1984).</w:t>
      </w:r>
    </w:p>
    <w:p w:rsid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Las ideas de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ayudan a mirar de otro modo la enseñanza de los valores, ¿cómo pensar en impartir cualquier escala axiológica, si no fuera dialógicamente? El logos, sacramento de muy delicada administración, sólo se enseña en diálogo. </w:t>
      </w:r>
    </w:p>
    <w:p w:rsid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154450">
        <w:rPr>
          <w:rFonts w:ascii="Arial" w:eastAsia="Times New Roman" w:hAnsi="Arial" w:cs="Arial"/>
          <w:b/>
          <w:sz w:val="24"/>
          <w:szCs w:val="24"/>
          <w:lang w:eastAsia="es-ES"/>
        </w:rPr>
        <w:t>Para el desarrollo de una axiología dialogada es necesaria la plena confianza en el maestro (Díaz, 2002). Sólo puede enseñar y formar quien inspira confianza.</w:t>
      </w: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 No obstante, los conflictos entre maestro y discípulo no son evitables, ni deben ser evitados por principio, pero en el momento en que se presentan han de servir para que el alumno vencido asimile la derrota y encuentre en el maestro la palabra de cariño necesaria. Si el vencido es el profesor, la humildad se impone, sin caer en el masoquismo que destruya la necesaria confianza del alumno. Siempre es necesario compromiso en la verdad de la </w:t>
      </w:r>
      <w:hyperlink r:id="rId70" w:tooltip="Persona" w:history="1">
        <w:r w:rsidRPr="00154450">
          <w:rPr>
            <w:rFonts w:ascii="Arial" w:eastAsia="Times New Roman" w:hAnsi="Arial" w:cs="Arial"/>
            <w:b/>
            <w:sz w:val="24"/>
            <w:szCs w:val="24"/>
            <w:lang w:eastAsia="es-ES"/>
          </w:rPr>
          <w:t>persona</w:t>
        </w:r>
      </w:hyperlink>
      <w:r w:rsidRPr="00154450">
        <w:rPr>
          <w:rFonts w:ascii="Arial" w:eastAsia="Times New Roman" w:hAnsi="Arial" w:cs="Arial"/>
          <w:b/>
          <w:sz w:val="24"/>
          <w:szCs w:val="24"/>
          <w:lang w:eastAsia="es-ES"/>
        </w:rPr>
        <w:t>.</w:t>
      </w:r>
    </w:p>
    <w:p w:rsid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Según </w:t>
      </w:r>
      <w:proofErr w:type="spellStart"/>
      <w:r w:rsidRPr="00154450">
        <w:rPr>
          <w:rFonts w:ascii="Arial" w:eastAsia="Times New Roman" w:hAnsi="Arial" w:cs="Arial"/>
          <w:b/>
          <w:sz w:val="24"/>
          <w:szCs w:val="24"/>
          <w:lang w:eastAsia="es-ES"/>
        </w:rPr>
        <w:t>Buber</w:t>
      </w:r>
      <w:proofErr w:type="spellEnd"/>
      <w:r w:rsidRPr="00154450">
        <w:rPr>
          <w:rFonts w:ascii="Arial" w:eastAsia="Times New Roman" w:hAnsi="Arial" w:cs="Arial"/>
          <w:b/>
          <w:sz w:val="24"/>
          <w:szCs w:val="24"/>
          <w:lang w:eastAsia="es-ES"/>
        </w:rPr>
        <w:t xml:space="preserve"> el deber llama al judío a conectarse con el mundo, el ser humano es el </w:t>
      </w:r>
      <w:proofErr w:type="spellStart"/>
      <w:r w:rsidRPr="00154450">
        <w:rPr>
          <w:rFonts w:ascii="Arial" w:eastAsia="Times New Roman" w:hAnsi="Arial" w:cs="Arial"/>
          <w:b/>
          <w:sz w:val="24"/>
          <w:szCs w:val="24"/>
          <w:lang w:eastAsia="es-ES"/>
        </w:rPr>
        <w:t>cocreador</w:t>
      </w:r>
      <w:proofErr w:type="spellEnd"/>
      <w:r w:rsidRPr="00154450">
        <w:rPr>
          <w:rFonts w:ascii="Arial" w:eastAsia="Times New Roman" w:hAnsi="Arial" w:cs="Arial"/>
          <w:b/>
          <w:sz w:val="24"/>
          <w:szCs w:val="24"/>
          <w:lang w:eastAsia="es-ES"/>
        </w:rPr>
        <w:t xml:space="preserve"> con Dios en componer el mundo.</w:t>
      </w:r>
    </w:p>
    <w:p w:rsid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p>
    <w:p w:rsidR="00154450" w:rsidRPr="00154450" w:rsidRDefault="00154450" w:rsidP="00154450">
      <w:pPr>
        <w:spacing w:before="100" w:beforeAutospacing="1" w:after="100" w:afterAutospacing="1" w:line="240" w:lineRule="auto"/>
        <w:jc w:val="both"/>
        <w:rPr>
          <w:rFonts w:ascii="Arial" w:eastAsia="Times New Roman" w:hAnsi="Arial" w:cs="Arial"/>
          <w:b/>
          <w:sz w:val="24"/>
          <w:szCs w:val="24"/>
          <w:lang w:eastAsia="es-ES"/>
        </w:rPr>
      </w:pPr>
    </w:p>
    <w:p w:rsidR="00154450" w:rsidRPr="00154450" w:rsidRDefault="00154450" w:rsidP="00154450">
      <w:pPr>
        <w:spacing w:before="100" w:beforeAutospacing="1" w:after="100" w:afterAutospacing="1" w:line="240" w:lineRule="auto"/>
        <w:jc w:val="both"/>
        <w:outlineLvl w:val="1"/>
        <w:rPr>
          <w:rFonts w:ascii="Arial" w:eastAsia="Times New Roman" w:hAnsi="Arial" w:cs="Arial"/>
          <w:b/>
          <w:bCs/>
          <w:color w:val="FF0000"/>
          <w:sz w:val="24"/>
          <w:szCs w:val="24"/>
          <w:lang w:eastAsia="es-ES"/>
        </w:rPr>
      </w:pPr>
      <w:r w:rsidRPr="00154450">
        <w:rPr>
          <w:rFonts w:ascii="Arial" w:eastAsia="Times New Roman" w:hAnsi="Arial" w:cs="Arial"/>
          <w:b/>
          <w:bCs/>
          <w:color w:val="FF0000"/>
          <w:sz w:val="24"/>
          <w:szCs w:val="24"/>
          <w:lang w:eastAsia="es-ES"/>
        </w:rPr>
        <w:t>Obra</w:t>
      </w:r>
      <w:r>
        <w:rPr>
          <w:rFonts w:ascii="Arial" w:eastAsia="Times New Roman" w:hAnsi="Arial" w:cs="Arial"/>
          <w:b/>
          <w:bCs/>
          <w:color w:val="FF0000"/>
          <w:sz w:val="24"/>
          <w:szCs w:val="24"/>
          <w:lang w:eastAsia="es-ES"/>
        </w:rPr>
        <w:t>s</w:t>
      </w:r>
    </w:p>
    <w:p w:rsidR="00154450" w:rsidRPr="00154450" w:rsidRDefault="00154450" w:rsidP="00154450">
      <w:pPr>
        <w:numPr>
          <w:ilvl w:val="0"/>
          <w:numId w:val="2"/>
        </w:num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i/>
          <w:iCs/>
          <w:sz w:val="24"/>
          <w:szCs w:val="24"/>
          <w:lang w:eastAsia="es-ES"/>
        </w:rPr>
        <w:t xml:space="preserve">Los cuentos de </w:t>
      </w:r>
      <w:proofErr w:type="spellStart"/>
      <w:r w:rsidRPr="00154450">
        <w:rPr>
          <w:rFonts w:ascii="Arial" w:eastAsia="Times New Roman" w:hAnsi="Arial" w:cs="Arial"/>
          <w:b/>
          <w:i/>
          <w:iCs/>
          <w:sz w:val="24"/>
          <w:szCs w:val="24"/>
          <w:lang w:eastAsia="es-ES"/>
        </w:rPr>
        <w:t>Rabi</w:t>
      </w:r>
      <w:proofErr w:type="spellEnd"/>
      <w:r w:rsidRPr="00154450">
        <w:rPr>
          <w:rFonts w:ascii="Arial" w:eastAsia="Times New Roman" w:hAnsi="Arial" w:cs="Arial"/>
          <w:b/>
          <w:i/>
          <w:iCs/>
          <w:sz w:val="24"/>
          <w:szCs w:val="24"/>
          <w:lang w:eastAsia="es-ES"/>
        </w:rPr>
        <w:t xml:space="preserve"> </w:t>
      </w:r>
      <w:proofErr w:type="spellStart"/>
      <w:r w:rsidRPr="00154450">
        <w:rPr>
          <w:rFonts w:ascii="Arial" w:eastAsia="Times New Roman" w:hAnsi="Arial" w:cs="Arial"/>
          <w:b/>
          <w:i/>
          <w:iCs/>
          <w:sz w:val="24"/>
          <w:szCs w:val="24"/>
          <w:lang w:eastAsia="es-ES"/>
        </w:rPr>
        <w:t>Nachman</w:t>
      </w:r>
      <w:proofErr w:type="spellEnd"/>
      <w:r w:rsidRPr="00154450">
        <w:rPr>
          <w:rFonts w:ascii="Arial" w:eastAsia="Times New Roman" w:hAnsi="Arial" w:cs="Arial"/>
          <w:b/>
          <w:sz w:val="24"/>
          <w:szCs w:val="24"/>
          <w:lang w:eastAsia="es-ES"/>
        </w:rPr>
        <w:t xml:space="preserve"> (1907)</w:t>
      </w:r>
    </w:p>
    <w:p w:rsidR="00154450" w:rsidRPr="00154450" w:rsidRDefault="00154450" w:rsidP="00154450">
      <w:pPr>
        <w:numPr>
          <w:ilvl w:val="0"/>
          <w:numId w:val="2"/>
        </w:num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i/>
          <w:iCs/>
          <w:sz w:val="24"/>
          <w:szCs w:val="24"/>
          <w:lang w:eastAsia="es-ES"/>
        </w:rPr>
        <w:t xml:space="preserve">La leyenda del Baal </w:t>
      </w:r>
      <w:proofErr w:type="spellStart"/>
      <w:r w:rsidRPr="00154450">
        <w:rPr>
          <w:rFonts w:ascii="Arial" w:eastAsia="Times New Roman" w:hAnsi="Arial" w:cs="Arial"/>
          <w:b/>
          <w:i/>
          <w:iCs/>
          <w:sz w:val="24"/>
          <w:szCs w:val="24"/>
          <w:lang w:eastAsia="es-ES"/>
        </w:rPr>
        <w:t>Shem</w:t>
      </w:r>
      <w:proofErr w:type="spellEnd"/>
      <w:r w:rsidRPr="00154450">
        <w:rPr>
          <w:rFonts w:ascii="Arial" w:eastAsia="Times New Roman" w:hAnsi="Arial" w:cs="Arial"/>
          <w:b/>
          <w:sz w:val="24"/>
          <w:szCs w:val="24"/>
          <w:lang w:eastAsia="es-ES"/>
        </w:rPr>
        <w:t xml:space="preserve"> (1908)</w:t>
      </w:r>
    </w:p>
    <w:p w:rsidR="00154450" w:rsidRPr="00154450" w:rsidRDefault="00154450" w:rsidP="00154450">
      <w:pPr>
        <w:numPr>
          <w:ilvl w:val="0"/>
          <w:numId w:val="2"/>
        </w:num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i/>
          <w:iCs/>
          <w:sz w:val="24"/>
          <w:szCs w:val="24"/>
          <w:lang w:eastAsia="es-ES"/>
        </w:rPr>
        <w:t>Yo y tú</w:t>
      </w:r>
      <w:r w:rsidRPr="00154450">
        <w:rPr>
          <w:rFonts w:ascii="Arial" w:eastAsia="Times New Roman" w:hAnsi="Arial" w:cs="Arial"/>
          <w:b/>
          <w:sz w:val="24"/>
          <w:szCs w:val="24"/>
          <w:lang w:eastAsia="es-ES"/>
        </w:rPr>
        <w:t xml:space="preserve"> (1923) </w:t>
      </w:r>
    </w:p>
    <w:p w:rsidR="00154450" w:rsidRPr="00154450" w:rsidRDefault="00154450" w:rsidP="00154450">
      <w:pPr>
        <w:numPr>
          <w:ilvl w:val="1"/>
          <w:numId w:val="2"/>
        </w:num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sz w:val="24"/>
          <w:szCs w:val="24"/>
          <w:lang w:eastAsia="es-ES"/>
        </w:rPr>
        <w:t xml:space="preserve">Fragmentos escogidos: </w:t>
      </w:r>
      <w:hyperlink r:id="rId71" w:history="1">
        <w:r w:rsidRPr="00154450">
          <w:rPr>
            <w:rFonts w:ascii="Arial" w:eastAsia="Times New Roman" w:hAnsi="Arial" w:cs="Arial"/>
            <w:b/>
            <w:sz w:val="24"/>
            <w:szCs w:val="24"/>
            <w:lang w:eastAsia="es-ES"/>
          </w:rPr>
          <w:t>texto español</w:t>
        </w:r>
      </w:hyperlink>
      <w:r w:rsidRPr="00154450">
        <w:rPr>
          <w:rFonts w:ascii="Arial" w:eastAsia="Times New Roman" w:hAnsi="Arial" w:cs="Arial"/>
          <w:b/>
          <w:sz w:val="24"/>
          <w:szCs w:val="24"/>
          <w:lang w:eastAsia="es-ES"/>
        </w:rPr>
        <w:t xml:space="preserve">. </w:t>
      </w:r>
    </w:p>
    <w:p w:rsidR="00154450" w:rsidRPr="00154450" w:rsidRDefault="00154450" w:rsidP="00154450">
      <w:pPr>
        <w:numPr>
          <w:ilvl w:val="2"/>
          <w:numId w:val="2"/>
        </w:num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i/>
          <w:iCs/>
          <w:sz w:val="24"/>
          <w:szCs w:val="24"/>
          <w:lang w:eastAsia="es-ES"/>
        </w:rPr>
        <w:t>Yo y tú</w:t>
      </w:r>
      <w:r w:rsidRPr="00154450">
        <w:rPr>
          <w:rFonts w:ascii="Arial" w:eastAsia="Times New Roman" w:hAnsi="Arial" w:cs="Arial"/>
          <w:b/>
          <w:sz w:val="24"/>
          <w:szCs w:val="24"/>
          <w:lang w:eastAsia="es-ES"/>
        </w:rPr>
        <w:t xml:space="preserve">: </w:t>
      </w:r>
      <w:hyperlink r:id="rId72" w:history="1">
        <w:r w:rsidRPr="00154450">
          <w:rPr>
            <w:rFonts w:ascii="Arial" w:eastAsia="Times New Roman" w:hAnsi="Arial" w:cs="Arial"/>
            <w:b/>
            <w:sz w:val="24"/>
            <w:szCs w:val="24"/>
            <w:lang w:eastAsia="es-ES"/>
          </w:rPr>
          <w:t>Texto español</w:t>
        </w:r>
      </w:hyperlink>
      <w:r w:rsidRPr="00154450">
        <w:rPr>
          <w:rFonts w:ascii="Arial" w:eastAsia="Times New Roman" w:hAnsi="Arial" w:cs="Arial"/>
          <w:b/>
          <w:sz w:val="24"/>
          <w:szCs w:val="24"/>
          <w:lang w:eastAsia="es-ES"/>
        </w:rPr>
        <w:t xml:space="preserve"> en </w:t>
      </w:r>
      <w:hyperlink r:id="rId73" w:tooltip="Scribd" w:history="1">
        <w:proofErr w:type="spellStart"/>
        <w:r w:rsidRPr="00154450">
          <w:rPr>
            <w:rFonts w:ascii="Arial" w:eastAsia="Times New Roman" w:hAnsi="Arial" w:cs="Arial"/>
            <w:b/>
            <w:sz w:val="24"/>
            <w:szCs w:val="24"/>
            <w:lang w:eastAsia="es-ES"/>
          </w:rPr>
          <w:t>Scribd</w:t>
        </w:r>
        <w:proofErr w:type="spellEnd"/>
      </w:hyperlink>
      <w:r w:rsidRPr="00154450">
        <w:rPr>
          <w:rFonts w:ascii="Arial" w:eastAsia="Times New Roman" w:hAnsi="Arial" w:cs="Arial"/>
          <w:b/>
          <w:sz w:val="24"/>
          <w:szCs w:val="24"/>
          <w:lang w:eastAsia="es-ES"/>
        </w:rPr>
        <w:t>.</w:t>
      </w:r>
    </w:p>
    <w:p w:rsidR="00154450" w:rsidRPr="00154450" w:rsidRDefault="00154450" w:rsidP="00154450">
      <w:pPr>
        <w:numPr>
          <w:ilvl w:val="0"/>
          <w:numId w:val="2"/>
        </w:num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i/>
          <w:iCs/>
          <w:sz w:val="24"/>
          <w:szCs w:val="24"/>
          <w:lang w:eastAsia="es-ES"/>
        </w:rPr>
        <w:t>Sobre el judaísmo</w:t>
      </w:r>
      <w:r w:rsidRPr="00154450">
        <w:rPr>
          <w:rFonts w:ascii="Arial" w:eastAsia="Times New Roman" w:hAnsi="Arial" w:cs="Arial"/>
          <w:b/>
          <w:sz w:val="24"/>
          <w:szCs w:val="24"/>
          <w:lang w:eastAsia="es-ES"/>
        </w:rPr>
        <w:t xml:space="preserve"> (1923)</w:t>
      </w:r>
    </w:p>
    <w:p w:rsidR="00154450" w:rsidRPr="00154450" w:rsidRDefault="00154450" w:rsidP="00154450">
      <w:pPr>
        <w:numPr>
          <w:ilvl w:val="0"/>
          <w:numId w:val="2"/>
        </w:num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i/>
          <w:iCs/>
          <w:sz w:val="24"/>
          <w:szCs w:val="24"/>
          <w:lang w:eastAsia="es-ES"/>
        </w:rPr>
        <w:t>¿</w:t>
      </w:r>
      <w:proofErr w:type="spellStart"/>
      <w:r w:rsidRPr="00154450">
        <w:rPr>
          <w:rFonts w:ascii="Arial" w:eastAsia="Times New Roman" w:hAnsi="Arial" w:cs="Arial"/>
          <w:b/>
          <w:i/>
          <w:iCs/>
          <w:sz w:val="24"/>
          <w:szCs w:val="24"/>
          <w:lang w:eastAsia="es-ES"/>
        </w:rPr>
        <w:t>Que</w:t>
      </w:r>
      <w:proofErr w:type="spellEnd"/>
      <w:r w:rsidRPr="00154450">
        <w:rPr>
          <w:rFonts w:ascii="Arial" w:eastAsia="Times New Roman" w:hAnsi="Arial" w:cs="Arial"/>
          <w:b/>
          <w:i/>
          <w:iCs/>
          <w:sz w:val="24"/>
          <w:szCs w:val="24"/>
          <w:lang w:eastAsia="es-ES"/>
        </w:rPr>
        <w:t xml:space="preserve"> es el hombre?</w:t>
      </w:r>
      <w:r w:rsidRPr="00154450">
        <w:rPr>
          <w:rFonts w:ascii="Arial" w:eastAsia="Times New Roman" w:hAnsi="Arial" w:cs="Arial"/>
          <w:b/>
          <w:sz w:val="24"/>
          <w:szCs w:val="24"/>
          <w:lang w:eastAsia="es-ES"/>
        </w:rPr>
        <w:t xml:space="preserve"> (</w:t>
      </w:r>
      <w:r w:rsidRPr="00154450">
        <w:rPr>
          <w:rFonts w:ascii="Arial" w:eastAsia="Times New Roman" w:hAnsi="Arial" w:cs="Arial"/>
          <w:b/>
          <w:i/>
          <w:iCs/>
          <w:sz w:val="24"/>
          <w:szCs w:val="24"/>
          <w:lang w:eastAsia="es-ES"/>
        </w:rPr>
        <w:t xml:space="preserve">Das </w:t>
      </w:r>
      <w:proofErr w:type="spellStart"/>
      <w:r w:rsidRPr="00154450">
        <w:rPr>
          <w:rFonts w:ascii="Arial" w:eastAsia="Times New Roman" w:hAnsi="Arial" w:cs="Arial"/>
          <w:b/>
          <w:i/>
          <w:iCs/>
          <w:sz w:val="24"/>
          <w:szCs w:val="24"/>
          <w:lang w:eastAsia="es-ES"/>
        </w:rPr>
        <w:t>Problem</w:t>
      </w:r>
      <w:proofErr w:type="spellEnd"/>
      <w:r w:rsidRPr="00154450">
        <w:rPr>
          <w:rFonts w:ascii="Arial" w:eastAsia="Times New Roman" w:hAnsi="Arial" w:cs="Arial"/>
          <w:b/>
          <w:i/>
          <w:iCs/>
          <w:sz w:val="24"/>
          <w:szCs w:val="24"/>
          <w:lang w:eastAsia="es-ES"/>
        </w:rPr>
        <w:t xml:space="preserve"> des </w:t>
      </w:r>
      <w:proofErr w:type="spellStart"/>
      <w:r w:rsidRPr="00154450">
        <w:rPr>
          <w:rFonts w:ascii="Arial" w:eastAsia="Times New Roman" w:hAnsi="Arial" w:cs="Arial"/>
          <w:b/>
          <w:i/>
          <w:iCs/>
          <w:sz w:val="24"/>
          <w:szCs w:val="24"/>
          <w:lang w:eastAsia="es-ES"/>
        </w:rPr>
        <w:t>Menschen</w:t>
      </w:r>
      <w:proofErr w:type="spellEnd"/>
      <w:r w:rsidRPr="00154450">
        <w:rPr>
          <w:rFonts w:ascii="Arial" w:eastAsia="Times New Roman" w:hAnsi="Arial" w:cs="Arial"/>
          <w:b/>
          <w:sz w:val="24"/>
          <w:szCs w:val="24"/>
          <w:lang w:eastAsia="es-ES"/>
        </w:rPr>
        <w:t>, 1943)</w:t>
      </w:r>
    </w:p>
    <w:p w:rsidR="00154450" w:rsidRPr="00154450" w:rsidRDefault="00154450" w:rsidP="00154450">
      <w:pPr>
        <w:numPr>
          <w:ilvl w:val="0"/>
          <w:numId w:val="2"/>
        </w:num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i/>
          <w:iCs/>
          <w:sz w:val="24"/>
          <w:szCs w:val="24"/>
          <w:lang w:eastAsia="es-ES"/>
        </w:rPr>
        <w:t>Entre el hombre y el hombre</w:t>
      </w:r>
      <w:r w:rsidRPr="00154450">
        <w:rPr>
          <w:rFonts w:ascii="Arial" w:eastAsia="Times New Roman" w:hAnsi="Arial" w:cs="Arial"/>
          <w:b/>
          <w:sz w:val="24"/>
          <w:szCs w:val="24"/>
          <w:lang w:eastAsia="es-ES"/>
        </w:rPr>
        <w:t xml:space="preserve"> (1947)</w:t>
      </w:r>
    </w:p>
    <w:p w:rsidR="00154450" w:rsidRPr="00154450" w:rsidRDefault="00154450" w:rsidP="00154450">
      <w:pPr>
        <w:numPr>
          <w:ilvl w:val="0"/>
          <w:numId w:val="2"/>
        </w:num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i/>
          <w:iCs/>
          <w:sz w:val="24"/>
          <w:szCs w:val="24"/>
          <w:lang w:eastAsia="es-ES"/>
        </w:rPr>
        <w:t>La fe profética</w:t>
      </w:r>
      <w:r w:rsidRPr="00154450">
        <w:rPr>
          <w:rFonts w:ascii="Arial" w:eastAsia="Times New Roman" w:hAnsi="Arial" w:cs="Arial"/>
          <w:b/>
          <w:sz w:val="24"/>
          <w:szCs w:val="24"/>
          <w:lang w:eastAsia="es-ES"/>
        </w:rPr>
        <w:t xml:space="preserve"> (1950)</w:t>
      </w:r>
    </w:p>
    <w:p w:rsidR="00154450" w:rsidRPr="00154450" w:rsidRDefault="00154450" w:rsidP="00154450">
      <w:pPr>
        <w:numPr>
          <w:ilvl w:val="0"/>
          <w:numId w:val="2"/>
        </w:num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i/>
          <w:iCs/>
          <w:sz w:val="24"/>
          <w:szCs w:val="24"/>
          <w:lang w:eastAsia="es-ES"/>
        </w:rPr>
        <w:t>Imágenes del bien y del mal</w:t>
      </w:r>
      <w:r w:rsidRPr="00154450">
        <w:rPr>
          <w:rFonts w:ascii="Arial" w:eastAsia="Times New Roman" w:hAnsi="Arial" w:cs="Arial"/>
          <w:b/>
          <w:sz w:val="24"/>
          <w:szCs w:val="24"/>
          <w:lang w:eastAsia="es-ES"/>
        </w:rPr>
        <w:t xml:space="preserve"> (1952)</w:t>
      </w:r>
    </w:p>
    <w:p w:rsidR="00154450" w:rsidRPr="00154450" w:rsidRDefault="00154450" w:rsidP="00154450">
      <w:pPr>
        <w:numPr>
          <w:ilvl w:val="0"/>
          <w:numId w:val="2"/>
        </w:numPr>
        <w:spacing w:before="100" w:beforeAutospacing="1" w:after="100" w:afterAutospacing="1" w:line="240" w:lineRule="auto"/>
        <w:jc w:val="both"/>
        <w:rPr>
          <w:rFonts w:ascii="Arial" w:eastAsia="Times New Roman" w:hAnsi="Arial" w:cs="Arial"/>
          <w:b/>
          <w:sz w:val="24"/>
          <w:szCs w:val="24"/>
          <w:lang w:eastAsia="es-ES"/>
        </w:rPr>
      </w:pPr>
      <w:r w:rsidRPr="00154450">
        <w:rPr>
          <w:rFonts w:ascii="Arial" w:eastAsia="Times New Roman" w:hAnsi="Arial" w:cs="Arial"/>
          <w:b/>
          <w:i/>
          <w:iCs/>
          <w:sz w:val="24"/>
          <w:szCs w:val="24"/>
          <w:lang w:eastAsia="es-ES"/>
        </w:rPr>
        <w:t>El conocimiento del hombre</w:t>
      </w:r>
      <w:r w:rsidRPr="00154450">
        <w:rPr>
          <w:rFonts w:ascii="Arial" w:eastAsia="Times New Roman" w:hAnsi="Arial" w:cs="Arial"/>
          <w:b/>
          <w:sz w:val="24"/>
          <w:szCs w:val="24"/>
          <w:lang w:eastAsia="es-ES"/>
        </w:rPr>
        <w:t xml:space="preserve"> (1966)</w:t>
      </w:r>
    </w:p>
    <w:p w:rsidR="00F62138" w:rsidRDefault="00154450" w:rsidP="00154450">
      <w:pPr>
        <w:jc w:val="center"/>
      </w:pPr>
      <w:r>
        <w:rPr>
          <w:noProof/>
          <w:lang w:eastAsia="es-ES"/>
        </w:rPr>
        <w:drawing>
          <wp:inline distT="0" distB="0" distL="0" distR="0">
            <wp:extent cx="3962400" cy="2971800"/>
            <wp:effectExtent l="19050" t="0" r="0" b="0"/>
            <wp:docPr id="6" name="Imagen 6" descr="Resultado de imagen de martin bu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martin buber"/>
                    <pic:cNvPicPr>
                      <a:picLocks noChangeAspect="1" noChangeArrowheads="1"/>
                    </pic:cNvPicPr>
                  </pic:nvPicPr>
                  <pic:blipFill>
                    <a:blip r:embed="rId74"/>
                    <a:srcRect/>
                    <a:stretch>
                      <a:fillRect/>
                    </a:stretch>
                  </pic:blipFill>
                  <pic:spPr bwMode="auto">
                    <a:xfrm>
                      <a:off x="0" y="0"/>
                      <a:ext cx="3962400" cy="2971800"/>
                    </a:xfrm>
                    <a:prstGeom prst="rect">
                      <a:avLst/>
                    </a:prstGeom>
                    <a:noFill/>
                    <a:ln w="9525">
                      <a:noFill/>
                      <a:miter lim="800000"/>
                      <a:headEnd/>
                      <a:tailEnd/>
                    </a:ln>
                  </pic:spPr>
                </pic:pic>
              </a:graphicData>
            </a:graphic>
          </wp:inline>
        </w:drawing>
      </w:r>
    </w:p>
    <w:sectPr w:rsidR="00F62138" w:rsidSect="00154450">
      <w:pgSz w:w="11906" w:h="16838"/>
      <w:pgMar w:top="1417"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C49DE"/>
    <w:multiLevelType w:val="multilevel"/>
    <w:tmpl w:val="0A6C3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151D42"/>
    <w:multiLevelType w:val="multilevel"/>
    <w:tmpl w:val="30CC5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54450"/>
    <w:rsid w:val="00154450"/>
    <w:rsid w:val="00F621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38"/>
  </w:style>
  <w:style w:type="paragraph" w:styleId="Ttulo2">
    <w:name w:val="heading 2"/>
    <w:basedOn w:val="Normal"/>
    <w:link w:val="Ttulo2Car"/>
    <w:uiPriority w:val="9"/>
    <w:qFormat/>
    <w:rsid w:val="0015445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5445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5445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54450"/>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15445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54450"/>
    <w:rPr>
      <w:color w:val="0000FF"/>
      <w:u w:val="single"/>
    </w:rPr>
  </w:style>
  <w:style w:type="character" w:customStyle="1" w:styleId="tocnumber">
    <w:name w:val="tocnumber"/>
    <w:basedOn w:val="Fuentedeprrafopredeter"/>
    <w:rsid w:val="00154450"/>
  </w:style>
  <w:style w:type="character" w:customStyle="1" w:styleId="toctext">
    <w:name w:val="toctext"/>
    <w:basedOn w:val="Fuentedeprrafopredeter"/>
    <w:rsid w:val="00154450"/>
  </w:style>
  <w:style w:type="character" w:customStyle="1" w:styleId="mw-headline">
    <w:name w:val="mw-headline"/>
    <w:basedOn w:val="Fuentedeprrafopredeter"/>
    <w:rsid w:val="00154450"/>
  </w:style>
  <w:style w:type="paragraph" w:styleId="Textodeglobo">
    <w:name w:val="Balloon Text"/>
    <w:basedOn w:val="Normal"/>
    <w:link w:val="TextodegloboCar"/>
    <w:uiPriority w:val="99"/>
    <w:semiHidden/>
    <w:unhideWhenUsed/>
    <w:rsid w:val="001544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4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835780">
      <w:bodyDiv w:val="1"/>
      <w:marLeft w:val="0"/>
      <w:marRight w:val="0"/>
      <w:marTop w:val="0"/>
      <w:marBottom w:val="0"/>
      <w:divBdr>
        <w:top w:val="none" w:sz="0" w:space="0" w:color="auto"/>
        <w:left w:val="none" w:sz="0" w:space="0" w:color="auto"/>
        <w:bottom w:val="none" w:sz="0" w:space="0" w:color="auto"/>
        <w:right w:val="none" w:sz="0" w:space="0" w:color="auto"/>
      </w:divBdr>
      <w:divsChild>
        <w:div w:id="1480073815">
          <w:marLeft w:val="0"/>
          <w:marRight w:val="0"/>
          <w:marTop w:val="0"/>
          <w:marBottom w:val="0"/>
          <w:divBdr>
            <w:top w:val="none" w:sz="0" w:space="0" w:color="auto"/>
            <w:left w:val="none" w:sz="0" w:space="0" w:color="auto"/>
            <w:bottom w:val="none" w:sz="0" w:space="0" w:color="auto"/>
            <w:right w:val="none" w:sz="0" w:space="0" w:color="auto"/>
          </w:divBdr>
          <w:divsChild>
            <w:div w:id="1658416948">
              <w:marLeft w:val="0"/>
              <w:marRight w:val="0"/>
              <w:marTop w:val="0"/>
              <w:marBottom w:val="0"/>
              <w:divBdr>
                <w:top w:val="none" w:sz="0" w:space="0" w:color="auto"/>
                <w:left w:val="none" w:sz="0" w:space="0" w:color="auto"/>
                <w:bottom w:val="none" w:sz="0" w:space="0" w:color="auto"/>
                <w:right w:val="none" w:sz="0" w:space="0" w:color="auto"/>
              </w:divBdr>
            </w:div>
          </w:divsChild>
        </w:div>
        <w:div w:id="1793592970">
          <w:marLeft w:val="0"/>
          <w:marRight w:val="0"/>
          <w:marTop w:val="0"/>
          <w:marBottom w:val="0"/>
          <w:divBdr>
            <w:top w:val="none" w:sz="0" w:space="0" w:color="auto"/>
            <w:left w:val="none" w:sz="0" w:space="0" w:color="auto"/>
            <w:bottom w:val="none" w:sz="0" w:space="0" w:color="auto"/>
            <w:right w:val="none" w:sz="0" w:space="0" w:color="auto"/>
          </w:divBdr>
        </w:div>
        <w:div w:id="1064836836">
          <w:marLeft w:val="0"/>
          <w:marRight w:val="0"/>
          <w:marTop w:val="0"/>
          <w:marBottom w:val="0"/>
          <w:divBdr>
            <w:top w:val="none" w:sz="0" w:space="0" w:color="auto"/>
            <w:left w:val="none" w:sz="0" w:space="0" w:color="auto"/>
            <w:bottom w:val="none" w:sz="0" w:space="0" w:color="auto"/>
            <w:right w:val="none" w:sz="0" w:space="0" w:color="auto"/>
          </w:divBdr>
        </w:div>
        <w:div w:id="658075534">
          <w:marLeft w:val="0"/>
          <w:marRight w:val="0"/>
          <w:marTop w:val="0"/>
          <w:marBottom w:val="0"/>
          <w:divBdr>
            <w:top w:val="none" w:sz="0" w:space="0" w:color="auto"/>
            <w:left w:val="none" w:sz="0" w:space="0" w:color="auto"/>
            <w:bottom w:val="none" w:sz="0" w:space="0" w:color="auto"/>
            <w:right w:val="none" w:sz="0" w:space="0" w:color="auto"/>
          </w:divBdr>
          <w:divsChild>
            <w:div w:id="857041742">
              <w:marLeft w:val="0"/>
              <w:marRight w:val="0"/>
              <w:marTop w:val="0"/>
              <w:marBottom w:val="0"/>
              <w:divBdr>
                <w:top w:val="none" w:sz="0" w:space="0" w:color="auto"/>
                <w:left w:val="none" w:sz="0" w:space="0" w:color="auto"/>
                <w:bottom w:val="none" w:sz="0" w:space="0" w:color="auto"/>
                <w:right w:val="none" w:sz="0" w:space="0" w:color="auto"/>
              </w:divBdr>
              <w:divsChild>
                <w:div w:id="281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scritor" TargetMode="External"/><Relationship Id="rId18" Type="http://schemas.openxmlformats.org/officeDocument/2006/relationships/hyperlink" Target="https://es.wikipedia.org/wiki/Sionista" TargetMode="External"/><Relationship Id="rId26" Type="http://schemas.openxmlformats.org/officeDocument/2006/relationships/hyperlink" Target="https://es.wikipedia.org/wiki/Le%C3%B3polis" TargetMode="External"/><Relationship Id="rId39" Type="http://schemas.openxmlformats.org/officeDocument/2006/relationships/hyperlink" Target="https://es.wikipedia.org/wiki/Theodor_Herzl" TargetMode="External"/><Relationship Id="rId21" Type="http://schemas.openxmlformats.org/officeDocument/2006/relationships/hyperlink" Target="https://es.wikipedia.org/wiki/8_de_febrero" TargetMode="External"/><Relationship Id="rId34" Type="http://schemas.openxmlformats.org/officeDocument/2006/relationships/hyperlink" Target="https://es.wikipedia.org/wiki/Sionismo" TargetMode="External"/><Relationship Id="rId42" Type="http://schemas.openxmlformats.org/officeDocument/2006/relationships/hyperlink" Target="https://es.wikipedia.org/wiki/Primera_Guerra_Mundial" TargetMode="External"/><Relationship Id="rId47" Type="http://schemas.openxmlformats.org/officeDocument/2006/relationships/hyperlink" Target="https://es.wikipedia.org/wiki/Franz_Rosenzweig" TargetMode="External"/><Relationship Id="rId50" Type="http://schemas.openxmlformats.org/officeDocument/2006/relationships/hyperlink" Target="https://es.wikipedia.org/wiki/Idioma_alem%C3%A1n" TargetMode="External"/><Relationship Id="rId55" Type="http://schemas.openxmlformats.org/officeDocument/2006/relationships/hyperlink" Target="https://es.wikipedia.org/w/index.php?title=Oficina_Central_para_la_Educaci%C3%B3n_Jud%C3%ADa_Adulta&amp;action=edit&amp;redlink=1" TargetMode="External"/><Relationship Id="rId63" Type="http://schemas.openxmlformats.org/officeDocument/2006/relationships/image" Target="media/image2.jpeg"/><Relationship Id="rId68" Type="http://schemas.openxmlformats.org/officeDocument/2006/relationships/hyperlink" Target="https://es.wikipedia.org/wiki/Mundo" TargetMode="External"/><Relationship Id="rId76" Type="http://schemas.openxmlformats.org/officeDocument/2006/relationships/theme" Target="theme/theme1.xml"/><Relationship Id="rId7" Type="http://schemas.openxmlformats.org/officeDocument/2006/relationships/hyperlink" Target="https://es.wikipedia.org/wiki/8_de_febrero" TargetMode="External"/><Relationship Id="rId71" Type="http://schemas.openxmlformats.org/officeDocument/2006/relationships/hyperlink" Target="http://eskenazi.net16.net/buber_yotu.html" TargetMode="External"/><Relationship Id="rId2" Type="http://schemas.openxmlformats.org/officeDocument/2006/relationships/styles" Target="styles.xml"/><Relationship Id="rId16" Type="http://schemas.openxmlformats.org/officeDocument/2006/relationships/hyperlink" Target="https://es.wikipedia.org/wiki/Israel%C3%AD" TargetMode="External"/><Relationship Id="rId29" Type="http://schemas.openxmlformats.org/officeDocument/2006/relationships/hyperlink" Target="https://es.wikipedia.org/wiki/Idioma_alem%C3%A1n" TargetMode="External"/><Relationship Id="rId11" Type="http://schemas.openxmlformats.org/officeDocument/2006/relationships/hyperlink" Target="https://es.wikipedia.org/wiki/1965" TargetMode="External"/><Relationship Id="rId24" Type="http://schemas.openxmlformats.org/officeDocument/2006/relationships/hyperlink" Target="https://es.wikipedia.org/w/index.php?title=Salomon_Buber&amp;action=edit&amp;redlink=1" TargetMode="External"/><Relationship Id="rId32" Type="http://schemas.openxmlformats.org/officeDocument/2006/relationships/hyperlink" Target="https://es.wikipedia.org/wiki/Idioma_polaco" TargetMode="External"/><Relationship Id="rId37" Type="http://schemas.openxmlformats.org/officeDocument/2006/relationships/hyperlink" Target="https://es.wikipedia.org/w/index.php?title=Paula_Winkler&amp;action=edit&amp;redlink=1" TargetMode="External"/><Relationship Id="rId40" Type="http://schemas.openxmlformats.org/officeDocument/2006/relationships/hyperlink" Target="https://es.wikipedia.org/wiki/Nachman_de_Breslov" TargetMode="External"/><Relationship Id="rId45" Type="http://schemas.openxmlformats.org/officeDocument/2006/relationships/hyperlink" Target="https://es.wikipedia.org/w/index.php?title=Der_Jude&amp;action=edit&amp;redlink=1" TargetMode="External"/><Relationship Id="rId53" Type="http://schemas.openxmlformats.org/officeDocument/2006/relationships/hyperlink" Target="https://es.wikipedia.org/wiki/1933" TargetMode="External"/><Relationship Id="rId58" Type="http://schemas.openxmlformats.org/officeDocument/2006/relationships/hyperlink" Target="https://es.wikipedia.org/wiki/Universidad_Hebrea_de_Jerusal%C3%A9n" TargetMode="External"/><Relationship Id="rId66" Type="http://schemas.openxmlformats.org/officeDocument/2006/relationships/hyperlink" Target="https://es.wikipedia.org/wiki/Homo_sapiens" TargetMode="External"/><Relationship Id="rId74"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es.wikipedia.org/wiki/Austr%C3%ADaco" TargetMode="External"/><Relationship Id="rId23" Type="http://schemas.openxmlformats.org/officeDocument/2006/relationships/hyperlink" Target="https://es.wikipedia.org/wiki/Pueblo_jud%C3%ADo" TargetMode="External"/><Relationship Id="rId28" Type="http://schemas.openxmlformats.org/officeDocument/2006/relationships/hyperlink" Target="https://es.wikipedia.org/wiki/Yidis" TargetMode="External"/><Relationship Id="rId36" Type="http://schemas.openxmlformats.org/officeDocument/2006/relationships/hyperlink" Target="https://es.wikipedia.org/wiki/Z%C3%BArich" TargetMode="External"/><Relationship Id="rId49" Type="http://schemas.openxmlformats.org/officeDocument/2006/relationships/hyperlink" Target="https://es.wikipedia.org/wiki/Antiguo_Testamento" TargetMode="External"/><Relationship Id="rId57" Type="http://schemas.openxmlformats.org/officeDocument/2006/relationships/hyperlink" Target="https://es.wikipedia.org/wiki/Jerusal%C3%A9n" TargetMode="External"/><Relationship Id="rId61" Type="http://schemas.openxmlformats.org/officeDocument/2006/relationships/hyperlink" Target="https://es.wikipedia.org/wiki/Premio_Erasmus" TargetMode="External"/><Relationship Id="rId10" Type="http://schemas.openxmlformats.org/officeDocument/2006/relationships/hyperlink" Target="https://es.wikipedia.org/wiki/13_de_junio" TargetMode="External"/><Relationship Id="rId19" Type="http://schemas.openxmlformats.org/officeDocument/2006/relationships/hyperlink" Target="https://es.wikipedia.org/wiki/Anarquista" TargetMode="External"/><Relationship Id="rId31" Type="http://schemas.openxmlformats.org/officeDocument/2006/relationships/hyperlink" Target="https://es.wikipedia.org/wiki/Idioma_hebreo" TargetMode="External"/><Relationship Id="rId44" Type="http://schemas.openxmlformats.org/officeDocument/2006/relationships/hyperlink" Target="https://es.wikipedia.org/wiki/Europa_Oriental" TargetMode="External"/><Relationship Id="rId52" Type="http://schemas.openxmlformats.org/officeDocument/2006/relationships/hyperlink" Target="https://es.wikipedia.org/wiki/1928" TargetMode="External"/><Relationship Id="rId60" Type="http://schemas.openxmlformats.org/officeDocument/2006/relationships/hyperlink" Target="https://es.wikipedia.org/wiki/Universidad_de_Hamburgo" TargetMode="External"/><Relationship Id="rId65" Type="http://schemas.openxmlformats.org/officeDocument/2006/relationships/hyperlink" Target="https://es.wikipedia.org/w/index.php?title=Filosof%C3%ADa_del_di%C3%A1logo&amp;action=edit&amp;redlink=1" TargetMode="External"/><Relationship Id="rId73" Type="http://schemas.openxmlformats.org/officeDocument/2006/relationships/hyperlink" Target="https://es.wikipedia.org/wiki/Scribd" TargetMode="External"/><Relationship Id="rId4" Type="http://schemas.openxmlformats.org/officeDocument/2006/relationships/webSettings" Target="webSettings.xml"/><Relationship Id="rId9" Type="http://schemas.openxmlformats.org/officeDocument/2006/relationships/hyperlink" Target="https://es.wikipedia.org/wiki/Jerusal%C3%A9n" TargetMode="External"/><Relationship Id="rId14" Type="http://schemas.openxmlformats.org/officeDocument/2006/relationships/hyperlink" Target="https://es.wikipedia.org/wiki/Pueblo_jud%C3%ADo" TargetMode="External"/><Relationship Id="rId22" Type="http://schemas.openxmlformats.org/officeDocument/2006/relationships/hyperlink" Target="https://es.wikipedia.org/wiki/Viena" TargetMode="External"/><Relationship Id="rId27" Type="http://schemas.openxmlformats.org/officeDocument/2006/relationships/hyperlink" Target="https://es.wikipedia.org/wiki/Ucrania" TargetMode="External"/><Relationship Id="rId30" Type="http://schemas.openxmlformats.org/officeDocument/2006/relationships/hyperlink" Target="https://es.wikipedia.org/wiki/Idioma_franc%C3%A9s" TargetMode="External"/><Relationship Id="rId35" Type="http://schemas.openxmlformats.org/officeDocument/2006/relationships/hyperlink" Target="https://es.wikipedia.org/w/index.php?title=Ahad_Haam&amp;action=edit&amp;redlink=1" TargetMode="External"/><Relationship Id="rId43" Type="http://schemas.openxmlformats.org/officeDocument/2006/relationships/hyperlink" Target="https://es.wikipedia.org/w/index.php?title=Comisi%C3%B3n_Nacional_Jud%C3%ADa&amp;action=edit&amp;redlink=1" TargetMode="External"/><Relationship Id="rId48" Type="http://schemas.openxmlformats.org/officeDocument/2006/relationships/hyperlink" Target="https://es.wikipedia.org/wiki/Biblia" TargetMode="External"/><Relationship Id="rId56" Type="http://schemas.openxmlformats.org/officeDocument/2006/relationships/hyperlink" Target="https://es.wikipedia.org/wiki/Partido_nazi" TargetMode="External"/><Relationship Id="rId64" Type="http://schemas.openxmlformats.org/officeDocument/2006/relationships/hyperlink" Target="https://es.wikipedia.org/wiki/1923" TargetMode="External"/><Relationship Id="rId69" Type="http://schemas.openxmlformats.org/officeDocument/2006/relationships/hyperlink" Target="https://es.wikipedia.org/wiki/Buber" TargetMode="External"/><Relationship Id="rId8" Type="http://schemas.openxmlformats.org/officeDocument/2006/relationships/hyperlink" Target="https://es.wikipedia.org/wiki/1878" TargetMode="External"/><Relationship Id="rId51" Type="http://schemas.openxmlformats.org/officeDocument/2006/relationships/hyperlink" Target="https://es.wikipedia.org/wiki/1926" TargetMode="External"/><Relationship Id="rId72" Type="http://schemas.openxmlformats.org/officeDocument/2006/relationships/hyperlink" Target="http://es.scribd.com/doc/32167924/Yo-y-Tu-Martin-Buber" TargetMode="External"/><Relationship Id="rId3" Type="http://schemas.openxmlformats.org/officeDocument/2006/relationships/settings" Target="settings.xml"/><Relationship Id="rId12" Type="http://schemas.openxmlformats.org/officeDocument/2006/relationships/hyperlink" Target="https://es.wikipedia.org/wiki/Fil%C3%B3sofo" TargetMode="External"/><Relationship Id="rId17" Type="http://schemas.openxmlformats.org/officeDocument/2006/relationships/hyperlink" Target="https://es.wikipedia.org/wiki/Di%C3%A1logo" TargetMode="External"/><Relationship Id="rId25" Type="http://schemas.openxmlformats.org/officeDocument/2006/relationships/hyperlink" Target="https://es.wikipedia.org/w/index.php?title=Adela_Buber&amp;action=edit&amp;redlink=1" TargetMode="External"/><Relationship Id="rId33" Type="http://schemas.openxmlformats.org/officeDocument/2006/relationships/hyperlink" Target="https://es.wikipedia.org/wiki/Universidad_de_Viena" TargetMode="External"/><Relationship Id="rId38" Type="http://schemas.openxmlformats.org/officeDocument/2006/relationships/hyperlink" Target="https://es.wikipedia.org/wiki/M%C3%BAnich" TargetMode="External"/><Relationship Id="rId46" Type="http://schemas.openxmlformats.org/officeDocument/2006/relationships/hyperlink" Target="https://es.wikipedia.org/wiki/Universidad_Johann_Wolfgang_Goethe" TargetMode="External"/><Relationship Id="rId59" Type="http://schemas.openxmlformats.org/officeDocument/2006/relationships/hyperlink" Target="https://es.wikipedia.org/wiki/Ihud" TargetMode="External"/><Relationship Id="rId67" Type="http://schemas.openxmlformats.org/officeDocument/2006/relationships/hyperlink" Target="https://es.wikipedia.org/wiki/Mundo" TargetMode="External"/><Relationship Id="rId20" Type="http://schemas.openxmlformats.org/officeDocument/2006/relationships/hyperlink" Target="https://es.wikipedia.org/wiki/Idioma_hebreo" TargetMode="External"/><Relationship Id="rId41" Type="http://schemas.openxmlformats.org/officeDocument/2006/relationships/hyperlink" Target="https://es.wikipedia.org/wiki/Idioma_alem%C3%A1n" TargetMode="External"/><Relationship Id="rId54" Type="http://schemas.openxmlformats.org/officeDocument/2006/relationships/hyperlink" Target="https://es.wikipedia.org/wiki/Adolf_Hitler" TargetMode="External"/><Relationship Id="rId62" Type="http://schemas.openxmlformats.org/officeDocument/2006/relationships/hyperlink" Target="https://commons.wikimedia.org/wiki/File:Martin_Buber.jpg" TargetMode="External"/><Relationship Id="rId70" Type="http://schemas.openxmlformats.org/officeDocument/2006/relationships/hyperlink" Target="https://es.wikipedia.org/wiki/Persona"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Vie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1898</Words>
  <Characters>10439</Characters>
  <Application>Microsoft Office Word</Application>
  <DocSecurity>0</DocSecurity>
  <Lines>86</Lines>
  <Paragraphs>24</Paragraphs>
  <ScaleCrop>false</ScaleCrop>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2017-04-18T11:55:00Z</dcterms:created>
  <dcterms:modified xsi:type="dcterms:W3CDTF">2017-04-18T12:03:00Z</dcterms:modified>
</cp:coreProperties>
</file>