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66" w:rsidRPr="00487966" w:rsidRDefault="00F63127" w:rsidP="008C42C6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t xml:space="preserve">  </w:t>
      </w:r>
    </w:p>
    <w:p w:rsidR="00487966" w:rsidRPr="00921DC5" w:rsidRDefault="00344A4F" w:rsidP="00487966">
      <w:pPr>
        <w:jc w:val="center"/>
        <w:rPr>
          <w:b/>
          <w:color w:val="FF0000"/>
          <w:sz w:val="36"/>
          <w:szCs w:val="36"/>
        </w:rPr>
      </w:pPr>
      <w:r w:rsidRPr="00921DC5">
        <w:rPr>
          <w:b/>
          <w:color w:val="FF0000"/>
          <w:sz w:val="36"/>
          <w:szCs w:val="36"/>
        </w:rPr>
        <w:t>Jorge Santayana 1863 - 1952</w:t>
      </w:r>
    </w:p>
    <w:p w:rsidR="00344A4F" w:rsidRPr="00921DC5" w:rsidRDefault="00921DC5" w:rsidP="00487966">
      <w:pPr>
        <w:jc w:val="center"/>
        <w:rPr>
          <w:b/>
          <w:color w:val="0070C0"/>
        </w:rPr>
      </w:pPr>
      <w:r w:rsidRPr="00921DC5">
        <w:rPr>
          <w:b/>
          <w:color w:val="0070C0"/>
        </w:rPr>
        <w:t>https://es.wikipedia.org/wiki/George_Santayana</w:t>
      </w:r>
    </w:p>
    <w:p w:rsidR="00344A4F" w:rsidRDefault="00344A4F" w:rsidP="0048796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762125" cy="2145814"/>
            <wp:effectExtent l="19050" t="0" r="952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677" t="22201" r="5551" b="4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4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44A4F">
        <w:rPr>
          <w:rFonts w:ascii="Arial" w:hAnsi="Arial" w:cs="Arial"/>
          <w:b/>
          <w:bCs/>
        </w:rPr>
        <w:t xml:space="preserve">  Jorge Agustín Nicolás Ruiz de Santayana y </w:t>
      </w:r>
      <w:proofErr w:type="spellStart"/>
      <w:r w:rsidRPr="00344A4F">
        <w:rPr>
          <w:rFonts w:ascii="Arial" w:hAnsi="Arial" w:cs="Arial"/>
          <w:b/>
          <w:bCs/>
        </w:rPr>
        <w:t>Borrás</w:t>
      </w:r>
      <w:proofErr w:type="spellEnd"/>
      <w:r w:rsidRPr="00344A4F">
        <w:rPr>
          <w:rFonts w:ascii="Arial" w:hAnsi="Arial" w:cs="Arial"/>
          <w:b/>
        </w:rPr>
        <w:t xml:space="preserve">, más conocido como </w:t>
      </w:r>
      <w:r w:rsidRPr="00344A4F">
        <w:rPr>
          <w:rFonts w:ascii="Arial" w:hAnsi="Arial" w:cs="Arial"/>
          <w:b/>
          <w:bCs/>
        </w:rPr>
        <w:t>George Santay</w:t>
      </w:r>
      <w:r w:rsidRPr="00344A4F">
        <w:rPr>
          <w:rFonts w:ascii="Arial" w:hAnsi="Arial" w:cs="Arial"/>
          <w:b/>
          <w:bCs/>
        </w:rPr>
        <w:t>a</w:t>
      </w:r>
      <w:r w:rsidRPr="00344A4F">
        <w:rPr>
          <w:rFonts w:ascii="Arial" w:hAnsi="Arial" w:cs="Arial"/>
          <w:b/>
          <w:bCs/>
        </w:rPr>
        <w:t>na</w:t>
      </w:r>
      <w:r w:rsidRPr="00344A4F">
        <w:rPr>
          <w:rFonts w:ascii="Arial" w:hAnsi="Arial" w:cs="Arial"/>
          <w:b/>
        </w:rPr>
        <w:t xml:space="preserve"> (</w:t>
      </w:r>
      <w:hyperlink r:id="rId7" w:tooltip="Madrid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Madrid</w:t>
        </w:r>
      </w:hyperlink>
      <w:r w:rsidRPr="00344A4F">
        <w:rPr>
          <w:rFonts w:ascii="Arial" w:hAnsi="Arial" w:cs="Arial"/>
          <w:b/>
        </w:rPr>
        <w:t xml:space="preserve">, </w:t>
      </w:r>
      <w:hyperlink r:id="rId8" w:tooltip="16 de diciembre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16 de diciembre</w:t>
        </w:r>
      </w:hyperlink>
      <w:r w:rsidRPr="00344A4F">
        <w:rPr>
          <w:rFonts w:ascii="Arial" w:hAnsi="Arial" w:cs="Arial"/>
          <w:b/>
        </w:rPr>
        <w:t xml:space="preserve"> de </w:t>
      </w:r>
      <w:hyperlink r:id="rId9" w:tooltip="1863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1863</w:t>
        </w:r>
      </w:hyperlink>
      <w:r w:rsidRPr="00344A4F">
        <w:rPr>
          <w:rFonts w:ascii="Arial" w:hAnsi="Arial" w:cs="Arial"/>
          <w:b/>
        </w:rPr>
        <w:t xml:space="preserve"> – </w:t>
      </w:r>
      <w:hyperlink r:id="rId10" w:tooltip="Rom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344A4F">
        <w:rPr>
          <w:rFonts w:ascii="Arial" w:hAnsi="Arial" w:cs="Arial"/>
          <w:b/>
        </w:rPr>
        <w:t xml:space="preserve">, </w:t>
      </w:r>
      <w:hyperlink r:id="rId11" w:tooltip="26 de septiembre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26 de septiembre</w:t>
        </w:r>
      </w:hyperlink>
      <w:r w:rsidRPr="00344A4F">
        <w:rPr>
          <w:rFonts w:ascii="Arial" w:hAnsi="Arial" w:cs="Arial"/>
          <w:b/>
        </w:rPr>
        <w:t xml:space="preserve"> de </w:t>
      </w:r>
      <w:hyperlink r:id="rId12" w:tooltip="1952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1952</w:t>
        </w:r>
      </w:hyperlink>
      <w:r w:rsidRPr="00344A4F">
        <w:rPr>
          <w:rFonts w:ascii="Arial" w:hAnsi="Arial" w:cs="Arial"/>
          <w:b/>
        </w:rPr>
        <w:t xml:space="preserve">), fue un </w:t>
      </w:r>
      <w:hyperlink r:id="rId13" w:tooltip="Filosofí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344A4F">
        <w:rPr>
          <w:rFonts w:ascii="Arial" w:hAnsi="Arial" w:cs="Arial"/>
          <w:b/>
        </w:rPr>
        <w:t xml:space="preserve">, </w:t>
      </w:r>
      <w:hyperlink r:id="rId14" w:tooltip="Ensayist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ensayista</w:t>
        </w:r>
      </w:hyperlink>
      <w:r w:rsidRPr="00344A4F">
        <w:rPr>
          <w:rFonts w:ascii="Arial" w:hAnsi="Arial" w:cs="Arial"/>
          <w:b/>
        </w:rPr>
        <w:t xml:space="preserve">, </w:t>
      </w:r>
      <w:hyperlink r:id="rId15" w:tooltip="Poet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poeta</w:t>
        </w:r>
      </w:hyperlink>
      <w:r w:rsidRPr="00344A4F">
        <w:rPr>
          <w:rFonts w:ascii="Arial" w:hAnsi="Arial" w:cs="Arial"/>
          <w:b/>
        </w:rPr>
        <w:t xml:space="preserve"> y </w:t>
      </w:r>
      <w:hyperlink r:id="rId16" w:tooltip="Novelist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novelista</w:t>
        </w:r>
      </w:hyperlink>
      <w:r w:rsidRPr="00344A4F">
        <w:rPr>
          <w:rFonts w:ascii="Arial" w:hAnsi="Arial" w:cs="Arial"/>
          <w:b/>
        </w:rPr>
        <w:t xml:space="preserve"> </w:t>
      </w:r>
      <w:hyperlink r:id="rId17" w:tooltip="Españ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hi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pano</w:t>
        </w:r>
      </w:hyperlink>
      <w:r w:rsidRPr="00344A4F">
        <w:rPr>
          <w:rFonts w:ascii="Arial" w:hAnsi="Arial" w:cs="Arial"/>
          <w:b/>
        </w:rPr>
        <w:t>-</w:t>
      </w:r>
      <w:hyperlink r:id="rId18" w:tooltip="Estados Unido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estadounidense</w:t>
        </w:r>
      </w:hyperlink>
      <w:r w:rsidRPr="00344A4F">
        <w:rPr>
          <w:rFonts w:ascii="Arial" w:hAnsi="Arial" w:cs="Arial"/>
          <w:b/>
        </w:rPr>
        <w:t>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>A pesar de ser ciudadano español, Santayana creció y se formó en Estados Unidos. A los 48 años dejó de enseñar en la Universidad de Harvard y nunca más volvió a los Estados Unidos. Escribió sus obras en inglés, y es considerado un hombre de letras estadounide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>se. Su último deseo fue ser enterrado en el panteón esp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>ñol en Roma. Probablemente su cita más conocida sea «Aquellos que no recuerdan el pasado están condenados a repeti</w:t>
      </w:r>
      <w:r w:rsidRPr="00344A4F">
        <w:rPr>
          <w:rFonts w:ascii="Arial" w:hAnsi="Arial" w:cs="Arial"/>
          <w:b/>
        </w:rPr>
        <w:t>r</w:t>
      </w:r>
      <w:r w:rsidRPr="00344A4F">
        <w:rPr>
          <w:rFonts w:ascii="Arial" w:hAnsi="Arial" w:cs="Arial"/>
          <w:b/>
        </w:rPr>
        <w:t xml:space="preserve">lo», de </w:t>
      </w:r>
      <w:r w:rsidRPr="00344A4F">
        <w:rPr>
          <w:rFonts w:ascii="Arial" w:hAnsi="Arial" w:cs="Arial"/>
          <w:b/>
          <w:i/>
          <w:iCs/>
        </w:rPr>
        <w:t>La razón en el se</w:t>
      </w:r>
      <w:r w:rsidRPr="00344A4F">
        <w:rPr>
          <w:rFonts w:ascii="Arial" w:hAnsi="Arial" w:cs="Arial"/>
          <w:b/>
          <w:i/>
          <w:iCs/>
        </w:rPr>
        <w:t>n</w:t>
      </w:r>
      <w:r w:rsidRPr="00344A4F">
        <w:rPr>
          <w:rFonts w:ascii="Arial" w:hAnsi="Arial" w:cs="Arial"/>
          <w:b/>
          <w:i/>
          <w:iCs/>
        </w:rPr>
        <w:t>tido común</w:t>
      </w:r>
      <w:r w:rsidRPr="00344A4F">
        <w:rPr>
          <w:rFonts w:ascii="Arial" w:hAnsi="Arial" w:cs="Arial"/>
          <w:b/>
        </w:rPr>
        <w:t xml:space="preserve">, el primero de los cinco volúmenes de su obra </w:t>
      </w:r>
      <w:hyperlink r:id="rId19" w:tooltip="La vida de la razón" w:history="1">
        <w:r w:rsidRPr="00344A4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vida de la razón</w:t>
        </w:r>
      </w:hyperlink>
      <w:r w:rsidRPr="00344A4F">
        <w:rPr>
          <w:rFonts w:ascii="Arial" w:hAnsi="Arial" w:cs="Arial"/>
          <w:b/>
        </w:rPr>
        <w:t>.</w:t>
      </w: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44A4F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44A4F">
        <w:rPr>
          <w:rFonts w:ascii="Arial" w:hAnsi="Arial" w:cs="Arial"/>
          <w:b/>
        </w:rPr>
        <w:t xml:space="preserve">Su padre, </w:t>
      </w:r>
      <w:hyperlink r:id="rId20" w:tooltip="Agustín Ruiz de Santayan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Agustín Ruiz de Santayana</w:t>
        </w:r>
      </w:hyperlink>
      <w:r w:rsidRPr="00344A4F">
        <w:rPr>
          <w:rFonts w:ascii="Arial" w:hAnsi="Arial" w:cs="Arial"/>
          <w:b/>
        </w:rPr>
        <w:t xml:space="preserve">, fue un diplomático nacido en </w:t>
      </w:r>
      <w:hyperlink r:id="rId21" w:tooltip="Zamor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Zamora</w:t>
        </w:r>
      </w:hyperlink>
      <w:r w:rsidRPr="00344A4F">
        <w:rPr>
          <w:rFonts w:ascii="Arial" w:hAnsi="Arial" w:cs="Arial"/>
          <w:b/>
        </w:rPr>
        <w:t xml:space="preserve">, intelectual y latinista (tradujo las tragedias de </w:t>
      </w:r>
      <w:hyperlink r:id="rId22" w:tooltip="Sénec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Séneca</w:t>
        </w:r>
      </w:hyperlink>
      <w:r w:rsidRPr="00344A4F">
        <w:rPr>
          <w:rFonts w:ascii="Arial" w:hAnsi="Arial" w:cs="Arial"/>
          <w:b/>
        </w:rPr>
        <w:t xml:space="preserve">), además de aficionado a la pintura; su madre, Josefina </w:t>
      </w:r>
      <w:proofErr w:type="spellStart"/>
      <w:r w:rsidRPr="00344A4F">
        <w:rPr>
          <w:rFonts w:ascii="Arial" w:hAnsi="Arial" w:cs="Arial"/>
          <w:b/>
        </w:rPr>
        <w:t>Borrás</w:t>
      </w:r>
      <w:proofErr w:type="spellEnd"/>
      <w:r w:rsidRPr="00344A4F">
        <w:rPr>
          <w:rFonts w:ascii="Arial" w:hAnsi="Arial" w:cs="Arial"/>
          <w:b/>
        </w:rPr>
        <w:t xml:space="preserve"> (</w:t>
      </w:r>
      <w:r w:rsidRPr="00344A4F">
        <w:rPr>
          <w:rFonts w:ascii="Arial" w:hAnsi="Arial" w:cs="Arial"/>
          <w:b/>
          <w:i/>
          <w:iCs/>
        </w:rPr>
        <w:t>c</w:t>
      </w:r>
      <w:r w:rsidRPr="00344A4F">
        <w:rPr>
          <w:rFonts w:ascii="Arial" w:hAnsi="Arial" w:cs="Arial"/>
          <w:b/>
        </w:rPr>
        <w:t xml:space="preserve">. 1826-1912), era hija de un oficial español en las </w:t>
      </w:r>
      <w:hyperlink r:id="rId23" w:tooltip="Islas Filipina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Islas Filipinas</w:t>
        </w:r>
      </w:hyperlink>
      <w:r w:rsidRPr="00344A4F">
        <w:rPr>
          <w:rFonts w:ascii="Arial" w:hAnsi="Arial" w:cs="Arial"/>
          <w:b/>
        </w:rPr>
        <w:t xml:space="preserve">, </w:t>
      </w:r>
      <w:hyperlink r:id="rId24" w:tooltip="José Borrás y Bofarull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José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Borrás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y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Bofarull</w:t>
        </w:r>
        <w:proofErr w:type="spellEnd"/>
      </w:hyperlink>
      <w:r w:rsidRPr="00344A4F">
        <w:rPr>
          <w:rFonts w:ascii="Arial" w:hAnsi="Arial" w:cs="Arial"/>
          <w:b/>
        </w:rPr>
        <w:t xml:space="preserve">, nacida en Londres y educada en </w:t>
      </w:r>
      <w:hyperlink r:id="rId25" w:tooltip="Glasgow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Glasgow</w:t>
        </w:r>
      </w:hyperlink>
      <w:r w:rsidRPr="00344A4F">
        <w:rPr>
          <w:rFonts w:ascii="Arial" w:hAnsi="Arial" w:cs="Arial"/>
          <w:b/>
        </w:rPr>
        <w:t xml:space="preserve"> (Escocia). 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344A4F">
        <w:rPr>
          <w:rFonts w:ascii="Arial" w:hAnsi="Arial" w:cs="Arial"/>
          <w:b/>
        </w:rPr>
        <w:t xml:space="preserve">Jorge fue el único hijo del segundo matrimonio de su madre, que cuando se casó con Agustín era viuda de George </w:t>
      </w:r>
      <w:proofErr w:type="spellStart"/>
      <w:r w:rsidRPr="00344A4F">
        <w:rPr>
          <w:rFonts w:ascii="Arial" w:hAnsi="Arial" w:cs="Arial"/>
          <w:b/>
        </w:rPr>
        <w:t>Sturgis</w:t>
      </w:r>
      <w:proofErr w:type="spellEnd"/>
      <w:r w:rsidRPr="00344A4F">
        <w:rPr>
          <w:rFonts w:ascii="Arial" w:hAnsi="Arial" w:cs="Arial"/>
          <w:b/>
        </w:rPr>
        <w:t xml:space="preserve"> (1817-1857), un comerciante de </w:t>
      </w:r>
      <w:hyperlink r:id="rId26" w:tooltip="Bosto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Boston</w:t>
        </w:r>
      </w:hyperlink>
      <w:r w:rsidRPr="00344A4F">
        <w:rPr>
          <w:rFonts w:ascii="Arial" w:hAnsi="Arial" w:cs="Arial"/>
          <w:b/>
        </w:rPr>
        <w:t xml:space="preserve"> con quien ha</w:t>
      </w:r>
      <w:r w:rsidRPr="00344A4F">
        <w:rPr>
          <w:rFonts w:ascii="Arial" w:hAnsi="Arial" w:cs="Arial"/>
          <w:b/>
        </w:rPr>
        <w:t>b</w:t>
      </w:r>
      <w:r w:rsidRPr="00344A4F">
        <w:rPr>
          <w:rFonts w:ascii="Arial" w:hAnsi="Arial" w:cs="Arial"/>
          <w:b/>
        </w:rPr>
        <w:t>ía tenido cinco hijos, de los que le habían sobrevivido tres. Ella continuó viviendo en Bo</w:t>
      </w:r>
      <w:r w:rsidRPr="00344A4F">
        <w:rPr>
          <w:rFonts w:ascii="Arial" w:hAnsi="Arial" w:cs="Arial"/>
          <w:b/>
        </w:rPr>
        <w:t>s</w:t>
      </w:r>
      <w:r w:rsidRPr="00344A4F">
        <w:rPr>
          <w:rFonts w:ascii="Arial" w:hAnsi="Arial" w:cs="Arial"/>
          <w:b/>
        </w:rPr>
        <w:t>ton tras la muerte en 1857 de su primer marido, pero en 1861 se llevó a sus tres hijos s</w:t>
      </w:r>
      <w:r w:rsidRPr="00344A4F">
        <w:rPr>
          <w:rFonts w:ascii="Arial" w:hAnsi="Arial" w:cs="Arial"/>
          <w:b/>
        </w:rPr>
        <w:t>u</w:t>
      </w:r>
      <w:r w:rsidRPr="00344A4F">
        <w:rPr>
          <w:rFonts w:ascii="Arial" w:hAnsi="Arial" w:cs="Arial"/>
          <w:b/>
        </w:rPr>
        <w:t xml:space="preserve">pervivientes a </w:t>
      </w:r>
      <w:hyperlink r:id="rId27" w:tooltip="Madrid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Madrid</w:t>
        </w:r>
      </w:hyperlink>
      <w:r w:rsidRPr="00344A4F">
        <w:rPr>
          <w:rFonts w:ascii="Arial" w:hAnsi="Arial" w:cs="Arial"/>
          <w:b/>
        </w:rPr>
        <w:t xml:space="preserve"> y fue allí donde se casó en 1862 con Agustín, al que ya c</w:t>
      </w:r>
      <w:r w:rsidRPr="00344A4F">
        <w:rPr>
          <w:rFonts w:ascii="Arial" w:hAnsi="Arial" w:cs="Arial"/>
          <w:b/>
        </w:rPr>
        <w:t>o</w:t>
      </w:r>
      <w:r w:rsidRPr="00344A4F">
        <w:rPr>
          <w:rFonts w:ascii="Arial" w:hAnsi="Arial" w:cs="Arial"/>
          <w:b/>
        </w:rPr>
        <w:t>nocía de sus años juveniles en las Filipinas.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44A4F">
        <w:rPr>
          <w:rFonts w:ascii="Arial" w:hAnsi="Arial" w:cs="Arial"/>
          <w:b/>
        </w:rPr>
        <w:t xml:space="preserve">La familia vivió en Madrid y en </w:t>
      </w:r>
      <w:hyperlink r:id="rId28" w:tooltip="Ávil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Ávila</w:t>
        </w:r>
      </w:hyperlink>
      <w:r w:rsidRPr="00344A4F">
        <w:rPr>
          <w:rFonts w:ascii="Arial" w:hAnsi="Arial" w:cs="Arial"/>
          <w:b/>
        </w:rPr>
        <w:t>, donde el joven Jorge pasó su infancia hasta que, en 1869, su madre decidió volver sola a Boston junto a los hijos de su primer matrimonio, d</w:t>
      </w:r>
      <w:r w:rsidRPr="00344A4F">
        <w:rPr>
          <w:rFonts w:ascii="Arial" w:hAnsi="Arial" w:cs="Arial"/>
          <w:b/>
        </w:rPr>
        <w:t>e</w:t>
      </w:r>
      <w:r w:rsidRPr="00344A4F">
        <w:rPr>
          <w:rFonts w:ascii="Arial" w:hAnsi="Arial" w:cs="Arial"/>
          <w:b/>
        </w:rPr>
        <w:t xml:space="preserve">jando a Jorge, que entonces tenía cinco años, al cuidado de su padre en España. Jorge y su padre la siguieron en </w:t>
      </w:r>
      <w:hyperlink r:id="rId29" w:tooltip="1872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1872</w:t>
        </w:r>
      </w:hyperlink>
      <w:r w:rsidRPr="00344A4F">
        <w:rPr>
          <w:rFonts w:ascii="Arial" w:hAnsi="Arial" w:cs="Arial"/>
          <w:b/>
        </w:rPr>
        <w:t xml:space="preserve">; pero, no encontrando la ciudad y la vida americana de su agrado, su padre decidió al poco regresar solo a España, donde permaneció ya el resto de su vida, de forma que Jorge se quedó con su madre en Boston y no volvió a ver a su padre hasta las vacaciones de verano de su periodo como estudiante en </w:t>
      </w:r>
      <w:hyperlink r:id="rId30" w:tooltip="Harvard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Harvard</w:t>
        </w:r>
      </w:hyperlink>
      <w:r w:rsidRPr="00344A4F">
        <w:rPr>
          <w:rFonts w:ascii="Arial" w:hAnsi="Arial" w:cs="Arial"/>
          <w:b/>
        </w:rPr>
        <w:t>. Sus padres v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vieron así, aunque c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>sados, separados desde que tenía cinco años.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44A4F">
        <w:rPr>
          <w:rFonts w:ascii="Arial" w:hAnsi="Arial" w:cs="Arial"/>
          <w:b/>
        </w:rPr>
        <w:t xml:space="preserve"> En algún momento a lo largo de este periodo Jorge americanizó su nombre a George, su equivalente en inglés. Y, pese a que desde los siete años se formó en Boston, aprendió inglés como un nativo y destacó en el mundo académico y literario estadounidense, jamás </w:t>
      </w:r>
      <w:r w:rsidRPr="00344A4F">
        <w:rPr>
          <w:rFonts w:ascii="Arial" w:hAnsi="Arial" w:cs="Arial"/>
          <w:b/>
        </w:rPr>
        <w:lastRenderedPageBreak/>
        <w:t>terminó de asimilar este nuevo mundo, viviendo tan ajeno y despegado de todo lo norte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 xml:space="preserve">mericano en general que en su autobiografía </w:t>
      </w:r>
      <w:proofErr w:type="spellStart"/>
      <w:r w:rsidRPr="00344A4F">
        <w:rPr>
          <w:rFonts w:ascii="Arial" w:hAnsi="Arial" w:cs="Arial"/>
          <w:b/>
          <w:i/>
          <w:iCs/>
        </w:rPr>
        <w:t>Persons</w:t>
      </w:r>
      <w:proofErr w:type="spellEnd"/>
      <w:r w:rsidRPr="00344A4F">
        <w:rPr>
          <w:rFonts w:ascii="Arial" w:hAnsi="Arial" w:cs="Arial"/>
          <w:b/>
          <w:i/>
          <w:iCs/>
        </w:rPr>
        <w:t xml:space="preserve"> and Places</w:t>
      </w:r>
      <w:r w:rsidRPr="00344A4F">
        <w:rPr>
          <w:rFonts w:ascii="Arial" w:hAnsi="Arial" w:cs="Arial"/>
          <w:b/>
        </w:rPr>
        <w:t xml:space="preserve"> puede leerse lo siguiente: "He procurado escribir en inglés la mayor cant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dad de cosas no inglesas que he podido".</w:t>
      </w:r>
    </w:p>
    <w:p w:rsidR="00344A4F" w:rsidRPr="00344A4F" w:rsidRDefault="00344A4F" w:rsidP="00344A4F">
      <w:pPr>
        <w:jc w:val="both"/>
        <w:rPr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44A4F">
        <w:rPr>
          <w:rFonts w:ascii="Arial" w:hAnsi="Arial" w:cs="Arial"/>
          <w:b/>
        </w:rPr>
        <w:t xml:space="preserve">Santayana asistió a la </w:t>
      </w:r>
      <w:r w:rsidRPr="00344A4F">
        <w:rPr>
          <w:rFonts w:ascii="Arial" w:hAnsi="Arial" w:cs="Arial"/>
          <w:b/>
          <w:i/>
          <w:iCs/>
        </w:rPr>
        <w:t xml:space="preserve">Boston </w:t>
      </w:r>
      <w:proofErr w:type="spellStart"/>
      <w:r w:rsidRPr="00344A4F">
        <w:rPr>
          <w:rFonts w:ascii="Arial" w:hAnsi="Arial" w:cs="Arial"/>
          <w:b/>
          <w:i/>
          <w:iCs/>
        </w:rPr>
        <w:t>Latin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School</w:t>
      </w:r>
      <w:proofErr w:type="spellEnd"/>
      <w:r w:rsidRPr="00344A4F">
        <w:rPr>
          <w:rFonts w:ascii="Arial" w:hAnsi="Arial" w:cs="Arial"/>
          <w:b/>
        </w:rPr>
        <w:t xml:space="preserve"> (</w:t>
      </w:r>
      <w:hyperlink r:id="rId31" w:tooltip="Bosto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Boston</w:t>
        </w:r>
      </w:hyperlink>
      <w:r w:rsidRPr="00344A4F">
        <w:rPr>
          <w:rFonts w:ascii="Arial" w:hAnsi="Arial" w:cs="Arial"/>
          <w:b/>
        </w:rPr>
        <w:t>, Massachusetts), la más antigua e</w:t>
      </w:r>
      <w:r w:rsidRPr="00344A4F">
        <w:rPr>
          <w:rFonts w:ascii="Arial" w:hAnsi="Arial" w:cs="Arial"/>
          <w:b/>
        </w:rPr>
        <w:t>s</w:t>
      </w:r>
      <w:r w:rsidRPr="00344A4F">
        <w:rPr>
          <w:rFonts w:ascii="Arial" w:hAnsi="Arial" w:cs="Arial"/>
          <w:b/>
        </w:rPr>
        <w:t xml:space="preserve">cuela pública de los Estados Unidos, reservada a los llamados "brahmanes de Boston" o clase alta de la ciudad, y luego a la </w:t>
      </w:r>
      <w:hyperlink r:id="rId32" w:tooltip="Universidad de Harvard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Universidad de Harvard</w:t>
        </w:r>
      </w:hyperlink>
      <w:r w:rsidRPr="00344A4F">
        <w:rPr>
          <w:rFonts w:ascii="Arial" w:hAnsi="Arial" w:cs="Arial"/>
          <w:b/>
        </w:rPr>
        <w:t xml:space="preserve">, donde estuvo bajo la tutela de </w:t>
      </w:r>
      <w:hyperlink r:id="rId33" w:tooltip="William Jame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William James</w:t>
        </w:r>
      </w:hyperlink>
      <w:r w:rsidRPr="00344A4F">
        <w:rPr>
          <w:rFonts w:ascii="Arial" w:hAnsi="Arial" w:cs="Arial"/>
          <w:b/>
        </w:rPr>
        <w:t xml:space="preserve"> y </w:t>
      </w:r>
      <w:hyperlink r:id="rId34" w:tooltip="Josiah Royce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Josiah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Royce</w:t>
        </w:r>
        <w:proofErr w:type="spellEnd"/>
      </w:hyperlink>
      <w:r w:rsidRPr="00344A4F">
        <w:rPr>
          <w:rFonts w:ascii="Arial" w:hAnsi="Arial" w:cs="Arial"/>
          <w:b/>
        </w:rPr>
        <w:t xml:space="preserve">. 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344A4F">
        <w:rPr>
          <w:rFonts w:ascii="Arial" w:hAnsi="Arial" w:cs="Arial"/>
          <w:b/>
        </w:rPr>
        <w:t>Este último sería también su director de tesis. Poco incl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nado a las actividades deportivas, como alternativa se incluyó en no menos de once clubes, e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 xml:space="preserve">tre ellos la sociedad literaria O. K., y fundó y presidió el Club de Filosofía. Además fue editor y dibujante de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Harvard </w:t>
      </w:r>
      <w:proofErr w:type="spellStart"/>
      <w:r w:rsidRPr="00344A4F">
        <w:rPr>
          <w:rFonts w:ascii="Arial" w:hAnsi="Arial" w:cs="Arial"/>
          <w:b/>
          <w:i/>
          <w:iCs/>
        </w:rPr>
        <w:t>Lampoon</w:t>
      </w:r>
      <w:proofErr w:type="spellEnd"/>
      <w:r w:rsidRPr="00344A4F">
        <w:rPr>
          <w:rFonts w:ascii="Arial" w:hAnsi="Arial" w:cs="Arial"/>
          <w:b/>
        </w:rPr>
        <w:t xml:space="preserve">, y cofundador de la revista literaria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Harvard </w:t>
      </w:r>
      <w:proofErr w:type="spellStart"/>
      <w:r w:rsidRPr="00344A4F">
        <w:rPr>
          <w:rFonts w:ascii="Arial" w:hAnsi="Arial" w:cs="Arial"/>
          <w:b/>
          <w:i/>
          <w:iCs/>
        </w:rPr>
        <w:t>Monthly</w:t>
      </w:r>
      <w:proofErr w:type="spellEnd"/>
      <w:r w:rsidRPr="00344A4F">
        <w:rPr>
          <w:rFonts w:ascii="Arial" w:hAnsi="Arial" w:cs="Arial"/>
          <w:b/>
        </w:rPr>
        <w:t xml:space="preserve">. En diciembre de 1885 interpretó el papel de lady </w:t>
      </w:r>
      <w:proofErr w:type="spellStart"/>
      <w:r w:rsidRPr="00344A4F">
        <w:rPr>
          <w:rFonts w:ascii="Arial" w:hAnsi="Arial" w:cs="Arial"/>
          <w:b/>
        </w:rPr>
        <w:t>Elfrida</w:t>
      </w:r>
      <w:proofErr w:type="spellEnd"/>
      <w:r w:rsidRPr="00344A4F">
        <w:rPr>
          <w:rFonts w:ascii="Arial" w:hAnsi="Arial" w:cs="Arial"/>
          <w:b/>
        </w:rPr>
        <w:t xml:space="preserve"> en la pieza teatral </w:t>
      </w:r>
      <w:proofErr w:type="spellStart"/>
      <w:r w:rsidRPr="00344A4F">
        <w:rPr>
          <w:rFonts w:ascii="Arial" w:hAnsi="Arial" w:cs="Arial"/>
          <w:b/>
          <w:i/>
          <w:iCs/>
        </w:rPr>
        <w:t>Robin</w:t>
      </w:r>
      <w:proofErr w:type="spellEnd"/>
      <w:r w:rsidRPr="00344A4F">
        <w:rPr>
          <w:rFonts w:ascii="Arial" w:hAnsi="Arial" w:cs="Arial"/>
          <w:b/>
          <w:i/>
          <w:iCs/>
        </w:rPr>
        <w:t xml:space="preserve"> Hood</w:t>
      </w:r>
      <w:r w:rsidRPr="00344A4F">
        <w:rPr>
          <w:rFonts w:ascii="Arial" w:hAnsi="Arial" w:cs="Arial"/>
          <w:b/>
        </w:rPr>
        <w:t xml:space="preserve"> y participó en la produ</w:t>
      </w:r>
      <w:r w:rsidRPr="00344A4F">
        <w:rPr>
          <w:rFonts w:ascii="Arial" w:hAnsi="Arial" w:cs="Arial"/>
          <w:b/>
        </w:rPr>
        <w:t>c</w:t>
      </w:r>
      <w:r w:rsidRPr="00344A4F">
        <w:rPr>
          <w:rFonts w:ascii="Arial" w:hAnsi="Arial" w:cs="Arial"/>
          <w:b/>
        </w:rPr>
        <w:t xml:space="preserve">ción de </w:t>
      </w:r>
      <w:proofErr w:type="spellStart"/>
      <w:r w:rsidRPr="00344A4F">
        <w:rPr>
          <w:rFonts w:ascii="Arial" w:hAnsi="Arial" w:cs="Arial"/>
          <w:b/>
          <w:i/>
          <w:iCs/>
        </w:rPr>
        <w:t>Papillonetta</w:t>
      </w:r>
      <w:proofErr w:type="spellEnd"/>
      <w:r w:rsidRPr="00344A4F">
        <w:rPr>
          <w:rFonts w:ascii="Arial" w:hAnsi="Arial" w:cs="Arial"/>
          <w:b/>
        </w:rPr>
        <w:t xml:space="preserve"> en la primavera de su último año. 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344A4F">
        <w:rPr>
          <w:rFonts w:ascii="Arial" w:hAnsi="Arial" w:cs="Arial"/>
          <w:b/>
        </w:rPr>
        <w:t xml:space="preserve">Después de graduarse en la hermandad </w:t>
      </w:r>
      <w:hyperlink r:id="rId35" w:tooltip="Phi Beta Kapp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Phi Beta Kappa</w:t>
        </w:r>
      </w:hyperlink>
      <w:r w:rsidRPr="00344A4F">
        <w:rPr>
          <w:rFonts w:ascii="Arial" w:hAnsi="Arial" w:cs="Arial"/>
          <w:b/>
        </w:rPr>
        <w:t xml:space="preserve"> en 1886, estudió dos años en </w:t>
      </w:r>
      <w:hyperlink r:id="rId36" w:tooltip="Berlí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Berlín</w:t>
        </w:r>
      </w:hyperlink>
      <w:r w:rsidRPr="00344A4F">
        <w:rPr>
          <w:rFonts w:ascii="Arial" w:hAnsi="Arial" w:cs="Arial"/>
          <w:b/>
        </w:rPr>
        <w:t xml:space="preserve"> y regresó de nuevo a Harvard, donde hizo una </w:t>
      </w:r>
      <w:hyperlink r:id="rId37" w:tooltip="Tesis doctoral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tesis</w:t>
        </w:r>
      </w:hyperlink>
      <w:r w:rsidRPr="00344A4F">
        <w:rPr>
          <w:rFonts w:ascii="Arial" w:hAnsi="Arial" w:cs="Arial"/>
          <w:b/>
        </w:rPr>
        <w:t xml:space="preserve"> sobre </w:t>
      </w:r>
      <w:hyperlink r:id="rId38" w:tooltip="Rudolf Hermann Lotze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Rudolf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Hermann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Lotze</w:t>
        </w:r>
        <w:proofErr w:type="spellEnd"/>
      </w:hyperlink>
      <w:r w:rsidRPr="00344A4F">
        <w:rPr>
          <w:rFonts w:ascii="Arial" w:hAnsi="Arial" w:cs="Arial"/>
          <w:b/>
        </w:rPr>
        <w:t xml:space="preserve"> y enseñó filosofía, llegando de esta m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 xml:space="preserve">nera a formar parte de la </w:t>
      </w:r>
      <w:r w:rsidRPr="00344A4F">
        <w:rPr>
          <w:rFonts w:ascii="Arial" w:hAnsi="Arial" w:cs="Arial"/>
          <w:b/>
          <w:i/>
          <w:iCs/>
        </w:rPr>
        <w:t>Edad de oro de Harvard</w:t>
      </w:r>
      <w:r w:rsidRPr="00344A4F">
        <w:rPr>
          <w:rFonts w:ascii="Arial" w:hAnsi="Arial" w:cs="Arial"/>
          <w:b/>
        </w:rPr>
        <w:t xml:space="preserve"> en la materia. De 1896 a 1897 Santayana estudió en el </w:t>
      </w:r>
      <w:hyperlink r:id="rId39" w:tooltip="King's College (Cambridge)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King's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College</w:t>
        </w:r>
        <w:proofErr w:type="spellEnd"/>
      </w:hyperlink>
      <w:r w:rsidRPr="00344A4F">
        <w:rPr>
          <w:rFonts w:ascii="Arial" w:hAnsi="Arial" w:cs="Arial"/>
          <w:b/>
        </w:rPr>
        <w:t xml:space="preserve"> de </w:t>
      </w:r>
      <w:hyperlink r:id="rId40" w:tooltip="Universidad de Cambridge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Cambridge</w:t>
        </w:r>
      </w:hyperlink>
      <w:r w:rsidRPr="00344A4F">
        <w:rPr>
          <w:rFonts w:ascii="Arial" w:hAnsi="Arial" w:cs="Arial"/>
          <w:b/>
        </w:rPr>
        <w:t>, donde pr</w:t>
      </w:r>
      <w:r w:rsidRPr="00344A4F">
        <w:rPr>
          <w:rFonts w:ascii="Arial" w:hAnsi="Arial" w:cs="Arial"/>
          <w:b/>
        </w:rPr>
        <w:t>o</w:t>
      </w:r>
      <w:r w:rsidRPr="00344A4F">
        <w:rPr>
          <w:rFonts w:ascii="Arial" w:hAnsi="Arial" w:cs="Arial"/>
          <w:b/>
        </w:rPr>
        <w:t xml:space="preserve">fundizó en el estudio de </w:t>
      </w:r>
      <w:hyperlink r:id="rId41" w:tooltip="Plató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344A4F">
        <w:rPr>
          <w:rFonts w:ascii="Arial" w:hAnsi="Arial" w:cs="Arial"/>
          <w:b/>
        </w:rPr>
        <w:t xml:space="preserve"> y sus discípulos.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44A4F">
        <w:rPr>
          <w:rFonts w:ascii="Arial" w:hAnsi="Arial" w:cs="Arial"/>
          <w:b/>
        </w:rPr>
        <w:t xml:space="preserve">Algunos de sus alumnos en Harvard llegaron a ser famosos por méritos propios: los poetas </w:t>
      </w:r>
      <w:hyperlink r:id="rId42" w:tooltip="Conrad Aiken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Conrad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Aiken</w:t>
        </w:r>
        <w:proofErr w:type="spellEnd"/>
      </w:hyperlink>
      <w:r w:rsidRPr="00344A4F">
        <w:rPr>
          <w:rFonts w:ascii="Arial" w:hAnsi="Arial" w:cs="Arial"/>
          <w:b/>
        </w:rPr>
        <w:t xml:space="preserve">, </w:t>
      </w:r>
      <w:hyperlink r:id="rId43" w:tooltip="T. S. Eliot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T. S. Eliot</w:t>
        </w:r>
      </w:hyperlink>
      <w:r w:rsidRPr="00344A4F">
        <w:rPr>
          <w:rFonts w:ascii="Arial" w:hAnsi="Arial" w:cs="Arial"/>
          <w:b/>
        </w:rPr>
        <w:t xml:space="preserve">, </w:t>
      </w:r>
      <w:hyperlink r:id="rId44" w:tooltip="Robert Frost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Robert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Frost</w:t>
        </w:r>
        <w:proofErr w:type="spellEnd"/>
      </w:hyperlink>
      <w:r w:rsidRPr="00344A4F">
        <w:rPr>
          <w:rFonts w:ascii="Arial" w:hAnsi="Arial" w:cs="Arial"/>
          <w:b/>
        </w:rPr>
        <w:t xml:space="preserve"> y </w:t>
      </w:r>
      <w:hyperlink r:id="rId45" w:tooltip="Wallace Steven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Wallace Stevens</w:t>
        </w:r>
      </w:hyperlink>
      <w:r w:rsidRPr="00344A4F">
        <w:rPr>
          <w:rFonts w:ascii="Arial" w:hAnsi="Arial" w:cs="Arial"/>
          <w:b/>
        </w:rPr>
        <w:t xml:space="preserve">, el último como amigo, no alumno; los periodistas y escritores </w:t>
      </w:r>
      <w:hyperlink r:id="rId46" w:tooltip="Max Eastma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Max Eastman</w:t>
        </w:r>
      </w:hyperlink>
      <w:r w:rsidRPr="00344A4F">
        <w:rPr>
          <w:rFonts w:ascii="Arial" w:hAnsi="Arial" w:cs="Arial"/>
          <w:b/>
        </w:rPr>
        <w:t xml:space="preserve">, </w:t>
      </w:r>
      <w:hyperlink r:id="rId47" w:tooltip="Van Wyck Brook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Van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Wyck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Brooks</w:t>
        </w:r>
      </w:hyperlink>
      <w:r w:rsidRPr="00344A4F">
        <w:rPr>
          <w:rFonts w:ascii="Arial" w:hAnsi="Arial" w:cs="Arial"/>
          <w:b/>
        </w:rPr>
        <w:t xml:space="preserve">, </w:t>
      </w:r>
      <w:hyperlink r:id="rId48" w:tooltip="Gertrude Stein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Gertrude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Stein</w:t>
        </w:r>
        <w:proofErr w:type="spellEnd"/>
      </w:hyperlink>
      <w:r w:rsidRPr="00344A4F">
        <w:rPr>
          <w:rFonts w:ascii="Arial" w:hAnsi="Arial" w:cs="Arial"/>
          <w:b/>
        </w:rPr>
        <w:t xml:space="preserve"> y </w:t>
      </w:r>
      <w:hyperlink r:id="rId49" w:tooltip="Walter Lippman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Wa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ter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Lippmann</w:t>
        </w:r>
        <w:proofErr w:type="spellEnd"/>
      </w:hyperlink>
      <w:r w:rsidRPr="00344A4F">
        <w:rPr>
          <w:rFonts w:ascii="Arial" w:hAnsi="Arial" w:cs="Arial"/>
          <w:b/>
        </w:rPr>
        <w:t xml:space="preserve">; los profesores </w:t>
      </w:r>
      <w:hyperlink r:id="rId50" w:tooltip="Samuel Eliot Moriso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Samuel Eliot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Morison</w:t>
        </w:r>
        <w:proofErr w:type="spellEnd"/>
      </w:hyperlink>
      <w:r w:rsidRPr="00344A4F">
        <w:rPr>
          <w:rFonts w:ascii="Arial" w:hAnsi="Arial" w:cs="Arial"/>
          <w:b/>
        </w:rPr>
        <w:t xml:space="preserve">, </w:t>
      </w:r>
      <w:hyperlink r:id="rId51" w:tooltip="Harry Austryn Wolfso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Harry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Austryn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Wolfson</w:t>
        </w:r>
        <w:proofErr w:type="spellEnd"/>
      </w:hyperlink>
      <w:r w:rsidRPr="00344A4F">
        <w:rPr>
          <w:rFonts w:ascii="Arial" w:hAnsi="Arial" w:cs="Arial"/>
          <w:b/>
        </w:rPr>
        <w:t xml:space="preserve"> y </w:t>
      </w:r>
      <w:hyperlink r:id="rId52" w:tooltip="Horace Kallen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Horace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K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llen</w:t>
        </w:r>
        <w:proofErr w:type="spellEnd"/>
      </w:hyperlink>
      <w:r w:rsidRPr="00344A4F">
        <w:rPr>
          <w:rFonts w:ascii="Arial" w:hAnsi="Arial" w:cs="Arial"/>
          <w:b/>
        </w:rPr>
        <w:t>; un miembro del Tribunal Superior de Justicia (</w:t>
      </w:r>
      <w:proofErr w:type="spellStart"/>
      <w:r w:rsidRPr="00344A4F">
        <w:rPr>
          <w:rFonts w:ascii="Arial" w:hAnsi="Arial" w:cs="Arial"/>
          <w:b/>
        </w:rPr>
        <w:fldChar w:fldCharType="begin"/>
      </w:r>
      <w:r w:rsidRPr="00344A4F">
        <w:rPr>
          <w:rFonts w:ascii="Arial" w:hAnsi="Arial" w:cs="Arial"/>
          <w:b/>
        </w:rPr>
        <w:instrText xml:space="preserve"> HYPERLINK "https://es.wikipedia.org/wiki/Felix_Frankfurter" \o "Felix Frankfurter" </w:instrText>
      </w:r>
      <w:r w:rsidRPr="00344A4F">
        <w:rPr>
          <w:rFonts w:ascii="Arial" w:hAnsi="Arial" w:cs="Arial"/>
          <w:b/>
        </w:rPr>
        <w:fldChar w:fldCharType="separate"/>
      </w:r>
      <w:r w:rsidRPr="00344A4F">
        <w:rPr>
          <w:rStyle w:val="Hipervnculo"/>
          <w:rFonts w:ascii="Arial" w:hAnsi="Arial" w:cs="Arial"/>
          <w:b/>
          <w:color w:val="auto"/>
          <w:u w:val="none"/>
        </w:rPr>
        <w:t>Felix</w:t>
      </w:r>
      <w:proofErr w:type="spellEnd"/>
      <w:r w:rsidRPr="00344A4F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Pr="00344A4F">
        <w:rPr>
          <w:rStyle w:val="Hipervnculo"/>
          <w:rFonts w:ascii="Arial" w:hAnsi="Arial" w:cs="Arial"/>
          <w:b/>
          <w:color w:val="auto"/>
          <w:u w:val="none"/>
        </w:rPr>
        <w:t>Frankfurter</w:t>
      </w:r>
      <w:proofErr w:type="spellEnd"/>
      <w:r w:rsidRPr="00344A4F">
        <w:rPr>
          <w:rFonts w:ascii="Arial" w:hAnsi="Arial" w:cs="Arial"/>
          <w:b/>
        </w:rPr>
        <w:fldChar w:fldCharType="end"/>
      </w:r>
      <w:r w:rsidRPr="00344A4F">
        <w:rPr>
          <w:rFonts w:ascii="Arial" w:hAnsi="Arial" w:cs="Arial"/>
          <w:b/>
        </w:rPr>
        <w:t>), diversos diplomát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 xml:space="preserve">cos (incluyendo a su amigo </w:t>
      </w:r>
      <w:hyperlink r:id="rId53" w:tooltip="Bronson Cutting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Bronson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Cutting</w:t>
        </w:r>
        <w:proofErr w:type="spellEnd"/>
      </w:hyperlink>
      <w:r w:rsidRPr="00344A4F">
        <w:rPr>
          <w:rFonts w:ascii="Arial" w:hAnsi="Arial" w:cs="Arial"/>
          <w:b/>
        </w:rPr>
        <w:t>), un rector universitario (</w:t>
      </w:r>
      <w:hyperlink r:id="rId54" w:tooltip="James B. Conant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James B.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Conant</w:t>
        </w:r>
        <w:proofErr w:type="spellEnd"/>
      </w:hyperlink>
      <w:r w:rsidRPr="00344A4F">
        <w:rPr>
          <w:rFonts w:ascii="Arial" w:hAnsi="Arial" w:cs="Arial"/>
          <w:b/>
        </w:rPr>
        <w:t xml:space="preserve">) y el primer negro que se doctoró en Filosofía en los Estados Unidos, </w:t>
      </w:r>
      <w:hyperlink r:id="rId55" w:tooltip="W. E. B. Du Boi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W. E. B. Du Bois</w:t>
        </w:r>
      </w:hyperlink>
      <w:r w:rsidRPr="00344A4F">
        <w:rPr>
          <w:rFonts w:ascii="Arial" w:hAnsi="Arial" w:cs="Arial"/>
          <w:b/>
        </w:rPr>
        <w:t>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En </w:t>
      </w:r>
      <w:hyperlink r:id="rId56" w:tooltip="1912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1912</w:t>
        </w:r>
      </w:hyperlink>
      <w:r w:rsidRPr="00344A4F">
        <w:rPr>
          <w:rFonts w:ascii="Arial" w:hAnsi="Arial" w:cs="Arial"/>
          <w:b/>
        </w:rPr>
        <w:t xml:space="preserve">, una </w:t>
      </w:r>
      <w:hyperlink r:id="rId57" w:tooltip="Herencia (Derecho)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herencia</w:t>
        </w:r>
      </w:hyperlink>
      <w:r w:rsidRPr="00344A4F">
        <w:rPr>
          <w:rFonts w:ascii="Arial" w:hAnsi="Arial" w:cs="Arial"/>
          <w:b/>
        </w:rPr>
        <w:t xml:space="preserve"> de su madre le permitió retirarse de Harvard y pasar el resto de su vida en Europa. Después de residir algunos años en </w:t>
      </w:r>
      <w:hyperlink r:id="rId58" w:tooltip="Parí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344A4F">
        <w:rPr>
          <w:rFonts w:ascii="Arial" w:hAnsi="Arial" w:cs="Arial"/>
          <w:b/>
        </w:rPr>
        <w:t xml:space="preserve"> y </w:t>
      </w:r>
      <w:hyperlink r:id="rId59" w:tooltip="Oxford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Oxford</w:t>
        </w:r>
      </w:hyperlink>
      <w:r w:rsidRPr="00344A4F">
        <w:rPr>
          <w:rFonts w:ascii="Arial" w:hAnsi="Arial" w:cs="Arial"/>
          <w:b/>
        </w:rPr>
        <w:t>, estableció su reside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 xml:space="preserve">cia en </w:t>
      </w:r>
      <w:hyperlink r:id="rId60" w:tooltip="Rom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344A4F">
        <w:rPr>
          <w:rFonts w:ascii="Arial" w:hAnsi="Arial" w:cs="Arial"/>
          <w:b/>
        </w:rPr>
        <w:t xml:space="preserve">, en el Convento de las Hermanas Azules, alrededor de </w:t>
      </w:r>
      <w:hyperlink r:id="rId61" w:tooltip="1920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1920</w:t>
        </w:r>
      </w:hyperlink>
      <w:r w:rsidRPr="00344A4F">
        <w:rPr>
          <w:rFonts w:ascii="Arial" w:hAnsi="Arial" w:cs="Arial"/>
          <w:b/>
        </w:rPr>
        <w:t>; allí recibió num</w:t>
      </w:r>
      <w:r w:rsidRPr="00344A4F">
        <w:rPr>
          <w:rFonts w:ascii="Arial" w:hAnsi="Arial" w:cs="Arial"/>
          <w:b/>
        </w:rPr>
        <w:t>e</w:t>
      </w:r>
      <w:r w:rsidRPr="00344A4F">
        <w:rPr>
          <w:rFonts w:ascii="Arial" w:hAnsi="Arial" w:cs="Arial"/>
          <w:b/>
        </w:rPr>
        <w:t>rosas visitas (</w:t>
      </w:r>
      <w:proofErr w:type="spellStart"/>
      <w:r w:rsidRPr="00344A4F">
        <w:rPr>
          <w:rFonts w:ascii="Arial" w:hAnsi="Arial" w:cs="Arial"/>
          <w:b/>
        </w:rPr>
        <w:fldChar w:fldCharType="begin"/>
      </w:r>
      <w:r w:rsidRPr="00344A4F">
        <w:rPr>
          <w:rFonts w:ascii="Arial" w:hAnsi="Arial" w:cs="Arial"/>
          <w:b/>
        </w:rPr>
        <w:instrText xml:space="preserve"> HYPERLINK "https://es.wikipedia.org/wiki/Edmund_Wilson" \o "Edmund Wilson" </w:instrText>
      </w:r>
      <w:r w:rsidRPr="00344A4F">
        <w:rPr>
          <w:rFonts w:ascii="Arial" w:hAnsi="Arial" w:cs="Arial"/>
          <w:b/>
        </w:rPr>
        <w:fldChar w:fldCharType="separate"/>
      </w:r>
      <w:r w:rsidRPr="00344A4F">
        <w:rPr>
          <w:rStyle w:val="Hipervnculo"/>
          <w:rFonts w:ascii="Arial" w:hAnsi="Arial" w:cs="Arial"/>
          <w:b/>
          <w:color w:val="auto"/>
          <w:u w:val="none"/>
        </w:rPr>
        <w:t>Edmund</w:t>
      </w:r>
      <w:proofErr w:type="spellEnd"/>
      <w:r w:rsidRPr="00344A4F">
        <w:rPr>
          <w:rStyle w:val="Hipervnculo"/>
          <w:rFonts w:ascii="Arial" w:hAnsi="Arial" w:cs="Arial"/>
          <w:b/>
          <w:color w:val="auto"/>
          <w:u w:val="none"/>
        </w:rPr>
        <w:t xml:space="preserve"> Wilson</w:t>
      </w:r>
      <w:r w:rsidRPr="00344A4F">
        <w:rPr>
          <w:rFonts w:ascii="Arial" w:hAnsi="Arial" w:cs="Arial"/>
          <w:b/>
        </w:rPr>
        <w:fldChar w:fldCharType="end"/>
      </w:r>
      <w:r w:rsidRPr="00344A4F">
        <w:rPr>
          <w:rFonts w:ascii="Arial" w:hAnsi="Arial" w:cs="Arial"/>
          <w:b/>
        </w:rPr>
        <w:t xml:space="preserve">, </w:t>
      </w:r>
      <w:hyperlink r:id="rId62" w:tooltip="Robert Lowell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Robert Lowell</w:t>
        </w:r>
      </w:hyperlink>
      <w:r w:rsidRPr="00344A4F">
        <w:rPr>
          <w:rFonts w:ascii="Arial" w:hAnsi="Arial" w:cs="Arial"/>
          <w:b/>
        </w:rPr>
        <w:t xml:space="preserve">, </w:t>
      </w:r>
      <w:hyperlink r:id="rId63" w:tooltip="Gore Vidal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Gore Vidal</w:t>
        </w:r>
      </w:hyperlink>
      <w:r w:rsidRPr="00344A4F">
        <w:rPr>
          <w:rFonts w:ascii="Arial" w:hAnsi="Arial" w:cs="Arial"/>
          <w:b/>
        </w:rPr>
        <w:t>...) hasta el punto de bromear d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ciendo que, como el Papa, recibía "visitas que no estaba obligado a devolver". Eso no si</w:t>
      </w:r>
      <w:r w:rsidRPr="00344A4F">
        <w:rPr>
          <w:rFonts w:ascii="Arial" w:hAnsi="Arial" w:cs="Arial"/>
          <w:b/>
        </w:rPr>
        <w:t>g</w:t>
      </w:r>
      <w:r w:rsidRPr="00344A4F">
        <w:rPr>
          <w:rFonts w:ascii="Arial" w:hAnsi="Arial" w:cs="Arial"/>
          <w:b/>
        </w:rPr>
        <w:t>nifica que se mantuviera ai</w:t>
      </w:r>
      <w:r w:rsidRPr="00344A4F">
        <w:rPr>
          <w:rFonts w:ascii="Arial" w:hAnsi="Arial" w:cs="Arial"/>
          <w:b/>
        </w:rPr>
        <w:t>s</w:t>
      </w:r>
      <w:r w:rsidRPr="00344A4F">
        <w:rPr>
          <w:rFonts w:ascii="Arial" w:hAnsi="Arial" w:cs="Arial"/>
          <w:b/>
        </w:rPr>
        <w:t>lado: mantuvo una correspondencia ciclópea de la que se han recuperado 3000 misivas enviadas a unos 300 corresponsales, publicada en ocho volúm</w:t>
      </w:r>
      <w:r w:rsidRPr="00344A4F">
        <w:rPr>
          <w:rFonts w:ascii="Arial" w:hAnsi="Arial" w:cs="Arial"/>
          <w:b/>
        </w:rPr>
        <w:t>e</w:t>
      </w:r>
      <w:r w:rsidRPr="00344A4F">
        <w:rPr>
          <w:rFonts w:ascii="Arial" w:hAnsi="Arial" w:cs="Arial"/>
          <w:b/>
        </w:rPr>
        <w:t>nes entre 2001 y 2008.</w:t>
      </w:r>
      <w:hyperlink r:id="rId64" w:anchor="cite_note-1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344A4F">
        <w:rPr>
          <w:rFonts w:ascii="Arial" w:hAnsi="Arial" w:cs="Arial"/>
          <w:b/>
        </w:rPr>
        <w:t xml:space="preserve"> Finalmente murió allí en </w:t>
      </w:r>
      <w:hyperlink r:id="rId65" w:tooltip="1952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1952</w:t>
        </w:r>
      </w:hyperlink>
      <w:r w:rsidRPr="00344A4F">
        <w:rPr>
          <w:rFonts w:ascii="Arial" w:hAnsi="Arial" w:cs="Arial"/>
          <w:b/>
        </w:rPr>
        <w:t xml:space="preserve"> y está enterrado en el Panteón de la Obra Pía Española del cement</w:t>
      </w:r>
      <w:r w:rsidRPr="00344A4F">
        <w:rPr>
          <w:rFonts w:ascii="Arial" w:hAnsi="Arial" w:cs="Arial"/>
          <w:b/>
        </w:rPr>
        <w:t>e</w:t>
      </w:r>
      <w:r w:rsidRPr="00344A4F">
        <w:rPr>
          <w:rFonts w:ascii="Arial" w:hAnsi="Arial" w:cs="Arial"/>
          <w:b/>
        </w:rPr>
        <w:t xml:space="preserve">rio de </w:t>
      </w:r>
      <w:hyperlink r:id="rId66" w:tooltip="Campo Veran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Campo Verano</w:t>
        </w:r>
      </w:hyperlink>
      <w:r w:rsidRPr="00344A4F">
        <w:rPr>
          <w:rFonts w:ascii="Arial" w:hAnsi="Arial" w:cs="Arial"/>
          <w:b/>
        </w:rPr>
        <w:t>, en Roma.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44A4F">
        <w:rPr>
          <w:rFonts w:ascii="Arial" w:hAnsi="Arial" w:cs="Arial"/>
          <w:b/>
        </w:rPr>
        <w:t>Durante sus 40 años en Europa escribió 19 libros y rechazó importantes posiciones académicas. La mayoría de sus amigos y corresponsales fueron estadounidenses, incl</w:t>
      </w:r>
      <w:r w:rsidRPr="00344A4F">
        <w:rPr>
          <w:rFonts w:ascii="Arial" w:hAnsi="Arial" w:cs="Arial"/>
          <w:b/>
        </w:rPr>
        <w:t>u</w:t>
      </w:r>
      <w:r w:rsidRPr="00344A4F">
        <w:rPr>
          <w:rFonts w:ascii="Arial" w:hAnsi="Arial" w:cs="Arial"/>
          <w:b/>
        </w:rPr>
        <w:t>yendo su asistente y eventual productor liter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 xml:space="preserve">rio, </w:t>
      </w:r>
      <w:hyperlink r:id="rId67" w:tooltip="Daniel Cory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Daniel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Cory</w:t>
        </w:r>
        <w:proofErr w:type="spellEnd"/>
      </w:hyperlink>
      <w:r w:rsidRPr="00344A4F">
        <w:rPr>
          <w:rFonts w:ascii="Arial" w:hAnsi="Arial" w:cs="Arial"/>
          <w:b/>
        </w:rPr>
        <w:t xml:space="preserve">. Ya anciano, Santayana se encontró en el candelero otra vez, en parte porque sus memorias noveladas,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Last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Pur</w:t>
      </w:r>
      <w:r w:rsidRPr="00344A4F">
        <w:rPr>
          <w:rFonts w:ascii="Arial" w:hAnsi="Arial" w:cs="Arial"/>
          <w:b/>
          <w:i/>
          <w:iCs/>
        </w:rPr>
        <w:t>i</w:t>
      </w:r>
      <w:r w:rsidRPr="00344A4F">
        <w:rPr>
          <w:rFonts w:ascii="Arial" w:hAnsi="Arial" w:cs="Arial"/>
          <w:b/>
          <w:i/>
          <w:iCs/>
        </w:rPr>
        <w:t>tan</w:t>
      </w:r>
      <w:proofErr w:type="spellEnd"/>
      <w:r w:rsidRPr="00344A4F">
        <w:rPr>
          <w:rFonts w:ascii="Arial" w:hAnsi="Arial" w:cs="Arial"/>
          <w:b/>
        </w:rPr>
        <w:t xml:space="preserve"> (1935), fueron muy bien acogidas generándole una nueva fuente de ingresos, de man</w:t>
      </w:r>
      <w:r w:rsidRPr="00344A4F">
        <w:rPr>
          <w:rFonts w:ascii="Arial" w:hAnsi="Arial" w:cs="Arial"/>
          <w:b/>
        </w:rPr>
        <w:t>e</w:t>
      </w:r>
      <w:r w:rsidRPr="00344A4F">
        <w:rPr>
          <w:rFonts w:ascii="Arial" w:hAnsi="Arial" w:cs="Arial"/>
          <w:b/>
        </w:rPr>
        <w:t xml:space="preserve">ra tal que pudo apoyar a otros filósofos como </w:t>
      </w:r>
      <w:hyperlink r:id="rId68" w:tooltip="Bertrand Russell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Bertrand Russell</w:t>
        </w:r>
      </w:hyperlink>
      <w:r w:rsidRPr="00344A4F">
        <w:rPr>
          <w:rFonts w:ascii="Arial" w:hAnsi="Arial" w:cs="Arial"/>
          <w:b/>
        </w:rPr>
        <w:t xml:space="preserve"> (aunque no estaba de acuerdo con él ni en el terreno filosófico ni en el político). Santayana nunca se casó y vivió muy discretamente su homosexualidad, que el radical </w:t>
      </w:r>
      <w:hyperlink r:id="rId69" w:tooltip="Max Eastma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Max Eastman</w:t>
        </w:r>
      </w:hyperlink>
      <w:r w:rsidRPr="00344A4F">
        <w:rPr>
          <w:rFonts w:ascii="Arial" w:hAnsi="Arial" w:cs="Arial"/>
          <w:b/>
        </w:rPr>
        <w:t xml:space="preserve"> ridiculizó dejándola entrever en público.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44A4F">
        <w:rPr>
          <w:rStyle w:val="mw-headline"/>
          <w:rFonts w:ascii="Arial" w:hAnsi="Arial" w:cs="Arial"/>
          <w:color w:val="FF0000"/>
          <w:sz w:val="24"/>
          <w:szCs w:val="24"/>
        </w:rPr>
        <w:t>Filosofía</w:t>
      </w: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Sense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of </w:t>
      </w:r>
      <w:proofErr w:type="spellStart"/>
      <w:r w:rsidRPr="00344A4F">
        <w:rPr>
          <w:rFonts w:ascii="Arial" w:hAnsi="Arial" w:cs="Arial"/>
          <w:b/>
          <w:i/>
          <w:iCs/>
        </w:rPr>
        <w:t>Beauty</w:t>
      </w:r>
      <w:proofErr w:type="spellEnd"/>
      <w:r w:rsidRPr="00344A4F">
        <w:rPr>
          <w:rFonts w:ascii="Arial" w:hAnsi="Arial" w:cs="Arial"/>
          <w:b/>
        </w:rPr>
        <w:t xml:space="preserve"> (1896), con prólogo de </w:t>
      </w:r>
      <w:hyperlink r:id="rId70" w:tooltip="Arthur Dant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Arthur Danto</w:t>
        </w:r>
      </w:hyperlink>
      <w:r w:rsidRPr="00344A4F">
        <w:rPr>
          <w:rFonts w:ascii="Arial" w:hAnsi="Arial" w:cs="Arial"/>
          <w:b/>
        </w:rPr>
        <w:t xml:space="preserve">, fue su primer libro sobre </w:t>
      </w:r>
      <w:hyperlink r:id="rId71" w:tooltip="Estética (filosofía)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estética</w:t>
        </w:r>
      </w:hyperlink>
      <w:r w:rsidRPr="00344A4F">
        <w:rPr>
          <w:rFonts w:ascii="Arial" w:hAnsi="Arial" w:cs="Arial"/>
          <w:b/>
        </w:rPr>
        <w:t xml:space="preserve"> escr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 xml:space="preserve">to en los Estados Unidos.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Life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of </w:t>
      </w:r>
      <w:proofErr w:type="spellStart"/>
      <w:r w:rsidRPr="00344A4F">
        <w:rPr>
          <w:rFonts w:ascii="Arial" w:hAnsi="Arial" w:cs="Arial"/>
          <w:b/>
          <w:i/>
          <w:iCs/>
        </w:rPr>
        <w:t>Reason</w:t>
      </w:r>
      <w:proofErr w:type="spellEnd"/>
      <w:r w:rsidRPr="00344A4F">
        <w:rPr>
          <w:rFonts w:ascii="Arial" w:hAnsi="Arial" w:cs="Arial"/>
          <w:b/>
        </w:rPr>
        <w:t xml:space="preserve"> (5 vols., 1905–1906), fue el punto más alto de su carrera en Harvard, y relata el camino "imaginativo" por el que las culturas y s</w:t>
      </w:r>
      <w:r w:rsidRPr="00344A4F">
        <w:rPr>
          <w:rFonts w:ascii="Arial" w:hAnsi="Arial" w:cs="Arial"/>
          <w:b/>
        </w:rPr>
        <w:t>o</w:t>
      </w:r>
      <w:r w:rsidRPr="00344A4F">
        <w:rPr>
          <w:rFonts w:ascii="Arial" w:hAnsi="Arial" w:cs="Arial"/>
          <w:b/>
        </w:rPr>
        <w:lastRenderedPageBreak/>
        <w:t>ciedades han ido conformándose.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Aunque Santayana no fue un pragmático a la manera de </w:t>
      </w:r>
      <w:hyperlink r:id="rId72" w:tooltip="William James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William James</w:t>
        </w:r>
      </w:hyperlink>
      <w:r w:rsidRPr="00344A4F">
        <w:rPr>
          <w:rFonts w:ascii="Arial" w:hAnsi="Arial" w:cs="Arial"/>
          <w:b/>
        </w:rPr>
        <w:t xml:space="preserve">, </w:t>
      </w:r>
      <w:hyperlink r:id="rId73" w:tooltip="Charles Peirce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Charles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Peirce</w:t>
        </w:r>
        <w:proofErr w:type="spellEnd"/>
      </w:hyperlink>
      <w:r w:rsidRPr="00344A4F">
        <w:rPr>
          <w:rFonts w:ascii="Arial" w:hAnsi="Arial" w:cs="Arial"/>
          <w:b/>
        </w:rPr>
        <w:t xml:space="preserve">, </w:t>
      </w:r>
      <w:hyperlink r:id="rId74" w:tooltip="Josiah Royce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Josiah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Royce</w:t>
        </w:r>
        <w:proofErr w:type="spellEnd"/>
      </w:hyperlink>
      <w:r w:rsidRPr="00344A4F">
        <w:rPr>
          <w:rFonts w:ascii="Arial" w:hAnsi="Arial" w:cs="Arial"/>
          <w:b/>
        </w:rPr>
        <w:t xml:space="preserve"> o </w:t>
      </w:r>
      <w:hyperlink r:id="rId75" w:tooltip="John Dewey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John Dewey</w:t>
        </w:r>
      </w:hyperlink>
      <w:r w:rsidRPr="00344A4F">
        <w:rPr>
          <w:rFonts w:ascii="Arial" w:hAnsi="Arial" w:cs="Arial"/>
          <w:b/>
        </w:rPr>
        <w:t xml:space="preserve">,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Life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of </w:t>
      </w:r>
      <w:proofErr w:type="spellStart"/>
      <w:r w:rsidRPr="00344A4F">
        <w:rPr>
          <w:rFonts w:ascii="Arial" w:hAnsi="Arial" w:cs="Arial"/>
          <w:b/>
          <w:i/>
          <w:iCs/>
        </w:rPr>
        <w:t>Reason</w:t>
      </w:r>
      <w:proofErr w:type="spellEnd"/>
      <w:r w:rsidRPr="00344A4F">
        <w:rPr>
          <w:rFonts w:ascii="Arial" w:hAnsi="Arial" w:cs="Arial"/>
          <w:b/>
        </w:rPr>
        <w:t xml:space="preserve"> puede ser considerada la primera obra extensa sobre el </w:t>
      </w:r>
      <w:hyperlink r:id="rId76" w:tooltip="Pragmatism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pragmatismo</w:t>
        </w:r>
      </w:hyperlink>
      <w:r w:rsidRPr="00344A4F">
        <w:rPr>
          <w:rFonts w:ascii="Arial" w:hAnsi="Arial" w:cs="Arial"/>
          <w:b/>
        </w:rPr>
        <w:t xml:space="preserve">. El filósofo poseía también amplios conocimientos sobre la </w:t>
      </w:r>
      <w:hyperlink r:id="rId77" w:tooltip="Evolución biológic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Teoría de la Evolución</w:t>
        </w:r>
      </w:hyperlink>
      <w:r w:rsidRPr="00344A4F">
        <w:rPr>
          <w:rFonts w:ascii="Arial" w:hAnsi="Arial" w:cs="Arial"/>
          <w:b/>
        </w:rPr>
        <w:t xml:space="preserve">. Fue un comprometido </w:t>
      </w:r>
      <w:hyperlink r:id="rId78" w:tooltip="Naturalismo (lingüística)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naturalista</w:t>
        </w:r>
      </w:hyperlink>
      <w:r w:rsidRPr="00344A4F">
        <w:rPr>
          <w:rFonts w:ascii="Arial" w:hAnsi="Arial" w:cs="Arial"/>
          <w:b/>
        </w:rPr>
        <w:t xml:space="preserve"> </w:t>
      </w:r>
      <w:hyperlink r:id="rId79" w:tooltip="Metafísic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metafísico</w:t>
        </w:r>
      </w:hyperlink>
      <w:r w:rsidRPr="00344A4F">
        <w:rPr>
          <w:rFonts w:ascii="Arial" w:hAnsi="Arial" w:cs="Arial"/>
          <w:b/>
        </w:rPr>
        <w:t xml:space="preserve">, en el cual la </w:t>
      </w:r>
      <w:hyperlink r:id="rId80" w:tooltip="Cognició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Cogn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ción</w:t>
        </w:r>
      </w:hyperlink>
      <w:r w:rsidRPr="00344A4F">
        <w:rPr>
          <w:rFonts w:ascii="Arial" w:hAnsi="Arial" w:cs="Arial"/>
          <w:b/>
        </w:rPr>
        <w:t>, las prácticas culturales, y las instituciones evolucionaban hasta armonizar con su ambiente, cuyo valor se extiende hasta facil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tar la felicidad en el ser humano.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44A4F">
        <w:rPr>
          <w:rFonts w:ascii="Arial" w:hAnsi="Arial" w:cs="Arial"/>
          <w:b/>
        </w:rPr>
        <w:t xml:space="preserve">La gran obra filosófica donde expone su ontología y su epistemología es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Realms</w:t>
      </w:r>
      <w:proofErr w:type="spellEnd"/>
      <w:r w:rsidRPr="00344A4F">
        <w:rPr>
          <w:rFonts w:ascii="Arial" w:hAnsi="Arial" w:cs="Arial"/>
          <w:b/>
          <w:i/>
          <w:iCs/>
        </w:rPr>
        <w:t xml:space="preserve"> of </w:t>
      </w:r>
      <w:proofErr w:type="spellStart"/>
      <w:r w:rsidRPr="00344A4F">
        <w:rPr>
          <w:rFonts w:ascii="Arial" w:hAnsi="Arial" w:cs="Arial"/>
          <w:b/>
          <w:i/>
          <w:iCs/>
        </w:rPr>
        <w:t>Being</w:t>
      </w:r>
      <w:proofErr w:type="spellEnd"/>
      <w:r w:rsidRPr="00344A4F">
        <w:rPr>
          <w:rFonts w:ascii="Arial" w:hAnsi="Arial" w:cs="Arial"/>
          <w:b/>
        </w:rPr>
        <w:t xml:space="preserve"> (1927–1940, 4 vols.) que establece cuatro "regiones" o dominios de la realidad. El primero es "</w:t>
      </w:r>
      <w:proofErr w:type="spellStart"/>
      <w:r w:rsidRPr="00344A4F">
        <w:rPr>
          <w:rFonts w:ascii="Arial" w:hAnsi="Arial" w:cs="Arial"/>
          <w:b/>
        </w:rPr>
        <w:t>The</w:t>
      </w:r>
      <w:proofErr w:type="spellEnd"/>
      <w:r w:rsidRPr="00344A4F">
        <w:rPr>
          <w:rFonts w:ascii="Arial" w:hAnsi="Arial" w:cs="Arial"/>
          <w:b/>
        </w:rPr>
        <w:t xml:space="preserve"> </w:t>
      </w:r>
      <w:proofErr w:type="spellStart"/>
      <w:r w:rsidRPr="00344A4F">
        <w:rPr>
          <w:rFonts w:ascii="Arial" w:hAnsi="Arial" w:cs="Arial"/>
          <w:b/>
        </w:rPr>
        <w:t>Realm</w:t>
      </w:r>
      <w:proofErr w:type="spellEnd"/>
      <w:r w:rsidRPr="00344A4F">
        <w:rPr>
          <w:rFonts w:ascii="Arial" w:hAnsi="Arial" w:cs="Arial"/>
          <w:b/>
        </w:rPr>
        <w:t xml:space="preserve"> of </w:t>
      </w:r>
      <w:proofErr w:type="spellStart"/>
      <w:r w:rsidRPr="00344A4F">
        <w:rPr>
          <w:rFonts w:ascii="Arial" w:hAnsi="Arial" w:cs="Arial"/>
          <w:b/>
        </w:rPr>
        <w:t>Essence</w:t>
      </w:r>
      <w:proofErr w:type="spellEnd"/>
      <w:r w:rsidRPr="00344A4F">
        <w:rPr>
          <w:rFonts w:ascii="Arial" w:hAnsi="Arial" w:cs="Arial"/>
          <w:b/>
        </w:rPr>
        <w:t xml:space="preserve">", donde la </w:t>
      </w:r>
      <w:hyperlink r:id="rId81" w:tooltip="Esenci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esencia</w:t>
        </w:r>
      </w:hyperlink>
      <w:r w:rsidRPr="00344A4F">
        <w:rPr>
          <w:rFonts w:ascii="Arial" w:hAnsi="Arial" w:cs="Arial"/>
          <w:b/>
        </w:rPr>
        <w:t xml:space="preserve"> es parecida al </w:t>
      </w:r>
      <w:hyperlink r:id="rId82" w:tooltip="Eidos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eidos</w:t>
        </w:r>
        <w:proofErr w:type="spellEnd"/>
      </w:hyperlink>
      <w:r w:rsidRPr="00344A4F">
        <w:rPr>
          <w:rFonts w:ascii="Arial" w:hAnsi="Arial" w:cs="Arial"/>
          <w:b/>
        </w:rPr>
        <w:t xml:space="preserve"> platónico, pero se distingue en el status ontológico que posee. La esencia es un dato puro y todas las esencias posibles forman el "reino de la esencia", que curiosamente también es una ese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>cia. La esencia fue el concepto clave en la contestación de los realistas críticos a los reali</w:t>
      </w:r>
      <w:r w:rsidRPr="00344A4F">
        <w:rPr>
          <w:rFonts w:ascii="Arial" w:hAnsi="Arial" w:cs="Arial"/>
          <w:b/>
        </w:rPr>
        <w:t>s</w:t>
      </w:r>
      <w:r w:rsidRPr="00344A4F">
        <w:rPr>
          <w:rFonts w:ascii="Arial" w:hAnsi="Arial" w:cs="Arial"/>
          <w:b/>
        </w:rPr>
        <w:t>tas i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>genuos.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>Aunque casi todo sea del dominio de la esencia, debe recordarse que solo es un reino más. El segundo reino es el "</w:t>
      </w:r>
      <w:proofErr w:type="spellStart"/>
      <w:r w:rsidRPr="00344A4F">
        <w:rPr>
          <w:rFonts w:ascii="Arial" w:hAnsi="Arial" w:cs="Arial"/>
          <w:b/>
        </w:rPr>
        <w:t>Realm</w:t>
      </w:r>
      <w:proofErr w:type="spellEnd"/>
      <w:r w:rsidRPr="00344A4F">
        <w:rPr>
          <w:rFonts w:ascii="Arial" w:hAnsi="Arial" w:cs="Arial"/>
          <w:b/>
        </w:rPr>
        <w:t xml:space="preserve"> of </w:t>
      </w:r>
      <w:proofErr w:type="spellStart"/>
      <w:r w:rsidRPr="00344A4F">
        <w:rPr>
          <w:rFonts w:ascii="Arial" w:hAnsi="Arial" w:cs="Arial"/>
          <w:b/>
        </w:rPr>
        <w:t>Matter</w:t>
      </w:r>
      <w:proofErr w:type="spellEnd"/>
      <w:r w:rsidRPr="00344A4F">
        <w:rPr>
          <w:rFonts w:ascii="Arial" w:hAnsi="Arial" w:cs="Arial"/>
          <w:b/>
        </w:rPr>
        <w:t xml:space="preserve">": la </w:t>
      </w:r>
      <w:hyperlink r:id="rId83" w:tooltip="Materi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materia</w:t>
        </w:r>
      </w:hyperlink>
      <w:r w:rsidRPr="00344A4F">
        <w:rPr>
          <w:rFonts w:ascii="Arial" w:hAnsi="Arial" w:cs="Arial"/>
          <w:b/>
        </w:rPr>
        <w:t>, fundamento de su filosofía, po</w:t>
      </w:r>
      <w:r w:rsidRPr="00344A4F">
        <w:rPr>
          <w:rFonts w:ascii="Arial" w:hAnsi="Arial" w:cs="Arial"/>
          <w:b/>
        </w:rPr>
        <w:t>r</w:t>
      </w:r>
      <w:r w:rsidRPr="00344A4F">
        <w:rPr>
          <w:rFonts w:ascii="Arial" w:hAnsi="Arial" w:cs="Arial"/>
          <w:b/>
        </w:rPr>
        <w:t>que ante todo es lo primero que hay y lo que siempre ha existido, existe y existirá. Esta fuerza es equiparable a una matriz. El libro cuenta con algunos capítulos como "espacio y tiempo sentimental" y "tropo", concepto que sería la esencia específica de un acontec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miento.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El otro reino es el de la </w:t>
      </w:r>
      <w:hyperlink r:id="rId84" w:tooltip="Verdad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verdad</w:t>
        </w:r>
      </w:hyperlink>
      <w:r w:rsidRPr="00344A4F">
        <w:rPr>
          <w:rFonts w:ascii="Arial" w:hAnsi="Arial" w:cs="Arial"/>
          <w:b/>
        </w:rPr>
        <w:t>: "</w:t>
      </w:r>
      <w:proofErr w:type="spellStart"/>
      <w:r w:rsidRPr="00344A4F">
        <w:rPr>
          <w:rFonts w:ascii="Arial" w:hAnsi="Arial" w:cs="Arial"/>
          <w:b/>
        </w:rPr>
        <w:t>Realm</w:t>
      </w:r>
      <w:proofErr w:type="spellEnd"/>
      <w:r w:rsidRPr="00344A4F">
        <w:rPr>
          <w:rFonts w:ascii="Arial" w:hAnsi="Arial" w:cs="Arial"/>
          <w:b/>
        </w:rPr>
        <w:t xml:space="preserve"> of </w:t>
      </w:r>
      <w:proofErr w:type="spellStart"/>
      <w:r w:rsidRPr="00344A4F">
        <w:rPr>
          <w:rFonts w:ascii="Arial" w:hAnsi="Arial" w:cs="Arial"/>
          <w:b/>
        </w:rPr>
        <w:t>Truth</w:t>
      </w:r>
      <w:proofErr w:type="spellEnd"/>
      <w:r w:rsidRPr="00344A4F">
        <w:rPr>
          <w:rFonts w:ascii="Arial" w:hAnsi="Arial" w:cs="Arial"/>
          <w:b/>
        </w:rPr>
        <w:t>", intersección entre "</w:t>
      </w:r>
      <w:proofErr w:type="spellStart"/>
      <w:r w:rsidRPr="00344A4F">
        <w:rPr>
          <w:rFonts w:ascii="Arial" w:hAnsi="Arial" w:cs="Arial"/>
          <w:b/>
        </w:rPr>
        <w:t>Essence</w:t>
      </w:r>
      <w:proofErr w:type="spellEnd"/>
      <w:r w:rsidRPr="00344A4F">
        <w:rPr>
          <w:rFonts w:ascii="Arial" w:hAnsi="Arial" w:cs="Arial"/>
          <w:b/>
        </w:rPr>
        <w:t>" y "</w:t>
      </w:r>
      <w:proofErr w:type="spellStart"/>
      <w:r w:rsidRPr="00344A4F">
        <w:rPr>
          <w:rFonts w:ascii="Arial" w:hAnsi="Arial" w:cs="Arial"/>
          <w:b/>
        </w:rPr>
        <w:t>Ma</w:t>
      </w:r>
      <w:r w:rsidRPr="00344A4F">
        <w:rPr>
          <w:rFonts w:ascii="Arial" w:hAnsi="Arial" w:cs="Arial"/>
          <w:b/>
        </w:rPr>
        <w:t>t</w:t>
      </w:r>
      <w:r w:rsidRPr="00344A4F">
        <w:rPr>
          <w:rFonts w:ascii="Arial" w:hAnsi="Arial" w:cs="Arial"/>
          <w:b/>
        </w:rPr>
        <w:t>ter</w:t>
      </w:r>
      <w:proofErr w:type="spellEnd"/>
      <w:r w:rsidRPr="00344A4F">
        <w:rPr>
          <w:rFonts w:ascii="Arial" w:hAnsi="Arial" w:cs="Arial"/>
          <w:b/>
        </w:rPr>
        <w:t>"; este libro es una contestación a los pragmatistas y su concepción epistemológica de la verdad, mie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>tras que la de Santayana es ontológica en el sentido platónico de que hay una realidad eterna que se descubre.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El último libro dentro de </w:t>
      </w:r>
      <w:r w:rsidRPr="00344A4F">
        <w:rPr>
          <w:rFonts w:ascii="Arial" w:hAnsi="Arial" w:cs="Arial"/>
          <w:b/>
          <w:i/>
          <w:iCs/>
        </w:rPr>
        <w:t>Los reinos del ser</w:t>
      </w:r>
      <w:r w:rsidRPr="00344A4F">
        <w:rPr>
          <w:rFonts w:ascii="Arial" w:hAnsi="Arial" w:cs="Arial"/>
          <w:b/>
        </w:rPr>
        <w:t xml:space="preserve"> es "</w:t>
      </w:r>
      <w:proofErr w:type="spellStart"/>
      <w:r w:rsidRPr="00344A4F">
        <w:rPr>
          <w:rFonts w:ascii="Arial" w:hAnsi="Arial" w:cs="Arial"/>
          <w:b/>
        </w:rPr>
        <w:t>The</w:t>
      </w:r>
      <w:proofErr w:type="spellEnd"/>
      <w:r w:rsidRPr="00344A4F">
        <w:rPr>
          <w:rFonts w:ascii="Arial" w:hAnsi="Arial" w:cs="Arial"/>
          <w:b/>
        </w:rPr>
        <w:t xml:space="preserve"> </w:t>
      </w:r>
      <w:proofErr w:type="spellStart"/>
      <w:r w:rsidRPr="00344A4F">
        <w:rPr>
          <w:rFonts w:ascii="Arial" w:hAnsi="Arial" w:cs="Arial"/>
          <w:b/>
        </w:rPr>
        <w:t>Realm</w:t>
      </w:r>
      <w:proofErr w:type="spellEnd"/>
      <w:r w:rsidRPr="00344A4F">
        <w:rPr>
          <w:rFonts w:ascii="Arial" w:hAnsi="Arial" w:cs="Arial"/>
          <w:b/>
        </w:rPr>
        <w:t xml:space="preserve"> of </w:t>
      </w:r>
      <w:proofErr w:type="spellStart"/>
      <w:r w:rsidRPr="00344A4F">
        <w:rPr>
          <w:rFonts w:ascii="Arial" w:hAnsi="Arial" w:cs="Arial"/>
          <w:b/>
        </w:rPr>
        <w:t>Spirit</w:t>
      </w:r>
      <w:proofErr w:type="spellEnd"/>
      <w:r w:rsidRPr="00344A4F">
        <w:rPr>
          <w:rFonts w:ascii="Arial" w:hAnsi="Arial" w:cs="Arial"/>
          <w:b/>
        </w:rPr>
        <w:t xml:space="preserve">", el reino del </w:t>
      </w:r>
      <w:hyperlink r:id="rId85" w:tooltip="Espíritu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espíritu</w:t>
        </w:r>
      </w:hyperlink>
      <w:r w:rsidRPr="00344A4F">
        <w:rPr>
          <w:rFonts w:ascii="Arial" w:hAnsi="Arial" w:cs="Arial"/>
          <w:b/>
        </w:rPr>
        <w:t>; es el más completo de los libros, con capítulos como "</w:t>
      </w:r>
      <w:hyperlink r:id="rId86" w:tooltip="Intuición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intuición</w:t>
        </w:r>
      </w:hyperlink>
      <w:r w:rsidRPr="00344A4F">
        <w:rPr>
          <w:rFonts w:ascii="Arial" w:hAnsi="Arial" w:cs="Arial"/>
          <w:b/>
        </w:rPr>
        <w:t>" o "animismo cósmico". El espíritu según Santayana es la "actualidad pura" que permite el "</w:t>
      </w:r>
      <w:r w:rsidRPr="00344A4F">
        <w:rPr>
          <w:rFonts w:ascii="Arial" w:hAnsi="Arial" w:cs="Arial"/>
          <w:b/>
          <w:i/>
          <w:iCs/>
        </w:rPr>
        <w:t>moldeo</w:t>
      </w:r>
      <w:r w:rsidRPr="00344A4F">
        <w:rPr>
          <w:rFonts w:ascii="Arial" w:hAnsi="Arial" w:cs="Arial"/>
          <w:b/>
        </w:rPr>
        <w:t xml:space="preserve">" de la realidad; aquí la </w:t>
      </w:r>
      <w:hyperlink r:id="rId87" w:tooltip="Libertad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libertad</w:t>
        </w:r>
      </w:hyperlink>
      <w:r w:rsidRPr="00344A4F">
        <w:rPr>
          <w:rFonts w:ascii="Arial" w:hAnsi="Arial" w:cs="Arial"/>
          <w:b/>
        </w:rPr>
        <w:t xml:space="preserve"> adquiere una dimensión ontológica y no solo práctica. Santayana conserva su lado idealista heredado de </w:t>
      </w:r>
      <w:hyperlink r:id="rId88" w:tooltip="Hegel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Hegel</w:t>
        </w:r>
      </w:hyperlink>
      <w:r w:rsidRPr="00344A4F">
        <w:rPr>
          <w:rFonts w:ascii="Arial" w:hAnsi="Arial" w:cs="Arial"/>
          <w:b/>
        </w:rPr>
        <w:t xml:space="preserve"> cuando habla de la </w:t>
      </w:r>
      <w:hyperlink r:id="rId89" w:tooltip="Naturalez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naturaleza</w:t>
        </w:r>
      </w:hyperlink>
      <w:r w:rsidRPr="00344A4F">
        <w:rPr>
          <w:rFonts w:ascii="Arial" w:hAnsi="Arial" w:cs="Arial"/>
          <w:b/>
        </w:rPr>
        <w:t xml:space="preserve"> y del </w:t>
      </w:r>
      <w:hyperlink r:id="rId90" w:tooltip="Espíritu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espíritu</w:t>
        </w:r>
      </w:hyperlink>
      <w:r w:rsidRPr="00344A4F">
        <w:rPr>
          <w:rFonts w:ascii="Arial" w:hAnsi="Arial" w:cs="Arial"/>
          <w:b/>
        </w:rPr>
        <w:t xml:space="preserve"> como m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 xml:space="preserve">nifestaciones de la </w:t>
      </w:r>
      <w:hyperlink r:id="rId91" w:tooltip="Ide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idea</w:t>
        </w:r>
      </w:hyperlink>
      <w:r w:rsidRPr="00344A4F">
        <w:rPr>
          <w:rFonts w:ascii="Arial" w:hAnsi="Arial" w:cs="Arial"/>
          <w:b/>
        </w:rPr>
        <w:t xml:space="preserve">, y de </w:t>
      </w:r>
      <w:hyperlink r:id="rId92" w:tooltip="Rudolf Hermann Lotze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Rudolf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Hermann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Lotze</w:t>
        </w:r>
        <w:proofErr w:type="spellEnd"/>
      </w:hyperlink>
      <w:r w:rsidRPr="00344A4F">
        <w:rPr>
          <w:rFonts w:ascii="Arial" w:hAnsi="Arial" w:cs="Arial"/>
          <w:b/>
        </w:rPr>
        <w:t>, estudiando no precisamente lo que hay, sino lo que puede haber.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Él fue uno de los pioneros en adherirse al </w:t>
      </w:r>
      <w:hyperlink r:id="rId93" w:tooltip="Epifenomenalismo (aún no redactado)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epifenomenalismo</w:t>
        </w:r>
        <w:proofErr w:type="spellEnd"/>
      </w:hyperlink>
      <w:r w:rsidRPr="00344A4F">
        <w:rPr>
          <w:rFonts w:ascii="Arial" w:hAnsi="Arial" w:cs="Arial"/>
          <w:b/>
        </w:rPr>
        <w:t xml:space="preserve">, pero también admiró las obras clásicas del </w:t>
      </w:r>
      <w:hyperlink r:id="rId94" w:tooltip="Materialism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materialismo</w:t>
        </w:r>
      </w:hyperlink>
      <w:r w:rsidRPr="00344A4F">
        <w:rPr>
          <w:rFonts w:ascii="Arial" w:hAnsi="Arial" w:cs="Arial"/>
          <w:b/>
        </w:rPr>
        <w:t xml:space="preserve"> de </w:t>
      </w:r>
      <w:hyperlink r:id="rId95" w:tooltip="Demócrit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Demócrito</w:t>
        </w:r>
      </w:hyperlink>
      <w:r w:rsidRPr="00344A4F">
        <w:rPr>
          <w:rFonts w:ascii="Arial" w:hAnsi="Arial" w:cs="Arial"/>
          <w:b/>
        </w:rPr>
        <w:t xml:space="preserve"> y </w:t>
      </w:r>
      <w:hyperlink r:id="rId96" w:tooltip="Lucrecio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Lucrecio</w:t>
        </w:r>
        <w:proofErr w:type="spellEnd"/>
      </w:hyperlink>
      <w:r w:rsidRPr="00344A4F">
        <w:rPr>
          <w:rFonts w:ascii="Arial" w:hAnsi="Arial" w:cs="Arial"/>
          <w:b/>
        </w:rPr>
        <w:t xml:space="preserve">. Santayana mantuvo además el pensamiento de </w:t>
      </w:r>
      <w:hyperlink r:id="rId97" w:tooltip="Baruch Spinoza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Baruch</w:t>
        </w:r>
        <w:proofErr w:type="spellEnd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Spinoza</w:t>
        </w:r>
        <w:proofErr w:type="spellEnd"/>
      </w:hyperlink>
      <w:r w:rsidRPr="00344A4F">
        <w:rPr>
          <w:rFonts w:ascii="Arial" w:hAnsi="Arial" w:cs="Arial"/>
          <w:b/>
        </w:rPr>
        <w:t xml:space="preserve"> en muy alta estima, aunque sin apegarse demasiado al </w:t>
      </w:r>
      <w:hyperlink r:id="rId98" w:tooltip="Racionalism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racionalismo</w:t>
        </w:r>
      </w:hyperlink>
      <w:r w:rsidRPr="00344A4F">
        <w:rPr>
          <w:rFonts w:ascii="Arial" w:hAnsi="Arial" w:cs="Arial"/>
          <w:b/>
        </w:rPr>
        <w:t xml:space="preserve"> o </w:t>
      </w:r>
      <w:hyperlink r:id="rId99" w:tooltip="Panteísm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pa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teísmo</w:t>
        </w:r>
      </w:hyperlink>
      <w:r w:rsidRPr="00344A4F">
        <w:rPr>
          <w:rFonts w:ascii="Arial" w:hAnsi="Arial" w:cs="Arial"/>
          <w:b/>
        </w:rPr>
        <w:t xml:space="preserve"> característicos de </w:t>
      </w:r>
      <w:hyperlink r:id="rId100" w:tooltip="Spinoza" w:history="1"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Spinoza</w:t>
        </w:r>
        <w:proofErr w:type="spellEnd"/>
      </w:hyperlink>
      <w:r w:rsidRPr="00344A4F">
        <w:rPr>
          <w:rFonts w:ascii="Arial" w:hAnsi="Arial" w:cs="Arial"/>
          <w:b/>
        </w:rPr>
        <w:t>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En su libro </w:t>
      </w:r>
      <w:r w:rsidRPr="00344A4F">
        <w:rPr>
          <w:rFonts w:ascii="Arial" w:hAnsi="Arial" w:cs="Arial"/>
          <w:b/>
          <w:i/>
          <w:iCs/>
        </w:rPr>
        <w:t>Escepticismo y fe animal</w:t>
      </w:r>
      <w:r w:rsidRPr="00344A4F">
        <w:rPr>
          <w:rFonts w:ascii="Arial" w:hAnsi="Arial" w:cs="Arial"/>
          <w:b/>
        </w:rPr>
        <w:t xml:space="preserve"> esta esbozado su naturalismo; en este sentido, la única manera natural de acercarnos a la naturaleza es mediante la fe animal. El conoc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 xml:space="preserve">miento sería una </w:t>
      </w:r>
      <w:r w:rsidRPr="00344A4F">
        <w:rPr>
          <w:rFonts w:ascii="Arial" w:hAnsi="Arial" w:cs="Arial"/>
          <w:b/>
          <w:i/>
          <w:iCs/>
        </w:rPr>
        <w:t>abstracción</w:t>
      </w:r>
      <w:r w:rsidRPr="00344A4F">
        <w:rPr>
          <w:rFonts w:ascii="Arial" w:hAnsi="Arial" w:cs="Arial"/>
          <w:b/>
        </w:rPr>
        <w:t xml:space="preserve"> de la fe an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mal.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Aunque </w:t>
      </w:r>
      <w:hyperlink r:id="rId101" w:tooltip="Agnóstic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agnóstico</w:t>
        </w:r>
      </w:hyperlink>
      <w:r w:rsidRPr="00344A4F">
        <w:rPr>
          <w:rFonts w:ascii="Arial" w:hAnsi="Arial" w:cs="Arial"/>
          <w:b/>
        </w:rPr>
        <w:t>, Santayana se consideraba a sí mismo un «</w:t>
      </w:r>
      <w:hyperlink r:id="rId102" w:tooltip="Católico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católico</w:t>
        </w:r>
      </w:hyperlink>
      <w:r w:rsidRPr="00344A4F">
        <w:rPr>
          <w:rFonts w:ascii="Arial" w:hAnsi="Arial" w:cs="Arial"/>
          <w:b/>
        </w:rPr>
        <w:t xml:space="preserve"> </w:t>
      </w:r>
      <w:hyperlink r:id="rId103" w:tooltip="Estétic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estético</w:t>
        </w:r>
      </w:hyperlink>
      <w:r w:rsidRPr="00344A4F">
        <w:rPr>
          <w:rFonts w:ascii="Arial" w:hAnsi="Arial" w:cs="Arial"/>
          <w:b/>
        </w:rPr>
        <w:t xml:space="preserve">», y pasó los últimos diez años de su vida en una residencia romana bajo el cuidado de </w:t>
      </w:r>
      <w:hyperlink r:id="rId104" w:tooltip="Monj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monjas</w:t>
        </w:r>
      </w:hyperlink>
      <w:r w:rsidRPr="00344A4F">
        <w:rPr>
          <w:rFonts w:ascii="Arial" w:hAnsi="Arial" w:cs="Arial"/>
          <w:b/>
        </w:rPr>
        <w:t xml:space="preserve"> cat</w:t>
      </w:r>
      <w:r w:rsidRPr="00344A4F">
        <w:rPr>
          <w:rFonts w:ascii="Arial" w:hAnsi="Arial" w:cs="Arial"/>
          <w:b/>
        </w:rPr>
        <w:t>ó</w:t>
      </w:r>
      <w:r w:rsidRPr="00344A4F">
        <w:rPr>
          <w:rFonts w:ascii="Arial" w:hAnsi="Arial" w:cs="Arial"/>
          <w:b/>
        </w:rPr>
        <w:t>licas.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44A4F">
        <w:rPr>
          <w:rStyle w:val="mw-headline"/>
          <w:rFonts w:ascii="Arial" w:hAnsi="Arial" w:cs="Arial"/>
          <w:color w:val="FF0000"/>
          <w:sz w:val="24"/>
          <w:szCs w:val="24"/>
        </w:rPr>
        <w:t>Literatura</w:t>
      </w: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344A4F" w:rsidRPr="00344A4F" w:rsidRDefault="00921DC5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344A4F" w:rsidRPr="00344A4F">
        <w:rPr>
          <w:rFonts w:ascii="Arial" w:hAnsi="Arial" w:cs="Arial"/>
          <w:b/>
        </w:rPr>
        <w:t xml:space="preserve">Santayana fue uno de los mejores estilistas de la tradición clásica estadounidense junto con </w:t>
      </w:r>
      <w:hyperlink r:id="rId105" w:tooltip="Ralph Waldo Emerson" w:history="1">
        <w:r w:rsidR="00344A4F" w:rsidRPr="00344A4F">
          <w:rPr>
            <w:rStyle w:val="Hipervnculo"/>
            <w:rFonts w:ascii="Arial" w:hAnsi="Arial" w:cs="Arial"/>
            <w:b/>
            <w:color w:val="auto"/>
            <w:u w:val="none"/>
          </w:rPr>
          <w:t>Ralph Waldo Emerson</w:t>
        </w:r>
      </w:hyperlink>
      <w:r w:rsidR="00344A4F" w:rsidRPr="00344A4F">
        <w:rPr>
          <w:rFonts w:ascii="Arial" w:hAnsi="Arial" w:cs="Arial"/>
          <w:b/>
        </w:rPr>
        <w:t>. Y el tema dominante de sus escritos es la relación entre la lit</w:t>
      </w:r>
      <w:r w:rsidR="00344A4F" w:rsidRPr="00344A4F">
        <w:rPr>
          <w:rFonts w:ascii="Arial" w:hAnsi="Arial" w:cs="Arial"/>
          <w:b/>
        </w:rPr>
        <w:t>e</w:t>
      </w:r>
      <w:r w:rsidR="00344A4F" w:rsidRPr="00344A4F">
        <w:rPr>
          <w:rFonts w:ascii="Arial" w:hAnsi="Arial" w:cs="Arial"/>
          <w:b/>
        </w:rPr>
        <w:t>ratura, el arte, la religión y la filoso</w:t>
      </w:r>
      <w:r w:rsidR="00344A4F" w:rsidRPr="00344A4F">
        <w:rPr>
          <w:rFonts w:ascii="Arial" w:hAnsi="Arial" w:cs="Arial"/>
          <w:b/>
        </w:rPr>
        <w:t>f</w:t>
      </w:r>
      <w:r w:rsidR="00344A4F" w:rsidRPr="00344A4F">
        <w:rPr>
          <w:rFonts w:ascii="Arial" w:hAnsi="Arial" w:cs="Arial"/>
          <w:b/>
        </w:rPr>
        <w:t>ía.</w:t>
      </w:r>
    </w:p>
    <w:p w:rsidR="00344A4F" w:rsidRDefault="00921DC5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344A4F" w:rsidRPr="00344A4F">
        <w:rPr>
          <w:rFonts w:ascii="Arial" w:hAnsi="Arial" w:cs="Arial"/>
          <w:b/>
        </w:rPr>
        <w:t xml:space="preserve">Su extensa novela </w:t>
      </w:r>
      <w:proofErr w:type="spellStart"/>
      <w:r w:rsidR="00344A4F" w:rsidRPr="00344A4F">
        <w:rPr>
          <w:rFonts w:ascii="Arial" w:hAnsi="Arial" w:cs="Arial"/>
          <w:b/>
          <w:i/>
          <w:iCs/>
        </w:rPr>
        <w:t>The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="00344A4F" w:rsidRPr="00344A4F">
        <w:rPr>
          <w:rFonts w:ascii="Arial" w:hAnsi="Arial" w:cs="Arial"/>
          <w:b/>
          <w:i/>
          <w:iCs/>
        </w:rPr>
        <w:t>Last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="00344A4F" w:rsidRPr="00344A4F">
        <w:rPr>
          <w:rFonts w:ascii="Arial" w:hAnsi="Arial" w:cs="Arial"/>
          <w:b/>
          <w:i/>
          <w:iCs/>
        </w:rPr>
        <w:t>Puritan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: A </w:t>
      </w:r>
      <w:proofErr w:type="spellStart"/>
      <w:r w:rsidR="00344A4F" w:rsidRPr="00344A4F">
        <w:rPr>
          <w:rFonts w:ascii="Arial" w:hAnsi="Arial" w:cs="Arial"/>
          <w:b/>
          <w:i/>
          <w:iCs/>
        </w:rPr>
        <w:t>Memoir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in </w:t>
      </w:r>
      <w:proofErr w:type="spellStart"/>
      <w:r w:rsidR="00344A4F" w:rsidRPr="00344A4F">
        <w:rPr>
          <w:rFonts w:ascii="Arial" w:hAnsi="Arial" w:cs="Arial"/>
          <w:b/>
          <w:i/>
          <w:iCs/>
        </w:rPr>
        <w:t>the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="00344A4F" w:rsidRPr="00344A4F">
        <w:rPr>
          <w:rFonts w:ascii="Arial" w:hAnsi="Arial" w:cs="Arial"/>
          <w:b/>
          <w:i/>
          <w:iCs/>
        </w:rPr>
        <w:t>Form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of a Novel</w:t>
      </w:r>
      <w:r w:rsidR="00344A4F" w:rsidRPr="00344A4F">
        <w:rPr>
          <w:rFonts w:ascii="Arial" w:hAnsi="Arial" w:cs="Arial"/>
          <w:b/>
        </w:rPr>
        <w:t xml:space="preserve">, Londres: </w:t>
      </w:r>
      <w:proofErr w:type="spellStart"/>
      <w:r w:rsidR="00344A4F" w:rsidRPr="00344A4F">
        <w:rPr>
          <w:rFonts w:ascii="Arial" w:hAnsi="Arial" w:cs="Arial"/>
          <w:b/>
        </w:rPr>
        <w:t>Constable</w:t>
      </w:r>
      <w:proofErr w:type="spellEnd"/>
      <w:r w:rsidR="00344A4F" w:rsidRPr="00344A4F">
        <w:rPr>
          <w:rFonts w:ascii="Arial" w:hAnsi="Arial" w:cs="Arial"/>
          <w:b/>
        </w:rPr>
        <w:t xml:space="preserve"> eds., 1935 ("El último </w:t>
      </w:r>
      <w:hyperlink r:id="rId106" w:tooltip="Puritano" w:history="1">
        <w:r w:rsidR="00344A4F" w:rsidRPr="00344A4F">
          <w:rPr>
            <w:rStyle w:val="Hipervnculo"/>
            <w:rFonts w:ascii="Arial" w:hAnsi="Arial" w:cs="Arial"/>
            <w:b/>
            <w:color w:val="auto"/>
            <w:u w:val="none"/>
          </w:rPr>
          <w:t>puritano</w:t>
        </w:r>
      </w:hyperlink>
      <w:r w:rsidR="00344A4F" w:rsidRPr="00344A4F">
        <w:rPr>
          <w:rFonts w:ascii="Arial" w:hAnsi="Arial" w:cs="Arial"/>
          <w:b/>
        </w:rPr>
        <w:t xml:space="preserve">. Memoria en forma de novela"), es tal vez el más grande </w:t>
      </w:r>
      <w:hyperlink r:id="rId107" w:tooltip="Bildungsroman" w:history="1">
        <w:proofErr w:type="spellStart"/>
        <w:r w:rsidR="00344A4F" w:rsidRPr="00344A4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Bi</w:t>
        </w:r>
        <w:r w:rsidR="00344A4F" w:rsidRPr="00344A4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</w:t>
        </w:r>
        <w:r w:rsidR="00344A4F" w:rsidRPr="00344A4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dungsroman</w:t>
        </w:r>
        <w:proofErr w:type="spellEnd"/>
      </w:hyperlink>
      <w:r w:rsidR="00344A4F" w:rsidRPr="00344A4F">
        <w:rPr>
          <w:rFonts w:ascii="Arial" w:hAnsi="Arial" w:cs="Arial"/>
          <w:b/>
        </w:rPr>
        <w:t xml:space="preserve"> de la literatura e</w:t>
      </w:r>
      <w:r w:rsidR="00344A4F" w:rsidRPr="00344A4F">
        <w:rPr>
          <w:rFonts w:ascii="Arial" w:hAnsi="Arial" w:cs="Arial"/>
          <w:b/>
        </w:rPr>
        <w:t>s</w:t>
      </w:r>
      <w:r w:rsidR="00344A4F" w:rsidRPr="00344A4F">
        <w:rPr>
          <w:rFonts w:ascii="Arial" w:hAnsi="Arial" w:cs="Arial"/>
          <w:b/>
        </w:rPr>
        <w:t xml:space="preserve">tadounidense. De entre las autobiografías estadounidenses, su trabajo </w:t>
      </w:r>
      <w:proofErr w:type="spellStart"/>
      <w:r w:rsidR="00344A4F" w:rsidRPr="00344A4F">
        <w:rPr>
          <w:rFonts w:ascii="Arial" w:hAnsi="Arial" w:cs="Arial"/>
          <w:b/>
          <w:i/>
          <w:iCs/>
        </w:rPr>
        <w:t>Persons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and Places</w:t>
      </w:r>
      <w:r w:rsidR="00344A4F" w:rsidRPr="00344A4F">
        <w:rPr>
          <w:rFonts w:ascii="Arial" w:hAnsi="Arial" w:cs="Arial"/>
          <w:b/>
        </w:rPr>
        <w:t xml:space="preserve"> (</w:t>
      </w:r>
      <w:r w:rsidR="00344A4F" w:rsidRPr="00344A4F">
        <w:rPr>
          <w:rFonts w:ascii="Arial" w:hAnsi="Arial" w:cs="Arial"/>
          <w:b/>
          <w:i/>
          <w:iCs/>
        </w:rPr>
        <w:t>Personas y lugares</w:t>
      </w:r>
      <w:r w:rsidR="00344A4F" w:rsidRPr="00344A4F">
        <w:rPr>
          <w:rFonts w:ascii="Arial" w:hAnsi="Arial" w:cs="Arial"/>
          <w:b/>
        </w:rPr>
        <w:t>) merecería quizá ser colocado a la alt</w:t>
      </w:r>
      <w:r w:rsidR="00344A4F" w:rsidRPr="00344A4F">
        <w:rPr>
          <w:rFonts w:ascii="Arial" w:hAnsi="Arial" w:cs="Arial"/>
          <w:b/>
        </w:rPr>
        <w:t>u</w:t>
      </w:r>
      <w:r w:rsidR="00344A4F" w:rsidRPr="00344A4F">
        <w:rPr>
          <w:rFonts w:ascii="Arial" w:hAnsi="Arial" w:cs="Arial"/>
          <w:b/>
        </w:rPr>
        <w:t xml:space="preserve">ra de </w:t>
      </w:r>
      <w:proofErr w:type="spellStart"/>
      <w:r w:rsidR="00344A4F" w:rsidRPr="00344A4F">
        <w:rPr>
          <w:rFonts w:ascii="Arial" w:hAnsi="Arial" w:cs="Arial"/>
          <w:b/>
          <w:i/>
          <w:iCs/>
        </w:rPr>
        <w:t>The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="00344A4F" w:rsidRPr="00344A4F">
        <w:rPr>
          <w:rFonts w:ascii="Arial" w:hAnsi="Arial" w:cs="Arial"/>
          <w:b/>
          <w:i/>
          <w:iCs/>
        </w:rPr>
        <w:t>Education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of </w:t>
      </w:r>
      <w:hyperlink r:id="rId108" w:tooltip="Henry Adams" w:history="1">
        <w:r w:rsidR="00344A4F" w:rsidRPr="00344A4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Henry Adams</w:t>
        </w:r>
      </w:hyperlink>
      <w:r w:rsidR="00344A4F" w:rsidRPr="00344A4F">
        <w:rPr>
          <w:rFonts w:ascii="Arial" w:hAnsi="Arial" w:cs="Arial"/>
          <w:b/>
        </w:rPr>
        <w:t>, la autobiografía de este f</w:t>
      </w:r>
      <w:r w:rsidR="00344A4F" w:rsidRPr="00344A4F">
        <w:rPr>
          <w:rFonts w:ascii="Arial" w:hAnsi="Arial" w:cs="Arial"/>
          <w:b/>
        </w:rPr>
        <w:t>a</w:t>
      </w:r>
      <w:r w:rsidR="00344A4F" w:rsidRPr="00344A4F">
        <w:rPr>
          <w:rFonts w:ascii="Arial" w:hAnsi="Arial" w:cs="Arial"/>
          <w:b/>
        </w:rPr>
        <w:t>moso autor. Dividida en cinco partes cuidadosamente bautizadas "Ascendencia" (</w:t>
      </w:r>
      <w:proofErr w:type="spellStart"/>
      <w:r w:rsidR="00344A4F" w:rsidRPr="00344A4F">
        <w:rPr>
          <w:rFonts w:ascii="Arial" w:hAnsi="Arial" w:cs="Arial"/>
          <w:b/>
          <w:i/>
          <w:iCs/>
        </w:rPr>
        <w:t>Ancestry</w:t>
      </w:r>
      <w:proofErr w:type="spellEnd"/>
      <w:r w:rsidR="00344A4F" w:rsidRPr="00344A4F">
        <w:rPr>
          <w:rFonts w:ascii="Arial" w:hAnsi="Arial" w:cs="Arial"/>
          <w:b/>
        </w:rPr>
        <w:t>), "Infancia" (</w:t>
      </w:r>
      <w:proofErr w:type="spellStart"/>
      <w:r w:rsidR="00344A4F" w:rsidRPr="00344A4F">
        <w:rPr>
          <w:rFonts w:ascii="Arial" w:hAnsi="Arial" w:cs="Arial"/>
          <w:b/>
          <w:i/>
          <w:iCs/>
        </w:rPr>
        <w:t>Boyhood</w:t>
      </w:r>
      <w:proofErr w:type="spellEnd"/>
      <w:r w:rsidR="00344A4F" w:rsidRPr="00344A4F">
        <w:rPr>
          <w:rFonts w:ascii="Arial" w:hAnsi="Arial" w:cs="Arial"/>
          <w:b/>
        </w:rPr>
        <w:t>), "Primera Peregrinación" (</w:t>
      </w:r>
      <w:proofErr w:type="spellStart"/>
      <w:r w:rsidR="00344A4F" w:rsidRPr="00344A4F">
        <w:rPr>
          <w:rFonts w:ascii="Arial" w:hAnsi="Arial" w:cs="Arial"/>
          <w:b/>
          <w:i/>
          <w:iCs/>
        </w:rPr>
        <w:t>First</w:t>
      </w:r>
      <w:proofErr w:type="spellEnd"/>
      <w:r w:rsidR="00344A4F"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="00344A4F" w:rsidRPr="00344A4F">
        <w:rPr>
          <w:rFonts w:ascii="Arial" w:hAnsi="Arial" w:cs="Arial"/>
          <w:b/>
          <w:i/>
          <w:iCs/>
        </w:rPr>
        <w:t>Pilgr</w:t>
      </w:r>
      <w:r w:rsidR="00344A4F" w:rsidRPr="00344A4F">
        <w:rPr>
          <w:rFonts w:ascii="Arial" w:hAnsi="Arial" w:cs="Arial"/>
          <w:b/>
          <w:i/>
          <w:iCs/>
        </w:rPr>
        <w:t>i</w:t>
      </w:r>
      <w:r w:rsidR="00344A4F" w:rsidRPr="00344A4F">
        <w:rPr>
          <w:rFonts w:ascii="Arial" w:hAnsi="Arial" w:cs="Arial"/>
          <w:b/>
          <w:i/>
          <w:iCs/>
        </w:rPr>
        <w:t>mage</w:t>
      </w:r>
      <w:proofErr w:type="spellEnd"/>
      <w:r w:rsidR="00344A4F" w:rsidRPr="00344A4F">
        <w:rPr>
          <w:rFonts w:ascii="Arial" w:hAnsi="Arial" w:cs="Arial"/>
          <w:b/>
        </w:rPr>
        <w:t xml:space="preserve">), 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44A4F">
        <w:rPr>
          <w:rFonts w:ascii="Arial" w:hAnsi="Arial" w:cs="Arial"/>
          <w:b/>
        </w:rPr>
        <w:t>"En la Órbita Doméstica" (</w:t>
      </w:r>
      <w:r w:rsidRPr="00344A4F">
        <w:rPr>
          <w:rFonts w:ascii="Arial" w:hAnsi="Arial" w:cs="Arial"/>
          <w:b/>
          <w:i/>
          <w:iCs/>
        </w:rPr>
        <w:t xml:space="preserve">In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Home </w:t>
      </w:r>
      <w:proofErr w:type="spellStart"/>
      <w:r w:rsidRPr="00344A4F">
        <w:rPr>
          <w:rFonts w:ascii="Arial" w:hAnsi="Arial" w:cs="Arial"/>
          <w:b/>
          <w:i/>
          <w:iCs/>
        </w:rPr>
        <w:t>Orbit</w:t>
      </w:r>
      <w:proofErr w:type="spellEnd"/>
      <w:r w:rsidRPr="00344A4F">
        <w:rPr>
          <w:rFonts w:ascii="Arial" w:hAnsi="Arial" w:cs="Arial"/>
          <w:b/>
        </w:rPr>
        <w:t>) y "Última Peregrinación" (</w:t>
      </w:r>
      <w:proofErr w:type="spellStart"/>
      <w:r w:rsidRPr="00344A4F">
        <w:rPr>
          <w:rFonts w:ascii="Arial" w:hAnsi="Arial" w:cs="Arial"/>
          <w:b/>
          <w:i/>
          <w:iCs/>
        </w:rPr>
        <w:t>Last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Pilgrimage</w:t>
      </w:r>
      <w:proofErr w:type="spellEnd"/>
      <w:r w:rsidRPr="00344A4F">
        <w:rPr>
          <w:rFonts w:ascii="Arial" w:hAnsi="Arial" w:cs="Arial"/>
          <w:b/>
        </w:rPr>
        <w:t>), narra las peripecias que contribuyen a la form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 xml:space="preserve">ción de un alter ego del autor, de nombre Oliver </w:t>
      </w:r>
      <w:proofErr w:type="spellStart"/>
      <w:r w:rsidRPr="00344A4F">
        <w:rPr>
          <w:rFonts w:ascii="Arial" w:hAnsi="Arial" w:cs="Arial"/>
          <w:b/>
        </w:rPr>
        <w:t>Alden</w:t>
      </w:r>
      <w:proofErr w:type="spellEnd"/>
      <w:r w:rsidRPr="00344A4F">
        <w:rPr>
          <w:rFonts w:ascii="Arial" w:hAnsi="Arial" w:cs="Arial"/>
          <w:b/>
        </w:rPr>
        <w:t>, quien, a pesar de haber cruzado varias veces el Atlántico y haber dado una vez la vuelta al mundo, siempre se daba cuenta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ind w:left="720"/>
        <w:jc w:val="both"/>
        <w:rPr>
          <w:b/>
        </w:rPr>
      </w:pPr>
      <w:r w:rsidRPr="00344A4F">
        <w:rPr>
          <w:b/>
          <w:i/>
          <w:iCs/>
        </w:rPr>
        <w:t>De lo inevitablemente concentrado y encerrado que estaba en sí mismo; no sólo ps</w:t>
      </w:r>
      <w:r w:rsidRPr="00344A4F">
        <w:rPr>
          <w:b/>
          <w:i/>
          <w:iCs/>
        </w:rPr>
        <w:t>i</w:t>
      </w:r>
      <w:r w:rsidRPr="00344A4F">
        <w:rPr>
          <w:b/>
          <w:i/>
          <w:iCs/>
        </w:rPr>
        <w:t>cológicamente, en su espíritu y persona, sino también social y moralmente en su mundo nacional</w:t>
      </w:r>
      <w:r w:rsidRPr="00344A4F">
        <w:rPr>
          <w:b/>
        </w:rPr>
        <w:t xml:space="preserve"> (</w:t>
      </w:r>
      <w:r w:rsidRPr="00344A4F">
        <w:rPr>
          <w:b/>
          <w:i/>
          <w:iCs/>
        </w:rPr>
        <w:t xml:space="preserve">home </w:t>
      </w:r>
      <w:proofErr w:type="spellStart"/>
      <w:r w:rsidRPr="00344A4F">
        <w:rPr>
          <w:b/>
          <w:i/>
          <w:iCs/>
        </w:rPr>
        <w:t>world</w:t>
      </w:r>
      <w:proofErr w:type="spellEnd"/>
      <w:r w:rsidRPr="00344A4F">
        <w:rPr>
          <w:b/>
        </w:rPr>
        <w:t>), p. 693.</w:t>
      </w:r>
    </w:p>
    <w:p w:rsidR="00344A4F" w:rsidRPr="00344A4F" w:rsidRDefault="00344A4F" w:rsidP="00344A4F">
      <w:pPr>
        <w:ind w:left="720"/>
        <w:jc w:val="both"/>
        <w:rPr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Fue un éxito de crítica y público. El autor había dedicado cuarenta y siete años de su vida a la construcción de esta su única novela, que fue nominada al </w:t>
      </w:r>
      <w:hyperlink r:id="rId109" w:tooltip="Premio Pulitzer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 xml:space="preserve">premio </w:t>
        </w:r>
        <w:proofErr w:type="spellStart"/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Pulitzer</w:t>
        </w:r>
        <w:proofErr w:type="spellEnd"/>
      </w:hyperlink>
      <w:r w:rsidRPr="00344A4F">
        <w:rPr>
          <w:rFonts w:ascii="Arial" w:hAnsi="Arial" w:cs="Arial"/>
          <w:b/>
        </w:rPr>
        <w:t>, no ganá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>dolo por no tener su autor la nacionalidad norteamericana (siempre quiso conservar la e</w:t>
      </w:r>
      <w:r w:rsidRPr="00344A4F">
        <w:rPr>
          <w:rFonts w:ascii="Arial" w:hAnsi="Arial" w:cs="Arial"/>
          <w:b/>
        </w:rPr>
        <w:t>s</w:t>
      </w:r>
      <w:r w:rsidRPr="00344A4F">
        <w:rPr>
          <w:rFonts w:ascii="Arial" w:hAnsi="Arial" w:cs="Arial"/>
          <w:b/>
        </w:rPr>
        <w:t>pañola).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44A4F">
        <w:rPr>
          <w:rFonts w:ascii="Arial" w:hAnsi="Arial" w:cs="Arial"/>
          <w:b/>
        </w:rPr>
        <w:t xml:space="preserve"> 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 xml:space="preserve">Las obras de Santayana contienen opiniones personales y </w:t>
      </w:r>
      <w:r w:rsidRPr="00344A4F">
        <w:rPr>
          <w:rFonts w:ascii="Arial" w:hAnsi="Arial" w:cs="Arial"/>
          <w:b/>
          <w:i/>
          <w:iCs/>
        </w:rPr>
        <w:t xml:space="preserve">bon </w:t>
      </w:r>
      <w:proofErr w:type="spellStart"/>
      <w:r w:rsidRPr="00344A4F">
        <w:rPr>
          <w:rFonts w:ascii="Arial" w:hAnsi="Arial" w:cs="Arial"/>
          <w:b/>
          <w:i/>
          <w:iCs/>
        </w:rPr>
        <w:t>mots</w:t>
      </w:r>
      <w:proofErr w:type="spellEnd"/>
      <w:r w:rsidRPr="00344A4F">
        <w:rPr>
          <w:rFonts w:ascii="Arial" w:hAnsi="Arial" w:cs="Arial"/>
          <w:b/>
        </w:rPr>
        <w:t xml:space="preserve"> ('buenas palabras'). Sus e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 xml:space="preserve">sayos y libros tratan sobre una gran variedad de temas, incluyendo </w:t>
      </w:r>
      <w:hyperlink r:id="rId110" w:tooltip="Filosofía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344A4F">
        <w:rPr>
          <w:rFonts w:ascii="Arial" w:hAnsi="Arial" w:cs="Arial"/>
          <w:b/>
        </w:rPr>
        <w:t>, crítica literaria, polít</w:t>
      </w:r>
      <w:r w:rsidRPr="00344A4F">
        <w:rPr>
          <w:rFonts w:ascii="Arial" w:hAnsi="Arial" w:cs="Arial"/>
          <w:b/>
        </w:rPr>
        <w:t>i</w:t>
      </w:r>
      <w:r w:rsidRPr="00344A4F">
        <w:rPr>
          <w:rFonts w:ascii="Arial" w:hAnsi="Arial" w:cs="Arial"/>
          <w:b/>
        </w:rPr>
        <w:t>ca, historia de las ideas, estudios sobre la naturaleza humana, la moral y una alusión a la influe</w:t>
      </w:r>
      <w:r w:rsidRPr="00344A4F">
        <w:rPr>
          <w:rFonts w:ascii="Arial" w:hAnsi="Arial" w:cs="Arial"/>
          <w:b/>
        </w:rPr>
        <w:t>n</w:t>
      </w:r>
      <w:r w:rsidRPr="00344A4F">
        <w:rPr>
          <w:rFonts w:ascii="Arial" w:hAnsi="Arial" w:cs="Arial"/>
          <w:b/>
        </w:rPr>
        <w:t>cia de la religión sobre la cultura y la sociabilidad de la psicología, todo escrito con ingenio y humor, dándole a la lengua inglesa un matiz distinto del habitual.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44A4F">
        <w:rPr>
          <w:rFonts w:ascii="Arial" w:hAnsi="Arial" w:cs="Arial"/>
          <w:b/>
        </w:rPr>
        <w:t>Mientras que algunos de sus libros específicamente filosóficos pueden parecer difíciles, la mayoría de sus escritos literarios son más accesibles para el público en general y e</w:t>
      </w:r>
      <w:r w:rsidRPr="00344A4F">
        <w:rPr>
          <w:rFonts w:ascii="Arial" w:hAnsi="Arial" w:cs="Arial"/>
          <w:b/>
        </w:rPr>
        <w:t>x</w:t>
      </w:r>
      <w:r w:rsidRPr="00344A4F">
        <w:rPr>
          <w:rFonts w:ascii="Arial" w:hAnsi="Arial" w:cs="Arial"/>
          <w:b/>
        </w:rPr>
        <w:t>hiben una pulcritud y elegancia muy superiores a la de los demás estilistas de su tiempo. Sant</w:t>
      </w:r>
      <w:r w:rsidRPr="00344A4F">
        <w:rPr>
          <w:rFonts w:ascii="Arial" w:hAnsi="Arial" w:cs="Arial"/>
          <w:b/>
        </w:rPr>
        <w:t>a</w:t>
      </w:r>
      <w:r w:rsidRPr="00344A4F">
        <w:rPr>
          <w:rFonts w:ascii="Arial" w:hAnsi="Arial" w:cs="Arial"/>
          <w:b/>
        </w:rPr>
        <w:t>yana escribió además algunos poemas y piezas teatrales. Y a su muerte dejó varios vol</w:t>
      </w:r>
      <w:r w:rsidRPr="00344A4F">
        <w:rPr>
          <w:rFonts w:ascii="Arial" w:hAnsi="Arial" w:cs="Arial"/>
          <w:b/>
        </w:rPr>
        <w:t>ú</w:t>
      </w:r>
      <w:r w:rsidRPr="00344A4F">
        <w:rPr>
          <w:rFonts w:ascii="Arial" w:hAnsi="Arial" w:cs="Arial"/>
          <w:b/>
        </w:rPr>
        <w:t>menes de correspondencia, que sólo desde el año 2000 se fueron publicando.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44A4F">
        <w:rPr>
          <w:rFonts w:ascii="Arial" w:hAnsi="Arial" w:cs="Arial"/>
          <w:b/>
        </w:rPr>
        <w:t>Santayana representaba a una cierta aristocracia bostoniana presuntamente elitista pero muy a</w:t>
      </w:r>
      <w:r w:rsidRPr="00344A4F">
        <w:rPr>
          <w:rFonts w:ascii="Arial" w:hAnsi="Arial" w:cs="Arial"/>
          <w:b/>
        </w:rPr>
        <w:t>c</w:t>
      </w:r>
      <w:r w:rsidRPr="00344A4F">
        <w:rPr>
          <w:rFonts w:ascii="Arial" w:hAnsi="Arial" w:cs="Arial"/>
          <w:b/>
        </w:rPr>
        <w:t xml:space="preserve">cesible y no del todo exenta de prejuicios. Se podría describirlo como un elegante conservador, mediterráneo pero nada pasional, del estilo de </w:t>
      </w:r>
      <w:hyperlink r:id="rId111" w:tooltip="Paul Valéry" w:history="1">
        <w:r w:rsidRPr="00344A4F">
          <w:rPr>
            <w:rStyle w:val="Hipervnculo"/>
            <w:rFonts w:ascii="Arial" w:hAnsi="Arial" w:cs="Arial"/>
            <w:b/>
            <w:color w:val="auto"/>
            <w:u w:val="none"/>
          </w:rPr>
          <w:t>Paul Valéry</w:t>
        </w:r>
      </w:hyperlink>
      <w:r w:rsidRPr="00344A4F">
        <w:rPr>
          <w:rFonts w:ascii="Arial" w:hAnsi="Arial" w:cs="Arial"/>
          <w:b/>
        </w:rPr>
        <w:t>, mantenedor de un «olímpico distanciamiento», en especial de todo lo norteamericano, y aguzado por un obj</w:t>
      </w:r>
      <w:r w:rsidRPr="00344A4F">
        <w:rPr>
          <w:rFonts w:ascii="Arial" w:hAnsi="Arial" w:cs="Arial"/>
          <w:b/>
        </w:rPr>
        <w:t>e</w:t>
      </w:r>
      <w:r w:rsidRPr="00344A4F">
        <w:rPr>
          <w:rFonts w:ascii="Arial" w:hAnsi="Arial" w:cs="Arial"/>
          <w:b/>
        </w:rPr>
        <w:t>tivismo irónico e impa</w:t>
      </w:r>
      <w:r w:rsidRPr="00344A4F">
        <w:rPr>
          <w:rFonts w:ascii="Arial" w:hAnsi="Arial" w:cs="Arial"/>
          <w:b/>
        </w:rPr>
        <w:t>r</w:t>
      </w:r>
      <w:r w:rsidRPr="00344A4F">
        <w:rPr>
          <w:rFonts w:ascii="Arial" w:hAnsi="Arial" w:cs="Arial"/>
          <w:b/>
        </w:rPr>
        <w:t>cial.</w:t>
      </w:r>
    </w:p>
    <w:p w:rsidR="00344A4F" w:rsidRPr="00344A4F" w:rsidRDefault="00344A4F" w:rsidP="00344A4F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344A4F" w:rsidRPr="00344A4F" w:rsidRDefault="00344A4F" w:rsidP="00344A4F">
      <w:pPr>
        <w:jc w:val="both"/>
        <w:rPr>
          <w:b/>
          <w:color w:val="FF0000"/>
        </w:rPr>
      </w:pPr>
      <w:r w:rsidRPr="00344A4F">
        <w:rPr>
          <w:b/>
          <w:color w:val="FF0000"/>
        </w:rPr>
        <w:t>En inglés</w:t>
      </w:r>
    </w:p>
    <w:p w:rsidR="00344A4F" w:rsidRDefault="00344A4F" w:rsidP="00344A4F">
      <w:pPr>
        <w:jc w:val="both"/>
        <w:rPr>
          <w:b/>
        </w:rPr>
      </w:pPr>
    </w:p>
    <w:p w:rsidR="00344A4F" w:rsidRDefault="00344A4F" w:rsidP="00344A4F">
      <w:pPr>
        <w:jc w:val="both"/>
        <w:rPr>
          <w:b/>
        </w:rPr>
      </w:pPr>
      <w:r>
        <w:rPr>
          <w:b/>
          <w:lang w:val="en-US"/>
        </w:rPr>
        <w:t xml:space="preserve">    </w:t>
      </w:r>
      <w:r w:rsidRPr="00344A4F">
        <w:rPr>
          <w:b/>
          <w:lang w:val="en-US"/>
        </w:rPr>
        <w:t xml:space="preserve">2009. </w:t>
      </w:r>
      <w:r w:rsidRPr="00344A4F">
        <w:rPr>
          <w:b/>
          <w:i/>
          <w:iCs/>
          <w:lang w:val="en-US"/>
        </w:rPr>
        <w:t>The Essential Santayana. Selected Writings</w:t>
      </w:r>
      <w:r w:rsidRPr="00344A4F">
        <w:rPr>
          <w:b/>
          <w:lang w:val="en-US"/>
        </w:rPr>
        <w:t xml:space="preserve"> Edited by the Santayana Edition, Co</w:t>
      </w:r>
      <w:r w:rsidRPr="00344A4F">
        <w:rPr>
          <w:b/>
          <w:lang w:val="en-US"/>
        </w:rPr>
        <w:t>m</w:t>
      </w:r>
      <w:r w:rsidRPr="00344A4F">
        <w:rPr>
          <w:b/>
          <w:lang w:val="en-US"/>
        </w:rPr>
        <w:t xml:space="preserve">piled and with an introduction by Martin A. Coleman. </w:t>
      </w:r>
      <w:r w:rsidRPr="00344A4F">
        <w:rPr>
          <w:b/>
        </w:rPr>
        <w:t xml:space="preserve">Bloomington: Indiana </w:t>
      </w:r>
      <w:proofErr w:type="spellStart"/>
      <w:r w:rsidRPr="00344A4F">
        <w:rPr>
          <w:b/>
        </w:rPr>
        <w:t>University</w:t>
      </w:r>
      <w:proofErr w:type="spellEnd"/>
      <w:r w:rsidRPr="00344A4F">
        <w:rPr>
          <w:b/>
        </w:rPr>
        <w:t xml:space="preserve"> </w:t>
      </w:r>
      <w:proofErr w:type="spellStart"/>
      <w:r w:rsidRPr="00344A4F">
        <w:rPr>
          <w:b/>
        </w:rPr>
        <w:t>Pr</w:t>
      </w:r>
      <w:r w:rsidRPr="00344A4F">
        <w:rPr>
          <w:b/>
        </w:rPr>
        <w:t>e</w:t>
      </w:r>
      <w:r w:rsidRPr="00344A4F">
        <w:rPr>
          <w:b/>
        </w:rPr>
        <w:t>ss</w:t>
      </w:r>
      <w:proofErr w:type="spellEnd"/>
      <w:r w:rsidRPr="00344A4F">
        <w:rPr>
          <w:b/>
        </w:rPr>
        <w:t>.</w:t>
      </w:r>
    </w:p>
    <w:p w:rsidR="00344A4F" w:rsidRPr="00344A4F" w:rsidRDefault="00344A4F" w:rsidP="00344A4F">
      <w:pPr>
        <w:jc w:val="both"/>
        <w:rPr>
          <w:b/>
        </w:rPr>
      </w:pPr>
      <w:r>
        <w:rPr>
          <w:b/>
        </w:rPr>
        <w:t xml:space="preserve">   </w:t>
      </w:r>
      <w:r w:rsidRPr="00344A4F">
        <w:rPr>
          <w:b/>
          <w:lang w:val="en-US"/>
        </w:rPr>
        <w:t xml:space="preserve">1979. </w:t>
      </w:r>
      <w:r w:rsidRPr="00344A4F">
        <w:rPr>
          <w:b/>
          <w:i/>
          <w:iCs/>
          <w:lang w:val="en-US"/>
        </w:rPr>
        <w:t>The Complete Poems of George Santayana: A Critical Edition</w:t>
      </w:r>
      <w:r w:rsidRPr="00344A4F">
        <w:rPr>
          <w:b/>
          <w:lang w:val="en-US"/>
        </w:rPr>
        <w:t>. Edited, with an intr</w:t>
      </w:r>
      <w:r w:rsidRPr="00344A4F">
        <w:rPr>
          <w:b/>
          <w:lang w:val="en-US"/>
        </w:rPr>
        <w:t>o</w:t>
      </w:r>
      <w:r w:rsidRPr="00344A4F">
        <w:rPr>
          <w:b/>
          <w:lang w:val="en-US"/>
        </w:rPr>
        <w:t>duction, by W. G. Holzberger. Bucknell University Press.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44A4F">
        <w:rPr>
          <w:rFonts w:ascii="Arial" w:hAnsi="Arial" w:cs="Arial"/>
          <w:b/>
        </w:rPr>
        <w:t xml:space="preserve">El resto de los volúmenes de esta edición está publicado por la MIT </w:t>
      </w:r>
      <w:proofErr w:type="spellStart"/>
      <w:r w:rsidRPr="00344A4F">
        <w:rPr>
          <w:rFonts w:ascii="Arial" w:hAnsi="Arial" w:cs="Arial"/>
          <w:b/>
        </w:rPr>
        <w:t>Press</w:t>
      </w:r>
      <w:proofErr w:type="spellEnd"/>
      <w:r w:rsidRPr="00344A4F">
        <w:rPr>
          <w:rFonts w:ascii="Arial" w:hAnsi="Arial" w:cs="Arial"/>
          <w:b/>
        </w:rPr>
        <w:t>.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  <w:r w:rsidRPr="00344A4F">
        <w:rPr>
          <w:rFonts w:ascii="Arial" w:hAnsi="Arial" w:cs="Arial"/>
          <w:b/>
          <w:lang w:val="en-US"/>
        </w:rPr>
        <w:t xml:space="preserve">1986. </w:t>
      </w:r>
      <w:r w:rsidRPr="00344A4F">
        <w:rPr>
          <w:rFonts w:ascii="Arial" w:hAnsi="Arial" w:cs="Arial"/>
          <w:b/>
          <w:i/>
          <w:iCs/>
          <w:lang w:val="en-US"/>
        </w:rPr>
        <w:t>Persons and Places</w:t>
      </w:r>
      <w:r w:rsidRPr="00344A4F">
        <w:rPr>
          <w:rFonts w:ascii="Arial" w:hAnsi="Arial" w:cs="Arial"/>
          <w:b/>
          <w:lang w:val="en-US"/>
        </w:rPr>
        <w:t xml:space="preserve"> Santayana's autobiography, incorporating </w:t>
      </w:r>
      <w:r w:rsidRPr="00344A4F">
        <w:rPr>
          <w:rFonts w:ascii="Arial" w:hAnsi="Arial" w:cs="Arial"/>
          <w:b/>
          <w:i/>
          <w:iCs/>
          <w:lang w:val="en-US"/>
        </w:rPr>
        <w:t>Persons and Places</w:t>
      </w:r>
      <w:r w:rsidRPr="00344A4F">
        <w:rPr>
          <w:rFonts w:ascii="Arial" w:hAnsi="Arial" w:cs="Arial"/>
          <w:b/>
          <w:lang w:val="en-US"/>
        </w:rPr>
        <w:t xml:space="preserve">, 1944; </w:t>
      </w:r>
      <w:r w:rsidRPr="00344A4F">
        <w:rPr>
          <w:rFonts w:ascii="Arial" w:hAnsi="Arial" w:cs="Arial"/>
          <w:b/>
          <w:i/>
          <w:iCs/>
          <w:lang w:val="en-US"/>
        </w:rPr>
        <w:t>The Middle Span</w:t>
      </w:r>
      <w:r w:rsidRPr="00344A4F">
        <w:rPr>
          <w:rFonts w:ascii="Arial" w:hAnsi="Arial" w:cs="Arial"/>
          <w:b/>
          <w:lang w:val="en-US"/>
        </w:rPr>
        <w:t xml:space="preserve">, 1945; and </w:t>
      </w:r>
      <w:r w:rsidRPr="00344A4F">
        <w:rPr>
          <w:rFonts w:ascii="Arial" w:hAnsi="Arial" w:cs="Arial"/>
          <w:b/>
          <w:i/>
          <w:iCs/>
          <w:lang w:val="en-US"/>
        </w:rPr>
        <w:t>My Host the World</w:t>
      </w:r>
      <w:r w:rsidRPr="00344A4F">
        <w:rPr>
          <w:rFonts w:ascii="Arial" w:hAnsi="Arial" w:cs="Arial"/>
          <w:b/>
          <w:lang w:val="en-US"/>
        </w:rPr>
        <w:t>, 1953.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44A4F">
        <w:rPr>
          <w:rFonts w:ascii="Arial" w:hAnsi="Arial" w:cs="Arial"/>
          <w:b/>
        </w:rPr>
        <w:t xml:space="preserve">1988 (1896). </w:t>
      </w:r>
      <w:proofErr w:type="spellStart"/>
      <w:r w:rsidRPr="00344A4F">
        <w:rPr>
          <w:rFonts w:ascii="Arial" w:hAnsi="Arial" w:cs="Arial"/>
          <w:b/>
          <w:i/>
          <w:iCs/>
        </w:rPr>
        <w:t>The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</w:t>
      </w:r>
      <w:proofErr w:type="spellStart"/>
      <w:r w:rsidRPr="00344A4F">
        <w:rPr>
          <w:rFonts w:ascii="Arial" w:hAnsi="Arial" w:cs="Arial"/>
          <w:b/>
          <w:i/>
          <w:iCs/>
        </w:rPr>
        <w:t>Sense</w:t>
      </w:r>
      <w:proofErr w:type="spellEnd"/>
      <w:r w:rsidRPr="00344A4F">
        <w:rPr>
          <w:rFonts w:ascii="Arial" w:hAnsi="Arial" w:cs="Arial"/>
          <w:b/>
          <w:i/>
          <w:iCs/>
        </w:rPr>
        <w:t xml:space="preserve"> of </w:t>
      </w:r>
      <w:proofErr w:type="spellStart"/>
      <w:r w:rsidRPr="00344A4F">
        <w:rPr>
          <w:rFonts w:ascii="Arial" w:hAnsi="Arial" w:cs="Arial"/>
          <w:b/>
          <w:i/>
          <w:iCs/>
        </w:rPr>
        <w:t>Bea</w:t>
      </w:r>
      <w:r w:rsidRPr="00344A4F">
        <w:rPr>
          <w:rFonts w:ascii="Arial" w:hAnsi="Arial" w:cs="Arial"/>
          <w:b/>
          <w:i/>
          <w:iCs/>
        </w:rPr>
        <w:t>u</w:t>
      </w:r>
      <w:r w:rsidRPr="00344A4F">
        <w:rPr>
          <w:rFonts w:ascii="Arial" w:hAnsi="Arial" w:cs="Arial"/>
          <w:b/>
          <w:i/>
          <w:iCs/>
        </w:rPr>
        <w:t>ty</w:t>
      </w:r>
      <w:proofErr w:type="spellEnd"/>
      <w:r w:rsidRPr="00344A4F">
        <w:rPr>
          <w:rFonts w:ascii="Arial" w:hAnsi="Arial" w:cs="Arial"/>
          <w:b/>
        </w:rPr>
        <w:t>.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  <w:r w:rsidRPr="00344A4F">
        <w:rPr>
          <w:rFonts w:ascii="Arial" w:hAnsi="Arial" w:cs="Arial"/>
          <w:b/>
          <w:lang w:val="en-US"/>
        </w:rPr>
        <w:t xml:space="preserve">1990 (1900). </w:t>
      </w:r>
      <w:r w:rsidRPr="00344A4F">
        <w:rPr>
          <w:rFonts w:ascii="Arial" w:hAnsi="Arial" w:cs="Arial"/>
          <w:b/>
          <w:i/>
          <w:iCs/>
          <w:lang w:val="en-US"/>
        </w:rPr>
        <w:t>Interpretations of Poetry and Religion</w:t>
      </w:r>
      <w:r w:rsidRPr="00344A4F">
        <w:rPr>
          <w:rFonts w:ascii="Arial" w:hAnsi="Arial" w:cs="Arial"/>
          <w:b/>
          <w:lang w:val="en-US"/>
        </w:rPr>
        <w:t>.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  <w:r w:rsidRPr="00344A4F">
        <w:rPr>
          <w:rFonts w:ascii="Arial" w:hAnsi="Arial" w:cs="Arial"/>
          <w:b/>
          <w:lang w:val="en-US"/>
        </w:rPr>
        <w:t xml:space="preserve">1994 (1935). </w:t>
      </w:r>
      <w:r w:rsidRPr="00344A4F">
        <w:rPr>
          <w:rFonts w:ascii="Arial" w:hAnsi="Arial" w:cs="Arial"/>
          <w:b/>
          <w:i/>
          <w:iCs/>
          <w:lang w:val="en-US"/>
        </w:rPr>
        <w:t>The Last Puritan: a memoir in the form of a novel</w:t>
      </w:r>
      <w:r w:rsidRPr="00344A4F">
        <w:rPr>
          <w:rFonts w:ascii="Arial" w:hAnsi="Arial" w:cs="Arial"/>
          <w:b/>
          <w:lang w:val="en-US"/>
        </w:rPr>
        <w:t>.</w:t>
      </w:r>
    </w:p>
    <w:p w:rsid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  <w:r w:rsidRPr="00344A4F">
        <w:rPr>
          <w:rFonts w:ascii="Arial" w:hAnsi="Arial" w:cs="Arial"/>
          <w:b/>
          <w:i/>
          <w:iCs/>
          <w:lang w:val="en-US"/>
        </w:rPr>
        <w:t>The Letters of George Santayana</w:t>
      </w:r>
      <w:r w:rsidRPr="00344A4F">
        <w:rPr>
          <w:rFonts w:ascii="Arial" w:hAnsi="Arial" w:cs="Arial"/>
          <w:b/>
          <w:lang w:val="en-US"/>
        </w:rPr>
        <w:t xml:space="preserve">. </w:t>
      </w:r>
      <w:r w:rsidRPr="00344A4F">
        <w:rPr>
          <w:rFonts w:ascii="Arial" w:hAnsi="Arial" w:cs="Arial"/>
          <w:b/>
        </w:rPr>
        <w:t>Contiene más de 3000 cartas, muchas de las cuales de</w:t>
      </w:r>
      <w:r w:rsidRPr="00344A4F">
        <w:rPr>
          <w:rFonts w:ascii="Arial" w:hAnsi="Arial" w:cs="Arial"/>
          <w:b/>
        </w:rPr>
        <w:t>s</w:t>
      </w:r>
      <w:r w:rsidRPr="00344A4F">
        <w:rPr>
          <w:rFonts w:ascii="Arial" w:hAnsi="Arial" w:cs="Arial"/>
          <w:b/>
        </w:rPr>
        <w:t xml:space="preserve">cubiertas póstumamente, a más de 350 destinatarios. 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2001.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One</w:t>
      </w:r>
      <w:proofErr w:type="spellEnd"/>
      <w:r w:rsidRPr="00344A4F">
        <w:rPr>
          <w:b/>
          <w:i/>
          <w:iCs/>
        </w:rPr>
        <w:t>, 1868–1909</w:t>
      </w:r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2001.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Two</w:t>
      </w:r>
      <w:proofErr w:type="spellEnd"/>
      <w:r w:rsidRPr="00344A4F">
        <w:rPr>
          <w:b/>
          <w:i/>
          <w:iCs/>
        </w:rPr>
        <w:t>, 1910–1920</w:t>
      </w:r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2002.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Three</w:t>
      </w:r>
      <w:proofErr w:type="spellEnd"/>
      <w:r w:rsidRPr="00344A4F">
        <w:rPr>
          <w:b/>
          <w:i/>
          <w:iCs/>
        </w:rPr>
        <w:t>, 1921–1927</w:t>
      </w:r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2003.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Four</w:t>
      </w:r>
      <w:proofErr w:type="spellEnd"/>
      <w:r w:rsidRPr="00344A4F">
        <w:rPr>
          <w:b/>
          <w:i/>
          <w:iCs/>
        </w:rPr>
        <w:t>, 1928–1932</w:t>
      </w:r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2003.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Five</w:t>
      </w:r>
      <w:proofErr w:type="spellEnd"/>
      <w:r w:rsidRPr="00344A4F">
        <w:rPr>
          <w:b/>
          <w:i/>
          <w:iCs/>
        </w:rPr>
        <w:t>, 1933–1936</w:t>
      </w:r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2004.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Six</w:t>
      </w:r>
      <w:proofErr w:type="spellEnd"/>
      <w:r w:rsidRPr="00344A4F">
        <w:rPr>
          <w:b/>
          <w:i/>
          <w:iCs/>
        </w:rPr>
        <w:t>, 1937–1940</w:t>
      </w:r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2005.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Seven</w:t>
      </w:r>
      <w:proofErr w:type="spellEnd"/>
      <w:r w:rsidRPr="00344A4F">
        <w:rPr>
          <w:b/>
          <w:i/>
          <w:iCs/>
        </w:rPr>
        <w:t>, 1941–1947</w:t>
      </w:r>
      <w:r w:rsidRPr="00344A4F">
        <w:rPr>
          <w:b/>
        </w:rPr>
        <w:t>.</w:t>
      </w:r>
    </w:p>
    <w:p w:rsid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2006. </w:t>
      </w:r>
      <w:proofErr w:type="spellStart"/>
      <w:r w:rsidRPr="00344A4F">
        <w:rPr>
          <w:b/>
          <w:i/>
          <w:iCs/>
        </w:rPr>
        <w:t>Book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Eight</w:t>
      </w:r>
      <w:proofErr w:type="spellEnd"/>
      <w:r w:rsidRPr="00344A4F">
        <w:rPr>
          <w:b/>
          <w:i/>
          <w:iCs/>
        </w:rPr>
        <w:t>, 1948–1952</w:t>
      </w:r>
      <w:r w:rsidRPr="00344A4F">
        <w:rPr>
          <w:b/>
        </w:rPr>
        <w:t>.</w:t>
      </w:r>
    </w:p>
    <w:p w:rsidR="00344A4F" w:rsidRPr="00344A4F" w:rsidRDefault="00344A4F" w:rsidP="00344A4F">
      <w:pPr>
        <w:widowControl/>
        <w:autoSpaceDE/>
        <w:autoSpaceDN/>
        <w:adjustRightInd/>
        <w:ind w:left="1440"/>
        <w:jc w:val="both"/>
        <w:rPr>
          <w:b/>
        </w:rPr>
      </w:pPr>
    </w:p>
    <w:p w:rsidR="00344A4F" w:rsidRDefault="00344A4F" w:rsidP="00344A4F">
      <w:pPr>
        <w:widowControl/>
        <w:autoSpaceDE/>
        <w:autoSpaceDN/>
        <w:adjustRightInd/>
        <w:ind w:left="720"/>
        <w:jc w:val="both"/>
        <w:rPr>
          <w:b/>
          <w:i/>
          <w:iCs/>
        </w:rPr>
      </w:pPr>
    </w:p>
    <w:p w:rsidR="00344A4F" w:rsidRPr="00344A4F" w:rsidRDefault="00344A4F" w:rsidP="00344A4F">
      <w:pPr>
        <w:widowControl/>
        <w:autoSpaceDE/>
        <w:autoSpaceDN/>
        <w:adjustRightInd/>
        <w:ind w:left="720"/>
        <w:jc w:val="both"/>
        <w:rPr>
          <w:b/>
        </w:rPr>
      </w:pPr>
      <w:proofErr w:type="spellStart"/>
      <w:r w:rsidRPr="00344A4F">
        <w:rPr>
          <w:b/>
          <w:i/>
          <w:iCs/>
        </w:rPr>
        <w:t>The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Life</w:t>
      </w:r>
      <w:proofErr w:type="spellEnd"/>
      <w:r w:rsidRPr="00344A4F">
        <w:rPr>
          <w:b/>
          <w:i/>
          <w:iCs/>
        </w:rPr>
        <w:t xml:space="preserve"> of </w:t>
      </w:r>
      <w:proofErr w:type="spellStart"/>
      <w:r w:rsidRPr="00344A4F">
        <w:rPr>
          <w:b/>
          <w:i/>
          <w:iCs/>
        </w:rPr>
        <w:t>Reason</w:t>
      </w:r>
      <w:proofErr w:type="spellEnd"/>
      <w:r w:rsidRPr="00344A4F">
        <w:rPr>
          <w:b/>
        </w:rPr>
        <w:t xml:space="preserve">. Cinco libros sobre filosofía, sociedad, religión, arte y ciencia. 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2011. </w:t>
      </w:r>
      <w:r w:rsidRPr="00344A4F">
        <w:rPr>
          <w:b/>
          <w:i/>
          <w:iCs/>
          <w:lang w:val="en-US"/>
        </w:rPr>
        <w:t>Introduction and Reason in Common Sense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2013. </w:t>
      </w:r>
      <w:proofErr w:type="spellStart"/>
      <w:r w:rsidRPr="00344A4F">
        <w:rPr>
          <w:b/>
          <w:i/>
          <w:iCs/>
        </w:rPr>
        <w:t>Reason</w:t>
      </w:r>
      <w:proofErr w:type="spellEnd"/>
      <w:r w:rsidRPr="00344A4F">
        <w:rPr>
          <w:b/>
          <w:i/>
          <w:iCs/>
        </w:rPr>
        <w:t xml:space="preserve"> in </w:t>
      </w:r>
      <w:proofErr w:type="spellStart"/>
      <w:r w:rsidRPr="00344A4F">
        <w:rPr>
          <w:b/>
          <w:i/>
          <w:iCs/>
        </w:rPr>
        <w:t>Society</w:t>
      </w:r>
      <w:proofErr w:type="spellEnd"/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2014. </w:t>
      </w:r>
      <w:proofErr w:type="spellStart"/>
      <w:r w:rsidRPr="00344A4F">
        <w:rPr>
          <w:b/>
          <w:i/>
          <w:iCs/>
        </w:rPr>
        <w:t>Reason</w:t>
      </w:r>
      <w:proofErr w:type="spellEnd"/>
      <w:r w:rsidRPr="00344A4F">
        <w:rPr>
          <w:b/>
          <w:i/>
          <w:iCs/>
        </w:rPr>
        <w:t xml:space="preserve"> in </w:t>
      </w:r>
      <w:proofErr w:type="spellStart"/>
      <w:r w:rsidRPr="00344A4F">
        <w:rPr>
          <w:b/>
          <w:i/>
          <w:iCs/>
        </w:rPr>
        <w:t>Religion</w:t>
      </w:r>
      <w:proofErr w:type="spellEnd"/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2015. </w:t>
      </w:r>
      <w:proofErr w:type="spellStart"/>
      <w:r w:rsidRPr="00344A4F">
        <w:rPr>
          <w:b/>
          <w:i/>
          <w:iCs/>
        </w:rPr>
        <w:t>Reason</w:t>
      </w:r>
      <w:proofErr w:type="spellEnd"/>
      <w:r w:rsidRPr="00344A4F">
        <w:rPr>
          <w:b/>
          <w:i/>
          <w:iCs/>
        </w:rPr>
        <w:t xml:space="preserve"> in Art</w:t>
      </w:r>
      <w:r w:rsidRPr="00344A4F">
        <w:rPr>
          <w:b/>
        </w:rPr>
        <w:t>.</w:t>
      </w:r>
    </w:p>
    <w:p w:rsidR="00344A4F" w:rsidRDefault="00344A4F" w:rsidP="00344A4F">
      <w:pPr>
        <w:widowControl/>
        <w:numPr>
          <w:ilvl w:val="1"/>
          <w:numId w:val="7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2016. </w:t>
      </w:r>
      <w:proofErr w:type="spellStart"/>
      <w:r w:rsidRPr="00344A4F">
        <w:rPr>
          <w:b/>
          <w:i/>
          <w:iCs/>
        </w:rPr>
        <w:t>Reason</w:t>
      </w:r>
      <w:proofErr w:type="spellEnd"/>
      <w:r w:rsidRPr="00344A4F">
        <w:rPr>
          <w:b/>
          <w:i/>
          <w:iCs/>
        </w:rPr>
        <w:t xml:space="preserve"> in </w:t>
      </w:r>
      <w:proofErr w:type="spellStart"/>
      <w:r w:rsidRPr="00344A4F">
        <w:rPr>
          <w:b/>
          <w:i/>
          <w:iCs/>
        </w:rPr>
        <w:t>Science</w:t>
      </w:r>
      <w:proofErr w:type="spellEnd"/>
      <w:r w:rsidRPr="00344A4F">
        <w:rPr>
          <w:b/>
        </w:rPr>
        <w:t>.</w:t>
      </w:r>
    </w:p>
    <w:p w:rsidR="00344A4F" w:rsidRPr="00344A4F" w:rsidRDefault="00344A4F" w:rsidP="00344A4F">
      <w:pPr>
        <w:widowControl/>
        <w:autoSpaceDE/>
        <w:autoSpaceDN/>
        <w:adjustRightInd/>
        <w:ind w:left="1440"/>
        <w:jc w:val="both"/>
        <w:rPr>
          <w:b/>
        </w:rPr>
      </w:pP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344A4F">
        <w:rPr>
          <w:rFonts w:ascii="Arial" w:hAnsi="Arial" w:cs="Arial"/>
          <w:b/>
          <w:color w:val="FF0000"/>
        </w:rPr>
        <w:t>OTRAS OBRAS de Santayana:</w:t>
      </w:r>
    </w:p>
    <w:p w:rsidR="00344A4F" w:rsidRPr="00344A4F" w:rsidRDefault="00344A4F" w:rsidP="00344A4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1905–1906. </w:t>
      </w:r>
      <w:hyperlink r:id="rId112" w:tooltip="La vida de la razón" w:history="1">
        <w:r w:rsidRPr="00344A4F">
          <w:rPr>
            <w:rStyle w:val="Hipervnculo"/>
            <w:b/>
            <w:i/>
            <w:iCs/>
            <w:color w:val="auto"/>
            <w:u w:val="none"/>
            <w:lang w:val="en-US"/>
          </w:rPr>
          <w:t>The Life of Reason: Or, The Phases of Human Progress</w:t>
        </w:r>
      </w:hyperlink>
      <w:r w:rsidRPr="00344A4F">
        <w:rPr>
          <w:b/>
          <w:lang w:val="en-US"/>
        </w:rPr>
        <w:t xml:space="preserve">, 5 vols. </w:t>
      </w:r>
      <w:hyperlink r:id="rId113" w:history="1">
        <w:r w:rsidRPr="00344A4F">
          <w:rPr>
            <w:rStyle w:val="Hipervnculo"/>
            <w:b/>
            <w:color w:val="auto"/>
            <w:u w:val="none"/>
            <w:lang w:val="en-US"/>
          </w:rPr>
          <w:t>Available gratis online from Project Gutenberg</w:t>
        </w:r>
      </w:hyperlink>
      <w:r w:rsidRPr="00344A4F">
        <w:rPr>
          <w:b/>
          <w:lang w:val="en-US"/>
        </w:rPr>
        <w:t>. 1998. 1 vol. abridgement by the author and D</w:t>
      </w:r>
      <w:r w:rsidRPr="00344A4F">
        <w:rPr>
          <w:b/>
          <w:lang w:val="en-US"/>
        </w:rPr>
        <w:t>a</w:t>
      </w:r>
      <w:r w:rsidRPr="00344A4F">
        <w:rPr>
          <w:b/>
          <w:lang w:val="en-US"/>
        </w:rPr>
        <w:t xml:space="preserve">niel Cory. </w:t>
      </w:r>
      <w:proofErr w:type="spellStart"/>
      <w:r w:rsidRPr="00344A4F">
        <w:rPr>
          <w:b/>
        </w:rPr>
        <w:t>Prometheus</w:t>
      </w:r>
      <w:proofErr w:type="spellEnd"/>
      <w:r w:rsidRPr="00344A4F">
        <w:rPr>
          <w:b/>
        </w:rPr>
        <w:t xml:space="preserve"> </w:t>
      </w:r>
      <w:proofErr w:type="spellStart"/>
      <w:r w:rsidRPr="00344A4F">
        <w:rPr>
          <w:b/>
        </w:rPr>
        <w:t>Books</w:t>
      </w:r>
      <w:proofErr w:type="spellEnd"/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1910. </w:t>
      </w:r>
      <w:r w:rsidRPr="00344A4F">
        <w:rPr>
          <w:b/>
          <w:i/>
          <w:iCs/>
          <w:lang w:val="en-US"/>
        </w:rPr>
        <w:t>Three Philosophical Poets: Lucretius, Dante, and Goethe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1913. </w:t>
      </w:r>
      <w:r w:rsidRPr="00344A4F">
        <w:rPr>
          <w:b/>
          <w:i/>
          <w:iCs/>
          <w:lang w:val="en-US"/>
        </w:rPr>
        <w:t>Winds of Doctrine: Studies in Contemporary Opinion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1915. </w:t>
      </w:r>
      <w:proofErr w:type="spellStart"/>
      <w:r w:rsidRPr="00344A4F">
        <w:rPr>
          <w:b/>
          <w:i/>
          <w:iCs/>
        </w:rPr>
        <w:t>Egotism</w:t>
      </w:r>
      <w:proofErr w:type="spellEnd"/>
      <w:r w:rsidRPr="00344A4F">
        <w:rPr>
          <w:b/>
          <w:i/>
          <w:iCs/>
        </w:rPr>
        <w:t xml:space="preserve"> in </w:t>
      </w:r>
      <w:proofErr w:type="spellStart"/>
      <w:r w:rsidRPr="00344A4F">
        <w:rPr>
          <w:b/>
          <w:i/>
          <w:iCs/>
        </w:rPr>
        <w:t>German</w:t>
      </w:r>
      <w:proofErr w:type="spellEnd"/>
      <w:r w:rsidRPr="00344A4F">
        <w:rPr>
          <w:b/>
          <w:i/>
          <w:iCs/>
        </w:rPr>
        <w:t xml:space="preserve"> </w:t>
      </w:r>
      <w:proofErr w:type="spellStart"/>
      <w:r w:rsidRPr="00344A4F">
        <w:rPr>
          <w:b/>
          <w:i/>
          <w:iCs/>
        </w:rPr>
        <w:t>Philosophy</w:t>
      </w:r>
      <w:proofErr w:type="spellEnd"/>
      <w:r w:rsidRPr="00344A4F">
        <w:rPr>
          <w:b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1920. </w:t>
      </w:r>
      <w:r w:rsidRPr="00344A4F">
        <w:rPr>
          <w:b/>
          <w:i/>
          <w:iCs/>
          <w:lang w:val="en-US"/>
        </w:rPr>
        <w:t>Character and Opinion in the United States: With Reminiscences of William James and Josiah Royce and Academic Life in America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1920. </w:t>
      </w:r>
      <w:r w:rsidRPr="00344A4F">
        <w:rPr>
          <w:b/>
          <w:i/>
          <w:iCs/>
          <w:lang w:val="en-US"/>
        </w:rPr>
        <w:t>Little Essays, Drawn From the Writings of George Santayana by Logan Pearsall Smith, With the Collaboration of the Author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1922. </w:t>
      </w:r>
      <w:r w:rsidRPr="00344A4F">
        <w:rPr>
          <w:b/>
          <w:i/>
          <w:iCs/>
          <w:lang w:val="en-US"/>
        </w:rPr>
        <w:t>Soliloquies in England and Later Soliloquies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1923. </w:t>
      </w:r>
      <w:r w:rsidRPr="00344A4F">
        <w:rPr>
          <w:b/>
          <w:i/>
          <w:iCs/>
          <w:lang w:val="en-US"/>
        </w:rPr>
        <w:t>Scepticism and Animal Faith: Introduction to a System of Philosophy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1927. </w:t>
      </w:r>
      <w:r w:rsidRPr="00344A4F">
        <w:rPr>
          <w:b/>
          <w:i/>
          <w:iCs/>
          <w:lang w:val="en-US"/>
        </w:rPr>
        <w:t>Platonism and the Spiritual Life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1927–40. </w:t>
      </w:r>
      <w:r w:rsidRPr="00344A4F">
        <w:rPr>
          <w:b/>
          <w:i/>
          <w:iCs/>
          <w:lang w:val="en-US"/>
        </w:rPr>
        <w:t>Realms of Being</w:t>
      </w:r>
      <w:r w:rsidRPr="00344A4F">
        <w:rPr>
          <w:b/>
          <w:lang w:val="en-US"/>
        </w:rPr>
        <w:t>, 4 vols. 1942. 1 vol. abridgement.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1931. </w:t>
      </w:r>
      <w:r w:rsidRPr="00344A4F">
        <w:rPr>
          <w:b/>
          <w:i/>
          <w:iCs/>
          <w:lang w:val="en-US"/>
        </w:rPr>
        <w:t>The Genteel Tradition at Bay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1933. </w:t>
      </w:r>
      <w:r w:rsidRPr="00344A4F">
        <w:rPr>
          <w:b/>
          <w:i/>
          <w:iCs/>
          <w:lang w:val="en-US"/>
        </w:rPr>
        <w:t>Some Turns of Thought in Modern Philosophy: Five Essays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1936. </w:t>
      </w:r>
      <w:r w:rsidRPr="00344A4F">
        <w:rPr>
          <w:b/>
          <w:i/>
          <w:iCs/>
          <w:lang w:val="en-US"/>
        </w:rPr>
        <w:t>Obiter Scripta: Lectures, Essays and Reviews</w:t>
      </w:r>
      <w:r w:rsidRPr="00344A4F">
        <w:rPr>
          <w:b/>
          <w:lang w:val="en-US"/>
        </w:rPr>
        <w:t>. J</w:t>
      </w:r>
      <w:r>
        <w:rPr>
          <w:b/>
          <w:lang w:val="en-US"/>
        </w:rPr>
        <w:t>.</w:t>
      </w:r>
      <w:r w:rsidRPr="00344A4F">
        <w:rPr>
          <w:b/>
          <w:lang w:val="en-US"/>
        </w:rPr>
        <w:t xml:space="preserve"> Buchler and Benjamin Schwartz, eds.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1946. </w:t>
      </w:r>
      <w:r w:rsidRPr="00344A4F">
        <w:rPr>
          <w:b/>
          <w:i/>
          <w:iCs/>
          <w:lang w:val="en-US"/>
        </w:rPr>
        <w:t>The Idea of Christ in the Gospels; or, God in Man: A Critical Essay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1948. </w:t>
      </w:r>
      <w:r w:rsidRPr="00344A4F">
        <w:rPr>
          <w:b/>
          <w:i/>
          <w:iCs/>
          <w:lang w:val="en-US"/>
        </w:rPr>
        <w:t>Dialogues in Limbo, With Three New Dialogues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  <w:lang w:val="en-US"/>
        </w:rPr>
      </w:pPr>
      <w:r w:rsidRPr="00344A4F">
        <w:rPr>
          <w:b/>
          <w:lang w:val="en-US"/>
        </w:rPr>
        <w:t xml:space="preserve">1951. </w:t>
      </w:r>
      <w:r w:rsidRPr="00344A4F">
        <w:rPr>
          <w:b/>
          <w:i/>
          <w:iCs/>
          <w:lang w:val="en-US"/>
        </w:rPr>
        <w:t>Dominations and Powers: Reflections on Liberty, Society, and Government</w:t>
      </w:r>
      <w:r w:rsidRPr="00344A4F">
        <w:rPr>
          <w:b/>
          <w:lang w:val="en-US"/>
        </w:rPr>
        <w:t>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1956. </w:t>
      </w:r>
      <w:r w:rsidRPr="00344A4F">
        <w:rPr>
          <w:b/>
          <w:i/>
          <w:iCs/>
          <w:lang w:val="en-US"/>
        </w:rPr>
        <w:t>Essays in Literary Criticism of George Santayana</w:t>
      </w:r>
      <w:r w:rsidRPr="00344A4F">
        <w:rPr>
          <w:b/>
          <w:lang w:val="en-US"/>
        </w:rPr>
        <w:t xml:space="preserve">. </w:t>
      </w:r>
      <w:r w:rsidRPr="00344A4F">
        <w:rPr>
          <w:b/>
        </w:rPr>
        <w:t>Irving Singer, ed.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1957. </w:t>
      </w:r>
      <w:r w:rsidRPr="00344A4F">
        <w:rPr>
          <w:b/>
          <w:i/>
          <w:iCs/>
          <w:lang w:val="en-US"/>
        </w:rPr>
        <w:t>The Idler and His Works, and Other Essays</w:t>
      </w:r>
      <w:r w:rsidRPr="00344A4F">
        <w:rPr>
          <w:b/>
          <w:lang w:val="en-US"/>
        </w:rPr>
        <w:t xml:space="preserve">. </w:t>
      </w:r>
      <w:r w:rsidRPr="00344A4F">
        <w:rPr>
          <w:b/>
        </w:rPr>
        <w:t xml:space="preserve">Daniel </w:t>
      </w:r>
      <w:proofErr w:type="spellStart"/>
      <w:r w:rsidRPr="00344A4F">
        <w:rPr>
          <w:b/>
        </w:rPr>
        <w:t>Cory</w:t>
      </w:r>
      <w:proofErr w:type="spellEnd"/>
      <w:r w:rsidRPr="00344A4F">
        <w:rPr>
          <w:b/>
        </w:rPr>
        <w:t>, ed.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1967. </w:t>
      </w:r>
      <w:r w:rsidRPr="00344A4F">
        <w:rPr>
          <w:b/>
          <w:i/>
          <w:iCs/>
          <w:lang w:val="en-US"/>
        </w:rPr>
        <w:t>The Genteel Tradition: Nine Essays by George Santayana</w:t>
      </w:r>
      <w:r w:rsidRPr="00344A4F">
        <w:rPr>
          <w:b/>
          <w:lang w:val="en-US"/>
        </w:rPr>
        <w:t xml:space="preserve">. </w:t>
      </w:r>
      <w:r>
        <w:rPr>
          <w:b/>
        </w:rPr>
        <w:t xml:space="preserve">Douglas L. Wilson, 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1967. </w:t>
      </w:r>
      <w:r w:rsidRPr="00344A4F">
        <w:rPr>
          <w:b/>
          <w:i/>
          <w:iCs/>
          <w:lang w:val="en-US"/>
        </w:rPr>
        <w:t>George Santayana's America: Essays on Literature and Culture</w:t>
      </w:r>
      <w:r w:rsidRPr="00344A4F">
        <w:rPr>
          <w:b/>
          <w:lang w:val="en-US"/>
        </w:rPr>
        <w:t xml:space="preserve">. </w:t>
      </w:r>
      <w:r w:rsidRPr="00344A4F">
        <w:rPr>
          <w:b/>
        </w:rPr>
        <w:t xml:space="preserve">James </w:t>
      </w:r>
      <w:proofErr w:type="spellStart"/>
      <w:r w:rsidRPr="00344A4F">
        <w:rPr>
          <w:b/>
        </w:rPr>
        <w:t>Ball</w:t>
      </w:r>
      <w:r w:rsidRPr="00344A4F">
        <w:rPr>
          <w:b/>
        </w:rPr>
        <w:t>o</w:t>
      </w:r>
      <w:r>
        <w:rPr>
          <w:b/>
        </w:rPr>
        <w:t>we</w:t>
      </w:r>
      <w:proofErr w:type="spellEnd"/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1967. </w:t>
      </w:r>
      <w:r w:rsidRPr="00344A4F">
        <w:rPr>
          <w:b/>
          <w:i/>
          <w:iCs/>
          <w:lang w:val="en-US"/>
        </w:rPr>
        <w:t>Animal Faith and Spiritual Life: Previously Unpublished and Uncollected Wri</w:t>
      </w:r>
      <w:r w:rsidRPr="00344A4F">
        <w:rPr>
          <w:b/>
          <w:i/>
          <w:iCs/>
          <w:lang w:val="en-US"/>
        </w:rPr>
        <w:t>t</w:t>
      </w:r>
      <w:r w:rsidRPr="00344A4F">
        <w:rPr>
          <w:b/>
          <w:i/>
          <w:iCs/>
          <w:lang w:val="en-US"/>
        </w:rPr>
        <w:t>ings by George Santayana With Critical Essays on His Thought</w:t>
      </w:r>
      <w:r w:rsidRPr="00344A4F">
        <w:rPr>
          <w:b/>
          <w:lang w:val="en-US"/>
        </w:rPr>
        <w:t xml:space="preserve">. </w:t>
      </w:r>
      <w:r w:rsidRPr="00344A4F">
        <w:rPr>
          <w:b/>
        </w:rPr>
        <w:t xml:space="preserve">John </w:t>
      </w:r>
      <w:proofErr w:type="spellStart"/>
      <w:r w:rsidRPr="00344A4F">
        <w:rPr>
          <w:b/>
        </w:rPr>
        <w:t>Lachs</w:t>
      </w:r>
      <w:proofErr w:type="spellEnd"/>
      <w:r w:rsidRPr="00344A4F">
        <w:rPr>
          <w:b/>
        </w:rPr>
        <w:t>, ed.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1968. </w:t>
      </w:r>
      <w:r w:rsidRPr="00344A4F">
        <w:rPr>
          <w:b/>
          <w:i/>
          <w:iCs/>
          <w:lang w:val="en-US"/>
        </w:rPr>
        <w:t>Santayana on America: Essays, Notes, and Letters on American Life, Liter</w:t>
      </w:r>
      <w:r w:rsidRPr="00344A4F">
        <w:rPr>
          <w:b/>
          <w:i/>
          <w:iCs/>
          <w:lang w:val="en-US"/>
        </w:rPr>
        <w:t>a</w:t>
      </w:r>
      <w:r w:rsidRPr="00344A4F">
        <w:rPr>
          <w:b/>
          <w:i/>
          <w:iCs/>
          <w:lang w:val="en-US"/>
        </w:rPr>
        <w:t>ture, and Philosophy</w:t>
      </w:r>
      <w:r w:rsidRPr="00344A4F">
        <w:rPr>
          <w:b/>
          <w:lang w:val="en-US"/>
        </w:rPr>
        <w:t xml:space="preserve">. </w:t>
      </w:r>
      <w:r w:rsidRPr="00344A4F">
        <w:rPr>
          <w:b/>
        </w:rPr>
        <w:t xml:space="preserve">Richard </w:t>
      </w:r>
      <w:proofErr w:type="spellStart"/>
      <w:r w:rsidRPr="00344A4F">
        <w:rPr>
          <w:b/>
        </w:rPr>
        <w:t>Colton</w:t>
      </w:r>
      <w:proofErr w:type="spellEnd"/>
      <w:r w:rsidRPr="00344A4F">
        <w:rPr>
          <w:b/>
        </w:rPr>
        <w:t xml:space="preserve"> Lyon, ed.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1968. </w:t>
      </w:r>
      <w:r w:rsidRPr="00344A4F">
        <w:rPr>
          <w:b/>
          <w:i/>
          <w:iCs/>
          <w:lang w:val="en-US"/>
        </w:rPr>
        <w:t>Selected Critical Writings of George Santayana</w:t>
      </w:r>
      <w:r w:rsidRPr="00344A4F">
        <w:rPr>
          <w:b/>
          <w:lang w:val="en-US"/>
        </w:rPr>
        <w:t xml:space="preserve">, 2 vols. </w:t>
      </w:r>
      <w:r w:rsidRPr="00344A4F">
        <w:rPr>
          <w:b/>
        </w:rPr>
        <w:t xml:space="preserve">Norman </w:t>
      </w:r>
      <w:proofErr w:type="spellStart"/>
      <w:r w:rsidRPr="00344A4F">
        <w:rPr>
          <w:b/>
        </w:rPr>
        <w:t>Henfrey</w:t>
      </w:r>
      <w:proofErr w:type="spellEnd"/>
      <w:r w:rsidRPr="00344A4F">
        <w:rPr>
          <w:b/>
        </w:rPr>
        <w:t>, ed.</w:t>
      </w:r>
    </w:p>
    <w:p w:rsidR="00344A4F" w:rsidRP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lastRenderedPageBreak/>
        <w:t xml:space="preserve">1969. </w:t>
      </w:r>
      <w:r w:rsidRPr="00344A4F">
        <w:rPr>
          <w:b/>
          <w:i/>
          <w:iCs/>
          <w:lang w:val="en-US"/>
        </w:rPr>
        <w:t>Physical Order and Moral Liberty: Previously Unpublished Essays of George Santayana</w:t>
      </w:r>
      <w:r w:rsidRPr="00344A4F">
        <w:rPr>
          <w:b/>
          <w:lang w:val="en-US"/>
        </w:rPr>
        <w:t xml:space="preserve">. </w:t>
      </w:r>
      <w:r w:rsidRPr="00344A4F">
        <w:rPr>
          <w:b/>
        </w:rPr>
        <w:t xml:space="preserve">John and Shirley </w:t>
      </w:r>
      <w:proofErr w:type="spellStart"/>
      <w:r w:rsidRPr="00344A4F">
        <w:rPr>
          <w:b/>
        </w:rPr>
        <w:t>Lachs</w:t>
      </w:r>
      <w:proofErr w:type="spellEnd"/>
      <w:r w:rsidRPr="00344A4F">
        <w:rPr>
          <w:b/>
        </w:rPr>
        <w:t>, eds.</w:t>
      </w:r>
    </w:p>
    <w:p w:rsidR="00344A4F" w:rsidRDefault="00344A4F" w:rsidP="00344A4F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344A4F">
        <w:rPr>
          <w:b/>
          <w:lang w:val="en-US"/>
        </w:rPr>
        <w:t xml:space="preserve">1995. </w:t>
      </w:r>
      <w:r w:rsidRPr="00344A4F">
        <w:rPr>
          <w:b/>
          <w:i/>
          <w:iCs/>
          <w:lang w:val="en-US"/>
        </w:rPr>
        <w:t>The Birth of Reason and Other Essays</w:t>
      </w:r>
      <w:r w:rsidRPr="00344A4F">
        <w:rPr>
          <w:b/>
          <w:lang w:val="en-US"/>
        </w:rPr>
        <w:t xml:space="preserve">. Daniel Cory, ed., with an Introduction by Herman J. Saatkamp, Jr. </w:t>
      </w:r>
      <w:r w:rsidRPr="00344A4F">
        <w:rPr>
          <w:b/>
        </w:rPr>
        <w:t xml:space="preserve">Columbia </w:t>
      </w:r>
      <w:proofErr w:type="spellStart"/>
      <w:r w:rsidRPr="00344A4F">
        <w:rPr>
          <w:b/>
        </w:rPr>
        <w:t>Uni</w:t>
      </w:r>
      <w:proofErr w:type="spellEnd"/>
      <w:r w:rsidRPr="00344A4F">
        <w:rPr>
          <w:b/>
        </w:rPr>
        <w:t xml:space="preserve">. </w:t>
      </w:r>
      <w:proofErr w:type="spellStart"/>
      <w:r w:rsidRPr="00344A4F">
        <w:rPr>
          <w:b/>
        </w:rPr>
        <w:t>Press</w:t>
      </w:r>
      <w:proofErr w:type="spellEnd"/>
      <w:r w:rsidRPr="00344A4F">
        <w:rPr>
          <w:b/>
        </w:rPr>
        <w:t>.</w:t>
      </w:r>
    </w:p>
    <w:p w:rsidR="00344A4F" w:rsidRPr="00344A4F" w:rsidRDefault="00344A4F" w:rsidP="00344A4F">
      <w:pPr>
        <w:widowControl/>
        <w:autoSpaceDE/>
        <w:autoSpaceDN/>
        <w:adjustRightInd/>
        <w:ind w:left="720"/>
        <w:jc w:val="both"/>
        <w:rPr>
          <w:b/>
          <w:color w:val="FF0000"/>
        </w:rPr>
      </w:pPr>
    </w:p>
    <w:p w:rsidR="00344A4F" w:rsidRDefault="00344A4F" w:rsidP="00344A4F">
      <w:pPr>
        <w:jc w:val="both"/>
        <w:rPr>
          <w:b/>
          <w:color w:val="FF0000"/>
        </w:rPr>
      </w:pPr>
      <w:r w:rsidRPr="00344A4F">
        <w:rPr>
          <w:b/>
          <w:color w:val="FF0000"/>
        </w:rPr>
        <w:t>En español</w:t>
      </w:r>
    </w:p>
    <w:p w:rsidR="00344A4F" w:rsidRPr="00344A4F" w:rsidRDefault="00344A4F" w:rsidP="00344A4F">
      <w:pPr>
        <w:jc w:val="both"/>
        <w:rPr>
          <w:b/>
          <w:color w:val="FF0000"/>
        </w:rPr>
      </w:pP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Santayana, George (2016). </w:t>
      </w:r>
      <w:r w:rsidRPr="00344A4F">
        <w:rPr>
          <w:rStyle w:val="citation"/>
          <w:b/>
          <w:i/>
          <w:iCs/>
        </w:rPr>
        <w:t>Sonetos</w:t>
      </w:r>
      <w:r w:rsidRPr="00344A4F">
        <w:rPr>
          <w:rStyle w:val="citation"/>
          <w:b/>
        </w:rPr>
        <w:t>. Madrid: Salto de Página.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(2014). </w:t>
      </w:r>
      <w:r w:rsidRPr="00344A4F">
        <w:rPr>
          <w:rStyle w:val="citation"/>
          <w:b/>
          <w:i/>
          <w:iCs/>
        </w:rPr>
        <w:t>Diálogos en el limbo. Con tres diálogos nuevos</w:t>
      </w:r>
      <w:r w:rsidRPr="00344A4F">
        <w:rPr>
          <w:rStyle w:val="citation"/>
          <w:b/>
        </w:rPr>
        <w:t xml:space="preserve">. Madrid: </w:t>
      </w:r>
      <w:proofErr w:type="spellStart"/>
      <w:r w:rsidRPr="00344A4F">
        <w:rPr>
          <w:rStyle w:val="citation"/>
          <w:b/>
        </w:rPr>
        <w:t>Tecnos</w:t>
      </w:r>
      <w:proofErr w:type="spellEnd"/>
      <w:r w:rsidRPr="00344A4F">
        <w:rPr>
          <w:rStyle w:val="citation"/>
          <w:b/>
        </w:rPr>
        <w:t xml:space="preserve">. 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(2014). </w:t>
      </w:r>
      <w:r w:rsidRPr="00344A4F">
        <w:rPr>
          <w:rStyle w:val="citation"/>
          <w:b/>
          <w:i/>
          <w:iCs/>
        </w:rPr>
        <w:t>El egotismo en la filosofía alemana</w:t>
      </w:r>
      <w:r w:rsidRPr="00344A4F">
        <w:rPr>
          <w:rStyle w:val="citation"/>
          <w:b/>
        </w:rPr>
        <w:t>. Edición de Daniel Moreno. Madrid: B</w:t>
      </w:r>
      <w:r w:rsidRPr="00344A4F">
        <w:rPr>
          <w:rStyle w:val="citation"/>
          <w:b/>
        </w:rPr>
        <w:t>i</w:t>
      </w:r>
      <w:r w:rsidRPr="00344A4F">
        <w:rPr>
          <w:rStyle w:val="citation"/>
          <w:b/>
        </w:rPr>
        <w:t xml:space="preserve">blioteca Nueva. 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(2011). </w:t>
      </w:r>
      <w:r w:rsidRPr="00344A4F">
        <w:rPr>
          <w:rStyle w:val="citation"/>
          <w:b/>
          <w:i/>
          <w:iCs/>
        </w:rPr>
        <w:t>Escepticismo y fe animal</w:t>
      </w:r>
      <w:r w:rsidRPr="00344A4F">
        <w:rPr>
          <w:rStyle w:val="citation"/>
          <w:b/>
        </w:rPr>
        <w:t xml:space="preserve">. Traducción de Ángel Manuel </w:t>
      </w:r>
      <w:proofErr w:type="spellStart"/>
      <w:r w:rsidRPr="00344A4F">
        <w:rPr>
          <w:rStyle w:val="citation"/>
          <w:b/>
        </w:rPr>
        <w:t>Faerna</w:t>
      </w:r>
      <w:proofErr w:type="spellEnd"/>
      <w:r w:rsidRPr="00344A4F">
        <w:rPr>
          <w:rStyle w:val="citation"/>
          <w:b/>
        </w:rPr>
        <w:t>. Madrid: A</w:t>
      </w:r>
      <w:r w:rsidRPr="00344A4F">
        <w:rPr>
          <w:rStyle w:val="citation"/>
          <w:b/>
        </w:rPr>
        <w:t>n</w:t>
      </w:r>
      <w:r w:rsidRPr="00344A4F">
        <w:rPr>
          <w:rStyle w:val="citation"/>
          <w:b/>
        </w:rPr>
        <w:t xml:space="preserve">tonio Machado. 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(2010). </w:t>
      </w:r>
      <w:r w:rsidRPr="00344A4F">
        <w:rPr>
          <w:rStyle w:val="citation"/>
          <w:b/>
          <w:i/>
          <w:iCs/>
        </w:rPr>
        <w:t xml:space="preserve">Dominaciones y </w:t>
      </w:r>
      <w:proofErr w:type="spellStart"/>
      <w:r w:rsidRPr="00344A4F">
        <w:rPr>
          <w:rStyle w:val="citation"/>
          <w:b/>
          <w:i/>
          <w:iCs/>
        </w:rPr>
        <w:t>potetades</w:t>
      </w:r>
      <w:proofErr w:type="spellEnd"/>
      <w:r w:rsidRPr="00344A4F">
        <w:rPr>
          <w:rStyle w:val="citation"/>
          <w:b/>
        </w:rPr>
        <w:t>. Traducción de José Antonio Fontanilla. Ovi</w:t>
      </w:r>
      <w:r w:rsidRPr="00344A4F">
        <w:rPr>
          <w:rStyle w:val="citation"/>
          <w:b/>
        </w:rPr>
        <w:t>e</w:t>
      </w:r>
      <w:r w:rsidRPr="00344A4F">
        <w:rPr>
          <w:rStyle w:val="citation"/>
          <w:b/>
        </w:rPr>
        <w:t xml:space="preserve">do: KRK. 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(2009). </w:t>
      </w:r>
      <w:r w:rsidRPr="00344A4F">
        <w:rPr>
          <w:rStyle w:val="citation"/>
          <w:b/>
          <w:i/>
          <w:iCs/>
        </w:rPr>
        <w:t>Soliloquios en Inglaterra y soliloquios posteriores</w:t>
      </w:r>
      <w:r w:rsidRPr="00344A4F">
        <w:rPr>
          <w:rStyle w:val="citation"/>
          <w:b/>
        </w:rPr>
        <w:t xml:space="preserve">. Traducción de Daniel Moreno. Madrid: </w:t>
      </w:r>
      <w:proofErr w:type="spellStart"/>
      <w:r w:rsidRPr="00344A4F">
        <w:rPr>
          <w:rStyle w:val="citation"/>
          <w:b/>
        </w:rPr>
        <w:t>Trotta</w:t>
      </w:r>
      <w:proofErr w:type="spellEnd"/>
      <w:r w:rsidRPr="00344A4F">
        <w:rPr>
          <w:rStyle w:val="citation"/>
          <w:b/>
        </w:rPr>
        <w:t xml:space="preserve">. 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(2009). </w:t>
      </w:r>
      <w:r w:rsidRPr="00344A4F">
        <w:rPr>
          <w:rStyle w:val="citation"/>
          <w:b/>
          <w:i/>
          <w:iCs/>
        </w:rPr>
        <w:t>Ejercicios de autobiografía intelectual</w:t>
      </w:r>
      <w:r w:rsidRPr="00344A4F">
        <w:rPr>
          <w:rStyle w:val="citation"/>
          <w:b/>
        </w:rPr>
        <w:t xml:space="preserve">. Edición de Manuel Ruiz Zamora. Sevilla: Renacimiento. 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b/>
        </w:rPr>
        <w:t xml:space="preserve">— (2008). </w:t>
      </w:r>
      <w:r w:rsidRPr="00344A4F">
        <w:rPr>
          <w:b/>
          <w:i/>
          <w:iCs/>
        </w:rPr>
        <w:t>La razón en el arte y otros escritos de estética</w:t>
      </w:r>
      <w:r w:rsidRPr="00344A4F">
        <w:rPr>
          <w:b/>
        </w:rPr>
        <w:t xml:space="preserve">, Edición y traducción de R. Miguel Alfonso, Epílogo de Fernando </w:t>
      </w:r>
      <w:proofErr w:type="spellStart"/>
      <w:r w:rsidRPr="00344A4F">
        <w:rPr>
          <w:b/>
        </w:rPr>
        <w:t>Savater</w:t>
      </w:r>
      <w:proofErr w:type="spellEnd"/>
      <w:r w:rsidRPr="00344A4F">
        <w:rPr>
          <w:b/>
        </w:rPr>
        <w:t>, Madrid: Verbum.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(2006). </w:t>
      </w:r>
      <w:r w:rsidRPr="00344A4F">
        <w:rPr>
          <w:rStyle w:val="citation"/>
          <w:b/>
          <w:i/>
          <w:iCs/>
        </w:rPr>
        <w:t>Platonismo y vida espiritual</w:t>
      </w:r>
      <w:r w:rsidRPr="00344A4F">
        <w:rPr>
          <w:rStyle w:val="citation"/>
          <w:b/>
        </w:rPr>
        <w:t xml:space="preserve">. Traducción y presentación de Daniel Moreno </w:t>
      </w:r>
      <w:proofErr w:type="spellStart"/>
      <w:r w:rsidRPr="00344A4F">
        <w:rPr>
          <w:rStyle w:val="citation"/>
          <w:b/>
        </w:rPr>
        <w:t>Mor</w:t>
      </w:r>
      <w:r w:rsidRPr="00344A4F">
        <w:rPr>
          <w:rStyle w:val="citation"/>
          <w:b/>
        </w:rPr>
        <w:t>e</w:t>
      </w:r>
      <w:r w:rsidRPr="00344A4F">
        <w:rPr>
          <w:rStyle w:val="citation"/>
          <w:b/>
        </w:rPr>
        <w:t>no</w:t>
      </w:r>
      <w:proofErr w:type="spellEnd"/>
      <w:r w:rsidRPr="00344A4F">
        <w:rPr>
          <w:rStyle w:val="citation"/>
          <w:b/>
        </w:rPr>
        <w:t xml:space="preserve">. Madrid: </w:t>
      </w:r>
      <w:proofErr w:type="spellStart"/>
      <w:r w:rsidRPr="00344A4F">
        <w:rPr>
          <w:rStyle w:val="citation"/>
          <w:b/>
        </w:rPr>
        <w:t>Trotta</w:t>
      </w:r>
      <w:proofErr w:type="spellEnd"/>
      <w:r w:rsidRPr="00344A4F">
        <w:rPr>
          <w:rStyle w:val="citation"/>
          <w:b/>
        </w:rPr>
        <w:t xml:space="preserve">. 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(2006). </w:t>
      </w:r>
      <w:r w:rsidRPr="00344A4F">
        <w:rPr>
          <w:rStyle w:val="citation"/>
          <w:b/>
          <w:i/>
          <w:iCs/>
        </w:rPr>
        <w:t>Los reinos del ser</w:t>
      </w:r>
      <w:r w:rsidRPr="00344A4F">
        <w:rPr>
          <w:rStyle w:val="citation"/>
          <w:b/>
        </w:rPr>
        <w:t xml:space="preserve">. Traducción de Francisco González </w:t>
      </w:r>
      <w:proofErr w:type="spellStart"/>
      <w:r w:rsidRPr="00344A4F">
        <w:rPr>
          <w:rStyle w:val="citation"/>
          <w:b/>
        </w:rPr>
        <w:t>Aramburo</w:t>
      </w:r>
      <w:proofErr w:type="spellEnd"/>
      <w:r w:rsidRPr="00344A4F">
        <w:rPr>
          <w:rStyle w:val="citation"/>
          <w:b/>
        </w:rPr>
        <w:t>. México: FCE.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(2005). </w:t>
      </w:r>
      <w:r w:rsidRPr="00344A4F">
        <w:rPr>
          <w:rStyle w:val="citation"/>
          <w:b/>
          <w:i/>
          <w:iCs/>
        </w:rPr>
        <w:t>La vida de la razón</w:t>
      </w:r>
      <w:r w:rsidRPr="00344A4F">
        <w:rPr>
          <w:rStyle w:val="citation"/>
          <w:b/>
        </w:rPr>
        <w:t xml:space="preserve">. Selección de José Beltrán </w:t>
      </w:r>
      <w:proofErr w:type="spellStart"/>
      <w:r w:rsidRPr="00344A4F">
        <w:rPr>
          <w:rStyle w:val="citation"/>
          <w:b/>
        </w:rPr>
        <w:t>Llavador</w:t>
      </w:r>
      <w:proofErr w:type="spellEnd"/>
      <w:r w:rsidRPr="00344A4F">
        <w:rPr>
          <w:rStyle w:val="citation"/>
          <w:b/>
        </w:rPr>
        <w:t xml:space="preserve">. Madrid: </w:t>
      </w:r>
      <w:proofErr w:type="spellStart"/>
      <w:r w:rsidRPr="00344A4F">
        <w:rPr>
          <w:rStyle w:val="citation"/>
          <w:b/>
        </w:rPr>
        <w:t>Tecnos</w:t>
      </w:r>
      <w:proofErr w:type="spellEnd"/>
      <w:r w:rsidRPr="00344A4F">
        <w:rPr>
          <w:rStyle w:val="citation"/>
          <w:b/>
        </w:rPr>
        <w:t>..</w:t>
      </w:r>
    </w:p>
    <w:p w:rsidR="00344A4F" w:rsidRP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344A4F">
        <w:rPr>
          <w:rStyle w:val="citation"/>
          <w:b/>
        </w:rPr>
        <w:t xml:space="preserve">— (2002). </w:t>
      </w:r>
      <w:r w:rsidRPr="00344A4F">
        <w:rPr>
          <w:rStyle w:val="citation"/>
          <w:b/>
          <w:i/>
          <w:iCs/>
        </w:rPr>
        <w:t>El sentido de la belleza</w:t>
      </w:r>
      <w:r w:rsidRPr="00344A4F">
        <w:rPr>
          <w:rStyle w:val="citation"/>
          <w:b/>
        </w:rPr>
        <w:t xml:space="preserve">. Traducción de Carmen García </w:t>
      </w:r>
      <w:proofErr w:type="spellStart"/>
      <w:r w:rsidRPr="00344A4F">
        <w:rPr>
          <w:rStyle w:val="citation"/>
          <w:b/>
        </w:rPr>
        <w:t>Trevijano</w:t>
      </w:r>
      <w:proofErr w:type="spellEnd"/>
      <w:r w:rsidRPr="00344A4F">
        <w:rPr>
          <w:rStyle w:val="citation"/>
          <w:b/>
        </w:rPr>
        <w:t xml:space="preserve">. Madrid: </w:t>
      </w:r>
      <w:proofErr w:type="spellStart"/>
      <w:r w:rsidRPr="00344A4F">
        <w:rPr>
          <w:rStyle w:val="citation"/>
          <w:b/>
        </w:rPr>
        <w:t>Tecnos</w:t>
      </w:r>
      <w:proofErr w:type="spellEnd"/>
      <w:r w:rsidRPr="00344A4F">
        <w:rPr>
          <w:rStyle w:val="citation"/>
          <w:b/>
        </w:rPr>
        <w:t>..</w:t>
      </w:r>
    </w:p>
    <w:p w:rsidR="00344A4F" w:rsidRDefault="00344A4F" w:rsidP="00344A4F">
      <w:pPr>
        <w:widowControl/>
        <w:numPr>
          <w:ilvl w:val="0"/>
          <w:numId w:val="9"/>
        </w:numPr>
        <w:autoSpaceDE/>
        <w:autoSpaceDN/>
        <w:adjustRightInd/>
        <w:jc w:val="center"/>
        <w:rPr>
          <w:b/>
        </w:rPr>
      </w:pPr>
      <w:r w:rsidRPr="00344A4F">
        <w:rPr>
          <w:rStyle w:val="citation"/>
          <w:b/>
        </w:rPr>
        <w:t xml:space="preserve">— (2002). </w:t>
      </w:r>
      <w:r w:rsidRPr="00344A4F">
        <w:rPr>
          <w:rStyle w:val="citation"/>
          <w:b/>
          <w:i/>
          <w:iCs/>
        </w:rPr>
        <w:t>Personas y lugares. Fragmentos de autobiografía</w:t>
      </w:r>
      <w:r w:rsidRPr="00344A4F">
        <w:rPr>
          <w:rStyle w:val="citation"/>
          <w:b/>
        </w:rPr>
        <w:t xml:space="preserve">. Traducción de Pedro García Martín. Madrid: </w:t>
      </w:r>
      <w:proofErr w:type="spellStart"/>
      <w:r w:rsidRPr="00344A4F">
        <w:rPr>
          <w:rStyle w:val="citation"/>
          <w:b/>
        </w:rPr>
        <w:t>Trotta</w:t>
      </w:r>
      <w:proofErr w:type="spellEnd"/>
      <w:r w:rsidRPr="00344A4F">
        <w:rPr>
          <w:rStyle w:val="citation"/>
          <w:b/>
        </w:rPr>
        <w:t>.</w:t>
      </w:r>
      <w:r w:rsidRPr="00344A4F">
        <w:rPr>
          <w:b/>
        </w:rPr>
        <w:t xml:space="preserve"> </w:t>
      </w:r>
    </w:p>
    <w:p w:rsidR="00921DC5" w:rsidRDefault="00921DC5" w:rsidP="00344A4F">
      <w:pPr>
        <w:widowControl/>
        <w:numPr>
          <w:ilvl w:val="0"/>
          <w:numId w:val="9"/>
        </w:numPr>
        <w:autoSpaceDE/>
        <w:autoSpaceDN/>
        <w:adjustRightInd/>
        <w:jc w:val="center"/>
        <w:rPr>
          <w:b/>
        </w:rPr>
      </w:pPr>
    </w:p>
    <w:p w:rsidR="00921DC5" w:rsidRDefault="00921DC5" w:rsidP="00921DC5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43150" cy="2944489"/>
            <wp:effectExtent l="1905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22502" t="47212" r="61303" b="2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4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C5">
        <w:rPr>
          <w:b/>
          <w:noProof/>
        </w:rPr>
        <w:t xml:space="preserve"> </w:t>
      </w:r>
      <w:r w:rsidRPr="00921DC5">
        <w:rPr>
          <w:b/>
        </w:rPr>
        <w:drawing>
          <wp:inline distT="0" distB="0" distL="0" distR="0">
            <wp:extent cx="2230413" cy="2943225"/>
            <wp:effectExtent l="19050" t="0" r="0" b="0"/>
            <wp:docPr id="1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l="23791" t="47015" r="62307" b="2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13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C5" w:rsidRDefault="00921DC5" w:rsidP="00921DC5">
      <w:pPr>
        <w:widowControl/>
        <w:autoSpaceDE/>
        <w:autoSpaceDN/>
        <w:adjustRightInd/>
        <w:jc w:val="center"/>
        <w:rPr>
          <w:b/>
        </w:rPr>
      </w:pPr>
    </w:p>
    <w:p w:rsidR="00921DC5" w:rsidRPr="00344A4F" w:rsidRDefault="00921DC5" w:rsidP="00921DC5">
      <w:pPr>
        <w:widowControl/>
        <w:autoSpaceDE/>
        <w:autoSpaceDN/>
        <w:adjustRightInd/>
        <w:jc w:val="center"/>
        <w:rPr>
          <w:b/>
        </w:rPr>
      </w:pPr>
    </w:p>
    <w:sectPr w:rsidR="00921DC5" w:rsidRPr="00344A4F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12600"/>
    <w:multiLevelType w:val="multilevel"/>
    <w:tmpl w:val="2210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218D2"/>
    <w:multiLevelType w:val="multilevel"/>
    <w:tmpl w:val="E32A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F59A7"/>
    <w:multiLevelType w:val="multilevel"/>
    <w:tmpl w:val="6B42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A6680E"/>
    <w:multiLevelType w:val="multilevel"/>
    <w:tmpl w:val="3EF6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F02AFA"/>
    <w:multiLevelType w:val="multilevel"/>
    <w:tmpl w:val="05D0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BC169B"/>
    <w:multiLevelType w:val="multilevel"/>
    <w:tmpl w:val="FB5EF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5D6E34"/>
    <w:multiLevelType w:val="multilevel"/>
    <w:tmpl w:val="FCA6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9C343C"/>
    <w:multiLevelType w:val="multilevel"/>
    <w:tmpl w:val="1DEE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8D4E38"/>
    <w:multiLevelType w:val="multilevel"/>
    <w:tmpl w:val="1A1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4B74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44A4F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75C0"/>
    <w:rsid w:val="008F38EC"/>
    <w:rsid w:val="00907741"/>
    <w:rsid w:val="00912D1B"/>
    <w:rsid w:val="00921DC5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z3988">
    <w:name w:val="z3988"/>
    <w:basedOn w:val="Fuentedeprrafopredeter"/>
    <w:rsid w:val="00344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1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Boston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es.wikipedia.org/wiki/Zamora" TargetMode="External"/><Relationship Id="rId42" Type="http://schemas.openxmlformats.org/officeDocument/2006/relationships/hyperlink" Target="https://es.wikipedia.org/wiki/Conrad_Aiken" TargetMode="External"/><Relationship Id="rId47" Type="http://schemas.openxmlformats.org/officeDocument/2006/relationships/hyperlink" Target="https://es.wikipedia.org/wiki/Van_Wyck_Brooks" TargetMode="External"/><Relationship Id="rId63" Type="http://schemas.openxmlformats.org/officeDocument/2006/relationships/hyperlink" Target="https://es.wikipedia.org/wiki/Gore_Vidal" TargetMode="External"/><Relationship Id="rId68" Type="http://schemas.openxmlformats.org/officeDocument/2006/relationships/hyperlink" Target="https://es.wikipedia.org/wiki/Bertrand_Russell" TargetMode="External"/><Relationship Id="rId84" Type="http://schemas.openxmlformats.org/officeDocument/2006/relationships/hyperlink" Target="https://es.wikipedia.org/wiki/Verdad" TargetMode="External"/><Relationship Id="rId89" Type="http://schemas.openxmlformats.org/officeDocument/2006/relationships/hyperlink" Target="https://es.wikipedia.org/wiki/Naturaleza" TargetMode="External"/><Relationship Id="rId112" Type="http://schemas.openxmlformats.org/officeDocument/2006/relationships/hyperlink" Target="https://es.wikipedia.org/wiki/La_vida_de_la_raz%C3%B3n" TargetMode="External"/><Relationship Id="rId16" Type="http://schemas.openxmlformats.org/officeDocument/2006/relationships/hyperlink" Target="https://es.wikipedia.org/wiki/Novelista" TargetMode="External"/><Relationship Id="rId107" Type="http://schemas.openxmlformats.org/officeDocument/2006/relationships/hyperlink" Target="https://es.wikipedia.org/wiki/Bildungsroman" TargetMode="External"/><Relationship Id="rId11" Type="http://schemas.openxmlformats.org/officeDocument/2006/relationships/hyperlink" Target="https://es.wikipedia.org/wiki/26_de_septiembre" TargetMode="External"/><Relationship Id="rId24" Type="http://schemas.openxmlformats.org/officeDocument/2006/relationships/hyperlink" Target="https://es.wikipedia.org/wiki/Jos%C3%A9_Borr%C3%A1s_y_Bofarull" TargetMode="External"/><Relationship Id="rId32" Type="http://schemas.openxmlformats.org/officeDocument/2006/relationships/hyperlink" Target="https://es.wikipedia.org/wiki/Universidad_de_Harvard" TargetMode="External"/><Relationship Id="rId37" Type="http://schemas.openxmlformats.org/officeDocument/2006/relationships/hyperlink" Target="https://es.wikipedia.org/wiki/Tesis_doctoral" TargetMode="External"/><Relationship Id="rId40" Type="http://schemas.openxmlformats.org/officeDocument/2006/relationships/hyperlink" Target="https://es.wikipedia.org/wiki/Universidad_de_Cambridge" TargetMode="External"/><Relationship Id="rId45" Type="http://schemas.openxmlformats.org/officeDocument/2006/relationships/hyperlink" Target="https://es.wikipedia.org/wiki/Wallace_Stevens" TargetMode="External"/><Relationship Id="rId53" Type="http://schemas.openxmlformats.org/officeDocument/2006/relationships/hyperlink" Target="https://es.wikipedia.org/wiki/Bronson_Cutting" TargetMode="External"/><Relationship Id="rId58" Type="http://schemas.openxmlformats.org/officeDocument/2006/relationships/hyperlink" Target="https://es.wikipedia.org/wiki/Par%C3%ADs" TargetMode="External"/><Relationship Id="rId66" Type="http://schemas.openxmlformats.org/officeDocument/2006/relationships/hyperlink" Target="https://es.wikipedia.org/wiki/Campo_Verano" TargetMode="External"/><Relationship Id="rId74" Type="http://schemas.openxmlformats.org/officeDocument/2006/relationships/hyperlink" Target="https://es.wikipedia.org/wiki/Josiah_Royce" TargetMode="External"/><Relationship Id="rId79" Type="http://schemas.openxmlformats.org/officeDocument/2006/relationships/hyperlink" Target="https://es.wikipedia.org/wiki/Metaf%C3%ADsica" TargetMode="External"/><Relationship Id="rId87" Type="http://schemas.openxmlformats.org/officeDocument/2006/relationships/hyperlink" Target="https://es.wikipedia.org/wiki/Libertad" TargetMode="External"/><Relationship Id="rId102" Type="http://schemas.openxmlformats.org/officeDocument/2006/relationships/hyperlink" Target="https://es.wikipedia.org/wiki/Cat%C3%B3lico" TargetMode="External"/><Relationship Id="rId110" Type="http://schemas.openxmlformats.org/officeDocument/2006/relationships/hyperlink" Target="https://es.wikipedia.org/wiki/Filosof%C3%ADa" TargetMode="External"/><Relationship Id="rId115" Type="http://schemas.openxmlformats.org/officeDocument/2006/relationships/image" Target="media/image3.png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1920" TargetMode="External"/><Relationship Id="rId82" Type="http://schemas.openxmlformats.org/officeDocument/2006/relationships/hyperlink" Target="https://es.wikipedia.org/wiki/Eidos" TargetMode="External"/><Relationship Id="rId90" Type="http://schemas.openxmlformats.org/officeDocument/2006/relationships/hyperlink" Target="https://es.wikipedia.org/wiki/Esp%C3%ADritu" TargetMode="External"/><Relationship Id="rId95" Type="http://schemas.openxmlformats.org/officeDocument/2006/relationships/hyperlink" Target="https://es.wikipedia.org/wiki/Dem%C3%B3crito" TargetMode="External"/><Relationship Id="rId19" Type="http://schemas.openxmlformats.org/officeDocument/2006/relationships/hyperlink" Target="https://es.wikipedia.org/wiki/La_vida_de_la_raz%C3%B3n" TargetMode="External"/><Relationship Id="rId14" Type="http://schemas.openxmlformats.org/officeDocument/2006/relationships/hyperlink" Target="https://es.wikipedia.org/wiki/Ensayista" TargetMode="External"/><Relationship Id="rId22" Type="http://schemas.openxmlformats.org/officeDocument/2006/relationships/hyperlink" Target="https://es.wikipedia.org/wiki/S%C3%A9neca" TargetMode="External"/><Relationship Id="rId27" Type="http://schemas.openxmlformats.org/officeDocument/2006/relationships/hyperlink" Target="https://es.wikipedia.org/wiki/Madrid" TargetMode="External"/><Relationship Id="rId30" Type="http://schemas.openxmlformats.org/officeDocument/2006/relationships/hyperlink" Target="https://es.wikipedia.org/wiki/Harvard" TargetMode="External"/><Relationship Id="rId35" Type="http://schemas.openxmlformats.org/officeDocument/2006/relationships/hyperlink" Target="https://es.wikipedia.org/wiki/Phi_Beta_Kappa" TargetMode="External"/><Relationship Id="rId43" Type="http://schemas.openxmlformats.org/officeDocument/2006/relationships/hyperlink" Target="https://es.wikipedia.org/wiki/T._S._Eliot" TargetMode="External"/><Relationship Id="rId48" Type="http://schemas.openxmlformats.org/officeDocument/2006/relationships/hyperlink" Target="https://es.wikipedia.org/wiki/Gertrude_Stein" TargetMode="External"/><Relationship Id="rId56" Type="http://schemas.openxmlformats.org/officeDocument/2006/relationships/hyperlink" Target="https://es.wikipedia.org/wiki/1912" TargetMode="External"/><Relationship Id="rId64" Type="http://schemas.openxmlformats.org/officeDocument/2006/relationships/hyperlink" Target="https://es.wikipedia.org/wiki/George_Santayana" TargetMode="External"/><Relationship Id="rId69" Type="http://schemas.openxmlformats.org/officeDocument/2006/relationships/hyperlink" Target="https://es.wikipedia.org/wiki/Max_Eastman" TargetMode="External"/><Relationship Id="rId77" Type="http://schemas.openxmlformats.org/officeDocument/2006/relationships/hyperlink" Target="https://es.wikipedia.org/wiki/Evoluci%C3%B3n_biol%C3%B3gica" TargetMode="External"/><Relationship Id="rId100" Type="http://schemas.openxmlformats.org/officeDocument/2006/relationships/hyperlink" Target="https://es.wikipedia.org/wiki/Spinoza" TargetMode="External"/><Relationship Id="rId105" Type="http://schemas.openxmlformats.org/officeDocument/2006/relationships/hyperlink" Target="https://es.wikipedia.org/wiki/Ralph_Waldo_Emerson" TargetMode="External"/><Relationship Id="rId113" Type="http://schemas.openxmlformats.org/officeDocument/2006/relationships/hyperlink" Target="http://www.gutenberg.org/etext/15000" TargetMode="External"/><Relationship Id="rId8" Type="http://schemas.openxmlformats.org/officeDocument/2006/relationships/hyperlink" Target="https://es.wikipedia.org/wiki/16_de_diciembre" TargetMode="External"/><Relationship Id="rId51" Type="http://schemas.openxmlformats.org/officeDocument/2006/relationships/hyperlink" Target="https://es.wikipedia.org/wiki/Harry_Austryn_Wolfson" TargetMode="External"/><Relationship Id="rId72" Type="http://schemas.openxmlformats.org/officeDocument/2006/relationships/hyperlink" Target="https://es.wikipedia.org/wiki/William_James" TargetMode="External"/><Relationship Id="rId80" Type="http://schemas.openxmlformats.org/officeDocument/2006/relationships/hyperlink" Target="https://es.wikipedia.org/wiki/Cognici%C3%B3n" TargetMode="External"/><Relationship Id="rId85" Type="http://schemas.openxmlformats.org/officeDocument/2006/relationships/hyperlink" Target="https://es.wikipedia.org/wiki/Esp%C3%ADritu" TargetMode="External"/><Relationship Id="rId93" Type="http://schemas.openxmlformats.org/officeDocument/2006/relationships/hyperlink" Target="https://es.wikipedia.org/w/index.php?title=Epifenomenalismo&amp;action=edit&amp;redlink=1" TargetMode="External"/><Relationship Id="rId98" Type="http://schemas.openxmlformats.org/officeDocument/2006/relationships/hyperlink" Target="https://es.wikipedia.org/wiki/Racionalismo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952" TargetMode="External"/><Relationship Id="rId17" Type="http://schemas.openxmlformats.org/officeDocument/2006/relationships/hyperlink" Target="https://es.wikipedia.org/wiki/Espa%C3%B1a" TargetMode="External"/><Relationship Id="rId25" Type="http://schemas.openxmlformats.org/officeDocument/2006/relationships/hyperlink" Target="https://es.wikipedia.org/wiki/Glasgow" TargetMode="External"/><Relationship Id="rId33" Type="http://schemas.openxmlformats.org/officeDocument/2006/relationships/hyperlink" Target="https://es.wikipedia.org/wiki/William_James" TargetMode="External"/><Relationship Id="rId38" Type="http://schemas.openxmlformats.org/officeDocument/2006/relationships/hyperlink" Target="https://es.wikipedia.org/wiki/Rudolf_Hermann_Lotze" TargetMode="External"/><Relationship Id="rId46" Type="http://schemas.openxmlformats.org/officeDocument/2006/relationships/hyperlink" Target="https://es.wikipedia.org/wiki/Max_Eastman" TargetMode="External"/><Relationship Id="rId59" Type="http://schemas.openxmlformats.org/officeDocument/2006/relationships/hyperlink" Target="https://es.wikipedia.org/wiki/Oxford" TargetMode="External"/><Relationship Id="rId67" Type="http://schemas.openxmlformats.org/officeDocument/2006/relationships/hyperlink" Target="https://es.wikipedia.org/wiki/Daniel_Cory" TargetMode="External"/><Relationship Id="rId103" Type="http://schemas.openxmlformats.org/officeDocument/2006/relationships/hyperlink" Target="https://es.wikipedia.org/wiki/Est%C3%A9tica" TargetMode="External"/><Relationship Id="rId108" Type="http://schemas.openxmlformats.org/officeDocument/2006/relationships/hyperlink" Target="https://es.wikipedia.org/wiki/Henry_Adams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es.wikipedia.org/wiki/Agust%C3%ADn_Ruiz_de_Santayana" TargetMode="External"/><Relationship Id="rId41" Type="http://schemas.openxmlformats.org/officeDocument/2006/relationships/hyperlink" Target="https://es.wikipedia.org/wiki/Plat%C3%B3n" TargetMode="External"/><Relationship Id="rId54" Type="http://schemas.openxmlformats.org/officeDocument/2006/relationships/hyperlink" Target="https://es.wikipedia.org/wiki/James_B._Conant" TargetMode="External"/><Relationship Id="rId62" Type="http://schemas.openxmlformats.org/officeDocument/2006/relationships/hyperlink" Target="https://es.wikipedia.org/wiki/Robert_Lowell" TargetMode="External"/><Relationship Id="rId70" Type="http://schemas.openxmlformats.org/officeDocument/2006/relationships/hyperlink" Target="https://es.wikipedia.org/wiki/Arthur_Danto" TargetMode="External"/><Relationship Id="rId75" Type="http://schemas.openxmlformats.org/officeDocument/2006/relationships/hyperlink" Target="https://es.wikipedia.org/wiki/John_Dewey" TargetMode="External"/><Relationship Id="rId83" Type="http://schemas.openxmlformats.org/officeDocument/2006/relationships/hyperlink" Target="https://es.wikipedia.org/wiki/Materia" TargetMode="External"/><Relationship Id="rId88" Type="http://schemas.openxmlformats.org/officeDocument/2006/relationships/hyperlink" Target="https://es.wikipedia.org/wiki/Hegel" TargetMode="External"/><Relationship Id="rId91" Type="http://schemas.openxmlformats.org/officeDocument/2006/relationships/hyperlink" Target="https://es.wikipedia.org/wiki/Idea" TargetMode="External"/><Relationship Id="rId96" Type="http://schemas.openxmlformats.org/officeDocument/2006/relationships/hyperlink" Target="https://es.wikipedia.org/wiki/Lucrecio" TargetMode="External"/><Relationship Id="rId111" Type="http://schemas.openxmlformats.org/officeDocument/2006/relationships/hyperlink" Target="https://es.wikipedia.org/wiki/Paul_Val%C3%A9r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Poeta" TargetMode="External"/><Relationship Id="rId23" Type="http://schemas.openxmlformats.org/officeDocument/2006/relationships/hyperlink" Target="https://es.wikipedia.org/wiki/Islas_Filipinas" TargetMode="External"/><Relationship Id="rId28" Type="http://schemas.openxmlformats.org/officeDocument/2006/relationships/hyperlink" Target="https://es.wikipedia.org/wiki/%C3%81vila" TargetMode="External"/><Relationship Id="rId36" Type="http://schemas.openxmlformats.org/officeDocument/2006/relationships/hyperlink" Target="https://es.wikipedia.org/wiki/Berl%C3%ADn" TargetMode="External"/><Relationship Id="rId49" Type="http://schemas.openxmlformats.org/officeDocument/2006/relationships/hyperlink" Target="https://es.wikipedia.org/wiki/Walter_Lippmann" TargetMode="External"/><Relationship Id="rId57" Type="http://schemas.openxmlformats.org/officeDocument/2006/relationships/hyperlink" Target="https://es.wikipedia.org/wiki/Herencia_%28Derecho%29" TargetMode="External"/><Relationship Id="rId106" Type="http://schemas.openxmlformats.org/officeDocument/2006/relationships/hyperlink" Target="https://es.wikipedia.org/wiki/Puritano" TargetMode="External"/><Relationship Id="rId114" Type="http://schemas.openxmlformats.org/officeDocument/2006/relationships/image" Target="media/image2.png"/><Relationship Id="rId10" Type="http://schemas.openxmlformats.org/officeDocument/2006/relationships/hyperlink" Target="https://es.wikipedia.org/wiki/Roma" TargetMode="External"/><Relationship Id="rId31" Type="http://schemas.openxmlformats.org/officeDocument/2006/relationships/hyperlink" Target="https://es.wikipedia.org/wiki/Boston" TargetMode="External"/><Relationship Id="rId44" Type="http://schemas.openxmlformats.org/officeDocument/2006/relationships/hyperlink" Target="https://es.wikipedia.org/wiki/Robert_Frost" TargetMode="External"/><Relationship Id="rId52" Type="http://schemas.openxmlformats.org/officeDocument/2006/relationships/hyperlink" Target="https://es.wikipedia.org/wiki/Horace_Kallen" TargetMode="External"/><Relationship Id="rId60" Type="http://schemas.openxmlformats.org/officeDocument/2006/relationships/hyperlink" Target="https://es.wikipedia.org/wiki/Roma" TargetMode="External"/><Relationship Id="rId65" Type="http://schemas.openxmlformats.org/officeDocument/2006/relationships/hyperlink" Target="https://es.wikipedia.org/wiki/1952" TargetMode="External"/><Relationship Id="rId73" Type="http://schemas.openxmlformats.org/officeDocument/2006/relationships/hyperlink" Target="https://es.wikipedia.org/wiki/Charles_Peirce" TargetMode="External"/><Relationship Id="rId78" Type="http://schemas.openxmlformats.org/officeDocument/2006/relationships/hyperlink" Target="https://es.wikipedia.org/wiki/Naturalismo_%28ling%C3%BC%C3%ADstica%29" TargetMode="External"/><Relationship Id="rId81" Type="http://schemas.openxmlformats.org/officeDocument/2006/relationships/hyperlink" Target="https://es.wikipedia.org/wiki/Esencia" TargetMode="External"/><Relationship Id="rId86" Type="http://schemas.openxmlformats.org/officeDocument/2006/relationships/hyperlink" Target="https://es.wikipedia.org/wiki/Intuici%C3%B3n" TargetMode="External"/><Relationship Id="rId94" Type="http://schemas.openxmlformats.org/officeDocument/2006/relationships/hyperlink" Target="https://es.wikipedia.org/wiki/Materialismo" TargetMode="External"/><Relationship Id="rId99" Type="http://schemas.openxmlformats.org/officeDocument/2006/relationships/hyperlink" Target="https://es.wikipedia.org/wiki/Pante%C3%ADsmo" TargetMode="External"/><Relationship Id="rId101" Type="http://schemas.openxmlformats.org/officeDocument/2006/relationships/hyperlink" Target="https://es.wikipedia.org/wiki/Agn%C3%B3stic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863" TargetMode="External"/><Relationship Id="rId13" Type="http://schemas.openxmlformats.org/officeDocument/2006/relationships/hyperlink" Target="https://es.wikipedia.org/wiki/Filosof%C3%ADa" TargetMode="External"/><Relationship Id="rId18" Type="http://schemas.openxmlformats.org/officeDocument/2006/relationships/hyperlink" Target="https://es.wikipedia.org/wiki/Estados_Unidos" TargetMode="External"/><Relationship Id="rId39" Type="http://schemas.openxmlformats.org/officeDocument/2006/relationships/hyperlink" Target="https://es.wikipedia.org/wiki/King%27s_College_%28Cambridge%29" TargetMode="External"/><Relationship Id="rId109" Type="http://schemas.openxmlformats.org/officeDocument/2006/relationships/hyperlink" Target="https://es.wikipedia.org/wiki/Premio_Pulitzer" TargetMode="External"/><Relationship Id="rId34" Type="http://schemas.openxmlformats.org/officeDocument/2006/relationships/hyperlink" Target="https://es.wikipedia.org/wiki/Josiah_Royce" TargetMode="External"/><Relationship Id="rId50" Type="http://schemas.openxmlformats.org/officeDocument/2006/relationships/hyperlink" Target="https://es.wikipedia.org/wiki/Samuel_Eliot_Morison" TargetMode="External"/><Relationship Id="rId55" Type="http://schemas.openxmlformats.org/officeDocument/2006/relationships/hyperlink" Target="https://es.wikipedia.org/wiki/W._E._B._Du_Bois" TargetMode="External"/><Relationship Id="rId76" Type="http://schemas.openxmlformats.org/officeDocument/2006/relationships/hyperlink" Target="https://es.wikipedia.org/wiki/Pragmatismo" TargetMode="External"/><Relationship Id="rId97" Type="http://schemas.openxmlformats.org/officeDocument/2006/relationships/hyperlink" Target="https://es.wikipedia.org/wiki/Baruch_Spinoza" TargetMode="External"/><Relationship Id="rId104" Type="http://schemas.openxmlformats.org/officeDocument/2006/relationships/hyperlink" Target="https://es.wikipedia.org/wiki/Monja" TargetMode="External"/><Relationship Id="rId7" Type="http://schemas.openxmlformats.org/officeDocument/2006/relationships/hyperlink" Target="https://es.wikipedia.org/wiki/Madrid" TargetMode="External"/><Relationship Id="rId71" Type="http://schemas.openxmlformats.org/officeDocument/2006/relationships/hyperlink" Target="https://es.wikipedia.org/wiki/Est%C3%A9tica_%28filosof%C3%ADa%29" TargetMode="External"/><Relationship Id="rId92" Type="http://schemas.openxmlformats.org/officeDocument/2006/relationships/hyperlink" Target="https://es.wikipedia.org/wiki/Rudolf_Hermann_Lotz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187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4199</Words>
  <Characters>21586</Characters>
  <Application>Microsoft Office Word</Application>
  <DocSecurity>0</DocSecurity>
  <Lines>440</Lines>
  <Paragraphs>171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2017-04-17T17:40:00Z</dcterms:created>
  <dcterms:modified xsi:type="dcterms:W3CDTF">2017-04-17T17:40:00Z</dcterms:modified>
</cp:coreProperties>
</file>