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88C" w:rsidRDefault="002B7FF6" w:rsidP="002B7FF6">
      <w:pPr>
        <w:jc w:val="center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>Manuel Mounier 1905 - 1950</w:t>
      </w:r>
    </w:p>
    <w:p w:rsidR="002B7FF6" w:rsidRPr="002B7FF6" w:rsidRDefault="002B7FF6" w:rsidP="002B7FF6">
      <w:pPr>
        <w:jc w:val="center"/>
        <w:rPr>
          <w:b/>
          <w:color w:val="0070C0"/>
        </w:rPr>
      </w:pPr>
      <w:r w:rsidRPr="002B7FF6">
        <w:rPr>
          <w:b/>
          <w:color w:val="0070C0"/>
        </w:rPr>
        <w:t>https://es.wikipedia.org/wiki/Emmanuel_Mounie</w:t>
      </w:r>
    </w:p>
    <w:p w:rsidR="002B7FF6" w:rsidRDefault="002B7FF6" w:rsidP="002B7FF6">
      <w:pPr>
        <w:jc w:val="center"/>
        <w:rPr>
          <w:b/>
        </w:rPr>
      </w:pPr>
    </w:p>
    <w:p w:rsidR="002B7FF6" w:rsidRDefault="002B7FF6" w:rsidP="002B7FF6">
      <w:pPr>
        <w:jc w:val="center"/>
        <w:rPr>
          <w:b/>
        </w:rPr>
      </w:pPr>
    </w:p>
    <w:p w:rsidR="002B7FF6" w:rsidRDefault="002B7FF6" w:rsidP="002B7FF6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800225" cy="1977296"/>
            <wp:effectExtent l="1905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6820" t="45896" r="5695" b="29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7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FF6" w:rsidRPr="00EE088C" w:rsidRDefault="002B7FF6" w:rsidP="002B7FF6">
      <w:pPr>
        <w:jc w:val="center"/>
        <w:rPr>
          <w:b/>
        </w:rPr>
      </w:pPr>
    </w:p>
    <w:p w:rsidR="002B7FF6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 </w:t>
      </w:r>
      <w:r w:rsidR="002B7FF6" w:rsidRPr="002E571F">
        <w:rPr>
          <w:rFonts w:ascii="Arial" w:hAnsi="Arial" w:cs="Arial"/>
          <w:b/>
          <w:bCs/>
        </w:rPr>
        <w:t xml:space="preserve">Emmanuel </w:t>
      </w:r>
      <w:proofErr w:type="spellStart"/>
      <w:r w:rsidR="002B7FF6" w:rsidRPr="002E571F">
        <w:rPr>
          <w:rFonts w:ascii="Arial" w:hAnsi="Arial" w:cs="Arial"/>
          <w:b/>
          <w:bCs/>
        </w:rPr>
        <w:t>Mounier</w:t>
      </w:r>
      <w:proofErr w:type="spellEnd"/>
      <w:r w:rsidR="002B7FF6" w:rsidRPr="002E571F">
        <w:rPr>
          <w:rFonts w:ascii="Arial" w:hAnsi="Arial" w:cs="Arial"/>
          <w:b/>
        </w:rPr>
        <w:t xml:space="preserve"> (</w:t>
      </w:r>
      <w:proofErr w:type="spellStart"/>
      <w:r w:rsidR="002B7FF6" w:rsidRPr="002E571F">
        <w:rPr>
          <w:rFonts w:ascii="Arial" w:hAnsi="Arial" w:cs="Arial"/>
          <w:b/>
        </w:rPr>
        <w:fldChar w:fldCharType="begin"/>
      </w:r>
      <w:r w:rsidR="002B7FF6" w:rsidRPr="002E571F">
        <w:rPr>
          <w:rFonts w:ascii="Arial" w:hAnsi="Arial" w:cs="Arial"/>
          <w:b/>
        </w:rPr>
        <w:instrText xml:space="preserve"> HYPERLINK "https://es.wikipedia.org/wiki/Grenoble" \o "Grenoble" </w:instrText>
      </w:r>
      <w:r w:rsidR="002B7FF6" w:rsidRPr="002E571F">
        <w:rPr>
          <w:rFonts w:ascii="Arial" w:hAnsi="Arial" w:cs="Arial"/>
          <w:b/>
        </w:rPr>
        <w:fldChar w:fldCharType="separate"/>
      </w:r>
      <w:r w:rsidR="002B7FF6" w:rsidRPr="002E571F">
        <w:rPr>
          <w:rStyle w:val="Hipervnculo"/>
          <w:rFonts w:ascii="Arial" w:hAnsi="Arial" w:cs="Arial"/>
          <w:b/>
          <w:color w:val="auto"/>
          <w:u w:val="none"/>
        </w:rPr>
        <w:t>Grenoble</w:t>
      </w:r>
      <w:proofErr w:type="spellEnd"/>
      <w:r w:rsidR="002B7FF6" w:rsidRPr="002E571F">
        <w:rPr>
          <w:rFonts w:ascii="Arial" w:hAnsi="Arial" w:cs="Arial"/>
          <w:b/>
        </w:rPr>
        <w:fldChar w:fldCharType="end"/>
      </w:r>
      <w:r w:rsidR="002B7FF6" w:rsidRPr="002E571F">
        <w:rPr>
          <w:rFonts w:ascii="Arial" w:hAnsi="Arial" w:cs="Arial"/>
          <w:b/>
        </w:rPr>
        <w:t xml:space="preserve">, 1 de abril de 1905 - </w:t>
      </w:r>
      <w:hyperlink r:id="rId7" w:tooltip="Châtenay-Malabry" w:history="1">
        <w:proofErr w:type="spellStart"/>
        <w:r w:rsidR="002B7FF6" w:rsidRPr="002E571F">
          <w:rPr>
            <w:rStyle w:val="Hipervnculo"/>
            <w:rFonts w:ascii="Arial" w:hAnsi="Arial" w:cs="Arial"/>
            <w:b/>
            <w:color w:val="auto"/>
            <w:u w:val="none"/>
          </w:rPr>
          <w:t>Châtenay-Malabry</w:t>
        </w:r>
        <w:proofErr w:type="spellEnd"/>
      </w:hyperlink>
      <w:r w:rsidR="002B7FF6" w:rsidRPr="002E571F">
        <w:rPr>
          <w:rFonts w:ascii="Arial" w:hAnsi="Arial" w:cs="Arial"/>
          <w:b/>
        </w:rPr>
        <w:t>, 22 de marzo de 1950) fue un filósofo cristiano atento sobre todo a la problemática social y política. Fund</w:t>
      </w:r>
      <w:r w:rsidR="002B7FF6" w:rsidRPr="002E571F">
        <w:rPr>
          <w:rFonts w:ascii="Arial" w:hAnsi="Arial" w:cs="Arial"/>
          <w:b/>
        </w:rPr>
        <w:t>a</w:t>
      </w:r>
      <w:r w:rsidR="002B7FF6" w:rsidRPr="002E571F">
        <w:rPr>
          <w:rFonts w:ascii="Arial" w:hAnsi="Arial" w:cs="Arial"/>
          <w:b/>
        </w:rPr>
        <w:t xml:space="preserve">dor del movimiento </w:t>
      </w:r>
      <w:hyperlink r:id="rId8" w:tooltip="Personalismo" w:history="1">
        <w:r w:rsidR="002B7FF6" w:rsidRPr="002E571F">
          <w:rPr>
            <w:rStyle w:val="Hipervnculo"/>
            <w:rFonts w:ascii="Arial" w:hAnsi="Arial" w:cs="Arial"/>
            <w:b/>
            <w:color w:val="auto"/>
            <w:u w:val="none"/>
          </w:rPr>
          <w:t>personalista</w:t>
        </w:r>
      </w:hyperlink>
      <w:r w:rsidR="002B7FF6" w:rsidRPr="002E571F">
        <w:rPr>
          <w:rFonts w:ascii="Arial" w:hAnsi="Arial" w:cs="Arial"/>
          <w:b/>
        </w:rPr>
        <w:t xml:space="preserve"> y de la revista </w:t>
      </w:r>
      <w:hyperlink r:id="rId9" w:tooltip="Esprit (revista)" w:history="1">
        <w:r w:rsidR="002B7FF6" w:rsidRPr="002E571F">
          <w:rPr>
            <w:rStyle w:val="Hipervnculo"/>
            <w:rFonts w:ascii="Arial" w:hAnsi="Arial" w:cs="Arial"/>
            <w:b/>
            <w:color w:val="auto"/>
            <w:u w:val="none"/>
          </w:rPr>
          <w:t>Esprit</w:t>
        </w:r>
      </w:hyperlink>
      <w:r w:rsidR="002B7FF6" w:rsidRPr="002E571F">
        <w:rPr>
          <w:rFonts w:ascii="Arial" w:hAnsi="Arial" w:cs="Arial"/>
          <w:b/>
        </w:rPr>
        <w:t>.</w:t>
      </w:r>
    </w:p>
    <w:p w:rsidR="002E571F" w:rsidRP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7FF6" w:rsidRPr="002E571F" w:rsidRDefault="002B7FF6" w:rsidP="002E571F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2E571F">
        <w:rPr>
          <w:rStyle w:val="mw-headline"/>
          <w:rFonts w:ascii="Arial" w:hAnsi="Arial" w:cs="Arial"/>
          <w:color w:val="FF0000"/>
          <w:sz w:val="24"/>
          <w:szCs w:val="24"/>
        </w:rPr>
        <w:t>Datos biográficos</w:t>
      </w:r>
    </w:p>
    <w:p w:rsidR="002E571F" w:rsidRPr="002E571F" w:rsidRDefault="002E571F" w:rsidP="002E571F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2B7FF6" w:rsidRPr="002E571F">
        <w:rPr>
          <w:rFonts w:ascii="Arial" w:hAnsi="Arial" w:cs="Arial"/>
          <w:b/>
        </w:rPr>
        <w:t xml:space="preserve">Nacido en una familia con recursos económicos limitados, se complace </w:t>
      </w:r>
      <w:proofErr w:type="spellStart"/>
      <w:r w:rsidR="002B7FF6" w:rsidRPr="002E571F">
        <w:rPr>
          <w:rFonts w:ascii="Arial" w:hAnsi="Arial" w:cs="Arial"/>
          <w:b/>
        </w:rPr>
        <w:t>Mounier</w:t>
      </w:r>
      <w:proofErr w:type="spellEnd"/>
      <w:r w:rsidR="002B7FF6" w:rsidRPr="002E571F">
        <w:rPr>
          <w:rFonts w:ascii="Arial" w:hAnsi="Arial" w:cs="Arial"/>
          <w:b/>
        </w:rPr>
        <w:t xml:space="preserve"> en señ</w:t>
      </w:r>
      <w:r w:rsidR="002B7FF6" w:rsidRPr="002E571F">
        <w:rPr>
          <w:rFonts w:ascii="Arial" w:hAnsi="Arial" w:cs="Arial"/>
          <w:b/>
        </w:rPr>
        <w:t>a</w:t>
      </w:r>
      <w:r w:rsidR="002B7FF6" w:rsidRPr="002E571F">
        <w:rPr>
          <w:rFonts w:ascii="Arial" w:hAnsi="Arial" w:cs="Arial"/>
          <w:b/>
        </w:rPr>
        <w:t>lar que sus cuatro abuelos eran campesinos, curtidos por el trabajo y con el contacto con la Naturaleza, personas de alma senc</w:t>
      </w:r>
      <w:r w:rsidR="002B7FF6" w:rsidRPr="002E571F">
        <w:rPr>
          <w:rFonts w:ascii="Arial" w:hAnsi="Arial" w:cs="Arial"/>
          <w:b/>
        </w:rPr>
        <w:t>i</w:t>
      </w:r>
      <w:r w:rsidR="002B7FF6" w:rsidRPr="002E571F">
        <w:rPr>
          <w:rFonts w:ascii="Arial" w:hAnsi="Arial" w:cs="Arial"/>
          <w:b/>
        </w:rPr>
        <w:t xml:space="preserve">lla, con sentimientos tan nobles como profundos. 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2B7FF6" w:rsidRPr="002E571F">
        <w:rPr>
          <w:rFonts w:ascii="Arial" w:hAnsi="Arial" w:cs="Arial"/>
          <w:b/>
        </w:rPr>
        <w:t xml:space="preserve">Se siente vinculado a esa trayectoria hereditaria, y anudará siempre </w:t>
      </w:r>
      <w:proofErr w:type="spellStart"/>
      <w:r w:rsidR="002B7FF6" w:rsidRPr="002E571F">
        <w:rPr>
          <w:rFonts w:ascii="Arial" w:hAnsi="Arial" w:cs="Arial"/>
          <w:b/>
        </w:rPr>
        <w:t>Mounier</w:t>
      </w:r>
      <w:proofErr w:type="spellEnd"/>
      <w:r w:rsidR="002B7FF6" w:rsidRPr="002E571F">
        <w:rPr>
          <w:rFonts w:ascii="Arial" w:hAnsi="Arial" w:cs="Arial"/>
          <w:b/>
        </w:rPr>
        <w:t xml:space="preserve"> vida y pe</w:t>
      </w:r>
      <w:r w:rsidR="002B7FF6" w:rsidRPr="002E571F">
        <w:rPr>
          <w:rFonts w:ascii="Arial" w:hAnsi="Arial" w:cs="Arial"/>
          <w:b/>
        </w:rPr>
        <w:t>n</w:t>
      </w:r>
      <w:r w:rsidR="002B7FF6" w:rsidRPr="002E571F">
        <w:rPr>
          <w:rFonts w:ascii="Arial" w:hAnsi="Arial" w:cs="Arial"/>
          <w:b/>
        </w:rPr>
        <w:t>samiento, escritos y acción s</w:t>
      </w:r>
      <w:r w:rsidR="002B7FF6" w:rsidRPr="002E571F">
        <w:rPr>
          <w:rFonts w:ascii="Arial" w:hAnsi="Arial" w:cs="Arial"/>
          <w:b/>
        </w:rPr>
        <w:t>o</w:t>
      </w:r>
      <w:r w:rsidR="002B7FF6" w:rsidRPr="002E571F">
        <w:rPr>
          <w:rFonts w:ascii="Arial" w:hAnsi="Arial" w:cs="Arial"/>
          <w:b/>
        </w:rPr>
        <w:t>cial en su propia persona, considerándose militante de ideas trasformadoras como el labrador que siembra y cultiva. «</w:t>
      </w:r>
      <w:r w:rsidR="002B7FF6" w:rsidRPr="002E571F">
        <w:rPr>
          <w:rFonts w:ascii="Arial" w:hAnsi="Arial" w:cs="Arial"/>
          <w:b/>
          <w:i/>
        </w:rPr>
        <w:t>Ante el espantoso espíritu de los serios, siento que un abuelo reacciona en mí, su salud circula por mis arterias, el aire de los campos me purifica los pulmones, y doy gracias</w:t>
      </w:r>
      <w:r w:rsidR="002B7FF6" w:rsidRPr="002E571F">
        <w:rPr>
          <w:rFonts w:ascii="Arial" w:hAnsi="Arial" w:cs="Arial"/>
          <w:b/>
        </w:rPr>
        <w:t xml:space="preserve">», escribió, antes de su muerte por cáncer de pulmón, a un amigo. 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7FF6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2B7FF6" w:rsidRPr="002E571F">
        <w:rPr>
          <w:rFonts w:ascii="Arial" w:hAnsi="Arial" w:cs="Arial"/>
          <w:b/>
        </w:rPr>
        <w:t>Un tono triste invadió su personalidad desde niño. Pudiera atribuirse a su casi ceguera total, ya de nacimiento, pero agravada posteriormente. Debe añadirse su deficiente aud</w:t>
      </w:r>
      <w:r w:rsidR="002B7FF6" w:rsidRPr="002E571F">
        <w:rPr>
          <w:rFonts w:ascii="Arial" w:hAnsi="Arial" w:cs="Arial"/>
          <w:b/>
        </w:rPr>
        <w:t>i</w:t>
      </w:r>
      <w:r w:rsidR="002B7FF6" w:rsidRPr="002E571F">
        <w:rPr>
          <w:rFonts w:ascii="Arial" w:hAnsi="Arial" w:cs="Arial"/>
          <w:b/>
        </w:rPr>
        <w:t>ción, que ha contribuido a su tendencia a la introversión y a un cierto aislamiento. Sin e</w:t>
      </w:r>
      <w:r w:rsidR="002B7FF6" w:rsidRPr="002E571F">
        <w:rPr>
          <w:rFonts w:ascii="Arial" w:hAnsi="Arial" w:cs="Arial"/>
          <w:b/>
        </w:rPr>
        <w:t>m</w:t>
      </w:r>
      <w:r w:rsidR="002B7FF6" w:rsidRPr="002E571F">
        <w:rPr>
          <w:rFonts w:ascii="Arial" w:hAnsi="Arial" w:cs="Arial"/>
          <w:b/>
        </w:rPr>
        <w:t>bargo, fue siempre un compañero generoso y cordial.</w:t>
      </w:r>
    </w:p>
    <w:p w:rsidR="002E571F" w:rsidRP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2B7FF6" w:rsidRPr="002E571F">
        <w:rPr>
          <w:rFonts w:ascii="Arial" w:hAnsi="Arial" w:cs="Arial"/>
          <w:b/>
        </w:rPr>
        <w:t xml:space="preserve">Terminado su bachillerato en </w:t>
      </w:r>
      <w:proofErr w:type="spellStart"/>
      <w:r w:rsidR="002B7FF6" w:rsidRPr="002E571F">
        <w:rPr>
          <w:rFonts w:ascii="Arial" w:hAnsi="Arial" w:cs="Arial"/>
          <w:b/>
        </w:rPr>
        <w:t>Grenoble</w:t>
      </w:r>
      <w:proofErr w:type="spellEnd"/>
      <w:r w:rsidR="002B7FF6" w:rsidRPr="002E571F">
        <w:rPr>
          <w:rFonts w:ascii="Arial" w:hAnsi="Arial" w:cs="Arial"/>
          <w:b/>
        </w:rPr>
        <w:t xml:space="preserve">, se marcha a París a estudiar </w:t>
      </w:r>
      <w:hyperlink r:id="rId10" w:tooltip="Medicina" w:history="1">
        <w:r w:rsidR="002B7FF6" w:rsidRPr="002E571F">
          <w:rPr>
            <w:rStyle w:val="Hipervnculo"/>
            <w:rFonts w:ascii="Arial" w:hAnsi="Arial" w:cs="Arial"/>
            <w:b/>
            <w:color w:val="auto"/>
            <w:u w:val="none"/>
          </w:rPr>
          <w:t>medicina</w:t>
        </w:r>
      </w:hyperlink>
      <w:r w:rsidR="002B7FF6" w:rsidRPr="002E571F">
        <w:rPr>
          <w:rFonts w:ascii="Arial" w:hAnsi="Arial" w:cs="Arial"/>
          <w:b/>
        </w:rPr>
        <w:t>, por inici</w:t>
      </w:r>
      <w:r w:rsidR="002B7FF6" w:rsidRPr="002E571F">
        <w:rPr>
          <w:rFonts w:ascii="Arial" w:hAnsi="Arial" w:cs="Arial"/>
          <w:b/>
        </w:rPr>
        <w:t>a</w:t>
      </w:r>
      <w:r w:rsidR="002B7FF6" w:rsidRPr="002E571F">
        <w:rPr>
          <w:rFonts w:ascii="Arial" w:hAnsi="Arial" w:cs="Arial"/>
          <w:b/>
        </w:rPr>
        <w:t>tiva de sus padres. Después de dos años, abandona la carrera para seguir su vocación auténtica de filósofo. Su maestro primo</w:t>
      </w:r>
      <w:r w:rsidR="002B7FF6" w:rsidRPr="002E571F">
        <w:rPr>
          <w:rFonts w:ascii="Arial" w:hAnsi="Arial" w:cs="Arial"/>
          <w:b/>
        </w:rPr>
        <w:t>r</w:t>
      </w:r>
      <w:r w:rsidR="002B7FF6" w:rsidRPr="002E571F">
        <w:rPr>
          <w:rFonts w:ascii="Arial" w:hAnsi="Arial" w:cs="Arial"/>
          <w:b/>
        </w:rPr>
        <w:t xml:space="preserve">dial fue el pensador católico </w:t>
      </w:r>
      <w:hyperlink r:id="rId11" w:tooltip="Chevalier" w:history="1">
        <w:proofErr w:type="spellStart"/>
        <w:r w:rsidR="002B7FF6" w:rsidRPr="002E571F">
          <w:rPr>
            <w:rStyle w:val="Hipervnculo"/>
            <w:rFonts w:ascii="Arial" w:hAnsi="Arial" w:cs="Arial"/>
            <w:b/>
            <w:color w:val="auto"/>
            <w:u w:val="none"/>
          </w:rPr>
          <w:t>Chevalier</w:t>
        </w:r>
        <w:proofErr w:type="spellEnd"/>
      </w:hyperlink>
      <w:r w:rsidR="002B7FF6" w:rsidRPr="002E571F">
        <w:rPr>
          <w:rFonts w:ascii="Arial" w:hAnsi="Arial" w:cs="Arial"/>
          <w:b/>
        </w:rPr>
        <w:t xml:space="preserve">. Terminada la carrera de </w:t>
      </w:r>
      <w:hyperlink r:id="rId12" w:tooltip="Filosofía" w:history="1">
        <w:r w:rsidR="002B7FF6" w:rsidRPr="002E571F">
          <w:rPr>
            <w:rStyle w:val="Hipervnculo"/>
            <w:rFonts w:ascii="Arial" w:hAnsi="Arial" w:cs="Arial"/>
            <w:b/>
            <w:color w:val="auto"/>
            <w:u w:val="none"/>
          </w:rPr>
          <w:t>filosofía</w:t>
        </w:r>
      </w:hyperlink>
      <w:r w:rsidR="002B7FF6" w:rsidRPr="002E571F">
        <w:rPr>
          <w:rFonts w:ascii="Arial" w:hAnsi="Arial" w:cs="Arial"/>
          <w:b/>
        </w:rPr>
        <w:t xml:space="preserve">, </w:t>
      </w:r>
      <w:proofErr w:type="spellStart"/>
      <w:r w:rsidR="002B7FF6" w:rsidRPr="002E571F">
        <w:rPr>
          <w:rFonts w:ascii="Arial" w:hAnsi="Arial" w:cs="Arial"/>
          <w:b/>
        </w:rPr>
        <w:t>Mounier</w:t>
      </w:r>
      <w:proofErr w:type="spellEnd"/>
      <w:r w:rsidR="002B7FF6" w:rsidRPr="002E571F">
        <w:rPr>
          <w:rFonts w:ascii="Arial" w:hAnsi="Arial" w:cs="Arial"/>
          <w:b/>
        </w:rPr>
        <w:t xml:space="preserve"> fue encargado de cátedra en la Universidad. 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2B7FF6" w:rsidRPr="002E571F">
        <w:rPr>
          <w:rFonts w:ascii="Arial" w:hAnsi="Arial" w:cs="Arial"/>
          <w:b/>
        </w:rPr>
        <w:t xml:space="preserve">Como influencia decisiva cuenta </w:t>
      </w:r>
      <w:hyperlink r:id="rId13" w:tooltip="Charles Péguy" w:history="1">
        <w:r w:rsidR="002B7FF6" w:rsidRPr="002E571F">
          <w:rPr>
            <w:rStyle w:val="Hipervnculo"/>
            <w:rFonts w:ascii="Arial" w:hAnsi="Arial" w:cs="Arial"/>
            <w:b/>
            <w:color w:val="auto"/>
            <w:u w:val="none"/>
          </w:rPr>
          <w:t>Péguy</w:t>
        </w:r>
      </w:hyperlink>
      <w:r w:rsidR="002B7FF6" w:rsidRPr="002E571F">
        <w:rPr>
          <w:rFonts w:ascii="Arial" w:hAnsi="Arial" w:cs="Arial"/>
          <w:b/>
        </w:rPr>
        <w:t xml:space="preserve"> y figuran como amigos entrañables </w:t>
      </w:r>
      <w:hyperlink r:id="rId14" w:tooltip="Georges Barthélemy (aún no redactado)" w:history="1">
        <w:r w:rsidR="002B7FF6" w:rsidRPr="002E571F">
          <w:rPr>
            <w:rStyle w:val="Hipervnculo"/>
            <w:rFonts w:ascii="Arial" w:hAnsi="Arial" w:cs="Arial"/>
            <w:b/>
            <w:color w:val="auto"/>
            <w:u w:val="none"/>
          </w:rPr>
          <w:t xml:space="preserve">Georges </w:t>
        </w:r>
        <w:proofErr w:type="spellStart"/>
        <w:r w:rsidR="002B7FF6" w:rsidRPr="002E571F">
          <w:rPr>
            <w:rStyle w:val="Hipervnculo"/>
            <w:rFonts w:ascii="Arial" w:hAnsi="Arial" w:cs="Arial"/>
            <w:b/>
            <w:color w:val="auto"/>
            <w:u w:val="none"/>
          </w:rPr>
          <w:t>Barthélemy</w:t>
        </w:r>
        <w:proofErr w:type="spellEnd"/>
      </w:hyperlink>
      <w:r w:rsidR="002B7FF6" w:rsidRPr="002E571F">
        <w:rPr>
          <w:rFonts w:ascii="Arial" w:hAnsi="Arial" w:cs="Arial"/>
          <w:b/>
        </w:rPr>
        <w:t xml:space="preserve">, </w:t>
      </w:r>
      <w:hyperlink r:id="rId15" w:tooltip="Jean Guitton" w:history="1">
        <w:r w:rsidR="002B7FF6" w:rsidRPr="002E571F">
          <w:rPr>
            <w:rStyle w:val="Hipervnculo"/>
            <w:rFonts w:ascii="Arial" w:hAnsi="Arial" w:cs="Arial"/>
            <w:b/>
            <w:color w:val="auto"/>
            <w:u w:val="none"/>
          </w:rPr>
          <w:t xml:space="preserve">Jean </w:t>
        </w:r>
        <w:proofErr w:type="spellStart"/>
        <w:r w:rsidR="002B7FF6" w:rsidRPr="002E571F">
          <w:rPr>
            <w:rStyle w:val="Hipervnculo"/>
            <w:rFonts w:ascii="Arial" w:hAnsi="Arial" w:cs="Arial"/>
            <w:b/>
            <w:color w:val="auto"/>
            <w:u w:val="none"/>
          </w:rPr>
          <w:t>Guitton</w:t>
        </w:r>
        <w:proofErr w:type="spellEnd"/>
      </w:hyperlink>
      <w:r w:rsidR="002B7FF6" w:rsidRPr="002E571F">
        <w:rPr>
          <w:rFonts w:ascii="Arial" w:hAnsi="Arial" w:cs="Arial"/>
          <w:b/>
        </w:rPr>
        <w:t xml:space="preserve"> y </w:t>
      </w:r>
      <w:hyperlink r:id="rId16" w:tooltip="Maritain" w:history="1">
        <w:proofErr w:type="spellStart"/>
        <w:r w:rsidR="002B7FF6" w:rsidRPr="002E571F">
          <w:rPr>
            <w:rStyle w:val="Hipervnculo"/>
            <w:rFonts w:ascii="Arial" w:hAnsi="Arial" w:cs="Arial"/>
            <w:b/>
            <w:color w:val="auto"/>
            <w:u w:val="none"/>
          </w:rPr>
          <w:t>Maritain</w:t>
        </w:r>
        <w:proofErr w:type="spellEnd"/>
      </w:hyperlink>
      <w:r w:rsidR="002B7FF6" w:rsidRPr="002E571F">
        <w:rPr>
          <w:rFonts w:ascii="Arial" w:hAnsi="Arial" w:cs="Arial"/>
          <w:b/>
        </w:rPr>
        <w:t>. El proyecto de tesis doctoral apuntó primero al tema de la mística esp</w:t>
      </w:r>
      <w:r w:rsidR="002B7FF6" w:rsidRPr="002E571F">
        <w:rPr>
          <w:rFonts w:ascii="Arial" w:hAnsi="Arial" w:cs="Arial"/>
          <w:b/>
        </w:rPr>
        <w:t>a</w:t>
      </w:r>
      <w:r w:rsidR="002B7FF6" w:rsidRPr="002E571F">
        <w:rPr>
          <w:rFonts w:ascii="Arial" w:hAnsi="Arial" w:cs="Arial"/>
          <w:b/>
        </w:rPr>
        <w:t xml:space="preserve">ñola e hizo un viaje a España en la primavera de 1930; pensó, después, en el tema del pecado; y, por último, la realizó sobre el </w:t>
      </w:r>
      <w:r w:rsidR="002B7FF6" w:rsidRPr="002E571F">
        <w:rPr>
          <w:rFonts w:ascii="Arial" w:hAnsi="Arial" w:cs="Arial"/>
          <w:b/>
          <w:i/>
          <w:iCs/>
        </w:rPr>
        <w:t xml:space="preserve">Pensamiento de </w:t>
      </w:r>
      <w:hyperlink r:id="rId17" w:tooltip="Charles Péguy" w:history="1">
        <w:r w:rsidR="002B7FF6" w:rsidRPr="002E571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Charles Péguy</w:t>
        </w:r>
      </w:hyperlink>
      <w:r w:rsidR="002B7FF6" w:rsidRPr="002E571F">
        <w:rPr>
          <w:rFonts w:ascii="Arial" w:hAnsi="Arial" w:cs="Arial"/>
          <w:b/>
        </w:rPr>
        <w:t xml:space="preserve"> (1931). Para realizar una acción intelectual de la máxima eficacia, se propone crear una r</w:t>
      </w:r>
      <w:r w:rsidR="002B7FF6" w:rsidRPr="002E571F">
        <w:rPr>
          <w:rFonts w:ascii="Arial" w:hAnsi="Arial" w:cs="Arial"/>
          <w:b/>
        </w:rPr>
        <w:t>e</w:t>
      </w:r>
      <w:r w:rsidR="002B7FF6" w:rsidRPr="002E571F">
        <w:rPr>
          <w:rFonts w:ascii="Arial" w:hAnsi="Arial" w:cs="Arial"/>
          <w:b/>
        </w:rPr>
        <w:t xml:space="preserve">vista de largo alcance. 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2B7FF6" w:rsidRPr="002E571F">
        <w:rPr>
          <w:rFonts w:ascii="Arial" w:hAnsi="Arial" w:cs="Arial"/>
          <w:b/>
        </w:rPr>
        <w:t xml:space="preserve">Esta idea madura en colaboración con </w:t>
      </w:r>
      <w:hyperlink r:id="rId18" w:tooltip="Georges Wizard (aún no redactado)" w:history="1">
        <w:r w:rsidR="002B7FF6" w:rsidRPr="002E571F">
          <w:rPr>
            <w:rStyle w:val="Hipervnculo"/>
            <w:rFonts w:ascii="Arial" w:hAnsi="Arial" w:cs="Arial"/>
            <w:b/>
            <w:color w:val="auto"/>
            <w:u w:val="none"/>
          </w:rPr>
          <w:t xml:space="preserve">Georges </w:t>
        </w:r>
        <w:proofErr w:type="spellStart"/>
        <w:r w:rsidR="002B7FF6" w:rsidRPr="002E571F">
          <w:rPr>
            <w:rStyle w:val="Hipervnculo"/>
            <w:rFonts w:ascii="Arial" w:hAnsi="Arial" w:cs="Arial"/>
            <w:b/>
            <w:color w:val="auto"/>
            <w:u w:val="none"/>
          </w:rPr>
          <w:t>Wizard</w:t>
        </w:r>
        <w:proofErr w:type="spellEnd"/>
      </w:hyperlink>
      <w:r w:rsidR="002B7FF6" w:rsidRPr="002E571F">
        <w:rPr>
          <w:rFonts w:ascii="Arial" w:hAnsi="Arial" w:cs="Arial"/>
          <w:b/>
        </w:rPr>
        <w:t xml:space="preserve"> y </w:t>
      </w:r>
      <w:hyperlink r:id="rId19" w:tooltip="André Déléage (aún no redactado)" w:history="1">
        <w:r w:rsidR="002B7FF6" w:rsidRPr="002E571F">
          <w:rPr>
            <w:rStyle w:val="Hipervnculo"/>
            <w:rFonts w:ascii="Arial" w:hAnsi="Arial" w:cs="Arial"/>
            <w:b/>
            <w:color w:val="auto"/>
            <w:u w:val="none"/>
          </w:rPr>
          <w:t xml:space="preserve">André </w:t>
        </w:r>
        <w:proofErr w:type="spellStart"/>
        <w:r w:rsidR="002B7FF6" w:rsidRPr="002E571F">
          <w:rPr>
            <w:rStyle w:val="Hipervnculo"/>
            <w:rFonts w:ascii="Arial" w:hAnsi="Arial" w:cs="Arial"/>
            <w:b/>
            <w:color w:val="auto"/>
            <w:u w:val="none"/>
          </w:rPr>
          <w:t>Déléage</w:t>
        </w:r>
        <w:proofErr w:type="spellEnd"/>
      </w:hyperlink>
      <w:r w:rsidR="002B7FF6" w:rsidRPr="002E571F">
        <w:rPr>
          <w:rFonts w:ascii="Arial" w:hAnsi="Arial" w:cs="Arial"/>
          <w:b/>
        </w:rPr>
        <w:t>. En 1930 tiene en la mente el título de «</w:t>
      </w:r>
      <w:proofErr w:type="spellStart"/>
      <w:r w:rsidR="002B7FF6" w:rsidRPr="002E571F">
        <w:rPr>
          <w:rFonts w:ascii="Arial" w:hAnsi="Arial" w:cs="Arial"/>
          <w:b/>
        </w:rPr>
        <w:t>inverse</w:t>
      </w:r>
      <w:proofErr w:type="spellEnd"/>
      <w:r w:rsidR="002B7FF6" w:rsidRPr="002E571F">
        <w:rPr>
          <w:rFonts w:ascii="Arial" w:hAnsi="Arial" w:cs="Arial"/>
          <w:b/>
        </w:rPr>
        <w:t>», pero se decide por «</w:t>
      </w:r>
      <w:proofErr w:type="spellStart"/>
      <w:r w:rsidR="002B7FF6" w:rsidRPr="002E571F">
        <w:rPr>
          <w:rFonts w:ascii="Arial" w:hAnsi="Arial" w:cs="Arial"/>
          <w:b/>
        </w:rPr>
        <w:fldChar w:fldCharType="begin"/>
      </w:r>
      <w:r w:rsidR="002B7FF6" w:rsidRPr="002E571F">
        <w:rPr>
          <w:rFonts w:ascii="Arial" w:hAnsi="Arial" w:cs="Arial"/>
          <w:b/>
        </w:rPr>
        <w:instrText xml:space="preserve"> HYPERLINK "https://es.wikipedia.org/w/index.php?title=Espirit_%28revista%29&amp;action=edit&amp;redlink=1" \o "Espirit (revista) (aún no redactado)" </w:instrText>
      </w:r>
      <w:r w:rsidR="002B7FF6" w:rsidRPr="002E571F">
        <w:rPr>
          <w:rFonts w:ascii="Arial" w:hAnsi="Arial" w:cs="Arial"/>
          <w:b/>
        </w:rPr>
        <w:fldChar w:fldCharType="separate"/>
      </w:r>
      <w:r w:rsidR="002B7FF6" w:rsidRPr="002E571F">
        <w:rPr>
          <w:rStyle w:val="Hipervnculo"/>
          <w:rFonts w:ascii="Arial" w:hAnsi="Arial" w:cs="Arial"/>
          <w:b/>
          <w:color w:val="auto"/>
          <w:u w:val="none"/>
        </w:rPr>
        <w:t>Espirit</w:t>
      </w:r>
      <w:proofErr w:type="spellEnd"/>
      <w:r w:rsidR="002B7FF6" w:rsidRPr="002E571F">
        <w:rPr>
          <w:rFonts w:ascii="Arial" w:hAnsi="Arial" w:cs="Arial"/>
          <w:b/>
        </w:rPr>
        <w:fldChar w:fldCharType="end"/>
      </w:r>
      <w:r w:rsidR="002B7FF6" w:rsidRPr="002E571F">
        <w:rPr>
          <w:rFonts w:ascii="Arial" w:hAnsi="Arial" w:cs="Arial"/>
          <w:b/>
        </w:rPr>
        <w:t>». El primer número de «Esprit» se publica en octubre de 1932. Es un momento dilemático, porque supone un cierto pr</w:t>
      </w:r>
      <w:r w:rsidR="002B7FF6" w:rsidRPr="002E571F">
        <w:rPr>
          <w:rFonts w:ascii="Arial" w:hAnsi="Arial" w:cs="Arial"/>
          <w:b/>
        </w:rPr>
        <w:t>o</w:t>
      </w:r>
      <w:r w:rsidR="002B7FF6" w:rsidRPr="002E571F">
        <w:rPr>
          <w:rFonts w:ascii="Arial" w:hAnsi="Arial" w:cs="Arial"/>
          <w:b/>
        </w:rPr>
        <w:t xml:space="preserve">gresismo cristiano, que suscita algunas oposiciones. 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7FF6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="002B7FF6" w:rsidRPr="002E571F">
        <w:rPr>
          <w:rFonts w:ascii="Arial" w:hAnsi="Arial" w:cs="Arial"/>
          <w:b/>
        </w:rPr>
        <w:t xml:space="preserve">En su causa militan pensadores de distinta ideología: </w:t>
      </w:r>
      <w:proofErr w:type="spellStart"/>
      <w:r w:rsidR="002B7FF6" w:rsidRPr="002E571F">
        <w:rPr>
          <w:rFonts w:ascii="Arial" w:hAnsi="Arial" w:cs="Arial"/>
          <w:b/>
        </w:rPr>
        <w:t>Wizard</w:t>
      </w:r>
      <w:proofErr w:type="spellEnd"/>
      <w:r w:rsidR="002B7FF6" w:rsidRPr="002E571F">
        <w:rPr>
          <w:rFonts w:ascii="Arial" w:hAnsi="Arial" w:cs="Arial"/>
          <w:b/>
        </w:rPr>
        <w:t xml:space="preserve">, </w:t>
      </w:r>
      <w:proofErr w:type="spellStart"/>
      <w:r w:rsidR="002B7FF6" w:rsidRPr="002E571F">
        <w:rPr>
          <w:rFonts w:ascii="Arial" w:hAnsi="Arial" w:cs="Arial"/>
          <w:b/>
        </w:rPr>
        <w:t>Déléage</w:t>
      </w:r>
      <w:proofErr w:type="spellEnd"/>
      <w:r w:rsidR="002B7FF6" w:rsidRPr="002E571F">
        <w:rPr>
          <w:rFonts w:ascii="Arial" w:hAnsi="Arial" w:cs="Arial"/>
          <w:b/>
        </w:rPr>
        <w:t xml:space="preserve">, Jean </w:t>
      </w:r>
      <w:proofErr w:type="spellStart"/>
      <w:r w:rsidR="002B7FF6" w:rsidRPr="002E571F">
        <w:rPr>
          <w:rFonts w:ascii="Arial" w:hAnsi="Arial" w:cs="Arial"/>
          <w:b/>
        </w:rPr>
        <w:t>Lacroix</w:t>
      </w:r>
      <w:proofErr w:type="spellEnd"/>
      <w:r w:rsidR="002B7FF6" w:rsidRPr="002E571F">
        <w:rPr>
          <w:rFonts w:ascii="Arial" w:hAnsi="Arial" w:cs="Arial"/>
          <w:b/>
        </w:rPr>
        <w:t xml:space="preserve">, </w:t>
      </w:r>
      <w:proofErr w:type="spellStart"/>
      <w:r w:rsidR="002B7FF6" w:rsidRPr="002E571F">
        <w:rPr>
          <w:rFonts w:ascii="Arial" w:hAnsi="Arial" w:cs="Arial"/>
          <w:b/>
        </w:rPr>
        <w:t>Berdiaeff</w:t>
      </w:r>
      <w:proofErr w:type="spellEnd"/>
      <w:r w:rsidR="002B7FF6" w:rsidRPr="002E571F">
        <w:rPr>
          <w:rFonts w:ascii="Arial" w:hAnsi="Arial" w:cs="Arial"/>
          <w:b/>
        </w:rPr>
        <w:t xml:space="preserve">, etc. </w:t>
      </w:r>
      <w:proofErr w:type="spellStart"/>
      <w:r w:rsidR="002B7FF6" w:rsidRPr="002E571F">
        <w:rPr>
          <w:rFonts w:ascii="Arial" w:hAnsi="Arial" w:cs="Arial"/>
          <w:b/>
        </w:rPr>
        <w:t>Maritain</w:t>
      </w:r>
      <w:proofErr w:type="spellEnd"/>
      <w:r w:rsidR="002B7FF6" w:rsidRPr="002E571F">
        <w:rPr>
          <w:rFonts w:ascii="Arial" w:hAnsi="Arial" w:cs="Arial"/>
          <w:b/>
        </w:rPr>
        <w:t xml:space="preserve"> y </w:t>
      </w:r>
      <w:hyperlink r:id="rId20" w:tooltip="François Mauriac" w:history="1">
        <w:r w:rsidR="002B7FF6" w:rsidRPr="002E571F">
          <w:rPr>
            <w:rStyle w:val="Hipervnculo"/>
            <w:rFonts w:ascii="Arial" w:hAnsi="Arial" w:cs="Arial"/>
            <w:b/>
            <w:color w:val="auto"/>
            <w:u w:val="none"/>
          </w:rPr>
          <w:t>François Ma</w:t>
        </w:r>
        <w:r w:rsidR="002B7FF6" w:rsidRPr="002E571F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="002B7FF6" w:rsidRPr="002E571F">
          <w:rPr>
            <w:rStyle w:val="Hipervnculo"/>
            <w:rFonts w:ascii="Arial" w:hAnsi="Arial" w:cs="Arial"/>
            <w:b/>
            <w:color w:val="auto"/>
            <w:u w:val="none"/>
          </w:rPr>
          <w:t>riac</w:t>
        </w:r>
      </w:hyperlink>
      <w:r w:rsidR="002B7FF6" w:rsidRPr="002E571F">
        <w:rPr>
          <w:rFonts w:ascii="Arial" w:hAnsi="Arial" w:cs="Arial"/>
          <w:b/>
        </w:rPr>
        <w:t xml:space="preserve"> se distancian en cambio de ella. El arzobispo de París exige un informe sobre el co</w:t>
      </w:r>
      <w:r w:rsidR="002B7FF6" w:rsidRPr="002E571F">
        <w:rPr>
          <w:rFonts w:ascii="Arial" w:hAnsi="Arial" w:cs="Arial"/>
          <w:b/>
        </w:rPr>
        <w:t>n</w:t>
      </w:r>
      <w:r w:rsidR="002B7FF6" w:rsidRPr="002E571F">
        <w:rPr>
          <w:rFonts w:ascii="Arial" w:hAnsi="Arial" w:cs="Arial"/>
          <w:b/>
        </w:rPr>
        <w:t>tenido satánico de la revista. En 1936 se habla de una condena de Roma, pero no se pr</w:t>
      </w:r>
      <w:r w:rsidR="002B7FF6" w:rsidRPr="002E571F">
        <w:rPr>
          <w:rFonts w:ascii="Arial" w:hAnsi="Arial" w:cs="Arial"/>
          <w:b/>
        </w:rPr>
        <w:t>o</w:t>
      </w:r>
      <w:r w:rsidR="002B7FF6" w:rsidRPr="002E571F">
        <w:rPr>
          <w:rFonts w:ascii="Arial" w:hAnsi="Arial" w:cs="Arial"/>
          <w:b/>
        </w:rPr>
        <w:t xml:space="preserve">duce. En 1940 es prisionero de los alemanes. Se había casado en 1938. El </w:t>
      </w:r>
      <w:hyperlink r:id="rId21" w:tooltip="Régimen de Vichy" w:history="1">
        <w:r w:rsidR="002B7FF6" w:rsidRPr="002E571F">
          <w:rPr>
            <w:rStyle w:val="Hipervnculo"/>
            <w:rFonts w:ascii="Arial" w:hAnsi="Arial" w:cs="Arial"/>
            <w:b/>
            <w:color w:val="auto"/>
            <w:u w:val="none"/>
          </w:rPr>
          <w:t>régimen de V</w:t>
        </w:r>
        <w:r w:rsidR="002B7FF6" w:rsidRPr="002E571F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="002B7FF6" w:rsidRPr="002E571F">
          <w:rPr>
            <w:rStyle w:val="Hipervnculo"/>
            <w:rFonts w:ascii="Arial" w:hAnsi="Arial" w:cs="Arial"/>
            <w:b/>
            <w:color w:val="auto"/>
            <w:u w:val="none"/>
          </w:rPr>
          <w:t>chy</w:t>
        </w:r>
      </w:hyperlink>
      <w:r w:rsidR="002B7FF6" w:rsidRPr="002E571F">
        <w:rPr>
          <w:rFonts w:ascii="Arial" w:hAnsi="Arial" w:cs="Arial"/>
          <w:b/>
        </w:rPr>
        <w:t xml:space="preserve"> le prohíbe publicar la revista el 25 de agosto de 1941. Es enca</w:t>
      </w:r>
      <w:r w:rsidR="002B7FF6" w:rsidRPr="002E571F">
        <w:rPr>
          <w:rFonts w:ascii="Arial" w:hAnsi="Arial" w:cs="Arial"/>
          <w:b/>
        </w:rPr>
        <w:t>r</w:t>
      </w:r>
      <w:r w:rsidR="002B7FF6" w:rsidRPr="002E571F">
        <w:rPr>
          <w:rFonts w:ascii="Arial" w:hAnsi="Arial" w:cs="Arial"/>
          <w:b/>
        </w:rPr>
        <w:t>celado el 21 de enero de 1942; en libertad provisional, el 21 de febrero; de julio a octubre, de nuevo en prisión. Se celebró proceso contra él del 19 al 26 de octubre, en el que fue a</w:t>
      </w:r>
      <w:r w:rsidR="002B7FF6" w:rsidRPr="002E571F">
        <w:rPr>
          <w:rFonts w:ascii="Arial" w:hAnsi="Arial" w:cs="Arial"/>
          <w:b/>
        </w:rPr>
        <w:t>b</w:t>
      </w:r>
      <w:r w:rsidR="002B7FF6" w:rsidRPr="002E571F">
        <w:rPr>
          <w:rFonts w:ascii="Arial" w:hAnsi="Arial" w:cs="Arial"/>
          <w:b/>
        </w:rPr>
        <w:t>suelto. En diciembre de 1945 reanuda una nueva etapa de «</w:t>
      </w:r>
      <w:proofErr w:type="spellStart"/>
      <w:r w:rsidR="002B7FF6" w:rsidRPr="002E571F">
        <w:rPr>
          <w:rFonts w:ascii="Arial" w:hAnsi="Arial" w:cs="Arial"/>
          <w:b/>
        </w:rPr>
        <w:t>Espirit</w:t>
      </w:r>
      <w:proofErr w:type="spellEnd"/>
      <w:r w:rsidR="002B7FF6" w:rsidRPr="002E571F">
        <w:rPr>
          <w:rFonts w:ascii="Arial" w:hAnsi="Arial" w:cs="Arial"/>
          <w:b/>
        </w:rPr>
        <w:t>». Su muerte fue debida al agotamiento, con una crisis cardiaca, a los 44 años de edad</w:t>
      </w:r>
    </w:p>
    <w:p w:rsidR="002E571F" w:rsidRP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7FF6" w:rsidRPr="002E571F" w:rsidRDefault="002B7FF6" w:rsidP="002E571F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2E571F">
        <w:rPr>
          <w:rStyle w:val="mw-headline"/>
          <w:rFonts w:ascii="Arial" w:hAnsi="Arial" w:cs="Arial"/>
          <w:color w:val="FF0000"/>
          <w:sz w:val="24"/>
          <w:szCs w:val="24"/>
        </w:rPr>
        <w:t>Obras</w:t>
      </w:r>
    </w:p>
    <w:p w:rsidR="002E571F" w:rsidRPr="002E571F" w:rsidRDefault="002E571F" w:rsidP="002E571F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2B7FF6" w:rsidRPr="002E571F">
        <w:rPr>
          <w:rFonts w:ascii="Arial" w:hAnsi="Arial" w:cs="Arial"/>
          <w:b/>
        </w:rPr>
        <w:t>Sus obras reflejan cada una de ellas un momento de su trayectoria filosófica y de su compromiso vital: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B7FF6" w:rsidRPr="002E571F">
        <w:rPr>
          <w:rFonts w:ascii="Arial" w:hAnsi="Arial" w:cs="Arial"/>
          <w:b/>
        </w:rPr>
        <w:t xml:space="preserve"> </w:t>
      </w:r>
      <w:r w:rsidR="002B7FF6" w:rsidRPr="002E571F">
        <w:rPr>
          <w:rFonts w:ascii="Arial" w:hAnsi="Arial" w:cs="Arial"/>
          <w:b/>
          <w:i/>
          <w:iCs/>
        </w:rPr>
        <w:t xml:space="preserve">La </w:t>
      </w:r>
      <w:proofErr w:type="spellStart"/>
      <w:r w:rsidR="002B7FF6" w:rsidRPr="002E571F">
        <w:rPr>
          <w:rFonts w:ascii="Arial" w:hAnsi="Arial" w:cs="Arial"/>
          <w:b/>
          <w:i/>
          <w:iCs/>
        </w:rPr>
        <w:t>pensée</w:t>
      </w:r>
      <w:proofErr w:type="spellEnd"/>
      <w:r w:rsidR="002B7FF6" w:rsidRPr="002E571F">
        <w:rPr>
          <w:rFonts w:ascii="Arial" w:hAnsi="Arial" w:cs="Arial"/>
          <w:b/>
          <w:i/>
          <w:iCs/>
        </w:rPr>
        <w:t xml:space="preserve"> de Charles Péguy</w:t>
      </w:r>
      <w:r w:rsidR="002B7FF6" w:rsidRPr="002E571F">
        <w:rPr>
          <w:rFonts w:ascii="Arial" w:hAnsi="Arial" w:cs="Arial"/>
          <w:b/>
        </w:rPr>
        <w:t>, 1931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B7FF6" w:rsidRPr="002E571F">
        <w:rPr>
          <w:rFonts w:ascii="Arial" w:hAnsi="Arial" w:cs="Arial"/>
          <w:b/>
        </w:rPr>
        <w:t xml:space="preserve"> </w:t>
      </w:r>
      <w:proofErr w:type="spellStart"/>
      <w:r w:rsidR="002B7FF6" w:rsidRPr="002E571F">
        <w:rPr>
          <w:rFonts w:ascii="Arial" w:hAnsi="Arial" w:cs="Arial"/>
          <w:b/>
          <w:i/>
          <w:iCs/>
        </w:rPr>
        <w:t>Révolution</w:t>
      </w:r>
      <w:proofErr w:type="spellEnd"/>
      <w:r w:rsidR="002B7FF6" w:rsidRPr="002E571F">
        <w:rPr>
          <w:rFonts w:ascii="Arial" w:hAnsi="Arial" w:cs="Arial"/>
          <w:b/>
          <w:i/>
          <w:iCs/>
        </w:rPr>
        <w:t xml:space="preserve"> </w:t>
      </w:r>
      <w:proofErr w:type="spellStart"/>
      <w:r w:rsidR="002B7FF6" w:rsidRPr="002E571F">
        <w:rPr>
          <w:rFonts w:ascii="Arial" w:hAnsi="Arial" w:cs="Arial"/>
          <w:b/>
          <w:i/>
          <w:iCs/>
        </w:rPr>
        <w:t>personnaliste</w:t>
      </w:r>
      <w:proofErr w:type="spellEnd"/>
      <w:r w:rsidR="002B7FF6" w:rsidRPr="002E571F">
        <w:rPr>
          <w:rFonts w:ascii="Arial" w:hAnsi="Arial" w:cs="Arial"/>
          <w:b/>
          <w:i/>
          <w:iCs/>
        </w:rPr>
        <w:t xml:space="preserve"> et </w:t>
      </w:r>
      <w:proofErr w:type="spellStart"/>
      <w:r w:rsidR="002B7FF6" w:rsidRPr="002E571F">
        <w:rPr>
          <w:rFonts w:ascii="Arial" w:hAnsi="Arial" w:cs="Arial"/>
          <w:b/>
          <w:i/>
          <w:iCs/>
        </w:rPr>
        <w:t>communautaire</w:t>
      </w:r>
      <w:proofErr w:type="spellEnd"/>
      <w:r w:rsidR="002B7FF6" w:rsidRPr="002E571F">
        <w:rPr>
          <w:rFonts w:ascii="Arial" w:hAnsi="Arial" w:cs="Arial"/>
          <w:b/>
        </w:rPr>
        <w:t xml:space="preserve">, 1935; 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2B7FF6" w:rsidRPr="002E571F">
        <w:rPr>
          <w:rFonts w:ascii="Arial" w:hAnsi="Arial" w:cs="Arial"/>
          <w:b/>
          <w:i/>
          <w:iCs/>
        </w:rPr>
        <w:t xml:space="preserve">De la </w:t>
      </w:r>
      <w:proofErr w:type="spellStart"/>
      <w:r w:rsidR="002B7FF6" w:rsidRPr="002E571F">
        <w:rPr>
          <w:rFonts w:ascii="Arial" w:hAnsi="Arial" w:cs="Arial"/>
          <w:b/>
          <w:i/>
          <w:iCs/>
        </w:rPr>
        <w:t>propriété</w:t>
      </w:r>
      <w:proofErr w:type="spellEnd"/>
      <w:r w:rsidR="002B7FF6" w:rsidRPr="002E571F">
        <w:rPr>
          <w:rFonts w:ascii="Arial" w:hAnsi="Arial" w:cs="Arial"/>
          <w:b/>
          <w:i/>
          <w:iCs/>
        </w:rPr>
        <w:t xml:space="preserve"> </w:t>
      </w:r>
      <w:proofErr w:type="spellStart"/>
      <w:r w:rsidR="002B7FF6" w:rsidRPr="002E571F">
        <w:rPr>
          <w:rFonts w:ascii="Arial" w:hAnsi="Arial" w:cs="Arial"/>
          <w:b/>
          <w:i/>
          <w:iCs/>
        </w:rPr>
        <w:t>capitaliste</w:t>
      </w:r>
      <w:proofErr w:type="spellEnd"/>
      <w:r w:rsidR="002B7FF6" w:rsidRPr="002E571F">
        <w:rPr>
          <w:rFonts w:ascii="Arial" w:hAnsi="Arial" w:cs="Arial"/>
          <w:b/>
          <w:i/>
          <w:iCs/>
        </w:rPr>
        <w:t xml:space="preserve"> á la </w:t>
      </w:r>
      <w:proofErr w:type="spellStart"/>
      <w:r w:rsidR="002B7FF6" w:rsidRPr="002E571F">
        <w:rPr>
          <w:rFonts w:ascii="Arial" w:hAnsi="Arial" w:cs="Arial"/>
          <w:b/>
          <w:i/>
          <w:iCs/>
        </w:rPr>
        <w:t>propriété</w:t>
      </w:r>
      <w:proofErr w:type="spellEnd"/>
      <w:r w:rsidR="002B7FF6" w:rsidRPr="002E571F">
        <w:rPr>
          <w:rFonts w:ascii="Arial" w:hAnsi="Arial" w:cs="Arial"/>
          <w:b/>
          <w:i/>
          <w:iCs/>
        </w:rPr>
        <w:t xml:space="preserve"> </w:t>
      </w:r>
      <w:proofErr w:type="spellStart"/>
      <w:r w:rsidR="002B7FF6" w:rsidRPr="002E571F">
        <w:rPr>
          <w:rFonts w:ascii="Arial" w:hAnsi="Arial" w:cs="Arial"/>
          <w:b/>
          <w:i/>
          <w:iCs/>
        </w:rPr>
        <w:t>humaine</w:t>
      </w:r>
      <w:proofErr w:type="spellEnd"/>
      <w:r w:rsidR="002B7FF6" w:rsidRPr="002E571F">
        <w:rPr>
          <w:rFonts w:ascii="Arial" w:hAnsi="Arial" w:cs="Arial"/>
          <w:b/>
        </w:rPr>
        <w:t xml:space="preserve">, 1936; 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proofErr w:type="spellStart"/>
      <w:r w:rsidR="002B7FF6" w:rsidRPr="002E571F">
        <w:rPr>
          <w:rFonts w:ascii="Arial" w:hAnsi="Arial" w:cs="Arial"/>
          <w:b/>
          <w:i/>
          <w:iCs/>
        </w:rPr>
        <w:t>Manifeste</w:t>
      </w:r>
      <w:proofErr w:type="spellEnd"/>
      <w:r w:rsidR="002B7FF6" w:rsidRPr="002E571F">
        <w:rPr>
          <w:rFonts w:ascii="Arial" w:hAnsi="Arial" w:cs="Arial"/>
          <w:b/>
          <w:i/>
          <w:iCs/>
        </w:rPr>
        <w:t xml:space="preserve"> </w:t>
      </w:r>
      <w:proofErr w:type="spellStart"/>
      <w:r w:rsidR="002B7FF6" w:rsidRPr="002E571F">
        <w:rPr>
          <w:rFonts w:ascii="Arial" w:hAnsi="Arial" w:cs="Arial"/>
          <w:b/>
          <w:i/>
          <w:iCs/>
        </w:rPr>
        <w:t>au</w:t>
      </w:r>
      <w:proofErr w:type="spellEnd"/>
      <w:r w:rsidR="002B7FF6" w:rsidRPr="002E571F">
        <w:rPr>
          <w:rFonts w:ascii="Arial" w:hAnsi="Arial" w:cs="Arial"/>
          <w:b/>
          <w:i/>
          <w:iCs/>
        </w:rPr>
        <w:t xml:space="preserve"> </w:t>
      </w:r>
      <w:proofErr w:type="spellStart"/>
      <w:r w:rsidR="002B7FF6" w:rsidRPr="002E571F">
        <w:rPr>
          <w:rFonts w:ascii="Arial" w:hAnsi="Arial" w:cs="Arial"/>
          <w:b/>
          <w:i/>
          <w:iCs/>
        </w:rPr>
        <w:t>service</w:t>
      </w:r>
      <w:proofErr w:type="spellEnd"/>
      <w:r w:rsidR="002B7FF6" w:rsidRPr="002E571F">
        <w:rPr>
          <w:rFonts w:ascii="Arial" w:hAnsi="Arial" w:cs="Arial"/>
          <w:b/>
          <w:i/>
          <w:iCs/>
        </w:rPr>
        <w:t xml:space="preserve"> du </w:t>
      </w:r>
      <w:proofErr w:type="spellStart"/>
      <w:r w:rsidR="002B7FF6" w:rsidRPr="002E571F">
        <w:rPr>
          <w:rFonts w:ascii="Arial" w:hAnsi="Arial" w:cs="Arial"/>
          <w:b/>
          <w:i/>
          <w:iCs/>
        </w:rPr>
        <w:t>personnalisme</w:t>
      </w:r>
      <w:proofErr w:type="spellEnd"/>
      <w:r w:rsidR="002B7FF6" w:rsidRPr="002E571F">
        <w:rPr>
          <w:rFonts w:ascii="Arial" w:hAnsi="Arial" w:cs="Arial"/>
          <w:b/>
        </w:rPr>
        <w:t xml:space="preserve">, 1936 (Manifiesto al servicio del personalismo, Buenos Aires 1965); 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proofErr w:type="spellStart"/>
      <w:r w:rsidR="002B7FF6" w:rsidRPr="002E571F">
        <w:rPr>
          <w:rFonts w:ascii="Arial" w:hAnsi="Arial" w:cs="Arial"/>
          <w:b/>
          <w:i/>
          <w:iCs/>
        </w:rPr>
        <w:t>L'affrontement</w:t>
      </w:r>
      <w:proofErr w:type="spellEnd"/>
      <w:r w:rsidR="002B7FF6" w:rsidRPr="002E571F">
        <w:rPr>
          <w:rFonts w:ascii="Arial" w:hAnsi="Arial" w:cs="Arial"/>
          <w:b/>
          <w:i/>
          <w:iCs/>
        </w:rPr>
        <w:t xml:space="preserve"> </w:t>
      </w:r>
      <w:proofErr w:type="spellStart"/>
      <w:r w:rsidR="002B7FF6" w:rsidRPr="002E571F">
        <w:rPr>
          <w:rFonts w:ascii="Arial" w:hAnsi="Arial" w:cs="Arial"/>
          <w:b/>
          <w:i/>
          <w:iCs/>
        </w:rPr>
        <w:t>chrétien</w:t>
      </w:r>
      <w:proofErr w:type="spellEnd"/>
      <w:r w:rsidR="002B7FF6" w:rsidRPr="002E571F">
        <w:rPr>
          <w:rFonts w:ascii="Arial" w:hAnsi="Arial" w:cs="Arial"/>
          <w:b/>
        </w:rPr>
        <w:t xml:space="preserve">, 1944 (El afrontamiento cristiano, México 1964); 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="002B7FF6" w:rsidRPr="002E571F">
        <w:rPr>
          <w:rFonts w:ascii="Arial" w:hAnsi="Arial" w:cs="Arial"/>
          <w:b/>
          <w:i/>
          <w:iCs/>
        </w:rPr>
        <w:t>Montalembert</w:t>
      </w:r>
      <w:proofErr w:type="spellEnd"/>
      <w:r w:rsidR="002B7FF6" w:rsidRPr="002E571F">
        <w:rPr>
          <w:rFonts w:ascii="Arial" w:hAnsi="Arial" w:cs="Arial"/>
          <w:b/>
        </w:rPr>
        <w:t xml:space="preserve"> (1945); </w:t>
      </w:r>
      <w:proofErr w:type="spellStart"/>
      <w:r w:rsidR="002B7FF6" w:rsidRPr="002E571F">
        <w:rPr>
          <w:rFonts w:ascii="Arial" w:hAnsi="Arial" w:cs="Arial"/>
          <w:b/>
          <w:i/>
          <w:iCs/>
        </w:rPr>
        <w:t>Pacifistes</w:t>
      </w:r>
      <w:proofErr w:type="spellEnd"/>
      <w:r w:rsidR="002B7FF6" w:rsidRPr="002E571F">
        <w:rPr>
          <w:rFonts w:ascii="Arial" w:hAnsi="Arial" w:cs="Arial"/>
          <w:b/>
          <w:i/>
          <w:iCs/>
        </w:rPr>
        <w:t xml:space="preserve"> </w:t>
      </w:r>
      <w:proofErr w:type="spellStart"/>
      <w:r w:rsidR="002B7FF6" w:rsidRPr="002E571F">
        <w:rPr>
          <w:rFonts w:ascii="Arial" w:hAnsi="Arial" w:cs="Arial"/>
          <w:b/>
          <w:i/>
          <w:iCs/>
        </w:rPr>
        <w:t>ou</w:t>
      </w:r>
      <w:proofErr w:type="spellEnd"/>
      <w:r w:rsidR="002B7FF6" w:rsidRPr="002E571F">
        <w:rPr>
          <w:rFonts w:ascii="Arial" w:hAnsi="Arial" w:cs="Arial"/>
          <w:b/>
          <w:i/>
          <w:iCs/>
        </w:rPr>
        <w:t xml:space="preserve"> </w:t>
      </w:r>
      <w:proofErr w:type="spellStart"/>
      <w:r w:rsidR="002B7FF6" w:rsidRPr="002E571F">
        <w:rPr>
          <w:rFonts w:ascii="Arial" w:hAnsi="Arial" w:cs="Arial"/>
          <w:b/>
          <w:i/>
          <w:iCs/>
        </w:rPr>
        <w:t>bellicistes</w:t>
      </w:r>
      <w:proofErr w:type="spellEnd"/>
      <w:r w:rsidR="002B7FF6" w:rsidRPr="002E571F">
        <w:rPr>
          <w:rFonts w:ascii="Arial" w:hAnsi="Arial" w:cs="Arial"/>
          <w:b/>
          <w:i/>
          <w:iCs/>
        </w:rPr>
        <w:t>?</w:t>
      </w:r>
      <w:r w:rsidR="002B7FF6" w:rsidRPr="002E571F">
        <w:rPr>
          <w:rFonts w:ascii="Arial" w:hAnsi="Arial" w:cs="Arial"/>
          <w:b/>
        </w:rPr>
        <w:t xml:space="preserve"> 1946;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B7FF6" w:rsidRPr="002E571F">
        <w:rPr>
          <w:rFonts w:ascii="Arial" w:hAnsi="Arial" w:cs="Arial"/>
          <w:b/>
        </w:rPr>
        <w:t xml:space="preserve"> </w:t>
      </w:r>
      <w:r w:rsidR="002B7FF6" w:rsidRPr="002E571F">
        <w:rPr>
          <w:rFonts w:ascii="Arial" w:hAnsi="Arial" w:cs="Arial"/>
          <w:b/>
          <w:i/>
          <w:iCs/>
        </w:rPr>
        <w:t xml:space="preserve">Liberté </w:t>
      </w:r>
      <w:proofErr w:type="spellStart"/>
      <w:r w:rsidR="002B7FF6" w:rsidRPr="002E571F">
        <w:rPr>
          <w:rFonts w:ascii="Arial" w:hAnsi="Arial" w:cs="Arial"/>
          <w:b/>
          <w:i/>
          <w:iCs/>
        </w:rPr>
        <w:t>sous</w:t>
      </w:r>
      <w:proofErr w:type="spellEnd"/>
      <w:r w:rsidR="002B7FF6" w:rsidRPr="002E571F">
        <w:rPr>
          <w:rFonts w:ascii="Arial" w:hAnsi="Arial" w:cs="Arial"/>
          <w:b/>
          <w:i/>
          <w:iCs/>
        </w:rPr>
        <w:t xml:space="preserve"> </w:t>
      </w:r>
      <w:proofErr w:type="spellStart"/>
      <w:r w:rsidR="002B7FF6" w:rsidRPr="002E571F">
        <w:rPr>
          <w:rFonts w:ascii="Arial" w:hAnsi="Arial" w:cs="Arial"/>
          <w:b/>
          <w:i/>
          <w:iCs/>
        </w:rPr>
        <w:t>cond</w:t>
      </w:r>
      <w:r w:rsidR="002B7FF6" w:rsidRPr="002E571F">
        <w:rPr>
          <w:rFonts w:ascii="Arial" w:hAnsi="Arial" w:cs="Arial"/>
          <w:b/>
          <w:i/>
          <w:iCs/>
        </w:rPr>
        <w:t>i</w:t>
      </w:r>
      <w:r w:rsidR="002B7FF6" w:rsidRPr="002E571F">
        <w:rPr>
          <w:rFonts w:ascii="Arial" w:hAnsi="Arial" w:cs="Arial"/>
          <w:b/>
          <w:i/>
          <w:iCs/>
        </w:rPr>
        <w:t>tions</w:t>
      </w:r>
      <w:proofErr w:type="spellEnd"/>
      <w:r w:rsidR="002B7FF6" w:rsidRPr="002E571F">
        <w:rPr>
          <w:rFonts w:ascii="Arial" w:hAnsi="Arial" w:cs="Arial"/>
          <w:b/>
        </w:rPr>
        <w:t xml:space="preserve">, 1946 (una parte traducida como Personalismo católico), México 1940; 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proofErr w:type="spellStart"/>
      <w:r w:rsidR="002B7FF6" w:rsidRPr="002E571F">
        <w:rPr>
          <w:rFonts w:ascii="Arial" w:hAnsi="Arial" w:cs="Arial"/>
          <w:b/>
          <w:i/>
          <w:iCs/>
        </w:rPr>
        <w:t>Traité</w:t>
      </w:r>
      <w:proofErr w:type="spellEnd"/>
      <w:r w:rsidR="002B7FF6" w:rsidRPr="002E571F">
        <w:rPr>
          <w:rFonts w:ascii="Arial" w:hAnsi="Arial" w:cs="Arial"/>
          <w:b/>
          <w:i/>
          <w:iCs/>
        </w:rPr>
        <w:t xml:space="preserve"> du </w:t>
      </w:r>
      <w:proofErr w:type="spellStart"/>
      <w:r w:rsidR="002B7FF6" w:rsidRPr="002E571F">
        <w:rPr>
          <w:rFonts w:ascii="Arial" w:hAnsi="Arial" w:cs="Arial"/>
          <w:b/>
          <w:i/>
          <w:iCs/>
        </w:rPr>
        <w:t>caractére</w:t>
      </w:r>
      <w:proofErr w:type="spellEnd"/>
      <w:r w:rsidR="002B7FF6" w:rsidRPr="002E571F">
        <w:rPr>
          <w:rFonts w:ascii="Arial" w:hAnsi="Arial" w:cs="Arial"/>
          <w:b/>
        </w:rPr>
        <w:t>, 1946;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B7FF6" w:rsidRPr="002E571F">
        <w:rPr>
          <w:rFonts w:ascii="Arial" w:hAnsi="Arial" w:cs="Arial"/>
          <w:b/>
        </w:rPr>
        <w:t xml:space="preserve"> </w:t>
      </w:r>
      <w:r w:rsidR="002B7FF6" w:rsidRPr="002E571F">
        <w:rPr>
          <w:rFonts w:ascii="Arial" w:hAnsi="Arial" w:cs="Arial"/>
          <w:b/>
          <w:i/>
          <w:iCs/>
        </w:rPr>
        <w:t xml:space="preserve">Introducción </w:t>
      </w:r>
      <w:proofErr w:type="spellStart"/>
      <w:r w:rsidR="002B7FF6" w:rsidRPr="002E571F">
        <w:rPr>
          <w:rFonts w:ascii="Arial" w:hAnsi="Arial" w:cs="Arial"/>
          <w:b/>
          <w:i/>
          <w:iCs/>
        </w:rPr>
        <w:t>aux</w:t>
      </w:r>
      <w:proofErr w:type="spellEnd"/>
      <w:r w:rsidR="002B7FF6" w:rsidRPr="002E571F">
        <w:rPr>
          <w:rFonts w:ascii="Arial" w:hAnsi="Arial" w:cs="Arial"/>
          <w:b/>
          <w:i/>
          <w:iCs/>
        </w:rPr>
        <w:t xml:space="preserve"> </w:t>
      </w:r>
      <w:proofErr w:type="spellStart"/>
      <w:r w:rsidR="002B7FF6" w:rsidRPr="002E571F">
        <w:rPr>
          <w:rFonts w:ascii="Arial" w:hAnsi="Arial" w:cs="Arial"/>
          <w:b/>
          <w:i/>
          <w:iCs/>
        </w:rPr>
        <w:t>existentialismes</w:t>
      </w:r>
      <w:proofErr w:type="spellEnd"/>
      <w:r w:rsidR="002B7FF6" w:rsidRPr="002E571F">
        <w:rPr>
          <w:rFonts w:ascii="Arial" w:hAnsi="Arial" w:cs="Arial"/>
          <w:b/>
        </w:rPr>
        <w:t xml:space="preserve">, 1946 (Introducción a los existencialismos), Madrid 1949; 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proofErr w:type="spellStart"/>
      <w:r w:rsidR="002B7FF6" w:rsidRPr="002E571F">
        <w:rPr>
          <w:rFonts w:ascii="Arial" w:hAnsi="Arial" w:cs="Arial"/>
          <w:b/>
          <w:i/>
          <w:iCs/>
        </w:rPr>
        <w:t>Qu'est</w:t>
      </w:r>
      <w:proofErr w:type="spellEnd"/>
      <w:r w:rsidR="002B7FF6" w:rsidRPr="002E571F">
        <w:rPr>
          <w:rFonts w:ascii="Arial" w:hAnsi="Arial" w:cs="Arial"/>
          <w:b/>
          <w:i/>
          <w:iCs/>
        </w:rPr>
        <w:t xml:space="preserve">-ce que le </w:t>
      </w:r>
      <w:proofErr w:type="spellStart"/>
      <w:r w:rsidR="002B7FF6" w:rsidRPr="002E571F">
        <w:rPr>
          <w:rFonts w:ascii="Arial" w:hAnsi="Arial" w:cs="Arial"/>
          <w:b/>
          <w:i/>
          <w:iCs/>
        </w:rPr>
        <w:t>personnalisme</w:t>
      </w:r>
      <w:proofErr w:type="spellEnd"/>
      <w:r w:rsidR="002B7FF6" w:rsidRPr="002E571F">
        <w:rPr>
          <w:rFonts w:ascii="Arial" w:hAnsi="Arial" w:cs="Arial"/>
          <w:b/>
          <w:i/>
          <w:iCs/>
        </w:rPr>
        <w:t>?</w:t>
      </w:r>
      <w:r w:rsidR="002B7FF6" w:rsidRPr="002E571F">
        <w:rPr>
          <w:rFonts w:ascii="Arial" w:hAnsi="Arial" w:cs="Arial"/>
          <w:b/>
        </w:rPr>
        <w:t xml:space="preserve"> (¿Qué es el personalismo?, 1947, Buenos Aires 1956); 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proofErr w:type="spellStart"/>
      <w:r w:rsidR="002B7FF6" w:rsidRPr="002E571F">
        <w:rPr>
          <w:rFonts w:ascii="Arial" w:hAnsi="Arial" w:cs="Arial"/>
          <w:b/>
          <w:i/>
          <w:iCs/>
        </w:rPr>
        <w:t>L'éveil</w:t>
      </w:r>
      <w:proofErr w:type="spellEnd"/>
      <w:r w:rsidR="002B7FF6" w:rsidRPr="002E571F">
        <w:rPr>
          <w:rFonts w:ascii="Arial" w:hAnsi="Arial" w:cs="Arial"/>
          <w:b/>
          <w:i/>
          <w:iCs/>
        </w:rPr>
        <w:t xml:space="preserve"> de </w:t>
      </w:r>
      <w:proofErr w:type="spellStart"/>
      <w:r w:rsidR="002B7FF6" w:rsidRPr="002E571F">
        <w:rPr>
          <w:rFonts w:ascii="Arial" w:hAnsi="Arial" w:cs="Arial"/>
          <w:b/>
          <w:i/>
          <w:iCs/>
        </w:rPr>
        <w:t>l'Afrique</w:t>
      </w:r>
      <w:proofErr w:type="spellEnd"/>
      <w:r w:rsidR="002B7FF6" w:rsidRPr="002E571F">
        <w:rPr>
          <w:rFonts w:ascii="Arial" w:hAnsi="Arial" w:cs="Arial"/>
          <w:b/>
          <w:i/>
          <w:iCs/>
        </w:rPr>
        <w:t xml:space="preserve"> </w:t>
      </w:r>
      <w:proofErr w:type="spellStart"/>
      <w:r w:rsidR="002B7FF6" w:rsidRPr="002E571F">
        <w:rPr>
          <w:rFonts w:ascii="Arial" w:hAnsi="Arial" w:cs="Arial"/>
          <w:b/>
          <w:i/>
          <w:iCs/>
        </w:rPr>
        <w:t>noir</w:t>
      </w:r>
      <w:proofErr w:type="spellEnd"/>
      <w:r w:rsidR="002B7FF6" w:rsidRPr="002E571F">
        <w:rPr>
          <w:rFonts w:ascii="Arial" w:hAnsi="Arial" w:cs="Arial"/>
          <w:b/>
        </w:rPr>
        <w:t xml:space="preserve"> (El despertar de África negra), 1948; 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2B7FF6" w:rsidRPr="002E571F">
        <w:rPr>
          <w:rFonts w:ascii="Arial" w:hAnsi="Arial" w:cs="Arial"/>
          <w:b/>
          <w:i/>
          <w:iCs/>
        </w:rPr>
        <w:t xml:space="preserve">La </w:t>
      </w:r>
      <w:proofErr w:type="spellStart"/>
      <w:r w:rsidR="002B7FF6" w:rsidRPr="002E571F">
        <w:rPr>
          <w:rFonts w:ascii="Arial" w:hAnsi="Arial" w:cs="Arial"/>
          <w:b/>
          <w:i/>
          <w:iCs/>
        </w:rPr>
        <w:t>petite</w:t>
      </w:r>
      <w:proofErr w:type="spellEnd"/>
      <w:r w:rsidR="002B7FF6" w:rsidRPr="002E571F">
        <w:rPr>
          <w:rFonts w:ascii="Arial" w:hAnsi="Arial" w:cs="Arial"/>
          <w:b/>
          <w:i/>
          <w:iCs/>
        </w:rPr>
        <w:t xml:space="preserve"> </w:t>
      </w:r>
      <w:proofErr w:type="spellStart"/>
      <w:r w:rsidR="002B7FF6" w:rsidRPr="002E571F">
        <w:rPr>
          <w:rFonts w:ascii="Arial" w:hAnsi="Arial" w:cs="Arial"/>
          <w:b/>
          <w:i/>
          <w:iCs/>
        </w:rPr>
        <w:t>peur</w:t>
      </w:r>
      <w:proofErr w:type="spellEnd"/>
      <w:r w:rsidR="002B7FF6" w:rsidRPr="002E571F">
        <w:rPr>
          <w:rFonts w:ascii="Arial" w:hAnsi="Arial" w:cs="Arial"/>
          <w:b/>
          <w:i/>
          <w:iCs/>
        </w:rPr>
        <w:t xml:space="preserve"> du </w:t>
      </w:r>
      <w:proofErr w:type="spellStart"/>
      <w:r w:rsidR="002B7FF6" w:rsidRPr="002E571F">
        <w:rPr>
          <w:rFonts w:ascii="Arial" w:hAnsi="Arial" w:cs="Arial"/>
          <w:b/>
          <w:i/>
          <w:iCs/>
        </w:rPr>
        <w:t>XXe</w:t>
      </w:r>
      <w:proofErr w:type="spellEnd"/>
      <w:r w:rsidR="002B7FF6" w:rsidRPr="002E571F">
        <w:rPr>
          <w:rFonts w:ascii="Arial" w:hAnsi="Arial" w:cs="Arial"/>
          <w:b/>
          <w:i/>
          <w:iCs/>
        </w:rPr>
        <w:t xml:space="preserve"> </w:t>
      </w:r>
      <w:proofErr w:type="spellStart"/>
      <w:r w:rsidR="002B7FF6" w:rsidRPr="002E571F">
        <w:rPr>
          <w:rFonts w:ascii="Arial" w:hAnsi="Arial" w:cs="Arial"/>
          <w:b/>
          <w:i/>
          <w:iCs/>
        </w:rPr>
        <w:t>siécle</w:t>
      </w:r>
      <w:proofErr w:type="spellEnd"/>
      <w:r w:rsidR="002B7FF6" w:rsidRPr="002E571F">
        <w:rPr>
          <w:rFonts w:ascii="Arial" w:hAnsi="Arial" w:cs="Arial"/>
          <w:b/>
        </w:rPr>
        <w:t>, 1948 (El miedo del siglo XX, Madrid 1957);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B7FF6" w:rsidRPr="002E571F">
        <w:rPr>
          <w:rFonts w:ascii="Arial" w:hAnsi="Arial" w:cs="Arial"/>
          <w:b/>
        </w:rPr>
        <w:t xml:space="preserve"> </w:t>
      </w:r>
      <w:r w:rsidR="002B7FF6" w:rsidRPr="002E571F">
        <w:rPr>
          <w:rFonts w:ascii="Arial" w:hAnsi="Arial" w:cs="Arial"/>
          <w:b/>
          <w:i/>
          <w:iCs/>
        </w:rPr>
        <w:t xml:space="preserve">Le </w:t>
      </w:r>
      <w:proofErr w:type="spellStart"/>
      <w:r w:rsidR="002B7FF6" w:rsidRPr="002E571F">
        <w:rPr>
          <w:rFonts w:ascii="Arial" w:hAnsi="Arial" w:cs="Arial"/>
          <w:b/>
          <w:i/>
          <w:iCs/>
        </w:rPr>
        <w:t>personnalisme</w:t>
      </w:r>
      <w:proofErr w:type="spellEnd"/>
      <w:r w:rsidR="002B7FF6" w:rsidRPr="002E571F">
        <w:rPr>
          <w:rFonts w:ascii="Arial" w:hAnsi="Arial" w:cs="Arial"/>
          <w:b/>
        </w:rPr>
        <w:t xml:space="preserve"> (El personalismo), 1949; 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proofErr w:type="spellStart"/>
      <w:r w:rsidR="002B7FF6" w:rsidRPr="002E571F">
        <w:rPr>
          <w:rFonts w:ascii="Arial" w:hAnsi="Arial" w:cs="Arial"/>
          <w:b/>
          <w:i/>
          <w:iCs/>
        </w:rPr>
        <w:t>Feu</w:t>
      </w:r>
      <w:proofErr w:type="spellEnd"/>
      <w:r w:rsidR="002B7FF6" w:rsidRPr="002E571F">
        <w:rPr>
          <w:rFonts w:ascii="Arial" w:hAnsi="Arial" w:cs="Arial"/>
          <w:b/>
          <w:i/>
          <w:iCs/>
        </w:rPr>
        <w:t xml:space="preserve"> la </w:t>
      </w:r>
      <w:proofErr w:type="spellStart"/>
      <w:r w:rsidR="002B7FF6" w:rsidRPr="002E571F">
        <w:rPr>
          <w:rFonts w:ascii="Arial" w:hAnsi="Arial" w:cs="Arial"/>
          <w:b/>
          <w:i/>
          <w:iCs/>
        </w:rPr>
        <w:t>Chrétienté</w:t>
      </w:r>
      <w:proofErr w:type="spellEnd"/>
      <w:r w:rsidR="002B7FF6" w:rsidRPr="002E571F">
        <w:rPr>
          <w:rFonts w:ascii="Arial" w:hAnsi="Arial" w:cs="Arial"/>
          <w:b/>
        </w:rPr>
        <w:t>, 1951 (Fe cristiana y civilización, Madrid 1958);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B7FF6" w:rsidRPr="002E571F">
        <w:rPr>
          <w:rFonts w:ascii="Arial" w:hAnsi="Arial" w:cs="Arial"/>
          <w:b/>
        </w:rPr>
        <w:t xml:space="preserve"> El compromiso de la acción (extractos), Madrid 1967.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7FF6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2B7FF6" w:rsidRPr="002E571F">
        <w:rPr>
          <w:rFonts w:ascii="Arial" w:hAnsi="Arial" w:cs="Arial"/>
          <w:b/>
        </w:rPr>
        <w:t xml:space="preserve"> Una edición completa de sus obras, con amplias notas e índices, es </w:t>
      </w:r>
      <w:proofErr w:type="spellStart"/>
      <w:r w:rsidR="002B7FF6" w:rsidRPr="002E571F">
        <w:rPr>
          <w:rFonts w:ascii="Arial" w:hAnsi="Arial" w:cs="Arial"/>
          <w:b/>
        </w:rPr>
        <w:t>Oeuvres</w:t>
      </w:r>
      <w:proofErr w:type="spellEnd"/>
      <w:r w:rsidR="002B7FF6" w:rsidRPr="002E571F">
        <w:rPr>
          <w:rFonts w:ascii="Arial" w:hAnsi="Arial" w:cs="Arial"/>
          <w:b/>
        </w:rPr>
        <w:t xml:space="preserve"> </w:t>
      </w:r>
      <w:proofErr w:type="spellStart"/>
      <w:r w:rsidR="002B7FF6" w:rsidRPr="002E571F">
        <w:rPr>
          <w:rFonts w:ascii="Arial" w:hAnsi="Arial" w:cs="Arial"/>
          <w:b/>
        </w:rPr>
        <w:t>compl</w:t>
      </w:r>
      <w:r w:rsidR="002B7FF6" w:rsidRPr="002E571F">
        <w:rPr>
          <w:rFonts w:ascii="Arial" w:hAnsi="Arial" w:cs="Arial"/>
          <w:b/>
        </w:rPr>
        <w:t>é</w:t>
      </w:r>
      <w:r w:rsidR="002B7FF6" w:rsidRPr="002E571F">
        <w:rPr>
          <w:rFonts w:ascii="Arial" w:hAnsi="Arial" w:cs="Arial"/>
          <w:b/>
        </w:rPr>
        <w:t>tes</w:t>
      </w:r>
      <w:proofErr w:type="spellEnd"/>
      <w:r w:rsidR="002B7FF6" w:rsidRPr="002E571F">
        <w:rPr>
          <w:rFonts w:ascii="Arial" w:hAnsi="Arial" w:cs="Arial"/>
          <w:b/>
        </w:rPr>
        <w:t>, 4 vol., París 1961-63.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E571F" w:rsidRP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  <w:r w:rsidRPr="002E571F">
        <w:rPr>
          <w:rFonts w:ascii="Arial" w:hAnsi="Arial" w:cs="Arial"/>
          <w:b/>
          <w:color w:val="FF0000"/>
        </w:rPr>
        <w:t>Ideas</w:t>
      </w:r>
    </w:p>
    <w:p w:rsidR="002E571F" w:rsidRP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7FF6" w:rsidRP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="002B7FF6" w:rsidRPr="002E571F">
        <w:rPr>
          <w:rFonts w:ascii="Arial" w:hAnsi="Arial" w:cs="Arial"/>
          <w:b/>
        </w:rPr>
        <w:t>Mounier</w:t>
      </w:r>
      <w:proofErr w:type="spellEnd"/>
      <w:r w:rsidR="002B7FF6" w:rsidRPr="002E571F">
        <w:rPr>
          <w:rFonts w:ascii="Arial" w:hAnsi="Arial" w:cs="Arial"/>
          <w:b/>
        </w:rPr>
        <w:t xml:space="preserve"> difundió en sus obras el personalismo comunitario. Esa filosofía de la vida pone a la pe</w:t>
      </w:r>
      <w:r w:rsidR="002B7FF6" w:rsidRPr="002E571F">
        <w:rPr>
          <w:rFonts w:ascii="Arial" w:hAnsi="Arial" w:cs="Arial"/>
          <w:b/>
        </w:rPr>
        <w:t>r</w:t>
      </w:r>
      <w:r w:rsidR="002B7FF6" w:rsidRPr="002E571F">
        <w:rPr>
          <w:rFonts w:ascii="Arial" w:hAnsi="Arial" w:cs="Arial"/>
          <w:b/>
        </w:rPr>
        <w:t>sona en comunidad como centro de todo. Las siguientes afirmaciones dan una idea de su pe</w:t>
      </w:r>
      <w:r w:rsidR="002B7FF6" w:rsidRPr="002E571F">
        <w:rPr>
          <w:rFonts w:ascii="Arial" w:hAnsi="Arial" w:cs="Arial"/>
          <w:b/>
        </w:rPr>
        <w:t>n</w:t>
      </w:r>
      <w:r w:rsidR="002B7FF6" w:rsidRPr="002E571F">
        <w:rPr>
          <w:rFonts w:ascii="Arial" w:hAnsi="Arial" w:cs="Arial"/>
          <w:b/>
        </w:rPr>
        <w:t>samiento:</w:t>
      </w:r>
    </w:p>
    <w:p w:rsidR="002B7FF6" w:rsidRPr="002E571F" w:rsidRDefault="002B7FF6" w:rsidP="002E571F">
      <w:pPr>
        <w:widowControl/>
        <w:numPr>
          <w:ilvl w:val="0"/>
          <w:numId w:val="13"/>
        </w:numPr>
        <w:autoSpaceDE/>
        <w:autoSpaceDN/>
        <w:adjustRightInd/>
        <w:jc w:val="both"/>
        <w:rPr>
          <w:b/>
        </w:rPr>
      </w:pPr>
      <w:r w:rsidRPr="002E571F">
        <w:rPr>
          <w:b/>
        </w:rPr>
        <w:t>La vida personal comienza con la capacidad de romper el contacto con el medio, de recuperarse para unificarse.</w:t>
      </w:r>
    </w:p>
    <w:p w:rsidR="002B7FF6" w:rsidRPr="002E571F" w:rsidRDefault="002B7FF6" w:rsidP="002E571F">
      <w:pPr>
        <w:widowControl/>
        <w:numPr>
          <w:ilvl w:val="0"/>
          <w:numId w:val="13"/>
        </w:numPr>
        <w:autoSpaceDE/>
        <w:autoSpaceDN/>
        <w:adjustRightInd/>
        <w:jc w:val="both"/>
        <w:rPr>
          <w:b/>
        </w:rPr>
      </w:pPr>
      <w:r w:rsidRPr="002E571F">
        <w:rPr>
          <w:b/>
        </w:rPr>
        <w:t>Actuaremos, por lo menos, por lo que somos más que por lo que haremos o dir</w:t>
      </w:r>
      <w:r w:rsidRPr="002E571F">
        <w:rPr>
          <w:b/>
        </w:rPr>
        <w:t>e</w:t>
      </w:r>
      <w:r w:rsidRPr="002E571F">
        <w:rPr>
          <w:b/>
        </w:rPr>
        <w:t>mos.</w:t>
      </w:r>
    </w:p>
    <w:p w:rsidR="002B7FF6" w:rsidRPr="002E571F" w:rsidRDefault="002B7FF6" w:rsidP="002E571F">
      <w:pPr>
        <w:widowControl/>
        <w:numPr>
          <w:ilvl w:val="0"/>
          <w:numId w:val="13"/>
        </w:numPr>
        <w:autoSpaceDE/>
        <w:autoSpaceDN/>
        <w:adjustRightInd/>
        <w:jc w:val="both"/>
        <w:rPr>
          <w:b/>
        </w:rPr>
      </w:pPr>
      <w:r w:rsidRPr="002E571F">
        <w:rPr>
          <w:b/>
        </w:rPr>
        <w:t>Nuestra acción no está esencialmente orientada al éxito sino al testimonio.</w:t>
      </w:r>
    </w:p>
    <w:p w:rsidR="002E571F" w:rsidRDefault="002E571F" w:rsidP="002E571F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2B7FF6" w:rsidRPr="002E571F" w:rsidRDefault="002E571F" w:rsidP="002E571F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>
        <w:rPr>
          <w:rStyle w:val="mw-headline"/>
          <w:rFonts w:ascii="Arial" w:hAnsi="Arial" w:cs="Arial"/>
          <w:sz w:val="24"/>
          <w:szCs w:val="24"/>
        </w:rPr>
        <w:t xml:space="preserve">    </w:t>
      </w:r>
      <w:r w:rsidR="002B7FF6" w:rsidRPr="002E571F">
        <w:rPr>
          <w:rStyle w:val="mw-headline"/>
          <w:rFonts w:ascii="Arial" w:hAnsi="Arial" w:cs="Arial"/>
          <w:sz w:val="24"/>
          <w:szCs w:val="24"/>
        </w:rPr>
        <w:t xml:space="preserve">Las dimensiones de la persona: personalismo y </w:t>
      </w:r>
      <w:proofErr w:type="spellStart"/>
      <w:r w:rsidR="002B7FF6" w:rsidRPr="002E571F">
        <w:rPr>
          <w:rStyle w:val="mw-headline"/>
          <w:rFonts w:ascii="Arial" w:hAnsi="Arial" w:cs="Arial"/>
          <w:sz w:val="24"/>
          <w:szCs w:val="24"/>
        </w:rPr>
        <w:t>transpersonalismo</w:t>
      </w:r>
      <w:proofErr w:type="spellEnd"/>
      <w:r w:rsidR="002B7FF6" w:rsidRPr="002E571F">
        <w:rPr>
          <w:rStyle w:val="mw-headline"/>
          <w:rFonts w:ascii="Arial" w:hAnsi="Arial" w:cs="Arial"/>
          <w:sz w:val="24"/>
          <w:szCs w:val="24"/>
        </w:rPr>
        <w:t xml:space="preserve"> (importancia en las personas)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B7FF6" w:rsidRPr="002E571F">
        <w:rPr>
          <w:rFonts w:ascii="Arial" w:hAnsi="Arial" w:cs="Arial"/>
          <w:b/>
        </w:rPr>
        <w:t xml:space="preserve">Siempre distinguió </w:t>
      </w:r>
      <w:proofErr w:type="spellStart"/>
      <w:r w:rsidR="002B7FF6" w:rsidRPr="002E571F">
        <w:rPr>
          <w:rFonts w:ascii="Arial" w:hAnsi="Arial" w:cs="Arial"/>
          <w:b/>
        </w:rPr>
        <w:t>Mounier</w:t>
      </w:r>
      <w:proofErr w:type="spellEnd"/>
      <w:r w:rsidR="002B7FF6" w:rsidRPr="002E571F">
        <w:rPr>
          <w:rFonts w:ascii="Arial" w:hAnsi="Arial" w:cs="Arial"/>
          <w:b/>
        </w:rPr>
        <w:t xml:space="preserve"> entre filosofía y sistema: el </w:t>
      </w:r>
      <w:hyperlink r:id="rId22" w:tooltip="Personalismo" w:history="1">
        <w:r w:rsidR="002B7FF6" w:rsidRPr="002E571F">
          <w:rPr>
            <w:rStyle w:val="Hipervnculo"/>
            <w:rFonts w:ascii="Arial" w:hAnsi="Arial" w:cs="Arial"/>
            <w:b/>
            <w:color w:val="auto"/>
            <w:u w:val="none"/>
          </w:rPr>
          <w:t>personalismo</w:t>
        </w:r>
      </w:hyperlink>
      <w:r w:rsidR="002B7FF6" w:rsidRPr="002E571F">
        <w:rPr>
          <w:rFonts w:ascii="Arial" w:hAnsi="Arial" w:cs="Arial"/>
          <w:b/>
        </w:rPr>
        <w:t xml:space="preserve"> es una filosofía, pero no es un sistema, porque siempre está abierto a la penetración en la intimidad y mi</w:t>
      </w:r>
      <w:r w:rsidR="002B7FF6" w:rsidRPr="002E571F">
        <w:rPr>
          <w:rFonts w:ascii="Arial" w:hAnsi="Arial" w:cs="Arial"/>
          <w:b/>
        </w:rPr>
        <w:t>s</w:t>
      </w:r>
      <w:r w:rsidR="002B7FF6" w:rsidRPr="002E571F">
        <w:rPr>
          <w:rFonts w:ascii="Arial" w:hAnsi="Arial" w:cs="Arial"/>
          <w:b/>
        </w:rPr>
        <w:t>terio de la persona humana. Su autodefinición es ésta: «su afirmación central es la exi</w:t>
      </w:r>
      <w:r w:rsidR="002B7FF6" w:rsidRPr="002E571F">
        <w:rPr>
          <w:rFonts w:ascii="Arial" w:hAnsi="Arial" w:cs="Arial"/>
          <w:b/>
        </w:rPr>
        <w:t>s</w:t>
      </w:r>
      <w:r w:rsidR="002B7FF6" w:rsidRPr="002E571F">
        <w:rPr>
          <w:rFonts w:ascii="Arial" w:hAnsi="Arial" w:cs="Arial"/>
          <w:b/>
        </w:rPr>
        <w:t>tencia de personas libres y creadoras; introduce en el corazón de estas estructuras un principio de imprevisibilidad que disloca toda voluntad de sistematización d</w:t>
      </w:r>
      <w:r w:rsidR="002B7FF6" w:rsidRPr="002E571F">
        <w:rPr>
          <w:rFonts w:ascii="Arial" w:hAnsi="Arial" w:cs="Arial"/>
          <w:b/>
        </w:rPr>
        <w:t>e</w:t>
      </w:r>
      <w:r w:rsidR="002B7FF6" w:rsidRPr="002E571F">
        <w:rPr>
          <w:rFonts w:ascii="Arial" w:hAnsi="Arial" w:cs="Arial"/>
          <w:b/>
        </w:rPr>
        <w:t>finitiva» (El personalismo).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E571F" w:rsidRDefault="002B7FF6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2E571F">
        <w:rPr>
          <w:rFonts w:ascii="Arial" w:hAnsi="Arial" w:cs="Arial"/>
          <w:b/>
        </w:rPr>
        <w:t xml:space="preserve"> </w:t>
      </w:r>
      <w:r w:rsidR="002E571F">
        <w:rPr>
          <w:rFonts w:ascii="Arial" w:hAnsi="Arial" w:cs="Arial"/>
          <w:b/>
        </w:rPr>
        <w:t xml:space="preserve">  </w:t>
      </w:r>
      <w:r w:rsidRPr="002E571F">
        <w:rPr>
          <w:rFonts w:ascii="Arial" w:hAnsi="Arial" w:cs="Arial"/>
          <w:b/>
        </w:rPr>
        <w:t xml:space="preserve">En el personalismo de </w:t>
      </w:r>
      <w:proofErr w:type="spellStart"/>
      <w:r w:rsidRPr="002E571F">
        <w:rPr>
          <w:rFonts w:ascii="Arial" w:hAnsi="Arial" w:cs="Arial"/>
          <w:b/>
        </w:rPr>
        <w:t>Mounier</w:t>
      </w:r>
      <w:proofErr w:type="spellEnd"/>
      <w:r w:rsidRPr="002E571F">
        <w:rPr>
          <w:rFonts w:ascii="Arial" w:hAnsi="Arial" w:cs="Arial"/>
          <w:b/>
        </w:rPr>
        <w:t xml:space="preserve"> está implícita una metafísica de la persona, de los val</w:t>
      </w:r>
      <w:r w:rsidRPr="002E571F">
        <w:rPr>
          <w:rFonts w:ascii="Arial" w:hAnsi="Arial" w:cs="Arial"/>
          <w:b/>
        </w:rPr>
        <w:t>o</w:t>
      </w:r>
      <w:r w:rsidRPr="002E571F">
        <w:rPr>
          <w:rFonts w:ascii="Arial" w:hAnsi="Arial" w:cs="Arial"/>
          <w:b/>
        </w:rPr>
        <w:t>res, de la historia, del conocimiento y del ser (</w:t>
      </w:r>
      <w:hyperlink r:id="rId23" w:tooltip="Paul Ricoeur" w:history="1">
        <w:r w:rsidRPr="002E571F">
          <w:rPr>
            <w:rStyle w:val="Hipervnculo"/>
            <w:rFonts w:ascii="Arial" w:hAnsi="Arial" w:cs="Arial"/>
            <w:b/>
            <w:color w:val="auto"/>
            <w:u w:val="none"/>
          </w:rPr>
          <w:t xml:space="preserve">Paul </w:t>
        </w:r>
        <w:proofErr w:type="spellStart"/>
        <w:r w:rsidRPr="002E571F">
          <w:rPr>
            <w:rStyle w:val="Hipervnculo"/>
            <w:rFonts w:ascii="Arial" w:hAnsi="Arial" w:cs="Arial"/>
            <w:b/>
            <w:color w:val="auto"/>
            <w:u w:val="none"/>
          </w:rPr>
          <w:t>Ricoeur</w:t>
        </w:r>
        <w:proofErr w:type="spellEnd"/>
      </w:hyperlink>
      <w:r w:rsidRPr="002E571F">
        <w:rPr>
          <w:rFonts w:ascii="Arial" w:hAnsi="Arial" w:cs="Arial"/>
          <w:b/>
        </w:rPr>
        <w:t xml:space="preserve">); es una postura </w:t>
      </w:r>
      <w:proofErr w:type="spellStart"/>
      <w:r w:rsidRPr="002E571F">
        <w:rPr>
          <w:rFonts w:ascii="Arial" w:hAnsi="Arial" w:cs="Arial"/>
          <w:b/>
        </w:rPr>
        <w:t>eticometafís</w:t>
      </w:r>
      <w:r w:rsidRPr="002E571F">
        <w:rPr>
          <w:rFonts w:ascii="Arial" w:hAnsi="Arial" w:cs="Arial"/>
          <w:b/>
        </w:rPr>
        <w:t>i</w:t>
      </w:r>
      <w:r w:rsidRPr="002E571F">
        <w:rPr>
          <w:rFonts w:ascii="Arial" w:hAnsi="Arial" w:cs="Arial"/>
          <w:b/>
        </w:rPr>
        <w:t>ca</w:t>
      </w:r>
      <w:proofErr w:type="spellEnd"/>
      <w:r w:rsidRPr="002E571F">
        <w:rPr>
          <w:rFonts w:ascii="Arial" w:hAnsi="Arial" w:cs="Arial"/>
          <w:b/>
        </w:rPr>
        <w:t xml:space="preserve">: rehusar el modernismo y desprenderse del integrismo; superar el materialismo </w:t>
      </w:r>
      <w:proofErr w:type="spellStart"/>
      <w:r w:rsidRPr="002E571F">
        <w:rPr>
          <w:rFonts w:ascii="Arial" w:hAnsi="Arial" w:cs="Arial"/>
          <w:b/>
        </w:rPr>
        <w:t>exteri</w:t>
      </w:r>
      <w:r w:rsidRPr="002E571F">
        <w:rPr>
          <w:rFonts w:ascii="Arial" w:hAnsi="Arial" w:cs="Arial"/>
          <w:b/>
        </w:rPr>
        <w:t>o</w:t>
      </w:r>
      <w:r w:rsidRPr="002E571F">
        <w:rPr>
          <w:rFonts w:ascii="Arial" w:hAnsi="Arial" w:cs="Arial"/>
          <w:b/>
        </w:rPr>
        <w:t>rizante</w:t>
      </w:r>
      <w:proofErr w:type="spellEnd"/>
      <w:r w:rsidRPr="002E571F">
        <w:rPr>
          <w:rFonts w:ascii="Arial" w:hAnsi="Arial" w:cs="Arial"/>
          <w:b/>
        </w:rPr>
        <w:t xml:space="preserve"> y el espiritualismo cerrado. 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2B7FF6" w:rsidRPr="002E571F">
        <w:rPr>
          <w:rFonts w:ascii="Arial" w:hAnsi="Arial" w:cs="Arial"/>
          <w:b/>
        </w:rPr>
        <w:t>Estudia a la persona en escorzo: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2B7FF6" w:rsidRPr="002E571F">
        <w:rPr>
          <w:rFonts w:ascii="Arial" w:hAnsi="Arial" w:cs="Arial"/>
          <w:b/>
        </w:rPr>
        <w:t xml:space="preserve"> 1) como vocación (dimensión espiritual hacia lo universal), 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B7FF6" w:rsidRPr="002E571F">
        <w:rPr>
          <w:rFonts w:ascii="Arial" w:hAnsi="Arial" w:cs="Arial"/>
          <w:b/>
        </w:rPr>
        <w:t xml:space="preserve">2) encarnación (dimensión espiritual hacia abajo), 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B7FF6" w:rsidRPr="002E571F">
        <w:rPr>
          <w:rFonts w:ascii="Arial" w:hAnsi="Arial" w:cs="Arial"/>
          <w:b/>
        </w:rPr>
        <w:t xml:space="preserve">3) comunión (dimensión espiritual hacia lo ancho). </w:t>
      </w:r>
    </w:p>
    <w:p w:rsid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7FF6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2B7FF6" w:rsidRPr="002E571F">
        <w:rPr>
          <w:rFonts w:ascii="Arial" w:hAnsi="Arial" w:cs="Arial"/>
          <w:b/>
        </w:rPr>
        <w:t>La persona trasciende mi individual</w:t>
      </w:r>
      <w:r w:rsidR="002B7FF6" w:rsidRPr="002E571F">
        <w:rPr>
          <w:rFonts w:ascii="Arial" w:hAnsi="Arial" w:cs="Arial"/>
          <w:b/>
        </w:rPr>
        <w:t>i</w:t>
      </w:r>
      <w:r w:rsidR="002B7FF6" w:rsidRPr="002E571F">
        <w:rPr>
          <w:rFonts w:ascii="Arial" w:hAnsi="Arial" w:cs="Arial"/>
          <w:b/>
        </w:rPr>
        <w:t xml:space="preserve">dad, mi conciencia y mi personalidad, de ahí que el personalismo se define por un </w:t>
      </w:r>
      <w:proofErr w:type="spellStart"/>
      <w:r w:rsidR="002B7FF6" w:rsidRPr="002E571F">
        <w:rPr>
          <w:rFonts w:ascii="Arial" w:hAnsi="Arial" w:cs="Arial"/>
          <w:b/>
          <w:bCs/>
        </w:rPr>
        <w:t>tran</w:t>
      </w:r>
      <w:r w:rsidR="002B7FF6" w:rsidRPr="002E571F">
        <w:rPr>
          <w:rFonts w:ascii="Arial" w:hAnsi="Arial" w:cs="Arial"/>
          <w:b/>
          <w:bCs/>
        </w:rPr>
        <w:t>s</w:t>
      </w:r>
      <w:r w:rsidR="002B7FF6" w:rsidRPr="002E571F">
        <w:rPr>
          <w:rFonts w:ascii="Arial" w:hAnsi="Arial" w:cs="Arial"/>
          <w:b/>
          <w:bCs/>
        </w:rPr>
        <w:t>personalismo</w:t>
      </w:r>
      <w:proofErr w:type="spellEnd"/>
      <w:r w:rsidR="002B7FF6" w:rsidRPr="002E571F">
        <w:rPr>
          <w:rFonts w:ascii="Arial" w:hAnsi="Arial" w:cs="Arial"/>
          <w:b/>
        </w:rPr>
        <w:t xml:space="preserve">: persona y comunidad son contrarios </w:t>
      </w:r>
      <w:proofErr w:type="spellStart"/>
      <w:r w:rsidR="002B7FF6" w:rsidRPr="002E571F">
        <w:rPr>
          <w:rFonts w:ascii="Arial" w:hAnsi="Arial" w:cs="Arial"/>
          <w:b/>
        </w:rPr>
        <w:t>completantes</w:t>
      </w:r>
      <w:proofErr w:type="spellEnd"/>
      <w:r w:rsidR="002B7FF6" w:rsidRPr="002E571F">
        <w:rPr>
          <w:rFonts w:ascii="Arial" w:hAnsi="Arial" w:cs="Arial"/>
          <w:b/>
        </w:rPr>
        <w:t xml:space="preserve"> d</w:t>
      </w:r>
      <w:r w:rsidR="002B7FF6" w:rsidRPr="002E571F">
        <w:rPr>
          <w:rFonts w:ascii="Arial" w:hAnsi="Arial" w:cs="Arial"/>
          <w:b/>
        </w:rPr>
        <w:t>e</w:t>
      </w:r>
      <w:r w:rsidR="002B7FF6" w:rsidRPr="002E571F">
        <w:rPr>
          <w:rFonts w:ascii="Arial" w:hAnsi="Arial" w:cs="Arial"/>
          <w:b/>
        </w:rPr>
        <w:t>ntro de la dialéctica del amor («existir es amar»).</w:t>
      </w:r>
    </w:p>
    <w:p w:rsidR="002E571F" w:rsidRP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7FF6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2B7FF6" w:rsidRPr="002E571F">
        <w:rPr>
          <w:rFonts w:ascii="Arial" w:hAnsi="Arial" w:cs="Arial"/>
          <w:b/>
        </w:rPr>
        <w:t>La persona se desborda y se traspasa (</w:t>
      </w:r>
      <w:proofErr w:type="spellStart"/>
      <w:r w:rsidR="002B7FF6" w:rsidRPr="002E571F">
        <w:rPr>
          <w:rFonts w:ascii="Arial" w:hAnsi="Arial" w:cs="Arial"/>
          <w:b/>
        </w:rPr>
        <w:t>trans</w:t>
      </w:r>
      <w:proofErr w:type="spellEnd"/>
      <w:r w:rsidR="002B7FF6" w:rsidRPr="002E571F">
        <w:rPr>
          <w:rFonts w:ascii="Arial" w:hAnsi="Arial" w:cs="Arial"/>
          <w:b/>
        </w:rPr>
        <w:t>-pasa) dentro del campo de la comunicabil</w:t>
      </w:r>
      <w:r w:rsidR="002B7FF6" w:rsidRPr="002E571F">
        <w:rPr>
          <w:rFonts w:ascii="Arial" w:hAnsi="Arial" w:cs="Arial"/>
          <w:b/>
        </w:rPr>
        <w:t>i</w:t>
      </w:r>
      <w:r w:rsidR="002B7FF6" w:rsidRPr="002E571F">
        <w:rPr>
          <w:rFonts w:ascii="Arial" w:hAnsi="Arial" w:cs="Arial"/>
          <w:b/>
        </w:rPr>
        <w:t>dad de los valores, que la ponen en trance de una continua actividad creadora: «La pers</w:t>
      </w:r>
      <w:r w:rsidR="002B7FF6" w:rsidRPr="002E571F">
        <w:rPr>
          <w:rFonts w:ascii="Arial" w:hAnsi="Arial" w:cs="Arial"/>
          <w:b/>
        </w:rPr>
        <w:t>o</w:t>
      </w:r>
      <w:r w:rsidR="002B7FF6" w:rsidRPr="002E571F">
        <w:rPr>
          <w:rFonts w:ascii="Arial" w:hAnsi="Arial" w:cs="Arial"/>
          <w:b/>
        </w:rPr>
        <w:t xml:space="preserve">na es, en definitiva, movimiento hacia un </w:t>
      </w:r>
      <w:proofErr w:type="spellStart"/>
      <w:r w:rsidR="002B7FF6" w:rsidRPr="002E571F">
        <w:rPr>
          <w:rFonts w:ascii="Arial" w:hAnsi="Arial" w:cs="Arial"/>
          <w:b/>
        </w:rPr>
        <w:t>transpersonal</w:t>
      </w:r>
      <w:proofErr w:type="spellEnd"/>
      <w:r w:rsidR="002B7FF6" w:rsidRPr="002E571F">
        <w:rPr>
          <w:rFonts w:ascii="Arial" w:hAnsi="Arial" w:cs="Arial"/>
          <w:b/>
        </w:rPr>
        <w:t>, que lo anuncian a la vez la exp</w:t>
      </w:r>
      <w:r w:rsidR="002B7FF6" w:rsidRPr="002E571F">
        <w:rPr>
          <w:rFonts w:ascii="Arial" w:hAnsi="Arial" w:cs="Arial"/>
          <w:b/>
        </w:rPr>
        <w:t>e</w:t>
      </w:r>
      <w:r w:rsidR="002B7FF6" w:rsidRPr="002E571F">
        <w:rPr>
          <w:rFonts w:ascii="Arial" w:hAnsi="Arial" w:cs="Arial"/>
          <w:b/>
        </w:rPr>
        <w:t>riencia de la comunión y la de la valorización» (El personalismo). La persona, al comun</w:t>
      </w:r>
      <w:r w:rsidR="002B7FF6" w:rsidRPr="002E571F">
        <w:rPr>
          <w:rFonts w:ascii="Arial" w:hAnsi="Arial" w:cs="Arial"/>
          <w:b/>
        </w:rPr>
        <w:t>i</w:t>
      </w:r>
      <w:r w:rsidR="002B7FF6" w:rsidRPr="002E571F">
        <w:rPr>
          <w:rFonts w:ascii="Arial" w:hAnsi="Arial" w:cs="Arial"/>
          <w:b/>
        </w:rPr>
        <w:t>carse, se el</w:t>
      </w:r>
      <w:r w:rsidR="002B7FF6" w:rsidRPr="002E571F">
        <w:rPr>
          <w:rFonts w:ascii="Arial" w:hAnsi="Arial" w:cs="Arial"/>
          <w:b/>
        </w:rPr>
        <w:t>e</w:t>
      </w:r>
      <w:r w:rsidR="002B7FF6" w:rsidRPr="002E571F">
        <w:rPr>
          <w:rFonts w:ascii="Arial" w:hAnsi="Arial" w:cs="Arial"/>
          <w:b/>
        </w:rPr>
        <w:t>va, y se transforma.</w:t>
      </w:r>
    </w:p>
    <w:p w:rsidR="002E571F" w:rsidRP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7FF6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B7FF6" w:rsidRPr="002E571F">
        <w:rPr>
          <w:rFonts w:ascii="Arial" w:hAnsi="Arial" w:cs="Arial"/>
          <w:b/>
        </w:rPr>
        <w:t xml:space="preserve">Y la persona se mide por sus actos originarios, que </w:t>
      </w:r>
      <w:proofErr w:type="spellStart"/>
      <w:r w:rsidR="002B7FF6" w:rsidRPr="002E571F">
        <w:rPr>
          <w:rFonts w:ascii="Arial" w:hAnsi="Arial" w:cs="Arial"/>
          <w:b/>
        </w:rPr>
        <w:t>Mounier</w:t>
      </w:r>
      <w:proofErr w:type="spellEnd"/>
      <w:r w:rsidR="002B7FF6" w:rsidRPr="002E571F">
        <w:rPr>
          <w:rFonts w:ascii="Arial" w:hAnsi="Arial" w:cs="Arial"/>
          <w:b/>
        </w:rPr>
        <w:t xml:space="preserve"> reduce a cinco fundament</w:t>
      </w:r>
      <w:r w:rsidR="002B7FF6" w:rsidRPr="002E571F">
        <w:rPr>
          <w:rFonts w:ascii="Arial" w:hAnsi="Arial" w:cs="Arial"/>
          <w:b/>
        </w:rPr>
        <w:t>a</w:t>
      </w:r>
      <w:r w:rsidR="002B7FF6" w:rsidRPr="002E571F">
        <w:rPr>
          <w:rFonts w:ascii="Arial" w:hAnsi="Arial" w:cs="Arial"/>
          <w:b/>
        </w:rPr>
        <w:t>les: salir fuera de sí, comprender, tomar sobre sí, dar y ser fiel. Son captables mediante una fenomenología de su comportamiento original dentro del mundo. Y serán cinco las formas exclusivas de existencia que la persona aporta con su presencia en el mundo. E</w:t>
      </w:r>
      <w:r w:rsidR="002B7FF6" w:rsidRPr="002E571F">
        <w:rPr>
          <w:rFonts w:ascii="Arial" w:hAnsi="Arial" w:cs="Arial"/>
          <w:b/>
        </w:rPr>
        <w:t>s</w:t>
      </w:r>
      <w:r w:rsidR="002B7FF6" w:rsidRPr="002E571F">
        <w:rPr>
          <w:rFonts w:ascii="Arial" w:hAnsi="Arial" w:cs="Arial"/>
          <w:b/>
        </w:rPr>
        <w:t xml:space="preserve">tas cinco virtualidades personales pueden concretarse en un axioma establecido por </w:t>
      </w:r>
      <w:proofErr w:type="spellStart"/>
      <w:r w:rsidR="002B7FF6" w:rsidRPr="002E571F">
        <w:rPr>
          <w:rFonts w:ascii="Arial" w:hAnsi="Arial" w:cs="Arial"/>
          <w:b/>
        </w:rPr>
        <w:t>Mo</w:t>
      </w:r>
      <w:r w:rsidR="002B7FF6" w:rsidRPr="002E571F">
        <w:rPr>
          <w:rFonts w:ascii="Arial" w:hAnsi="Arial" w:cs="Arial"/>
          <w:b/>
        </w:rPr>
        <w:t>u</w:t>
      </w:r>
      <w:r w:rsidR="002B7FF6" w:rsidRPr="002E571F">
        <w:rPr>
          <w:rFonts w:ascii="Arial" w:hAnsi="Arial" w:cs="Arial"/>
          <w:b/>
        </w:rPr>
        <w:t>nier</w:t>
      </w:r>
      <w:proofErr w:type="spellEnd"/>
      <w:r w:rsidR="002B7FF6" w:rsidRPr="002E571F">
        <w:rPr>
          <w:rFonts w:ascii="Arial" w:hAnsi="Arial" w:cs="Arial"/>
          <w:b/>
        </w:rPr>
        <w:t xml:space="preserve">: «la persona se gana perdiéndose; se posee, dándose». Ser </w:t>
      </w:r>
      <w:r w:rsidR="002B7FF6" w:rsidRPr="002E571F">
        <w:rPr>
          <w:rFonts w:ascii="Arial" w:hAnsi="Arial" w:cs="Arial"/>
          <w:b/>
          <w:bCs/>
        </w:rPr>
        <w:t>persona</w:t>
      </w:r>
      <w:r w:rsidR="002B7FF6" w:rsidRPr="002E571F">
        <w:rPr>
          <w:rFonts w:ascii="Arial" w:hAnsi="Arial" w:cs="Arial"/>
          <w:b/>
        </w:rPr>
        <w:t xml:space="preserve"> sin dejar de ser </w:t>
      </w:r>
      <w:r w:rsidR="002B7FF6" w:rsidRPr="002E571F">
        <w:rPr>
          <w:rFonts w:ascii="Arial" w:hAnsi="Arial" w:cs="Arial"/>
          <w:b/>
          <w:bCs/>
        </w:rPr>
        <w:t>individuo</w:t>
      </w:r>
      <w:r w:rsidR="002B7FF6" w:rsidRPr="002E571F">
        <w:rPr>
          <w:rFonts w:ascii="Arial" w:hAnsi="Arial" w:cs="Arial"/>
          <w:b/>
        </w:rPr>
        <w:t xml:space="preserve"> es la afirmación capital mantenida por </w:t>
      </w:r>
      <w:proofErr w:type="spellStart"/>
      <w:r w:rsidR="002B7FF6" w:rsidRPr="002E571F">
        <w:rPr>
          <w:rFonts w:ascii="Arial" w:hAnsi="Arial" w:cs="Arial"/>
          <w:b/>
        </w:rPr>
        <w:t>Mounier</w:t>
      </w:r>
      <w:proofErr w:type="spellEnd"/>
      <w:r w:rsidR="002B7FF6" w:rsidRPr="002E571F">
        <w:rPr>
          <w:rFonts w:ascii="Arial" w:hAnsi="Arial" w:cs="Arial"/>
          <w:b/>
        </w:rPr>
        <w:t xml:space="preserve"> al hacer del principio de comun</w:t>
      </w:r>
      <w:r w:rsidR="002B7FF6" w:rsidRPr="002E571F">
        <w:rPr>
          <w:rFonts w:ascii="Arial" w:hAnsi="Arial" w:cs="Arial"/>
          <w:b/>
        </w:rPr>
        <w:t>i</w:t>
      </w:r>
      <w:r w:rsidR="002B7FF6" w:rsidRPr="002E571F">
        <w:rPr>
          <w:rFonts w:ascii="Arial" w:hAnsi="Arial" w:cs="Arial"/>
          <w:b/>
        </w:rPr>
        <w:t>cación un correlativo del principio de individuación dentro del hombre.</w:t>
      </w:r>
    </w:p>
    <w:p w:rsidR="002E571F" w:rsidRP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7FF6" w:rsidRPr="002E571F" w:rsidRDefault="002E571F" w:rsidP="002E5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B7FF6" w:rsidRPr="002E571F">
        <w:rPr>
          <w:rFonts w:ascii="Arial" w:hAnsi="Arial" w:cs="Arial"/>
          <w:b/>
        </w:rPr>
        <w:t xml:space="preserve">Como valoración final, cabe decir que </w:t>
      </w:r>
      <w:proofErr w:type="spellStart"/>
      <w:r w:rsidR="002B7FF6" w:rsidRPr="002E571F">
        <w:rPr>
          <w:rFonts w:ascii="Arial" w:hAnsi="Arial" w:cs="Arial"/>
          <w:b/>
        </w:rPr>
        <w:t>Mounier</w:t>
      </w:r>
      <w:proofErr w:type="spellEnd"/>
      <w:r w:rsidR="002B7FF6" w:rsidRPr="002E571F">
        <w:rPr>
          <w:rFonts w:ascii="Arial" w:hAnsi="Arial" w:cs="Arial"/>
          <w:b/>
        </w:rPr>
        <w:t xml:space="preserve"> intenta poner en marcha un pensamiento cristiano, que e</w:t>
      </w:r>
      <w:r w:rsidR="002B7FF6" w:rsidRPr="002E571F">
        <w:rPr>
          <w:rFonts w:ascii="Arial" w:hAnsi="Arial" w:cs="Arial"/>
          <w:b/>
        </w:rPr>
        <w:t>n</w:t>
      </w:r>
      <w:r w:rsidR="002B7FF6" w:rsidRPr="002E571F">
        <w:rPr>
          <w:rFonts w:ascii="Arial" w:hAnsi="Arial" w:cs="Arial"/>
          <w:b/>
        </w:rPr>
        <w:t xml:space="preserve">raizado en las mejores esencias del Evangelio, pueda comprometerse con lo social; de ahí su </w:t>
      </w:r>
      <w:r w:rsidR="002B7FF6" w:rsidRPr="002E571F">
        <w:rPr>
          <w:rFonts w:ascii="Arial" w:hAnsi="Arial" w:cs="Arial"/>
          <w:b/>
          <w:i/>
          <w:iCs/>
        </w:rPr>
        <w:t>Manifiesto personalista</w:t>
      </w:r>
      <w:r w:rsidR="002B7FF6" w:rsidRPr="002E571F">
        <w:rPr>
          <w:rFonts w:ascii="Arial" w:hAnsi="Arial" w:cs="Arial"/>
          <w:b/>
        </w:rPr>
        <w:t xml:space="preserve"> para hacer frente al </w:t>
      </w:r>
      <w:r w:rsidR="002B7FF6" w:rsidRPr="002E571F">
        <w:rPr>
          <w:rFonts w:ascii="Arial" w:hAnsi="Arial" w:cs="Arial"/>
          <w:b/>
          <w:i/>
          <w:iCs/>
        </w:rPr>
        <w:t>Manifiesto comunista</w:t>
      </w:r>
      <w:r w:rsidR="002B7FF6" w:rsidRPr="002E571F">
        <w:rPr>
          <w:rFonts w:ascii="Arial" w:hAnsi="Arial" w:cs="Arial"/>
          <w:b/>
        </w:rPr>
        <w:t>. Su obra, no exenta de lím</w:t>
      </w:r>
      <w:r w:rsidR="002B7FF6" w:rsidRPr="002E571F">
        <w:rPr>
          <w:rFonts w:ascii="Arial" w:hAnsi="Arial" w:cs="Arial"/>
          <w:b/>
        </w:rPr>
        <w:t>i</w:t>
      </w:r>
      <w:r w:rsidR="002B7FF6" w:rsidRPr="002E571F">
        <w:rPr>
          <w:rFonts w:ascii="Arial" w:hAnsi="Arial" w:cs="Arial"/>
          <w:b/>
        </w:rPr>
        <w:t>tes, ha impulsado a diversas generaciones de cristianos, y continúa influyendo actualmente.</w:t>
      </w:r>
    </w:p>
    <w:p w:rsidR="00413F4B" w:rsidRPr="00C60A4E" w:rsidRDefault="002E571F" w:rsidP="0048796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1847850" cy="3048000"/>
            <wp:effectExtent l="1905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6769" t="30597" r="55427" b="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3F4B" w:rsidRPr="00C60A4E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964A4"/>
    <w:multiLevelType w:val="multilevel"/>
    <w:tmpl w:val="77DC8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F17F62"/>
    <w:multiLevelType w:val="multilevel"/>
    <w:tmpl w:val="413CF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C0849"/>
    <w:multiLevelType w:val="multilevel"/>
    <w:tmpl w:val="156AF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DF3EFC"/>
    <w:multiLevelType w:val="multilevel"/>
    <w:tmpl w:val="2A7AF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62150"/>
    <w:multiLevelType w:val="multilevel"/>
    <w:tmpl w:val="4CFCE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B22A43"/>
    <w:multiLevelType w:val="multilevel"/>
    <w:tmpl w:val="C09A4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EF61CD"/>
    <w:multiLevelType w:val="multilevel"/>
    <w:tmpl w:val="60C4D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7E676B"/>
    <w:multiLevelType w:val="multilevel"/>
    <w:tmpl w:val="8D567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B73D88"/>
    <w:multiLevelType w:val="multilevel"/>
    <w:tmpl w:val="8F5AD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07118D"/>
    <w:multiLevelType w:val="multilevel"/>
    <w:tmpl w:val="E3503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8E4BC5"/>
    <w:multiLevelType w:val="multilevel"/>
    <w:tmpl w:val="0F38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7525D9"/>
    <w:multiLevelType w:val="multilevel"/>
    <w:tmpl w:val="4606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C440A6"/>
    <w:multiLevelType w:val="multilevel"/>
    <w:tmpl w:val="A1443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6"/>
  </w:num>
  <w:num w:numId="5">
    <w:abstractNumId w:val="1"/>
  </w:num>
  <w:num w:numId="6">
    <w:abstractNumId w:val="10"/>
  </w:num>
  <w:num w:numId="7">
    <w:abstractNumId w:val="11"/>
  </w:num>
  <w:num w:numId="8">
    <w:abstractNumId w:val="0"/>
  </w:num>
  <w:num w:numId="9">
    <w:abstractNumId w:val="9"/>
  </w:num>
  <w:num w:numId="10">
    <w:abstractNumId w:val="3"/>
  </w:num>
  <w:num w:numId="11">
    <w:abstractNumId w:val="7"/>
  </w:num>
  <w:num w:numId="12">
    <w:abstractNumId w:val="12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96B1D"/>
    <w:rsid w:val="000A31B2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4996"/>
    <w:rsid w:val="00236B38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B7FF6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571F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3F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471D5"/>
    <w:rsid w:val="004515C7"/>
    <w:rsid w:val="00453B03"/>
    <w:rsid w:val="00464272"/>
    <w:rsid w:val="00470D9F"/>
    <w:rsid w:val="00473512"/>
    <w:rsid w:val="00475DEB"/>
    <w:rsid w:val="004775CF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D7BEB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A3CF1"/>
    <w:rsid w:val="007B0763"/>
    <w:rsid w:val="007B1D7B"/>
    <w:rsid w:val="007B23D9"/>
    <w:rsid w:val="007B31E2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56735"/>
    <w:rsid w:val="00860D35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42C6"/>
    <w:rsid w:val="008C73C7"/>
    <w:rsid w:val="008D0858"/>
    <w:rsid w:val="008D3A88"/>
    <w:rsid w:val="008E2926"/>
    <w:rsid w:val="008E75C0"/>
    <w:rsid w:val="008F38EC"/>
    <w:rsid w:val="00907741"/>
    <w:rsid w:val="00912D1B"/>
    <w:rsid w:val="00932F3D"/>
    <w:rsid w:val="00940AD5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33A5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3EB2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43C3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2958"/>
    <w:rsid w:val="00DC04BC"/>
    <w:rsid w:val="00DC07E1"/>
    <w:rsid w:val="00DC1CFD"/>
    <w:rsid w:val="00DD3D4F"/>
    <w:rsid w:val="00DD4B70"/>
    <w:rsid w:val="00DD6058"/>
    <w:rsid w:val="00DE663D"/>
    <w:rsid w:val="00DE7CBD"/>
    <w:rsid w:val="00E04A11"/>
    <w:rsid w:val="00E05683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088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A4E4B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0450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413F4B"/>
  </w:style>
  <w:style w:type="paragraph" w:customStyle="1" w:styleId="info">
    <w:name w:val="info"/>
    <w:basedOn w:val="Normal"/>
    <w:rsid w:val="00EE088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7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27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02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4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6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4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9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65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2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2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9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3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16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81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66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4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84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5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4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57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9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7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2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1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528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0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0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25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2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7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6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65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179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46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12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25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9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6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2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9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35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8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24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6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1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0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9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0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83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34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0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0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6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7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7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11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4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4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00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12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75795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15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509942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82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4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12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26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1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52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8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5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14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9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3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7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785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5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7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2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11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11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8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0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03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98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3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8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01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9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8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0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9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35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8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48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2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61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09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8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58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3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23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1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9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25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70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4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8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10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19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43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8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74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8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2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4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1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22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71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2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7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Personalismo" TargetMode="External"/><Relationship Id="rId13" Type="http://schemas.openxmlformats.org/officeDocument/2006/relationships/hyperlink" Target="https://es.wikipedia.org/wiki/Charles_P%C3%A9guy" TargetMode="External"/><Relationship Id="rId18" Type="http://schemas.openxmlformats.org/officeDocument/2006/relationships/hyperlink" Target="https://es.wikipedia.org/w/index.php?title=Georges_Wizard&amp;action=edit&amp;redlink=1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es.wikipedia.org/wiki/R%C3%A9gimen_de_Vichy" TargetMode="External"/><Relationship Id="rId7" Type="http://schemas.openxmlformats.org/officeDocument/2006/relationships/hyperlink" Target="https://es.wikipedia.org/wiki/Ch%C3%A2tenay-Malabry" TargetMode="External"/><Relationship Id="rId12" Type="http://schemas.openxmlformats.org/officeDocument/2006/relationships/hyperlink" Target="https://es.wikipedia.org/wiki/Filosof%C3%ADa" TargetMode="External"/><Relationship Id="rId17" Type="http://schemas.openxmlformats.org/officeDocument/2006/relationships/hyperlink" Target="https://es.wikipedia.org/wiki/Charles_P%C3%A9guy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Maritain" TargetMode="External"/><Relationship Id="rId20" Type="http://schemas.openxmlformats.org/officeDocument/2006/relationships/hyperlink" Target="https://es.wikipedia.org/wiki/Fran%C3%A7ois_Mauriac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s.wikipedia.org/wiki/Chevalier" TargetMode="External"/><Relationship Id="rId24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Jean_Guitton" TargetMode="External"/><Relationship Id="rId23" Type="http://schemas.openxmlformats.org/officeDocument/2006/relationships/hyperlink" Target="https://es.wikipedia.org/wiki/Paul_Ricoeur" TargetMode="External"/><Relationship Id="rId10" Type="http://schemas.openxmlformats.org/officeDocument/2006/relationships/hyperlink" Target="https://es.wikipedia.org/wiki/Medicina" TargetMode="External"/><Relationship Id="rId19" Type="http://schemas.openxmlformats.org/officeDocument/2006/relationships/hyperlink" Target="https://es.wikipedia.org/w/index.php?title=Andr%C3%A9_D%C3%A9l%C3%A9age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Esprit_%28revista%29" TargetMode="External"/><Relationship Id="rId14" Type="http://schemas.openxmlformats.org/officeDocument/2006/relationships/hyperlink" Target="https://es.wikipedia.org/w/index.php?title=Georges_Barth%C3%A9lemy&amp;action=edit&amp;redlink=1" TargetMode="External"/><Relationship Id="rId22" Type="http://schemas.openxmlformats.org/officeDocument/2006/relationships/hyperlink" Target="https://es.wikipedia.org/wiki/Personalism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1480</Words>
  <Characters>8143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2017-02-19T16:01:00Z</cp:lastPrinted>
  <dcterms:created xsi:type="dcterms:W3CDTF">2017-04-18T07:18:00Z</dcterms:created>
  <dcterms:modified xsi:type="dcterms:W3CDTF">2017-04-18T07:18:00Z</dcterms:modified>
</cp:coreProperties>
</file>