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00" w:rsidRPr="00B15900" w:rsidRDefault="00B15900" w:rsidP="00B15900">
      <w:pPr>
        <w:pStyle w:val="NormalWeb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B15900">
        <w:rPr>
          <w:rFonts w:ascii="Arial" w:hAnsi="Arial" w:cs="Arial"/>
          <w:b/>
          <w:bCs/>
          <w:color w:val="FF0000"/>
          <w:sz w:val="36"/>
          <w:szCs w:val="36"/>
        </w:rPr>
        <w:t xml:space="preserve">Hugo </w:t>
      </w:r>
      <w:proofErr w:type="spellStart"/>
      <w:r w:rsidRPr="00B15900">
        <w:rPr>
          <w:rFonts w:ascii="Arial" w:hAnsi="Arial" w:cs="Arial"/>
          <w:b/>
          <w:bCs/>
          <w:color w:val="FF0000"/>
          <w:sz w:val="36"/>
          <w:szCs w:val="36"/>
        </w:rPr>
        <w:t>Grocio</w:t>
      </w:r>
      <w:proofErr w:type="spellEnd"/>
      <w:r w:rsidRPr="00B15900">
        <w:rPr>
          <w:rFonts w:ascii="Arial" w:hAnsi="Arial" w:cs="Arial"/>
          <w:b/>
          <w:bCs/>
          <w:color w:val="FF0000"/>
          <w:sz w:val="36"/>
          <w:szCs w:val="36"/>
        </w:rPr>
        <w:t xml:space="preserve"> 1583 - 1645</w:t>
      </w:r>
    </w:p>
    <w:p w:rsidR="00B15900" w:rsidRDefault="00B15900" w:rsidP="00B15900">
      <w:pPr>
        <w:pStyle w:val="NormalWeb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847850" cy="2246094"/>
            <wp:effectExtent l="1905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964" t="32463" r="6411" b="41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4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</w:t>
      </w:r>
      <w:r w:rsidRPr="00B15900">
        <w:rPr>
          <w:rFonts w:ascii="Arial" w:hAnsi="Arial" w:cs="Arial"/>
          <w:b/>
          <w:bCs/>
        </w:rPr>
        <w:t xml:space="preserve">Hugo </w:t>
      </w:r>
      <w:proofErr w:type="spellStart"/>
      <w:r w:rsidRPr="00B15900">
        <w:rPr>
          <w:rFonts w:ascii="Arial" w:hAnsi="Arial" w:cs="Arial"/>
          <w:b/>
          <w:bCs/>
        </w:rPr>
        <w:t>Grocio</w:t>
      </w:r>
      <w:proofErr w:type="spellEnd"/>
      <w:r w:rsidRPr="00B15900">
        <w:rPr>
          <w:rFonts w:ascii="Arial" w:hAnsi="Arial" w:cs="Arial"/>
          <w:b/>
        </w:rPr>
        <w:t xml:space="preserve">, </w:t>
      </w:r>
      <w:r w:rsidRPr="00B15900">
        <w:rPr>
          <w:rFonts w:ascii="Arial" w:hAnsi="Arial" w:cs="Arial"/>
          <w:b/>
          <w:bCs/>
        </w:rPr>
        <w:t xml:space="preserve">Hugo </w:t>
      </w:r>
      <w:proofErr w:type="spellStart"/>
      <w:r w:rsidRPr="00B15900">
        <w:rPr>
          <w:rFonts w:ascii="Arial" w:hAnsi="Arial" w:cs="Arial"/>
          <w:b/>
          <w:bCs/>
        </w:rPr>
        <w:t>Grotius</w:t>
      </w:r>
      <w:proofErr w:type="spellEnd"/>
      <w:r w:rsidRPr="00B15900">
        <w:rPr>
          <w:rFonts w:ascii="Arial" w:hAnsi="Arial" w:cs="Arial"/>
          <w:b/>
        </w:rPr>
        <w:t xml:space="preserve"> o </w:t>
      </w:r>
      <w:r w:rsidRPr="00B15900">
        <w:rPr>
          <w:rFonts w:ascii="Arial" w:hAnsi="Arial" w:cs="Arial"/>
          <w:b/>
          <w:bCs/>
        </w:rPr>
        <w:t xml:space="preserve">Hugo de </w:t>
      </w:r>
      <w:proofErr w:type="spellStart"/>
      <w:r w:rsidRPr="00B15900">
        <w:rPr>
          <w:rFonts w:ascii="Arial" w:hAnsi="Arial" w:cs="Arial"/>
          <w:b/>
          <w:bCs/>
        </w:rPr>
        <w:t>Groot</w:t>
      </w:r>
      <w:proofErr w:type="spellEnd"/>
      <w:r w:rsidRPr="00B15900">
        <w:rPr>
          <w:rFonts w:ascii="Arial" w:hAnsi="Arial" w:cs="Arial"/>
          <w:b/>
        </w:rPr>
        <w:t xml:space="preserve"> (</w:t>
      </w:r>
      <w:proofErr w:type="spellStart"/>
      <w:r w:rsidRPr="00B15900">
        <w:rPr>
          <w:rFonts w:ascii="Arial" w:hAnsi="Arial" w:cs="Arial"/>
          <w:b/>
        </w:rPr>
        <w:fldChar w:fldCharType="begin"/>
      </w:r>
      <w:r w:rsidRPr="00B15900">
        <w:rPr>
          <w:rFonts w:ascii="Arial" w:hAnsi="Arial" w:cs="Arial"/>
          <w:b/>
        </w:rPr>
        <w:instrText xml:space="preserve"> HYPERLINK "https://es.wikipedia.org/wiki/Delft" \o "Delft" </w:instrText>
      </w:r>
      <w:r w:rsidRPr="00B15900">
        <w:rPr>
          <w:rFonts w:ascii="Arial" w:hAnsi="Arial" w:cs="Arial"/>
          <w:b/>
        </w:rPr>
        <w:fldChar w:fldCharType="separate"/>
      </w:r>
      <w:r w:rsidRPr="00B15900">
        <w:rPr>
          <w:rStyle w:val="Hipervnculo"/>
          <w:rFonts w:ascii="Arial" w:hAnsi="Arial" w:cs="Arial"/>
          <w:b/>
          <w:color w:val="auto"/>
          <w:u w:val="none"/>
        </w:rPr>
        <w:t>Delft</w:t>
      </w:r>
      <w:proofErr w:type="spellEnd"/>
      <w:r w:rsidRPr="00B15900">
        <w:rPr>
          <w:rFonts w:ascii="Arial" w:hAnsi="Arial" w:cs="Arial"/>
          <w:b/>
        </w:rPr>
        <w:fldChar w:fldCharType="end"/>
      </w:r>
      <w:r w:rsidRPr="00B15900">
        <w:rPr>
          <w:rFonts w:ascii="Arial" w:hAnsi="Arial" w:cs="Arial"/>
          <w:b/>
        </w:rPr>
        <w:t xml:space="preserve">, </w:t>
      </w:r>
      <w:hyperlink r:id="rId7" w:tooltip="Países Bajos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Países Bajos</w:t>
        </w:r>
      </w:hyperlink>
      <w:r w:rsidRPr="00B15900">
        <w:rPr>
          <w:rFonts w:ascii="Arial" w:hAnsi="Arial" w:cs="Arial"/>
          <w:b/>
        </w:rPr>
        <w:t xml:space="preserve">, </w:t>
      </w:r>
      <w:hyperlink r:id="rId8" w:tooltip="10 de abril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10 de abril</w:t>
        </w:r>
      </w:hyperlink>
      <w:r w:rsidRPr="00B15900">
        <w:rPr>
          <w:rFonts w:ascii="Arial" w:hAnsi="Arial" w:cs="Arial"/>
          <w:b/>
        </w:rPr>
        <w:t xml:space="preserve"> de </w:t>
      </w:r>
      <w:hyperlink r:id="rId9" w:tooltip="1583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1583</w:t>
        </w:r>
      </w:hyperlink>
      <w:r w:rsidRPr="00B15900">
        <w:rPr>
          <w:rFonts w:ascii="Arial" w:hAnsi="Arial" w:cs="Arial"/>
          <w:b/>
        </w:rPr>
        <w:t xml:space="preserve"> - </w:t>
      </w:r>
      <w:hyperlink r:id="rId10" w:tooltip="Rostock" w:history="1">
        <w:proofErr w:type="spellStart"/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Rostock</w:t>
        </w:r>
        <w:proofErr w:type="spellEnd"/>
      </w:hyperlink>
      <w:r w:rsidRPr="00B15900">
        <w:rPr>
          <w:rFonts w:ascii="Arial" w:hAnsi="Arial" w:cs="Arial"/>
          <w:b/>
        </w:rPr>
        <w:t xml:space="preserve">, </w:t>
      </w:r>
      <w:hyperlink r:id="rId11" w:tooltip="Alemani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Alem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nia</w:t>
        </w:r>
      </w:hyperlink>
      <w:r w:rsidRPr="00B15900">
        <w:rPr>
          <w:rFonts w:ascii="Arial" w:hAnsi="Arial" w:cs="Arial"/>
          <w:b/>
        </w:rPr>
        <w:t xml:space="preserve">, </w:t>
      </w:r>
      <w:hyperlink r:id="rId12" w:tooltip="28 de agosto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28 de agosto</w:t>
        </w:r>
      </w:hyperlink>
      <w:r w:rsidRPr="00B15900">
        <w:rPr>
          <w:rFonts w:ascii="Arial" w:hAnsi="Arial" w:cs="Arial"/>
          <w:b/>
        </w:rPr>
        <w:t xml:space="preserve"> de </w:t>
      </w:r>
      <w:hyperlink r:id="rId13" w:tooltip="1645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1645</w:t>
        </w:r>
      </w:hyperlink>
      <w:r w:rsidRPr="00B15900">
        <w:rPr>
          <w:rFonts w:ascii="Arial" w:hAnsi="Arial" w:cs="Arial"/>
          <w:b/>
        </w:rPr>
        <w:t>) fue un jurista, escritor y poeta holandés.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Pr="00B15900" w:rsidRDefault="00B15900" w:rsidP="00B1590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B15900">
        <w:rPr>
          <w:rStyle w:val="mw-headline"/>
          <w:rFonts w:ascii="Arial" w:hAnsi="Arial" w:cs="Arial"/>
          <w:color w:val="FF0000"/>
          <w:sz w:val="24"/>
          <w:szCs w:val="24"/>
        </w:rPr>
        <w:t>Estudios</w:t>
      </w:r>
    </w:p>
    <w:p w:rsidR="00B15900" w:rsidRPr="00B15900" w:rsidRDefault="00B15900" w:rsidP="00B1590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15900">
        <w:rPr>
          <w:rFonts w:ascii="Arial" w:hAnsi="Arial" w:cs="Arial"/>
          <w:b/>
        </w:rPr>
        <w:t xml:space="preserve">Fue un niño prodigio: a los 9 años conocía la poética y hacía versos de calidad; comenzó los estudios de Derecho a los 11 años en </w:t>
      </w:r>
      <w:hyperlink r:id="rId14" w:tooltip="Leiden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Leiden</w:t>
        </w:r>
      </w:hyperlink>
      <w:r w:rsidRPr="00B15900">
        <w:rPr>
          <w:rFonts w:ascii="Arial" w:hAnsi="Arial" w:cs="Arial"/>
          <w:b/>
        </w:rPr>
        <w:t xml:space="preserve"> (Holanda) en 1594 y se graduó cuatro años más tarde en </w:t>
      </w:r>
      <w:hyperlink r:id="rId15" w:tooltip="Orleans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Orleans</w:t>
        </w:r>
      </w:hyperlink>
      <w:r w:rsidRPr="00B15900">
        <w:rPr>
          <w:rFonts w:ascii="Arial" w:hAnsi="Arial" w:cs="Arial"/>
          <w:b/>
        </w:rPr>
        <w:t xml:space="preserve"> (</w:t>
      </w:r>
      <w:hyperlink r:id="rId16" w:tooltip="Franci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B15900">
        <w:rPr>
          <w:rFonts w:ascii="Arial" w:hAnsi="Arial" w:cs="Arial"/>
          <w:b/>
        </w:rPr>
        <w:t xml:space="preserve">) en </w:t>
      </w:r>
      <w:hyperlink r:id="rId17" w:tooltip="Jurisprudenci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Jurisprudencia</w:t>
        </w:r>
      </w:hyperlink>
      <w:r w:rsidRPr="00B15900">
        <w:rPr>
          <w:rFonts w:ascii="Arial" w:hAnsi="Arial" w:cs="Arial"/>
          <w:b/>
        </w:rPr>
        <w:t xml:space="preserve"> y </w:t>
      </w:r>
      <w:hyperlink r:id="rId18" w:tooltip="Filosofí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Filosofía</w:t>
        </w:r>
      </w:hyperlink>
      <w:r w:rsidRPr="00B15900">
        <w:rPr>
          <w:rFonts w:ascii="Arial" w:hAnsi="Arial" w:cs="Arial"/>
          <w:b/>
        </w:rPr>
        <w:t xml:space="preserve">, habiendo aprobado además los cursos de </w:t>
      </w:r>
      <w:hyperlink r:id="rId19" w:tooltip="Astrologí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trología</w:t>
        </w:r>
      </w:hyperlink>
      <w:r w:rsidRPr="00B15900">
        <w:rPr>
          <w:rFonts w:ascii="Arial" w:hAnsi="Arial" w:cs="Arial"/>
          <w:b/>
        </w:rPr>
        <w:t xml:space="preserve">, </w:t>
      </w:r>
      <w:hyperlink r:id="rId20" w:tooltip="Matemáticas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Matemáticas</w:t>
        </w:r>
      </w:hyperlink>
      <w:r w:rsidRPr="00B15900">
        <w:rPr>
          <w:rFonts w:ascii="Arial" w:hAnsi="Arial" w:cs="Arial"/>
          <w:b/>
        </w:rPr>
        <w:t xml:space="preserve"> y </w:t>
      </w:r>
      <w:hyperlink r:id="rId21" w:tooltip="Teologí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Teología</w:t>
        </w:r>
      </w:hyperlink>
      <w:r w:rsidRPr="00B15900">
        <w:rPr>
          <w:rFonts w:ascii="Arial" w:hAnsi="Arial" w:cs="Arial"/>
          <w:b/>
        </w:rPr>
        <w:t>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Pr="00B15900" w:rsidRDefault="00B15900" w:rsidP="00B1590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B15900">
        <w:rPr>
          <w:rStyle w:val="mw-headline"/>
          <w:rFonts w:ascii="Arial" w:hAnsi="Arial" w:cs="Arial"/>
          <w:color w:val="FF0000"/>
          <w:sz w:val="24"/>
          <w:szCs w:val="24"/>
        </w:rPr>
        <w:t>Obra</w:t>
      </w:r>
    </w:p>
    <w:p w:rsidR="00B15900" w:rsidRPr="00B15900" w:rsidRDefault="00B15900" w:rsidP="00B1590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15900">
        <w:rPr>
          <w:rFonts w:ascii="Arial" w:hAnsi="Arial" w:cs="Arial"/>
          <w:b/>
        </w:rPr>
        <w:t xml:space="preserve">Hugo </w:t>
      </w:r>
      <w:proofErr w:type="spellStart"/>
      <w:r w:rsidRPr="00B15900">
        <w:rPr>
          <w:rFonts w:ascii="Arial" w:hAnsi="Arial" w:cs="Arial"/>
          <w:b/>
        </w:rPr>
        <w:t>Grocio</w:t>
      </w:r>
      <w:proofErr w:type="spellEnd"/>
      <w:r w:rsidRPr="00B15900">
        <w:rPr>
          <w:rFonts w:ascii="Arial" w:hAnsi="Arial" w:cs="Arial"/>
          <w:b/>
        </w:rPr>
        <w:t xml:space="preserve"> es el gran defensor del </w:t>
      </w:r>
      <w:hyperlink r:id="rId22" w:tooltip="Estado absoluto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Estado absoluto</w:t>
        </w:r>
      </w:hyperlink>
      <w:r w:rsidRPr="00B15900">
        <w:rPr>
          <w:rFonts w:ascii="Arial" w:hAnsi="Arial" w:cs="Arial"/>
          <w:b/>
        </w:rPr>
        <w:t>. Inaugura una nueva corriente s</w:t>
      </w:r>
      <w:r w:rsidRPr="00B15900">
        <w:rPr>
          <w:rFonts w:ascii="Arial" w:hAnsi="Arial" w:cs="Arial"/>
          <w:b/>
        </w:rPr>
        <w:t>o</w:t>
      </w:r>
      <w:r w:rsidRPr="00B15900">
        <w:rPr>
          <w:rFonts w:ascii="Arial" w:hAnsi="Arial" w:cs="Arial"/>
          <w:b/>
        </w:rPr>
        <w:t xml:space="preserve">bre el </w:t>
      </w:r>
      <w:hyperlink r:id="rId23" w:tooltip="Derecho natural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Derecho natural</w:t>
        </w:r>
      </w:hyperlink>
      <w:r w:rsidRPr="00B15900">
        <w:rPr>
          <w:rFonts w:ascii="Arial" w:hAnsi="Arial" w:cs="Arial"/>
          <w:b/>
        </w:rPr>
        <w:t xml:space="preserve">, el </w:t>
      </w:r>
      <w:proofErr w:type="spellStart"/>
      <w:r w:rsidRPr="00B15900">
        <w:rPr>
          <w:rFonts w:ascii="Arial" w:hAnsi="Arial" w:cs="Arial"/>
          <w:b/>
        </w:rPr>
        <w:t>iusnaturalismo</w:t>
      </w:r>
      <w:proofErr w:type="spellEnd"/>
      <w:r w:rsidRPr="00B15900">
        <w:rPr>
          <w:rFonts w:ascii="Arial" w:hAnsi="Arial" w:cs="Arial"/>
          <w:b/>
        </w:rPr>
        <w:t xml:space="preserve"> </w:t>
      </w:r>
      <w:proofErr w:type="spellStart"/>
      <w:r w:rsidRPr="00B15900">
        <w:rPr>
          <w:rFonts w:ascii="Arial" w:hAnsi="Arial" w:cs="Arial"/>
          <w:b/>
        </w:rPr>
        <w:t>inmanentista</w:t>
      </w:r>
      <w:proofErr w:type="spellEnd"/>
      <w:r w:rsidRPr="00B15900">
        <w:rPr>
          <w:rFonts w:ascii="Arial" w:hAnsi="Arial" w:cs="Arial"/>
          <w:b/>
        </w:rPr>
        <w:t>. Para él el hombre es social por n</w:t>
      </w:r>
      <w:r w:rsidRPr="00B15900">
        <w:rPr>
          <w:rFonts w:ascii="Arial" w:hAnsi="Arial" w:cs="Arial"/>
          <w:b/>
        </w:rPr>
        <w:t>a</w:t>
      </w:r>
      <w:r w:rsidRPr="00B15900">
        <w:rPr>
          <w:rFonts w:ascii="Arial" w:hAnsi="Arial" w:cs="Arial"/>
          <w:b/>
        </w:rPr>
        <w:t>turaleza, por lo que las normas de convivencia que hay en la sociedad son naturales e i</w:t>
      </w:r>
      <w:r w:rsidRPr="00B15900">
        <w:rPr>
          <w:rFonts w:ascii="Arial" w:hAnsi="Arial" w:cs="Arial"/>
          <w:b/>
        </w:rPr>
        <w:t>n</w:t>
      </w:r>
      <w:r w:rsidRPr="00B15900">
        <w:rPr>
          <w:rFonts w:ascii="Arial" w:hAnsi="Arial" w:cs="Arial"/>
          <w:b/>
        </w:rPr>
        <w:t>here</w:t>
      </w:r>
      <w:r w:rsidRPr="00B15900">
        <w:rPr>
          <w:rFonts w:ascii="Arial" w:hAnsi="Arial" w:cs="Arial"/>
          <w:b/>
        </w:rPr>
        <w:t>n</w:t>
      </w:r>
      <w:r w:rsidRPr="00B15900">
        <w:rPr>
          <w:rFonts w:ascii="Arial" w:hAnsi="Arial" w:cs="Arial"/>
          <w:b/>
        </w:rPr>
        <w:t>tes al ser humano, y constituyen objeto de derecho positivo. Estas normas, por el hecho de ser naturales, ni se pueden cambiar, ni se pueden discutir. Propone el pasaje de un der</w:t>
      </w:r>
      <w:r w:rsidRPr="00B15900">
        <w:rPr>
          <w:rFonts w:ascii="Arial" w:hAnsi="Arial" w:cs="Arial"/>
          <w:b/>
        </w:rPr>
        <w:t>e</w:t>
      </w:r>
      <w:r w:rsidRPr="00B15900">
        <w:rPr>
          <w:rFonts w:ascii="Arial" w:hAnsi="Arial" w:cs="Arial"/>
          <w:b/>
        </w:rPr>
        <w:t xml:space="preserve">cho metafísico, a uno racional en "de iure belli </w:t>
      </w:r>
      <w:proofErr w:type="spellStart"/>
      <w:r w:rsidRPr="00B15900">
        <w:rPr>
          <w:rFonts w:ascii="Arial" w:hAnsi="Arial" w:cs="Arial"/>
          <w:b/>
        </w:rPr>
        <w:t>ac</w:t>
      </w:r>
      <w:proofErr w:type="spellEnd"/>
      <w:r w:rsidRPr="00B15900">
        <w:rPr>
          <w:rFonts w:ascii="Arial" w:hAnsi="Arial" w:cs="Arial"/>
          <w:b/>
        </w:rPr>
        <w:t xml:space="preserve"> </w:t>
      </w:r>
      <w:proofErr w:type="spellStart"/>
      <w:r w:rsidRPr="00B15900">
        <w:rPr>
          <w:rFonts w:ascii="Arial" w:hAnsi="Arial" w:cs="Arial"/>
          <w:b/>
        </w:rPr>
        <w:t>pacis</w:t>
      </w:r>
      <w:proofErr w:type="spellEnd"/>
      <w:r w:rsidRPr="00B15900">
        <w:rPr>
          <w:rFonts w:ascii="Arial" w:hAnsi="Arial" w:cs="Arial"/>
          <w:b/>
        </w:rPr>
        <w:t>".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 xml:space="preserve">Como el hombre es social, </w:t>
      </w:r>
      <w:proofErr w:type="spellStart"/>
      <w:r w:rsidRPr="00B15900">
        <w:rPr>
          <w:rFonts w:ascii="Arial" w:hAnsi="Arial" w:cs="Arial"/>
          <w:b/>
        </w:rPr>
        <w:t>Grocio</w:t>
      </w:r>
      <w:proofErr w:type="spellEnd"/>
      <w:r w:rsidRPr="00B15900">
        <w:rPr>
          <w:rFonts w:ascii="Arial" w:hAnsi="Arial" w:cs="Arial"/>
          <w:b/>
        </w:rPr>
        <w:t xml:space="preserve"> sostiene que deben existir valores mínimos e indiscut</w:t>
      </w:r>
      <w:r w:rsidRPr="00B15900">
        <w:rPr>
          <w:rFonts w:ascii="Arial" w:hAnsi="Arial" w:cs="Arial"/>
          <w:b/>
        </w:rPr>
        <w:t>i</w:t>
      </w:r>
      <w:r w:rsidRPr="00B15900">
        <w:rPr>
          <w:rFonts w:ascii="Arial" w:hAnsi="Arial" w:cs="Arial"/>
          <w:b/>
        </w:rPr>
        <w:t>bles, no por mera convención. La sociedad debe buscar esos principios inmutables para mantener el o</w:t>
      </w:r>
      <w:r w:rsidRPr="00B15900">
        <w:rPr>
          <w:rFonts w:ascii="Arial" w:hAnsi="Arial" w:cs="Arial"/>
          <w:b/>
        </w:rPr>
        <w:t>r</w:t>
      </w:r>
      <w:r w:rsidRPr="00B15900">
        <w:rPr>
          <w:rFonts w:ascii="Arial" w:hAnsi="Arial" w:cs="Arial"/>
          <w:b/>
        </w:rPr>
        <w:t>den. Dichos principios basados en la naturaleza racional y social del hombre son instaurados por Dios, y ni éste podría cambiarlos. De estos primeros principios se pueden ir deduciendo los d</w:t>
      </w:r>
      <w:r w:rsidRPr="00B15900">
        <w:rPr>
          <w:rFonts w:ascii="Arial" w:hAnsi="Arial" w:cs="Arial"/>
          <w:b/>
        </w:rPr>
        <w:t>e</w:t>
      </w:r>
      <w:r w:rsidRPr="00B15900">
        <w:rPr>
          <w:rFonts w:ascii="Arial" w:hAnsi="Arial" w:cs="Arial"/>
          <w:b/>
        </w:rPr>
        <w:t>más matemáticamente. Las leyes serán justas si se deducen de estos principios abstractos.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>La sociedad es para él la asociación perfecta de hombres libres para proteger sus der</w:t>
      </w:r>
      <w:r w:rsidRPr="00B15900">
        <w:rPr>
          <w:rFonts w:ascii="Arial" w:hAnsi="Arial" w:cs="Arial"/>
          <w:b/>
        </w:rPr>
        <w:t>e</w:t>
      </w:r>
      <w:r w:rsidRPr="00B15900">
        <w:rPr>
          <w:rFonts w:ascii="Arial" w:hAnsi="Arial" w:cs="Arial"/>
          <w:b/>
        </w:rPr>
        <w:t>chos y por común ut</w:t>
      </w:r>
      <w:r w:rsidRPr="00B15900">
        <w:rPr>
          <w:rFonts w:ascii="Arial" w:hAnsi="Arial" w:cs="Arial"/>
          <w:b/>
        </w:rPr>
        <w:t>i</w:t>
      </w:r>
      <w:r w:rsidRPr="00B15900">
        <w:rPr>
          <w:rFonts w:ascii="Arial" w:hAnsi="Arial" w:cs="Arial"/>
          <w:b/>
        </w:rPr>
        <w:t>lidad.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>El Derecho natural y las normas legales del Estado necesitan de un soberano fuerte que garantice la expansión comercial, el orden y la paz. Se le considera como uno de los fu</w:t>
      </w:r>
      <w:r w:rsidRPr="00B15900">
        <w:rPr>
          <w:rFonts w:ascii="Arial" w:hAnsi="Arial" w:cs="Arial"/>
          <w:b/>
        </w:rPr>
        <w:t>n</w:t>
      </w:r>
      <w:r w:rsidRPr="00B15900">
        <w:rPr>
          <w:rFonts w:ascii="Arial" w:hAnsi="Arial" w:cs="Arial"/>
          <w:b/>
        </w:rPr>
        <w:t xml:space="preserve">dadores del </w:t>
      </w:r>
      <w:hyperlink r:id="rId24" w:tooltip="Derecho internacional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D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recho internacional</w:t>
        </w:r>
      </w:hyperlink>
      <w:r w:rsidRPr="00B15900">
        <w:rPr>
          <w:rFonts w:ascii="Arial" w:hAnsi="Arial" w:cs="Arial"/>
          <w:b/>
        </w:rPr>
        <w:t xml:space="preserve">, junto con </w:t>
      </w:r>
      <w:hyperlink r:id="rId25" w:tooltip="Francisco de Vitori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Francisco de Vitoria</w:t>
        </w:r>
      </w:hyperlink>
      <w:r w:rsidRPr="00B15900">
        <w:rPr>
          <w:rFonts w:ascii="Arial" w:hAnsi="Arial" w:cs="Arial"/>
          <w:b/>
        </w:rPr>
        <w:t>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 xml:space="preserve">En la monarquía absoluta el rey está sujeto a sus propias leyes. Ya que es monarca por derecho divino, sus leyes son justas, y todos, incluso él, deben obedecerlas. Pero también hay un Derecho natural que no se puede saltar. La autoridad del rey, en muchos casos, está limitada por las </w:t>
      </w:r>
      <w:hyperlink r:id="rId26" w:tooltip="Cortes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Co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tes</w:t>
        </w:r>
      </w:hyperlink>
      <w:r w:rsidRPr="00B15900">
        <w:rPr>
          <w:rFonts w:ascii="Arial" w:hAnsi="Arial" w:cs="Arial"/>
          <w:b/>
        </w:rPr>
        <w:t xml:space="preserve"> que tienen que votar los impuestos, con lo que el rey depende de ellas para conseguir recursos. Un caso particular es el de </w:t>
      </w:r>
      <w:hyperlink r:id="rId27" w:tooltip="Inglaterr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B15900">
        <w:rPr>
          <w:rFonts w:ascii="Arial" w:hAnsi="Arial" w:cs="Arial"/>
          <w:b/>
        </w:rPr>
        <w:t>, que a pesar del a</w:t>
      </w:r>
      <w:r w:rsidRPr="00B15900">
        <w:rPr>
          <w:rFonts w:ascii="Arial" w:hAnsi="Arial" w:cs="Arial"/>
          <w:b/>
        </w:rPr>
        <w:t>b</w:t>
      </w:r>
      <w:r w:rsidRPr="00B15900">
        <w:rPr>
          <w:rFonts w:ascii="Arial" w:hAnsi="Arial" w:cs="Arial"/>
          <w:b/>
        </w:rPr>
        <w:t xml:space="preserve">solutismo de los </w:t>
      </w:r>
      <w:hyperlink r:id="rId28" w:tooltip="Tudor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Tudor</w:t>
        </w:r>
      </w:hyperlink>
      <w:r w:rsidRPr="00B15900">
        <w:rPr>
          <w:rFonts w:ascii="Arial" w:hAnsi="Arial" w:cs="Arial"/>
          <w:b/>
        </w:rPr>
        <w:t xml:space="preserve"> y de ser el rey quien dicta las leyes, estas solo entran en vigor </w:t>
      </w:r>
      <w:r w:rsidRPr="00B15900">
        <w:rPr>
          <w:rFonts w:ascii="Arial" w:hAnsi="Arial" w:cs="Arial"/>
          <w:b/>
        </w:rPr>
        <w:lastRenderedPageBreak/>
        <w:t xml:space="preserve">cuando las vota el </w:t>
      </w:r>
      <w:hyperlink r:id="rId29" w:tooltip="Parlamento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Parlamento</w:t>
        </w:r>
      </w:hyperlink>
      <w:r w:rsidRPr="00B15900">
        <w:rPr>
          <w:rFonts w:ascii="Arial" w:hAnsi="Arial" w:cs="Arial"/>
          <w:b/>
        </w:rPr>
        <w:t>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>En el siglo XVI política y religión están íntimamente ligadas, no solo porque esté en disputa la soberanía del papa y la del rey o el emperador, sino porque el rey decide cuál es la rel</w:t>
      </w:r>
      <w:r w:rsidRPr="00B15900">
        <w:rPr>
          <w:rFonts w:ascii="Arial" w:hAnsi="Arial" w:cs="Arial"/>
          <w:b/>
        </w:rPr>
        <w:t>i</w:t>
      </w:r>
      <w:r w:rsidRPr="00B15900">
        <w:rPr>
          <w:rFonts w:ascii="Arial" w:hAnsi="Arial" w:cs="Arial"/>
          <w:b/>
        </w:rPr>
        <w:t>gión de sus súbditos. Las distintas formas de concebir la religión implican diferentes co</w:t>
      </w:r>
      <w:r w:rsidRPr="00B15900">
        <w:rPr>
          <w:rFonts w:ascii="Arial" w:hAnsi="Arial" w:cs="Arial"/>
          <w:b/>
        </w:rPr>
        <w:t>n</w:t>
      </w:r>
      <w:r w:rsidRPr="00B15900">
        <w:rPr>
          <w:rFonts w:ascii="Arial" w:hAnsi="Arial" w:cs="Arial"/>
          <w:b/>
        </w:rPr>
        <w:t>cepciones del poder.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>En su obra "Sobre la guerra y la paz" deja de lado el concepto de guerra justa e introduce uno nuevo, el no discriminatorio de guerras "con independencia de justicia de la causa". Sostiene que en el derecho intern</w:t>
      </w:r>
      <w:r w:rsidRPr="00B15900">
        <w:rPr>
          <w:rFonts w:ascii="Arial" w:hAnsi="Arial" w:cs="Arial"/>
          <w:b/>
        </w:rPr>
        <w:t>a</w:t>
      </w:r>
      <w:r w:rsidRPr="00B15900">
        <w:rPr>
          <w:rFonts w:ascii="Arial" w:hAnsi="Arial" w:cs="Arial"/>
          <w:b/>
        </w:rPr>
        <w:t>cional no existen buenos y malos, son todos iguales. De ahí el "</w:t>
      </w:r>
      <w:proofErr w:type="spellStart"/>
      <w:r w:rsidRPr="00B15900">
        <w:rPr>
          <w:rFonts w:ascii="Arial" w:hAnsi="Arial" w:cs="Arial"/>
          <w:b/>
        </w:rPr>
        <w:t>iustus</w:t>
      </w:r>
      <w:proofErr w:type="spellEnd"/>
      <w:r w:rsidRPr="00B15900">
        <w:rPr>
          <w:rFonts w:ascii="Arial" w:hAnsi="Arial" w:cs="Arial"/>
          <w:b/>
        </w:rPr>
        <w:t xml:space="preserve"> </w:t>
      </w:r>
      <w:proofErr w:type="spellStart"/>
      <w:r w:rsidRPr="00B15900">
        <w:rPr>
          <w:rFonts w:ascii="Arial" w:hAnsi="Arial" w:cs="Arial"/>
          <w:b/>
        </w:rPr>
        <w:t>hostis</w:t>
      </w:r>
      <w:proofErr w:type="spellEnd"/>
      <w:r w:rsidRPr="00B15900">
        <w:rPr>
          <w:rFonts w:ascii="Arial" w:hAnsi="Arial" w:cs="Arial"/>
          <w:b/>
        </w:rPr>
        <w:t>" que considera que el rival es tan justo como yo, ya que tiene los mismos derechos. Desarrolla el "</w:t>
      </w:r>
      <w:proofErr w:type="spellStart"/>
      <w:r w:rsidRPr="00B15900">
        <w:rPr>
          <w:rFonts w:ascii="Arial" w:hAnsi="Arial" w:cs="Arial"/>
          <w:b/>
        </w:rPr>
        <w:t>Ius</w:t>
      </w:r>
      <w:proofErr w:type="spellEnd"/>
      <w:r w:rsidRPr="00B15900">
        <w:rPr>
          <w:rFonts w:ascii="Arial" w:hAnsi="Arial" w:cs="Arial"/>
          <w:b/>
        </w:rPr>
        <w:t xml:space="preserve"> in bello", o derecho en la guerra, que establece ciertas reglas que parten del concepto de humanidad.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>Sentó una de las bases más importantes del derecho de gentes, en su obra "el mar libre". De</w:t>
      </w:r>
      <w:r w:rsidRPr="00B15900">
        <w:rPr>
          <w:rFonts w:ascii="Arial" w:hAnsi="Arial" w:cs="Arial"/>
          <w:b/>
        </w:rPr>
        <w:t>s</w:t>
      </w:r>
      <w:r w:rsidRPr="00B15900">
        <w:rPr>
          <w:rFonts w:ascii="Arial" w:hAnsi="Arial" w:cs="Arial"/>
          <w:b/>
        </w:rPr>
        <w:t>arrolló su teoría distinguiendo entre mar próximo (le da ciertos derechos al Estado) y mar oceánico, que es totalmente libre. Sostiene que debe haber libre comunicación y n</w:t>
      </w:r>
      <w:r w:rsidRPr="00B15900">
        <w:rPr>
          <w:rFonts w:ascii="Arial" w:hAnsi="Arial" w:cs="Arial"/>
          <w:b/>
        </w:rPr>
        <w:t>a</w:t>
      </w:r>
      <w:r w:rsidRPr="00B15900">
        <w:rPr>
          <w:rFonts w:ascii="Arial" w:hAnsi="Arial" w:cs="Arial"/>
          <w:b/>
        </w:rPr>
        <w:t>vegación, puesto que el mar no es propiedad de nadie.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Pr="00B15900" w:rsidRDefault="00B15900" w:rsidP="00B1590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B15900">
        <w:rPr>
          <w:rStyle w:val="mw-headline"/>
          <w:rFonts w:ascii="Arial" w:hAnsi="Arial" w:cs="Arial"/>
          <w:color w:val="FF0000"/>
          <w:sz w:val="24"/>
          <w:szCs w:val="24"/>
        </w:rPr>
        <w:t>Jurista</w:t>
      </w:r>
    </w:p>
    <w:p w:rsidR="00B15900" w:rsidRPr="00B15900" w:rsidRDefault="00B15900" w:rsidP="00B1590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 xml:space="preserve">En </w:t>
      </w:r>
      <w:hyperlink r:id="rId30" w:tooltip="1599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1599</w:t>
        </w:r>
      </w:hyperlink>
      <w:r w:rsidRPr="00B15900">
        <w:rPr>
          <w:rFonts w:ascii="Arial" w:hAnsi="Arial" w:cs="Arial"/>
          <w:b/>
        </w:rPr>
        <w:t xml:space="preserve"> empezó a ejercer de jurista en </w:t>
      </w:r>
      <w:hyperlink r:id="rId31" w:tooltip="La Hay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La Haya</w:t>
        </w:r>
      </w:hyperlink>
      <w:r w:rsidRPr="00B15900">
        <w:rPr>
          <w:rFonts w:ascii="Arial" w:hAnsi="Arial" w:cs="Arial"/>
          <w:b/>
        </w:rPr>
        <w:t xml:space="preserve">. En </w:t>
      </w:r>
      <w:hyperlink r:id="rId32" w:tooltip="1609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1609</w:t>
        </w:r>
      </w:hyperlink>
      <w:r w:rsidRPr="00B15900">
        <w:rPr>
          <w:rFonts w:ascii="Arial" w:hAnsi="Arial" w:cs="Arial"/>
          <w:b/>
        </w:rPr>
        <w:t xml:space="preserve"> publicó de forma anónima </w:t>
      </w:r>
      <w:hyperlink r:id="rId33" w:tooltip="Mare liberum" w:history="1">
        <w:r w:rsidRPr="00B1590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Mare </w:t>
        </w:r>
        <w:proofErr w:type="spellStart"/>
        <w:r w:rsidRPr="00B1590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lib</w:t>
        </w:r>
        <w:r w:rsidRPr="00B1590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e</w:t>
        </w:r>
        <w:r w:rsidRPr="00B1590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rum</w:t>
        </w:r>
        <w:proofErr w:type="spellEnd"/>
      </w:hyperlink>
      <w:r w:rsidRPr="00B15900">
        <w:rPr>
          <w:rFonts w:ascii="Arial" w:hAnsi="Arial" w:cs="Arial"/>
          <w:b/>
        </w:rPr>
        <w:t>, breve tratado donde afirmaba que el mar no era propiedad de nadie, sino territorio internacional que todas las n</w:t>
      </w:r>
      <w:r w:rsidRPr="00B15900">
        <w:rPr>
          <w:rFonts w:ascii="Arial" w:hAnsi="Arial" w:cs="Arial"/>
          <w:b/>
        </w:rPr>
        <w:t>a</w:t>
      </w:r>
      <w:r w:rsidRPr="00B15900">
        <w:rPr>
          <w:rFonts w:ascii="Arial" w:hAnsi="Arial" w:cs="Arial"/>
          <w:b/>
        </w:rPr>
        <w:t xml:space="preserve">ciones eran libres de aprovechar, tesis a la que se opuso el inglés </w:t>
      </w:r>
      <w:hyperlink r:id="rId34" w:tooltip="John Selden (aún no redactado)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 xml:space="preserve">John </w:t>
        </w:r>
        <w:proofErr w:type="spellStart"/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Selden</w:t>
        </w:r>
        <w:proofErr w:type="spellEnd"/>
      </w:hyperlink>
      <w:r w:rsidRPr="00B15900">
        <w:rPr>
          <w:rFonts w:ascii="Arial" w:hAnsi="Arial" w:cs="Arial"/>
          <w:b/>
        </w:rPr>
        <w:t xml:space="preserve">, en </w:t>
      </w:r>
      <w:r w:rsidRPr="00B15900">
        <w:rPr>
          <w:rFonts w:ascii="Arial" w:hAnsi="Arial" w:cs="Arial"/>
          <w:b/>
          <w:i/>
          <w:iCs/>
        </w:rPr>
        <w:t xml:space="preserve">Mare </w:t>
      </w:r>
      <w:proofErr w:type="spellStart"/>
      <w:r w:rsidRPr="00B15900">
        <w:rPr>
          <w:rFonts w:ascii="Arial" w:hAnsi="Arial" w:cs="Arial"/>
          <w:b/>
          <w:i/>
          <w:iCs/>
        </w:rPr>
        <w:t>clausum</w:t>
      </w:r>
      <w:proofErr w:type="spellEnd"/>
      <w:r w:rsidRPr="00B15900">
        <w:rPr>
          <w:rFonts w:ascii="Arial" w:hAnsi="Arial" w:cs="Arial"/>
          <w:b/>
        </w:rPr>
        <w:t xml:space="preserve">. La disputa sobre la propiedad o nacionalidad de las aguas tenían un trasfondo económico, ya que afectaba al comercio internacional. </w:t>
      </w:r>
      <w:r w:rsidRPr="00B15900">
        <w:rPr>
          <w:rFonts w:ascii="Arial" w:hAnsi="Arial" w:cs="Arial"/>
          <w:b/>
          <w:i/>
          <w:iCs/>
        </w:rPr>
        <w:t xml:space="preserve">Mare </w:t>
      </w:r>
      <w:proofErr w:type="spellStart"/>
      <w:r w:rsidRPr="00B15900">
        <w:rPr>
          <w:rFonts w:ascii="Arial" w:hAnsi="Arial" w:cs="Arial"/>
          <w:b/>
          <w:i/>
          <w:iCs/>
        </w:rPr>
        <w:t>l</w:t>
      </w:r>
      <w:r w:rsidRPr="00B15900">
        <w:rPr>
          <w:rFonts w:ascii="Arial" w:hAnsi="Arial" w:cs="Arial"/>
          <w:b/>
          <w:i/>
          <w:iCs/>
        </w:rPr>
        <w:t>i</w:t>
      </w:r>
      <w:r w:rsidRPr="00B15900">
        <w:rPr>
          <w:rFonts w:ascii="Arial" w:hAnsi="Arial" w:cs="Arial"/>
          <w:b/>
          <w:i/>
          <w:iCs/>
        </w:rPr>
        <w:t>berum</w:t>
      </w:r>
      <w:proofErr w:type="spellEnd"/>
      <w:r w:rsidRPr="00B15900">
        <w:rPr>
          <w:rFonts w:ascii="Arial" w:hAnsi="Arial" w:cs="Arial"/>
          <w:b/>
        </w:rPr>
        <w:t xml:space="preserve"> es parte de una obra mayor, </w:t>
      </w:r>
      <w:r w:rsidRPr="00B15900">
        <w:rPr>
          <w:rFonts w:ascii="Arial" w:hAnsi="Arial" w:cs="Arial"/>
          <w:b/>
          <w:i/>
          <w:iCs/>
        </w:rPr>
        <w:t xml:space="preserve">De iure </w:t>
      </w:r>
      <w:proofErr w:type="spellStart"/>
      <w:r w:rsidRPr="00B15900">
        <w:rPr>
          <w:rFonts w:ascii="Arial" w:hAnsi="Arial" w:cs="Arial"/>
          <w:b/>
          <w:i/>
          <w:iCs/>
        </w:rPr>
        <w:t>praedae</w:t>
      </w:r>
      <w:proofErr w:type="spellEnd"/>
      <w:r w:rsidRPr="00B15900">
        <w:rPr>
          <w:rFonts w:ascii="Arial" w:hAnsi="Arial" w:cs="Arial"/>
          <w:b/>
        </w:rPr>
        <w:t xml:space="preserve">, inédita hasta </w:t>
      </w:r>
      <w:hyperlink r:id="rId35" w:tooltip="1868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1868</w:t>
        </w:r>
      </w:hyperlink>
      <w:r w:rsidRPr="00B15900">
        <w:rPr>
          <w:rFonts w:ascii="Arial" w:hAnsi="Arial" w:cs="Arial"/>
          <w:b/>
        </w:rPr>
        <w:t xml:space="preserve">. En </w:t>
      </w:r>
      <w:hyperlink r:id="rId36" w:tooltip="1613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1613</w:t>
        </w:r>
      </w:hyperlink>
      <w:r w:rsidRPr="00B15900">
        <w:rPr>
          <w:rFonts w:ascii="Arial" w:hAnsi="Arial" w:cs="Arial"/>
          <w:b/>
        </w:rPr>
        <w:t xml:space="preserve"> formó pa</w:t>
      </w:r>
      <w:r w:rsidRPr="00B15900">
        <w:rPr>
          <w:rFonts w:ascii="Arial" w:hAnsi="Arial" w:cs="Arial"/>
          <w:b/>
        </w:rPr>
        <w:t>r</w:t>
      </w:r>
      <w:r w:rsidRPr="00B15900">
        <w:rPr>
          <w:rFonts w:ascii="Arial" w:hAnsi="Arial" w:cs="Arial"/>
          <w:b/>
        </w:rPr>
        <w:t>te de una misión diplomática a Inglaterra.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Pr="00B15900" w:rsidRDefault="00B15900" w:rsidP="00B1590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B15900">
        <w:rPr>
          <w:rStyle w:val="mw-headline"/>
          <w:rFonts w:ascii="Arial" w:hAnsi="Arial" w:cs="Arial"/>
          <w:color w:val="FF0000"/>
          <w:sz w:val="24"/>
          <w:szCs w:val="24"/>
        </w:rPr>
        <w:t>Controversia</w:t>
      </w:r>
    </w:p>
    <w:p w:rsidR="00B15900" w:rsidRPr="00B15900" w:rsidRDefault="00B15900" w:rsidP="00B1590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 xml:space="preserve">Intervino en la vida pública, participando tanto en los debates religiosos de la Universidad de </w:t>
      </w:r>
      <w:hyperlink r:id="rId37" w:tooltip="Leiden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Le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den</w:t>
        </w:r>
      </w:hyperlink>
      <w:r w:rsidRPr="00B15900">
        <w:rPr>
          <w:rFonts w:ascii="Arial" w:hAnsi="Arial" w:cs="Arial"/>
          <w:b/>
        </w:rPr>
        <w:t xml:space="preserve"> entre los teólogos protestantes </w:t>
      </w:r>
      <w:hyperlink r:id="rId38" w:tooltip="Franciscus Gomarus" w:history="1">
        <w:proofErr w:type="spellStart"/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Gomarus</w:t>
        </w:r>
        <w:proofErr w:type="spellEnd"/>
      </w:hyperlink>
      <w:r w:rsidRPr="00B15900">
        <w:rPr>
          <w:rFonts w:ascii="Arial" w:hAnsi="Arial" w:cs="Arial"/>
          <w:b/>
        </w:rPr>
        <w:t xml:space="preserve"> (calvinista) y </w:t>
      </w:r>
      <w:hyperlink r:id="rId39" w:tooltip="Jacobus Arminius" w:history="1">
        <w:proofErr w:type="spellStart"/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Arminio</w:t>
        </w:r>
        <w:proofErr w:type="spellEnd"/>
      </w:hyperlink>
      <w:r w:rsidRPr="00B15900">
        <w:rPr>
          <w:rFonts w:ascii="Arial" w:hAnsi="Arial" w:cs="Arial"/>
          <w:b/>
        </w:rPr>
        <w:t xml:space="preserve">, como también en los conflictos políticos entre monárquicos y republicanos. Como resultado de estas controversias religioso-políticas acabó finalmente en la cárcel en </w:t>
      </w:r>
      <w:hyperlink r:id="rId40" w:tooltip="1618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1618</w:t>
        </w:r>
      </w:hyperlink>
      <w:r w:rsidRPr="00B15900">
        <w:rPr>
          <w:rFonts w:ascii="Arial" w:hAnsi="Arial" w:cs="Arial"/>
          <w:b/>
        </w:rPr>
        <w:t xml:space="preserve"> y fue condenado a cadena perpetua y confiscados todos sus bienes por los calvinistas monárquicos. Pena similar sufrió el predicador </w:t>
      </w:r>
      <w:proofErr w:type="spellStart"/>
      <w:r w:rsidRPr="00B15900">
        <w:rPr>
          <w:rFonts w:ascii="Arial" w:hAnsi="Arial" w:cs="Arial"/>
          <w:b/>
        </w:rPr>
        <w:t>Jan</w:t>
      </w:r>
      <w:proofErr w:type="spellEnd"/>
      <w:r w:rsidRPr="00B15900">
        <w:rPr>
          <w:rFonts w:ascii="Arial" w:hAnsi="Arial" w:cs="Arial"/>
          <w:b/>
        </w:rPr>
        <w:t xml:space="preserve"> </w:t>
      </w:r>
      <w:proofErr w:type="spellStart"/>
      <w:r w:rsidRPr="00B15900">
        <w:rPr>
          <w:rFonts w:ascii="Arial" w:hAnsi="Arial" w:cs="Arial"/>
          <w:b/>
        </w:rPr>
        <w:t>Uytenbogaert</w:t>
      </w:r>
      <w:proofErr w:type="spellEnd"/>
      <w:r w:rsidRPr="00B15900">
        <w:rPr>
          <w:rFonts w:ascii="Arial" w:hAnsi="Arial" w:cs="Arial"/>
          <w:b/>
        </w:rPr>
        <w:t xml:space="preserve">; en </w:t>
      </w:r>
      <w:hyperlink r:id="rId41" w:tooltip="1635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1635</w:t>
        </w:r>
      </w:hyperlink>
      <w:r w:rsidRPr="00B15900">
        <w:rPr>
          <w:rFonts w:ascii="Arial" w:hAnsi="Arial" w:cs="Arial"/>
          <w:b/>
        </w:rPr>
        <w:t xml:space="preserve">, unos versos compuestos por </w:t>
      </w:r>
      <w:proofErr w:type="spellStart"/>
      <w:r w:rsidRPr="00B15900">
        <w:rPr>
          <w:rFonts w:ascii="Arial" w:hAnsi="Arial" w:cs="Arial"/>
          <w:b/>
        </w:rPr>
        <w:t>Gr</w:t>
      </w:r>
      <w:r w:rsidRPr="00B15900">
        <w:rPr>
          <w:rFonts w:ascii="Arial" w:hAnsi="Arial" w:cs="Arial"/>
          <w:b/>
        </w:rPr>
        <w:t>o</w:t>
      </w:r>
      <w:r w:rsidRPr="00B15900">
        <w:rPr>
          <w:rFonts w:ascii="Arial" w:hAnsi="Arial" w:cs="Arial"/>
          <w:b/>
        </w:rPr>
        <w:t>tius</w:t>
      </w:r>
      <w:proofErr w:type="spellEnd"/>
      <w:r w:rsidRPr="00B15900">
        <w:rPr>
          <w:rFonts w:ascii="Arial" w:hAnsi="Arial" w:cs="Arial"/>
          <w:b/>
        </w:rPr>
        <w:t xml:space="preserve"> fueron incluidos en un retrato suyo grabado por </w:t>
      </w:r>
      <w:hyperlink r:id="rId42" w:tooltip="Rembrandt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Rembrandt</w:t>
        </w:r>
      </w:hyperlink>
      <w:r w:rsidRPr="00B15900">
        <w:rPr>
          <w:rFonts w:ascii="Arial" w:hAnsi="Arial" w:cs="Arial"/>
          <w:b/>
        </w:rPr>
        <w:t>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 xml:space="preserve">Los años que estuvo en prisión se dedicó a leer con intensidad. Se fugó a </w:t>
      </w:r>
      <w:hyperlink r:id="rId43" w:tooltip="París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París</w:t>
        </w:r>
      </w:hyperlink>
      <w:r w:rsidRPr="00B15900">
        <w:rPr>
          <w:rFonts w:ascii="Arial" w:hAnsi="Arial" w:cs="Arial"/>
          <w:b/>
        </w:rPr>
        <w:t xml:space="preserve"> en </w:t>
      </w:r>
      <w:hyperlink r:id="rId44" w:tooltip="1621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1621</w:t>
        </w:r>
      </w:hyperlink>
      <w:r w:rsidRPr="00B15900">
        <w:rPr>
          <w:rFonts w:ascii="Arial" w:hAnsi="Arial" w:cs="Arial"/>
          <w:b/>
        </w:rPr>
        <w:t xml:space="preserve"> con ay</w:t>
      </w:r>
      <w:r w:rsidRPr="00B15900">
        <w:rPr>
          <w:rFonts w:ascii="Arial" w:hAnsi="Arial" w:cs="Arial"/>
          <w:b/>
        </w:rPr>
        <w:t>u</w:t>
      </w:r>
      <w:r w:rsidRPr="00B15900">
        <w:rPr>
          <w:rFonts w:ascii="Arial" w:hAnsi="Arial" w:cs="Arial"/>
          <w:b/>
        </w:rPr>
        <w:t xml:space="preserve">da de su esposa María van </w:t>
      </w:r>
      <w:proofErr w:type="spellStart"/>
      <w:r w:rsidRPr="00B15900">
        <w:rPr>
          <w:rFonts w:ascii="Arial" w:hAnsi="Arial" w:cs="Arial"/>
          <w:b/>
        </w:rPr>
        <w:t>Reigersberg</w:t>
      </w:r>
      <w:proofErr w:type="spellEnd"/>
      <w:r w:rsidRPr="00B15900">
        <w:rPr>
          <w:rFonts w:ascii="Arial" w:hAnsi="Arial" w:cs="Arial"/>
          <w:b/>
        </w:rPr>
        <w:t xml:space="preserve">. Protegido por Nicolás </w:t>
      </w:r>
      <w:proofErr w:type="spellStart"/>
      <w:r w:rsidRPr="00B15900">
        <w:rPr>
          <w:rFonts w:ascii="Arial" w:hAnsi="Arial" w:cs="Arial"/>
          <w:b/>
        </w:rPr>
        <w:t>Peiresk</w:t>
      </w:r>
      <w:proofErr w:type="spellEnd"/>
      <w:r w:rsidRPr="00B15900">
        <w:rPr>
          <w:rFonts w:ascii="Arial" w:hAnsi="Arial" w:cs="Arial"/>
          <w:b/>
        </w:rPr>
        <w:t>, obtuvo una pensión red</w:t>
      </w:r>
      <w:r w:rsidRPr="00B15900">
        <w:rPr>
          <w:rFonts w:ascii="Arial" w:hAnsi="Arial" w:cs="Arial"/>
          <w:b/>
        </w:rPr>
        <w:t>u</w:t>
      </w:r>
      <w:r w:rsidRPr="00B15900">
        <w:rPr>
          <w:rFonts w:ascii="Arial" w:hAnsi="Arial" w:cs="Arial"/>
          <w:b/>
        </w:rPr>
        <w:t>cida que completaba con su trabajo como escritor.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Pr="00B15900" w:rsidRDefault="00B15900" w:rsidP="00B1590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B15900">
        <w:rPr>
          <w:rStyle w:val="mw-headline"/>
          <w:rFonts w:ascii="Arial" w:hAnsi="Arial" w:cs="Arial"/>
          <w:color w:val="FF0000"/>
          <w:sz w:val="24"/>
          <w:szCs w:val="24"/>
        </w:rPr>
        <w:t>Derecho y diplomacia</w:t>
      </w:r>
    </w:p>
    <w:p w:rsidR="00B15900" w:rsidRPr="00B15900" w:rsidRDefault="00B15900" w:rsidP="00B1590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 xml:space="preserve">Su libro </w:t>
      </w:r>
      <w:hyperlink r:id="rId45" w:tooltip="De iure belli ac pacis" w:history="1">
        <w:r w:rsidRPr="00B1590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De iure belli </w:t>
        </w:r>
        <w:proofErr w:type="spellStart"/>
        <w:r w:rsidRPr="00B1590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ac</w:t>
        </w:r>
        <w:proofErr w:type="spellEnd"/>
        <w:r w:rsidRPr="00B1590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Pr="00B1590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pacis</w:t>
        </w:r>
        <w:proofErr w:type="spellEnd"/>
      </w:hyperlink>
      <w:r w:rsidRPr="00B15900">
        <w:rPr>
          <w:rFonts w:ascii="Arial" w:hAnsi="Arial" w:cs="Arial"/>
          <w:b/>
        </w:rPr>
        <w:t xml:space="preserve"> (</w:t>
      </w:r>
      <w:hyperlink r:id="rId46" w:tooltip="1625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1625</w:t>
        </w:r>
      </w:hyperlink>
      <w:r w:rsidRPr="00B15900">
        <w:rPr>
          <w:rFonts w:ascii="Arial" w:hAnsi="Arial" w:cs="Arial"/>
          <w:b/>
        </w:rPr>
        <w:t xml:space="preserve">) fue el primer tratado sistemático sobre el </w:t>
      </w:r>
      <w:hyperlink r:id="rId47" w:tooltip="Derecho internacional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derecho i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ternacional</w:t>
        </w:r>
      </w:hyperlink>
      <w:r w:rsidRPr="00B15900">
        <w:rPr>
          <w:rFonts w:ascii="Arial" w:hAnsi="Arial" w:cs="Arial"/>
          <w:b/>
        </w:rPr>
        <w:t xml:space="preserve">, cuyas bases ya habían sido sentadas por </w:t>
      </w:r>
      <w:hyperlink r:id="rId48" w:tooltip="Francisco de Vitori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Francisco de Vitoria</w:t>
        </w:r>
      </w:hyperlink>
      <w:r w:rsidRPr="00B15900">
        <w:rPr>
          <w:rFonts w:ascii="Arial" w:hAnsi="Arial" w:cs="Arial"/>
          <w:b/>
        </w:rPr>
        <w:t xml:space="preserve">, al que cita abundantemente. Transmitió y difundió por Europa las ideas de la </w:t>
      </w:r>
      <w:hyperlink r:id="rId49" w:tooltip="Escuela de Salamanc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Escuela de Salamanca</w:t>
        </w:r>
      </w:hyperlink>
      <w:r w:rsidRPr="00B15900">
        <w:rPr>
          <w:rFonts w:ascii="Arial" w:hAnsi="Arial" w:cs="Arial"/>
          <w:b/>
        </w:rPr>
        <w:t xml:space="preserve">. En </w:t>
      </w:r>
      <w:r w:rsidRPr="00B15900">
        <w:rPr>
          <w:rFonts w:ascii="Arial" w:hAnsi="Arial" w:cs="Arial"/>
          <w:b/>
          <w:i/>
          <w:iCs/>
        </w:rPr>
        <w:t xml:space="preserve">De iure belli </w:t>
      </w:r>
      <w:proofErr w:type="spellStart"/>
      <w:r w:rsidRPr="00B15900">
        <w:rPr>
          <w:rFonts w:ascii="Arial" w:hAnsi="Arial" w:cs="Arial"/>
          <w:b/>
          <w:i/>
          <w:iCs/>
        </w:rPr>
        <w:t>ac</w:t>
      </w:r>
      <w:proofErr w:type="spellEnd"/>
      <w:r w:rsidRPr="00B15900">
        <w:rPr>
          <w:rFonts w:ascii="Arial" w:hAnsi="Arial" w:cs="Arial"/>
          <w:b/>
          <w:i/>
          <w:iCs/>
        </w:rPr>
        <w:t xml:space="preserve"> </w:t>
      </w:r>
      <w:proofErr w:type="spellStart"/>
      <w:r w:rsidRPr="00B15900">
        <w:rPr>
          <w:rFonts w:ascii="Arial" w:hAnsi="Arial" w:cs="Arial"/>
          <w:b/>
          <w:i/>
          <w:iCs/>
        </w:rPr>
        <w:t>pacis</w:t>
      </w:r>
      <w:proofErr w:type="spellEnd"/>
      <w:r w:rsidRPr="00B15900">
        <w:rPr>
          <w:rFonts w:ascii="Arial" w:hAnsi="Arial" w:cs="Arial"/>
          <w:b/>
        </w:rPr>
        <w:t xml:space="preserve"> también se analizan conceptos como la </w:t>
      </w:r>
      <w:hyperlink r:id="rId50" w:tooltip="Guerra just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guerra justa</w:t>
        </w:r>
      </w:hyperlink>
      <w:r w:rsidRPr="00B15900">
        <w:rPr>
          <w:rFonts w:ascii="Arial" w:hAnsi="Arial" w:cs="Arial"/>
          <w:b/>
        </w:rPr>
        <w:t>, e instituci</w:t>
      </w:r>
      <w:r w:rsidRPr="00B15900">
        <w:rPr>
          <w:rFonts w:ascii="Arial" w:hAnsi="Arial" w:cs="Arial"/>
          <w:b/>
        </w:rPr>
        <w:t>o</w:t>
      </w:r>
      <w:r w:rsidRPr="00B15900">
        <w:rPr>
          <w:rFonts w:ascii="Arial" w:hAnsi="Arial" w:cs="Arial"/>
          <w:b/>
        </w:rPr>
        <w:t>nes de derecho privado tales como contratos, ventas o relaciones familiares (todo ello tr</w:t>
      </w:r>
      <w:r w:rsidRPr="00B15900">
        <w:rPr>
          <w:rFonts w:ascii="Arial" w:hAnsi="Arial" w:cs="Arial"/>
          <w:b/>
        </w:rPr>
        <w:t>a</w:t>
      </w:r>
      <w:r w:rsidRPr="00B15900">
        <w:rPr>
          <w:rFonts w:ascii="Arial" w:hAnsi="Arial" w:cs="Arial"/>
          <w:b/>
        </w:rPr>
        <w:t>tado por los salmanticenses). Intentó establecer un sistema que permitiera a los gobiernos negociar entre sí dentro de un marco juríd</w:t>
      </w:r>
      <w:r w:rsidRPr="00B15900">
        <w:rPr>
          <w:rFonts w:ascii="Arial" w:hAnsi="Arial" w:cs="Arial"/>
          <w:b/>
        </w:rPr>
        <w:t>i</w:t>
      </w:r>
      <w:r w:rsidRPr="00B15900">
        <w:rPr>
          <w:rFonts w:ascii="Arial" w:hAnsi="Arial" w:cs="Arial"/>
          <w:b/>
        </w:rPr>
        <w:t>co.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 xml:space="preserve">Regresó a Holanda en </w:t>
      </w:r>
      <w:hyperlink r:id="rId51" w:tooltip="1631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1631</w:t>
        </w:r>
      </w:hyperlink>
      <w:r w:rsidRPr="00B15900">
        <w:rPr>
          <w:rFonts w:ascii="Arial" w:hAnsi="Arial" w:cs="Arial"/>
          <w:b/>
        </w:rPr>
        <w:t xml:space="preserve">, pero tuvo que huir de nuevo al año siguiente y fue a refugiarse a </w:t>
      </w:r>
      <w:hyperlink r:id="rId52" w:tooltip="Hamburgo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Hamburgo</w:t>
        </w:r>
      </w:hyperlink>
      <w:r w:rsidRPr="00B15900">
        <w:rPr>
          <w:rFonts w:ascii="Arial" w:hAnsi="Arial" w:cs="Arial"/>
          <w:b/>
        </w:rPr>
        <w:t xml:space="preserve">. Por mediación de un alto diplomático sueco volvió a París como embajador </w:t>
      </w:r>
      <w:r w:rsidRPr="00B15900">
        <w:rPr>
          <w:rFonts w:ascii="Arial" w:hAnsi="Arial" w:cs="Arial"/>
          <w:b/>
        </w:rPr>
        <w:lastRenderedPageBreak/>
        <w:t xml:space="preserve">de </w:t>
      </w:r>
      <w:hyperlink r:id="rId53" w:tooltip="Sueci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Suecia</w:t>
        </w:r>
      </w:hyperlink>
      <w:r w:rsidRPr="00B15900">
        <w:rPr>
          <w:rFonts w:ascii="Arial" w:hAnsi="Arial" w:cs="Arial"/>
          <w:b/>
        </w:rPr>
        <w:t xml:space="preserve"> durante el reinado de </w:t>
      </w:r>
      <w:hyperlink r:id="rId54" w:tooltip="Cristina de Sueci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Cristina de Suecia</w:t>
        </w:r>
      </w:hyperlink>
      <w:r w:rsidRPr="00B15900">
        <w:rPr>
          <w:rFonts w:ascii="Arial" w:hAnsi="Arial" w:cs="Arial"/>
          <w:b/>
        </w:rPr>
        <w:t xml:space="preserve">, cargo que ejerció hasta </w:t>
      </w:r>
      <w:hyperlink r:id="rId55" w:tooltip="1644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1644</w:t>
        </w:r>
      </w:hyperlink>
      <w:r w:rsidRPr="00B15900">
        <w:rPr>
          <w:rFonts w:ascii="Arial" w:hAnsi="Arial" w:cs="Arial"/>
          <w:b/>
        </w:rPr>
        <w:t xml:space="preserve">. Murió en </w:t>
      </w:r>
      <w:hyperlink r:id="rId56" w:tooltip="Rostock" w:history="1">
        <w:proofErr w:type="spellStart"/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Rostock</w:t>
        </w:r>
        <w:proofErr w:type="spellEnd"/>
      </w:hyperlink>
      <w:r w:rsidRPr="00B15900">
        <w:rPr>
          <w:rFonts w:ascii="Arial" w:hAnsi="Arial" w:cs="Arial"/>
          <w:b/>
        </w:rPr>
        <w:t xml:space="preserve"> durante un viaje a Suecia.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15900" w:rsidRPr="00B15900" w:rsidRDefault="00B15900" w:rsidP="00B1590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B15900">
        <w:rPr>
          <w:rStyle w:val="mw-headline"/>
          <w:rFonts w:ascii="Arial" w:hAnsi="Arial" w:cs="Arial"/>
          <w:color w:val="FF0000"/>
          <w:sz w:val="24"/>
          <w:szCs w:val="24"/>
        </w:rPr>
        <w:t>Derecho natural</w:t>
      </w:r>
    </w:p>
    <w:p w:rsidR="00B15900" w:rsidRPr="00B15900" w:rsidRDefault="00B15900" w:rsidP="00B1590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 xml:space="preserve">Al igual que </w:t>
      </w:r>
      <w:hyperlink r:id="rId57" w:tooltip="Francisco Suárez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Francisco Suárez</w:t>
        </w:r>
      </w:hyperlink>
      <w:r w:rsidRPr="00B15900">
        <w:rPr>
          <w:rFonts w:ascii="Arial" w:hAnsi="Arial" w:cs="Arial"/>
          <w:b/>
        </w:rPr>
        <w:t xml:space="preserve">, afirma que el derecho internacional proviene del </w:t>
      </w:r>
      <w:hyperlink r:id="rId58" w:tooltip="Derecho natural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derecho natural</w:t>
        </w:r>
      </w:hyperlink>
      <w:r w:rsidRPr="00B15900">
        <w:rPr>
          <w:rFonts w:ascii="Arial" w:hAnsi="Arial" w:cs="Arial"/>
          <w:b/>
        </w:rPr>
        <w:t xml:space="preserve"> y del </w:t>
      </w:r>
      <w:hyperlink r:id="rId59" w:tooltip="Derecho de gentes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der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cho de gentes</w:t>
        </w:r>
      </w:hyperlink>
      <w:r w:rsidRPr="00B15900">
        <w:rPr>
          <w:rFonts w:ascii="Arial" w:hAnsi="Arial" w:cs="Arial"/>
          <w:b/>
        </w:rPr>
        <w:t xml:space="preserve">. El derecho internacional es independiente de la </w:t>
      </w:r>
      <w:hyperlink r:id="rId60" w:tooltip="Teologí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teología</w:t>
        </w:r>
      </w:hyperlink>
      <w:r w:rsidRPr="00B15900">
        <w:rPr>
          <w:rFonts w:ascii="Arial" w:hAnsi="Arial" w:cs="Arial"/>
          <w:b/>
        </w:rPr>
        <w:t xml:space="preserve"> o de la existencia de </w:t>
      </w:r>
      <w:hyperlink r:id="rId61" w:tooltip="Dios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Dios</w:t>
        </w:r>
      </w:hyperlink>
      <w:r w:rsidRPr="00B15900">
        <w:rPr>
          <w:rFonts w:ascii="Arial" w:hAnsi="Arial" w:cs="Arial"/>
          <w:b/>
        </w:rPr>
        <w:t>, es más, incluso sostuvo la noción que el derecho natural es inm</w:t>
      </w:r>
      <w:r w:rsidRPr="00B15900">
        <w:rPr>
          <w:rFonts w:ascii="Arial" w:hAnsi="Arial" w:cs="Arial"/>
          <w:b/>
        </w:rPr>
        <w:t>u</w:t>
      </w:r>
      <w:r w:rsidRPr="00B15900">
        <w:rPr>
          <w:rFonts w:ascii="Arial" w:hAnsi="Arial" w:cs="Arial"/>
          <w:b/>
        </w:rPr>
        <w:t xml:space="preserve">table, ni aun Dios lo puede cambiar, esto implica que en las relaciones internacionales no se puede diferenciar entre naciones cristianas e infieles. Para Hugo </w:t>
      </w:r>
      <w:proofErr w:type="spellStart"/>
      <w:r w:rsidRPr="00B15900">
        <w:rPr>
          <w:rFonts w:ascii="Arial" w:hAnsi="Arial" w:cs="Arial"/>
          <w:b/>
        </w:rPr>
        <w:t>Grocio</w:t>
      </w:r>
      <w:proofErr w:type="spellEnd"/>
      <w:r w:rsidRPr="00B15900">
        <w:rPr>
          <w:rFonts w:ascii="Arial" w:hAnsi="Arial" w:cs="Arial"/>
          <w:b/>
        </w:rPr>
        <w:t xml:space="preserve"> el Derecho de Gentes es el dictado de la recta razón y existiría aunque Dios no existiese.</w:t>
      </w: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15900">
        <w:rPr>
          <w:rFonts w:ascii="Arial" w:hAnsi="Arial" w:cs="Arial"/>
          <w:b/>
        </w:rPr>
        <w:t xml:space="preserve"> </w:t>
      </w:r>
    </w:p>
    <w:p w:rsidR="00B15900" w:rsidRPr="00B15900" w:rsidRDefault="00B15900" w:rsidP="00B15900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B15900">
        <w:rPr>
          <w:rStyle w:val="mw-headline"/>
          <w:rFonts w:ascii="Arial" w:hAnsi="Arial" w:cs="Arial"/>
          <w:color w:val="FF0000"/>
          <w:sz w:val="24"/>
          <w:szCs w:val="24"/>
        </w:rPr>
        <w:t>Obras principales</w:t>
      </w:r>
    </w:p>
    <w:p w:rsidR="00B15900" w:rsidRPr="00B15900" w:rsidRDefault="00B15900" w:rsidP="00B15900">
      <w:pPr>
        <w:jc w:val="both"/>
        <w:rPr>
          <w:b/>
        </w:rPr>
      </w:pPr>
    </w:p>
    <w:p w:rsidR="00B15900" w:rsidRDefault="00B15900" w:rsidP="00B15900">
      <w:pPr>
        <w:jc w:val="both"/>
        <w:rPr>
          <w:b/>
          <w:i/>
          <w:iCs/>
        </w:rPr>
      </w:pPr>
      <w:r>
        <w:rPr>
          <w:b/>
          <w:i/>
          <w:iCs/>
        </w:rPr>
        <w:t xml:space="preserve">       </w:t>
      </w:r>
      <w:proofErr w:type="spellStart"/>
      <w:r w:rsidRPr="00B15900">
        <w:rPr>
          <w:b/>
          <w:i/>
          <w:iCs/>
        </w:rPr>
        <w:t>Batavi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Syntagma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Arateorum</w:t>
      </w:r>
      <w:proofErr w:type="spellEnd"/>
    </w:p>
    <w:p w:rsidR="00B15900" w:rsidRPr="00B15900" w:rsidRDefault="00B15900" w:rsidP="00B15900">
      <w:pPr>
        <w:jc w:val="both"/>
        <w:rPr>
          <w:b/>
        </w:rPr>
      </w:pPr>
    </w:p>
    <w:p w:rsidR="00B15900" w:rsidRPr="00B15900" w:rsidRDefault="00B15900" w:rsidP="00B159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15900">
        <w:rPr>
          <w:rFonts w:ascii="Arial" w:hAnsi="Arial" w:cs="Arial"/>
          <w:b/>
        </w:rPr>
        <w:t xml:space="preserve">La Biblioteca del Palacio de la Paz, en </w:t>
      </w:r>
      <w:hyperlink r:id="rId62" w:tooltip="La Haya" w:history="1"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La Haya</w:t>
        </w:r>
      </w:hyperlink>
      <w:r w:rsidRPr="00B15900">
        <w:rPr>
          <w:rFonts w:ascii="Arial" w:hAnsi="Arial" w:cs="Arial"/>
          <w:b/>
        </w:rPr>
        <w:t xml:space="preserve">, tiene la "Colección </w:t>
      </w:r>
      <w:proofErr w:type="spellStart"/>
      <w:r w:rsidRPr="00B15900">
        <w:rPr>
          <w:rFonts w:ascii="Arial" w:hAnsi="Arial" w:cs="Arial"/>
          <w:b/>
        </w:rPr>
        <w:t>Grotius</w:t>
      </w:r>
      <w:proofErr w:type="spellEnd"/>
      <w:r w:rsidRPr="00B15900">
        <w:rPr>
          <w:rFonts w:ascii="Arial" w:hAnsi="Arial" w:cs="Arial"/>
          <w:b/>
        </w:rPr>
        <w:t xml:space="preserve">", que contiene un gran número de libros escritos por o sobre Hugo </w:t>
      </w:r>
      <w:proofErr w:type="spellStart"/>
      <w:r w:rsidRPr="00B15900">
        <w:rPr>
          <w:rFonts w:ascii="Arial" w:hAnsi="Arial" w:cs="Arial"/>
          <w:b/>
        </w:rPr>
        <w:t>Grocio</w:t>
      </w:r>
      <w:proofErr w:type="spellEnd"/>
      <w:r w:rsidRPr="00B15900">
        <w:rPr>
          <w:rFonts w:ascii="Arial" w:hAnsi="Arial" w:cs="Arial"/>
          <w:b/>
        </w:rPr>
        <w:t>. La colección se inició gracias a la don</w:t>
      </w:r>
      <w:r w:rsidRPr="00B15900">
        <w:rPr>
          <w:rFonts w:ascii="Arial" w:hAnsi="Arial" w:cs="Arial"/>
          <w:b/>
        </w:rPr>
        <w:t>a</w:t>
      </w:r>
      <w:r w:rsidRPr="00B15900">
        <w:rPr>
          <w:rFonts w:ascii="Arial" w:hAnsi="Arial" w:cs="Arial"/>
          <w:b/>
        </w:rPr>
        <w:t xml:space="preserve">ción hecha por el poeta holandés </w:t>
      </w:r>
      <w:hyperlink r:id="rId63" w:tooltip="Martinus Nijhoff (aún no redactado)" w:history="1">
        <w:proofErr w:type="spellStart"/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Martinus</w:t>
        </w:r>
        <w:proofErr w:type="spellEnd"/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B15900">
          <w:rPr>
            <w:rStyle w:val="Hipervnculo"/>
            <w:rFonts w:ascii="Arial" w:hAnsi="Arial" w:cs="Arial"/>
            <w:b/>
            <w:color w:val="auto"/>
            <w:u w:val="none"/>
          </w:rPr>
          <w:t>Nijhoff</w:t>
        </w:r>
        <w:proofErr w:type="spellEnd"/>
      </w:hyperlink>
      <w:r w:rsidRPr="00B15900">
        <w:rPr>
          <w:rFonts w:ascii="Arial" w:hAnsi="Arial" w:cs="Arial"/>
          <w:b/>
        </w:rPr>
        <w:t xml:space="preserve"> de 55 ediciones de la obra </w:t>
      </w:r>
      <w:r w:rsidRPr="00B15900">
        <w:rPr>
          <w:rFonts w:ascii="Arial" w:hAnsi="Arial" w:cs="Arial"/>
          <w:b/>
          <w:i/>
          <w:iCs/>
        </w:rPr>
        <w:t xml:space="preserve">De jure belli </w:t>
      </w:r>
      <w:proofErr w:type="spellStart"/>
      <w:r w:rsidRPr="00B15900">
        <w:rPr>
          <w:rFonts w:ascii="Arial" w:hAnsi="Arial" w:cs="Arial"/>
          <w:b/>
          <w:i/>
          <w:iCs/>
        </w:rPr>
        <w:t>ac</w:t>
      </w:r>
      <w:proofErr w:type="spellEnd"/>
      <w:r w:rsidRPr="00B15900">
        <w:rPr>
          <w:rFonts w:ascii="Arial" w:hAnsi="Arial" w:cs="Arial"/>
          <w:b/>
          <w:i/>
          <w:iCs/>
        </w:rPr>
        <w:t xml:space="preserve"> </w:t>
      </w:r>
      <w:proofErr w:type="spellStart"/>
      <w:r w:rsidRPr="00B15900">
        <w:rPr>
          <w:rFonts w:ascii="Arial" w:hAnsi="Arial" w:cs="Arial"/>
          <w:b/>
          <w:i/>
          <w:iCs/>
        </w:rPr>
        <w:t>pacis</w:t>
      </w:r>
      <w:proofErr w:type="spellEnd"/>
      <w:r w:rsidRPr="00B15900">
        <w:rPr>
          <w:rFonts w:ascii="Arial" w:hAnsi="Arial" w:cs="Arial"/>
          <w:b/>
          <w:i/>
          <w:iCs/>
        </w:rPr>
        <w:t xml:space="preserve"> </w:t>
      </w:r>
      <w:proofErr w:type="spellStart"/>
      <w:r w:rsidRPr="00B15900">
        <w:rPr>
          <w:rFonts w:ascii="Arial" w:hAnsi="Arial" w:cs="Arial"/>
          <w:b/>
          <w:i/>
          <w:iCs/>
        </w:rPr>
        <w:t>libri</w:t>
      </w:r>
      <w:proofErr w:type="spellEnd"/>
      <w:r w:rsidRPr="00B15900">
        <w:rPr>
          <w:rFonts w:ascii="Arial" w:hAnsi="Arial" w:cs="Arial"/>
          <w:b/>
          <w:i/>
          <w:iCs/>
        </w:rPr>
        <w:t xml:space="preserve"> tres</w:t>
      </w:r>
      <w:r w:rsidRPr="00B15900">
        <w:rPr>
          <w:rFonts w:ascii="Arial" w:hAnsi="Arial" w:cs="Arial"/>
          <w:b/>
        </w:rPr>
        <w:t>.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B15900">
        <w:rPr>
          <w:b/>
          <w:i/>
          <w:iCs/>
        </w:rPr>
        <w:t>Adamus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exul</w:t>
      </w:r>
      <w:proofErr w:type="spellEnd"/>
      <w:r w:rsidRPr="00B15900">
        <w:rPr>
          <w:b/>
        </w:rPr>
        <w:t xml:space="preserve"> (El exilio de Adán), una tragedia teatral - publicado en La Haya, 1601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B15900">
        <w:rPr>
          <w:b/>
          <w:i/>
          <w:iCs/>
        </w:rPr>
        <w:t xml:space="preserve">De </w:t>
      </w:r>
      <w:proofErr w:type="spellStart"/>
      <w:r w:rsidRPr="00B15900">
        <w:rPr>
          <w:b/>
          <w:i/>
          <w:iCs/>
        </w:rPr>
        <w:t>republica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emendanda</w:t>
      </w:r>
      <w:proofErr w:type="spellEnd"/>
      <w:r w:rsidRPr="00B15900">
        <w:rPr>
          <w:b/>
        </w:rPr>
        <w:t xml:space="preserve"> (Sobre el acrecentamiento de la república [holandesa]), un m</w:t>
      </w:r>
      <w:r w:rsidRPr="00B15900">
        <w:rPr>
          <w:b/>
        </w:rPr>
        <w:t>a</w:t>
      </w:r>
      <w:r w:rsidRPr="00B15900">
        <w:rPr>
          <w:b/>
        </w:rPr>
        <w:t>nuscrito de 1601 - publicado en La Haya, 1984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B15900">
        <w:rPr>
          <w:b/>
          <w:i/>
          <w:iCs/>
        </w:rPr>
        <w:t>Parallelon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rerumpublicarum</w:t>
      </w:r>
      <w:proofErr w:type="spellEnd"/>
      <w:r w:rsidRPr="00B15900">
        <w:rPr>
          <w:b/>
        </w:rPr>
        <w:t xml:space="preserve"> (Repúblicas paralelas), una comparación de constit</w:t>
      </w:r>
      <w:r w:rsidRPr="00B15900">
        <w:rPr>
          <w:b/>
        </w:rPr>
        <w:t>u</w:t>
      </w:r>
      <w:r w:rsidRPr="00B15900">
        <w:rPr>
          <w:b/>
        </w:rPr>
        <w:t>ciones manuscrita entre 1601-02 - publicado en Haarlem, 1801-03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B15900">
        <w:rPr>
          <w:b/>
          <w:i/>
          <w:iCs/>
        </w:rPr>
        <w:t xml:space="preserve">De </w:t>
      </w:r>
      <w:proofErr w:type="spellStart"/>
      <w:r w:rsidRPr="00B15900">
        <w:rPr>
          <w:b/>
          <w:i/>
          <w:iCs/>
        </w:rPr>
        <w:t>Indis</w:t>
      </w:r>
      <w:proofErr w:type="spellEnd"/>
      <w:r w:rsidRPr="00B15900">
        <w:rPr>
          <w:b/>
        </w:rPr>
        <w:t xml:space="preserve"> (Sobre las Indias), manuscrito 1604-05 - publicado en 1868 como </w:t>
      </w:r>
      <w:r w:rsidRPr="00B15900">
        <w:rPr>
          <w:b/>
          <w:i/>
          <w:iCs/>
        </w:rPr>
        <w:t xml:space="preserve">De Jure </w:t>
      </w:r>
      <w:proofErr w:type="spellStart"/>
      <w:r w:rsidRPr="00B15900">
        <w:rPr>
          <w:b/>
          <w:i/>
          <w:iCs/>
        </w:rPr>
        <w:t>Praedae</w:t>
      </w:r>
      <w:proofErr w:type="spellEnd"/>
      <w:r w:rsidRPr="00B15900">
        <w:rPr>
          <w:b/>
        </w:rPr>
        <w:t xml:space="preserve"> (Sobre el derecho de captura)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B15900">
        <w:rPr>
          <w:b/>
          <w:i/>
          <w:iCs/>
        </w:rPr>
        <w:t>Christus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patiens</w:t>
      </w:r>
      <w:proofErr w:type="spellEnd"/>
      <w:r w:rsidRPr="00B15900">
        <w:rPr>
          <w:b/>
        </w:rPr>
        <w:t xml:space="preserve"> (La pasión de Cristo), una tragedia teatral - publicado en Leiden, 1608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B15900">
        <w:rPr>
          <w:b/>
          <w:i/>
          <w:iCs/>
        </w:rPr>
        <w:t xml:space="preserve">Mare </w:t>
      </w:r>
      <w:proofErr w:type="spellStart"/>
      <w:r w:rsidRPr="00B15900">
        <w:rPr>
          <w:b/>
          <w:i/>
          <w:iCs/>
        </w:rPr>
        <w:t>Liberum</w:t>
      </w:r>
      <w:proofErr w:type="spellEnd"/>
      <w:r w:rsidRPr="00B15900">
        <w:rPr>
          <w:b/>
        </w:rPr>
        <w:t xml:space="preserve"> (Mares libres), extraído del capítulo XII de la obra </w:t>
      </w:r>
      <w:r w:rsidRPr="00B15900">
        <w:rPr>
          <w:b/>
          <w:i/>
          <w:iCs/>
        </w:rPr>
        <w:t xml:space="preserve">De </w:t>
      </w:r>
      <w:proofErr w:type="spellStart"/>
      <w:r w:rsidRPr="00B15900">
        <w:rPr>
          <w:b/>
          <w:i/>
          <w:iCs/>
        </w:rPr>
        <w:t>Indis</w:t>
      </w:r>
      <w:proofErr w:type="spellEnd"/>
      <w:r w:rsidRPr="00B15900">
        <w:rPr>
          <w:b/>
        </w:rPr>
        <w:t xml:space="preserve"> - publicado en Leiden, 1609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B15900">
        <w:rPr>
          <w:b/>
          <w:i/>
          <w:iCs/>
        </w:rPr>
        <w:t xml:space="preserve">De </w:t>
      </w:r>
      <w:proofErr w:type="spellStart"/>
      <w:r w:rsidRPr="00B15900">
        <w:rPr>
          <w:b/>
          <w:i/>
          <w:iCs/>
        </w:rPr>
        <w:t>antiquitate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reipublicae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Batavicae</w:t>
      </w:r>
      <w:proofErr w:type="spellEnd"/>
      <w:r w:rsidRPr="00B15900">
        <w:rPr>
          <w:b/>
        </w:rPr>
        <w:t xml:space="preserve"> (Sobre la antigüedad de la República Bátava) - publicado en Leiden, 1610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B15900">
        <w:rPr>
          <w:b/>
          <w:i/>
          <w:iCs/>
        </w:rPr>
        <w:t>Meletius</w:t>
      </w:r>
      <w:proofErr w:type="spellEnd"/>
      <w:r w:rsidRPr="00B15900">
        <w:rPr>
          <w:b/>
        </w:rPr>
        <w:t xml:space="preserve"> (</w:t>
      </w:r>
      <w:proofErr w:type="spellStart"/>
      <w:r w:rsidRPr="00B15900">
        <w:rPr>
          <w:b/>
        </w:rPr>
        <w:t>Melecio</w:t>
      </w:r>
      <w:proofErr w:type="spellEnd"/>
      <w:r w:rsidRPr="00B15900">
        <w:rPr>
          <w:b/>
        </w:rPr>
        <w:t>), una obra teatral manuscrita en 1611 - publicado en Leiden, 1988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B15900">
        <w:rPr>
          <w:b/>
          <w:i/>
          <w:iCs/>
        </w:rPr>
        <w:t>Annales</w:t>
      </w:r>
      <w:proofErr w:type="spellEnd"/>
      <w:r w:rsidRPr="00B15900">
        <w:rPr>
          <w:b/>
          <w:i/>
          <w:iCs/>
        </w:rPr>
        <w:t xml:space="preserve"> et </w:t>
      </w:r>
      <w:proofErr w:type="spellStart"/>
      <w:r w:rsidRPr="00B15900">
        <w:rPr>
          <w:b/>
          <w:i/>
          <w:iCs/>
        </w:rPr>
        <w:t>Historiae</w:t>
      </w:r>
      <w:proofErr w:type="spellEnd"/>
      <w:r w:rsidRPr="00B15900">
        <w:rPr>
          <w:b/>
          <w:i/>
          <w:iCs/>
        </w:rPr>
        <w:t xml:space="preserve"> de </w:t>
      </w:r>
      <w:proofErr w:type="spellStart"/>
      <w:r w:rsidRPr="00B15900">
        <w:rPr>
          <w:b/>
          <w:i/>
          <w:iCs/>
        </w:rPr>
        <w:t>rebus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Belgicus</w:t>
      </w:r>
      <w:proofErr w:type="spellEnd"/>
      <w:r w:rsidRPr="00B15900">
        <w:rPr>
          <w:b/>
        </w:rPr>
        <w:t xml:space="preserve"> (Anales e Historia de Bélgica), manuscrito de 1612 sobre las guerras de los Países Bajos - publicado en Ámsterdam, 1657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B15900">
        <w:rPr>
          <w:b/>
          <w:i/>
          <w:iCs/>
        </w:rPr>
        <w:t>Ordinum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Hollandiae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ac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Westfrisiae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pietas</w:t>
      </w:r>
      <w:proofErr w:type="spellEnd"/>
      <w:r w:rsidRPr="00B15900">
        <w:rPr>
          <w:b/>
        </w:rPr>
        <w:t xml:space="preserve"> (La Piedad de los Estados de Holanda y Frisia Occidental) - publicado en Leiden, 1613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B15900">
        <w:rPr>
          <w:b/>
          <w:i/>
          <w:iCs/>
        </w:rPr>
        <w:t xml:space="preserve">De imperio </w:t>
      </w:r>
      <w:proofErr w:type="spellStart"/>
      <w:r w:rsidRPr="00B15900">
        <w:rPr>
          <w:b/>
          <w:i/>
          <w:iCs/>
        </w:rPr>
        <w:t>summarum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potestatum</w:t>
      </w:r>
      <w:proofErr w:type="spellEnd"/>
      <w:r w:rsidRPr="00B15900">
        <w:rPr>
          <w:b/>
          <w:i/>
          <w:iCs/>
        </w:rPr>
        <w:t xml:space="preserve"> circa sacra</w:t>
      </w:r>
      <w:r w:rsidRPr="00B15900">
        <w:rPr>
          <w:b/>
        </w:rPr>
        <w:t xml:space="preserve"> (Sobre el poder de los soberanos en materia de asuntos religiosos), manuscrito de 1614-17 - publicado en París, 1647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B15900">
        <w:rPr>
          <w:b/>
          <w:i/>
          <w:iCs/>
        </w:rPr>
        <w:t xml:space="preserve">De </w:t>
      </w:r>
      <w:proofErr w:type="spellStart"/>
      <w:r w:rsidRPr="00B15900">
        <w:rPr>
          <w:b/>
          <w:i/>
          <w:iCs/>
        </w:rPr>
        <w:t>satisfactione</w:t>
      </w:r>
      <w:proofErr w:type="spellEnd"/>
      <w:r w:rsidRPr="00B15900">
        <w:rPr>
          <w:b/>
          <w:i/>
          <w:iCs/>
        </w:rPr>
        <w:t xml:space="preserve"> Christi </w:t>
      </w:r>
      <w:proofErr w:type="spellStart"/>
      <w:r w:rsidRPr="00B15900">
        <w:rPr>
          <w:b/>
          <w:i/>
          <w:iCs/>
        </w:rPr>
        <w:t>adversus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Faustum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Socinum</w:t>
      </w:r>
      <w:proofErr w:type="spellEnd"/>
      <w:r w:rsidRPr="00B15900">
        <w:rPr>
          <w:b/>
        </w:rPr>
        <w:t xml:space="preserve"> (Para la satisfacción de Cristo en co</w:t>
      </w:r>
      <w:r w:rsidRPr="00B15900">
        <w:rPr>
          <w:b/>
        </w:rPr>
        <w:t>n</w:t>
      </w:r>
      <w:r w:rsidRPr="00B15900">
        <w:rPr>
          <w:b/>
        </w:rPr>
        <w:t xml:space="preserve">tra de [las doctrinas de] </w:t>
      </w:r>
      <w:hyperlink r:id="rId64" w:tooltip="Fausto Socino" w:history="1">
        <w:r w:rsidRPr="00B15900">
          <w:rPr>
            <w:rStyle w:val="Hipervnculo"/>
            <w:b/>
            <w:color w:val="auto"/>
            <w:u w:val="none"/>
          </w:rPr>
          <w:t xml:space="preserve">Fausto </w:t>
        </w:r>
        <w:proofErr w:type="spellStart"/>
        <w:r w:rsidRPr="00B15900">
          <w:rPr>
            <w:rStyle w:val="Hipervnculo"/>
            <w:b/>
            <w:color w:val="auto"/>
            <w:u w:val="none"/>
          </w:rPr>
          <w:t>Socino</w:t>
        </w:r>
        <w:proofErr w:type="spellEnd"/>
      </w:hyperlink>
      <w:r w:rsidRPr="00B15900">
        <w:rPr>
          <w:b/>
        </w:rPr>
        <w:t>) - publicado en Leiden, 1617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B15900">
        <w:rPr>
          <w:b/>
          <w:i/>
          <w:iCs/>
        </w:rPr>
        <w:t>Inleydinge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tot</w:t>
      </w:r>
      <w:proofErr w:type="spellEnd"/>
      <w:r w:rsidRPr="00B15900">
        <w:rPr>
          <w:b/>
          <w:i/>
          <w:iCs/>
        </w:rPr>
        <w:t xml:space="preserve"> de </w:t>
      </w:r>
      <w:proofErr w:type="spellStart"/>
      <w:r w:rsidRPr="00B15900">
        <w:rPr>
          <w:b/>
          <w:i/>
          <w:iCs/>
        </w:rPr>
        <w:t>Hollantsche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rechtsgeleertheit</w:t>
      </w:r>
      <w:proofErr w:type="spellEnd"/>
      <w:r w:rsidRPr="00B15900">
        <w:rPr>
          <w:b/>
        </w:rPr>
        <w:t xml:space="preserve"> (Introducción a la jurisprudencia holandesa), escrito en </w:t>
      </w:r>
      <w:proofErr w:type="spellStart"/>
      <w:r w:rsidRPr="00B15900">
        <w:rPr>
          <w:b/>
        </w:rPr>
        <w:t>Loevenstein</w:t>
      </w:r>
      <w:proofErr w:type="spellEnd"/>
      <w:r w:rsidRPr="00B15900">
        <w:rPr>
          <w:b/>
        </w:rPr>
        <w:t xml:space="preserve"> - publicado en La Haya, 1631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B15900">
        <w:rPr>
          <w:b/>
          <w:i/>
          <w:iCs/>
        </w:rPr>
        <w:t>Bewijs</w:t>
      </w:r>
      <w:proofErr w:type="spellEnd"/>
      <w:r w:rsidRPr="00B15900">
        <w:rPr>
          <w:b/>
          <w:i/>
          <w:iCs/>
        </w:rPr>
        <w:t xml:space="preserve"> van den </w:t>
      </w:r>
      <w:proofErr w:type="spellStart"/>
      <w:r w:rsidRPr="00B15900">
        <w:rPr>
          <w:b/>
          <w:i/>
          <w:iCs/>
        </w:rPr>
        <w:t>waaren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godsdienst</w:t>
      </w:r>
      <w:proofErr w:type="spellEnd"/>
      <w:r w:rsidRPr="00B15900">
        <w:rPr>
          <w:b/>
        </w:rPr>
        <w:t xml:space="preserve"> (La prueba de la verdadera religión), poema didáctico - Róterdam, 1622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B15900">
        <w:rPr>
          <w:b/>
          <w:i/>
          <w:iCs/>
        </w:rPr>
        <w:t>Apologeticus</w:t>
      </w:r>
      <w:proofErr w:type="spellEnd"/>
      <w:r w:rsidRPr="00B15900">
        <w:rPr>
          <w:b/>
        </w:rPr>
        <w:t xml:space="preserve"> (Apologético), donde se defiende de las acciones que le condujeron a prisión - París, 1622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B15900">
        <w:rPr>
          <w:b/>
          <w:i/>
          <w:iCs/>
        </w:rPr>
        <w:t xml:space="preserve">De jure belli </w:t>
      </w:r>
      <w:proofErr w:type="spellStart"/>
      <w:r w:rsidRPr="00B15900">
        <w:rPr>
          <w:b/>
          <w:i/>
          <w:iCs/>
        </w:rPr>
        <w:t>ac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pacis</w:t>
      </w:r>
      <w:proofErr w:type="spellEnd"/>
      <w:r w:rsidRPr="00B15900">
        <w:rPr>
          <w:b/>
        </w:rPr>
        <w:t xml:space="preserve"> (Sobre el derecho de guerra y de paz) - París, 1625 (segunda edición en Ámsterdam, 1631)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B15900">
        <w:rPr>
          <w:b/>
          <w:i/>
          <w:iCs/>
        </w:rPr>
        <w:t xml:space="preserve">De </w:t>
      </w:r>
      <w:proofErr w:type="spellStart"/>
      <w:r w:rsidRPr="00B15900">
        <w:rPr>
          <w:b/>
          <w:i/>
          <w:iCs/>
        </w:rPr>
        <w:t>veritate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religionis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Christianae</w:t>
      </w:r>
      <w:proofErr w:type="spellEnd"/>
      <w:r w:rsidRPr="00B15900">
        <w:rPr>
          <w:b/>
        </w:rPr>
        <w:t xml:space="preserve"> (Sobre la verdad de la religión cristiana) - París, 1627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B15900">
        <w:rPr>
          <w:b/>
          <w:i/>
          <w:iCs/>
        </w:rPr>
        <w:t>Sofompaneas</w:t>
      </w:r>
      <w:proofErr w:type="spellEnd"/>
      <w:r w:rsidRPr="00B15900">
        <w:rPr>
          <w:b/>
        </w:rPr>
        <w:t xml:space="preserve"> ("Salvador del mundo", apelativo que recibió José del faraón de Egi</w:t>
      </w:r>
      <w:r w:rsidRPr="00B15900">
        <w:rPr>
          <w:b/>
        </w:rPr>
        <w:t>p</w:t>
      </w:r>
      <w:r w:rsidRPr="00B15900">
        <w:rPr>
          <w:b/>
        </w:rPr>
        <w:t>to), tr</w:t>
      </w:r>
      <w:r w:rsidRPr="00B15900">
        <w:rPr>
          <w:b/>
        </w:rPr>
        <w:t>a</w:t>
      </w:r>
      <w:r w:rsidRPr="00B15900">
        <w:rPr>
          <w:b/>
        </w:rPr>
        <w:t>gedia teatral - Ámsterdam, 1635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B15900">
        <w:rPr>
          <w:b/>
          <w:i/>
          <w:iCs/>
        </w:rPr>
        <w:lastRenderedPageBreak/>
        <w:t xml:space="preserve">De origine </w:t>
      </w:r>
      <w:proofErr w:type="spellStart"/>
      <w:r w:rsidRPr="00B15900">
        <w:rPr>
          <w:b/>
          <w:i/>
          <w:iCs/>
        </w:rPr>
        <w:t>gentium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Americanarum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dissertatio</w:t>
      </w:r>
      <w:proofErr w:type="spellEnd"/>
      <w:r w:rsidRPr="00B15900">
        <w:rPr>
          <w:b/>
        </w:rPr>
        <w:t xml:space="preserve"> (Disertación sobre el origen de los pueblos de América) - París, 1642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B15900">
        <w:rPr>
          <w:b/>
          <w:i/>
          <w:iCs/>
        </w:rPr>
        <w:t>Via</w:t>
      </w:r>
      <w:proofErr w:type="spellEnd"/>
      <w:r w:rsidRPr="00B15900">
        <w:rPr>
          <w:b/>
          <w:i/>
          <w:iCs/>
        </w:rPr>
        <w:t xml:space="preserve"> ad </w:t>
      </w:r>
      <w:proofErr w:type="spellStart"/>
      <w:r w:rsidRPr="00B15900">
        <w:rPr>
          <w:b/>
          <w:i/>
          <w:iCs/>
        </w:rPr>
        <w:t>pacem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ecclesiasticam</w:t>
      </w:r>
      <w:proofErr w:type="spellEnd"/>
      <w:r w:rsidRPr="00B15900">
        <w:rPr>
          <w:b/>
        </w:rPr>
        <w:t xml:space="preserve"> (El camino hacia la paz religiosa) - París, 1642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B15900">
        <w:rPr>
          <w:b/>
          <w:i/>
          <w:iCs/>
        </w:rPr>
        <w:t>Annotationes</w:t>
      </w:r>
      <w:proofErr w:type="spellEnd"/>
      <w:r w:rsidRPr="00B15900">
        <w:rPr>
          <w:b/>
          <w:i/>
          <w:iCs/>
        </w:rPr>
        <w:t xml:space="preserve"> in </w:t>
      </w:r>
      <w:proofErr w:type="spellStart"/>
      <w:r w:rsidRPr="00B15900">
        <w:rPr>
          <w:b/>
          <w:i/>
          <w:iCs/>
        </w:rPr>
        <w:t>Vetus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Testamentum</w:t>
      </w:r>
      <w:proofErr w:type="spellEnd"/>
      <w:r w:rsidRPr="00B15900">
        <w:rPr>
          <w:b/>
        </w:rPr>
        <w:t xml:space="preserve"> (Comentarios sobre el Antiguo Testamento) - Ámste</w:t>
      </w:r>
      <w:r w:rsidRPr="00B15900">
        <w:rPr>
          <w:b/>
        </w:rPr>
        <w:t>r</w:t>
      </w:r>
      <w:r w:rsidRPr="00B15900">
        <w:rPr>
          <w:b/>
        </w:rPr>
        <w:t>dam, 1644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proofErr w:type="spellStart"/>
      <w:r w:rsidRPr="00B15900">
        <w:rPr>
          <w:b/>
          <w:i/>
          <w:iCs/>
        </w:rPr>
        <w:t>Annotationes</w:t>
      </w:r>
      <w:proofErr w:type="spellEnd"/>
      <w:r w:rsidRPr="00B15900">
        <w:rPr>
          <w:b/>
          <w:i/>
          <w:iCs/>
        </w:rPr>
        <w:t xml:space="preserve"> in </w:t>
      </w:r>
      <w:proofErr w:type="spellStart"/>
      <w:r w:rsidRPr="00B15900">
        <w:rPr>
          <w:b/>
          <w:i/>
          <w:iCs/>
        </w:rPr>
        <w:t>Novum</w:t>
      </w:r>
      <w:proofErr w:type="spellEnd"/>
      <w:r w:rsidRPr="00B15900">
        <w:rPr>
          <w:b/>
          <w:i/>
          <w:iCs/>
        </w:rPr>
        <w:t xml:space="preserve"> </w:t>
      </w:r>
      <w:proofErr w:type="spellStart"/>
      <w:r w:rsidRPr="00B15900">
        <w:rPr>
          <w:b/>
          <w:i/>
          <w:iCs/>
        </w:rPr>
        <w:t>Testamentum</w:t>
      </w:r>
      <w:proofErr w:type="spellEnd"/>
      <w:r w:rsidRPr="00B15900">
        <w:rPr>
          <w:b/>
        </w:rPr>
        <w:t xml:space="preserve"> (Comentarios sobre el Nuevo Testamento) - Ámste</w:t>
      </w:r>
      <w:r w:rsidRPr="00B15900">
        <w:rPr>
          <w:b/>
        </w:rPr>
        <w:t>r</w:t>
      </w:r>
      <w:r w:rsidRPr="00B15900">
        <w:rPr>
          <w:b/>
        </w:rPr>
        <w:t>dam y París, 1641 y 1650</w:t>
      </w:r>
    </w:p>
    <w:p w:rsidR="00B15900" w:rsidRPr="00B15900" w:rsidRDefault="00B15900" w:rsidP="00B15900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B15900">
        <w:rPr>
          <w:b/>
          <w:i/>
          <w:iCs/>
        </w:rPr>
        <w:t>De fato</w:t>
      </w:r>
      <w:r w:rsidRPr="00B15900">
        <w:rPr>
          <w:b/>
        </w:rPr>
        <w:t xml:space="preserve"> (Sobre el destino) - París, 1648</w:t>
      </w:r>
    </w:p>
    <w:p w:rsidR="00ED7D00" w:rsidRDefault="00ED7D00" w:rsidP="00ED7D00">
      <w:pPr>
        <w:jc w:val="center"/>
        <w:rPr>
          <w:b/>
        </w:rPr>
      </w:pPr>
    </w:p>
    <w:p w:rsidR="00BE0C95" w:rsidRPr="00ED7D00" w:rsidRDefault="00BE0C95" w:rsidP="00ED7D0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362325" cy="5029594"/>
            <wp:effectExtent l="19050" t="0" r="952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 l="78970" t="29851" r="3688" b="3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02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C95" w:rsidRPr="00ED7D00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187"/>
    <w:multiLevelType w:val="multilevel"/>
    <w:tmpl w:val="7C6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363CA"/>
    <w:multiLevelType w:val="multilevel"/>
    <w:tmpl w:val="308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C45A0"/>
    <w:multiLevelType w:val="multilevel"/>
    <w:tmpl w:val="7A36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05B6E"/>
    <w:multiLevelType w:val="multilevel"/>
    <w:tmpl w:val="9272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B0763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21737"/>
    <w:rsid w:val="008265BE"/>
    <w:rsid w:val="008438E6"/>
    <w:rsid w:val="00860D35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96B48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5962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3EB2"/>
    <w:rsid w:val="00AD6E3E"/>
    <w:rsid w:val="00AE07E2"/>
    <w:rsid w:val="00AE1375"/>
    <w:rsid w:val="00AF4FC1"/>
    <w:rsid w:val="00B05483"/>
    <w:rsid w:val="00B10D75"/>
    <w:rsid w:val="00B15900"/>
    <w:rsid w:val="00B25434"/>
    <w:rsid w:val="00B3789C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E0C95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D7D00"/>
    <w:rsid w:val="00EE3F66"/>
    <w:rsid w:val="00EE4CA6"/>
    <w:rsid w:val="00EE6600"/>
    <w:rsid w:val="00EE7E74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1645" TargetMode="External"/><Relationship Id="rId18" Type="http://schemas.openxmlformats.org/officeDocument/2006/relationships/hyperlink" Target="https://es.wikipedia.org/wiki/Filosof%C3%ADa" TargetMode="External"/><Relationship Id="rId26" Type="http://schemas.openxmlformats.org/officeDocument/2006/relationships/hyperlink" Target="https://es.wikipedia.org/wiki/Cortes" TargetMode="External"/><Relationship Id="rId39" Type="http://schemas.openxmlformats.org/officeDocument/2006/relationships/hyperlink" Target="https://es.wikipedia.org/wiki/Jacobus_Arminius" TargetMode="External"/><Relationship Id="rId21" Type="http://schemas.openxmlformats.org/officeDocument/2006/relationships/hyperlink" Target="https://es.wikipedia.org/wiki/Teolog%C3%ADa" TargetMode="External"/><Relationship Id="rId34" Type="http://schemas.openxmlformats.org/officeDocument/2006/relationships/hyperlink" Target="https://es.wikipedia.org/w/index.php?title=John_Selden&amp;action=edit&amp;redlink=1" TargetMode="External"/><Relationship Id="rId42" Type="http://schemas.openxmlformats.org/officeDocument/2006/relationships/hyperlink" Target="https://es.wikipedia.org/wiki/Rembrandt" TargetMode="External"/><Relationship Id="rId47" Type="http://schemas.openxmlformats.org/officeDocument/2006/relationships/hyperlink" Target="https://es.wikipedia.org/wiki/Derecho_internacional" TargetMode="External"/><Relationship Id="rId50" Type="http://schemas.openxmlformats.org/officeDocument/2006/relationships/hyperlink" Target="https://es.wikipedia.org/wiki/Guerra_justa" TargetMode="External"/><Relationship Id="rId55" Type="http://schemas.openxmlformats.org/officeDocument/2006/relationships/hyperlink" Target="https://es.wikipedia.org/wiki/1644" TargetMode="External"/><Relationship Id="rId63" Type="http://schemas.openxmlformats.org/officeDocument/2006/relationships/hyperlink" Target="https://es.wikipedia.org/w/index.php?title=Martinus_Nijhoff&amp;action=edit&amp;redlink=1" TargetMode="External"/><Relationship Id="rId7" Type="http://schemas.openxmlformats.org/officeDocument/2006/relationships/hyperlink" Target="https://es.wikipedia.org/wiki/Pa%C3%ADses_Baj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Francia" TargetMode="External"/><Relationship Id="rId29" Type="http://schemas.openxmlformats.org/officeDocument/2006/relationships/hyperlink" Target="https://es.wikipedia.org/wiki/Parlament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Alemania" TargetMode="External"/><Relationship Id="rId24" Type="http://schemas.openxmlformats.org/officeDocument/2006/relationships/hyperlink" Target="https://es.wikipedia.org/wiki/Derecho_internacional" TargetMode="External"/><Relationship Id="rId32" Type="http://schemas.openxmlformats.org/officeDocument/2006/relationships/hyperlink" Target="https://es.wikipedia.org/wiki/1609" TargetMode="External"/><Relationship Id="rId37" Type="http://schemas.openxmlformats.org/officeDocument/2006/relationships/hyperlink" Target="https://es.wikipedia.org/wiki/Leiden" TargetMode="External"/><Relationship Id="rId40" Type="http://schemas.openxmlformats.org/officeDocument/2006/relationships/hyperlink" Target="https://es.wikipedia.org/wiki/1618" TargetMode="External"/><Relationship Id="rId45" Type="http://schemas.openxmlformats.org/officeDocument/2006/relationships/hyperlink" Target="https://es.wikipedia.org/wiki/De_iure_belli_ac_pacis" TargetMode="External"/><Relationship Id="rId53" Type="http://schemas.openxmlformats.org/officeDocument/2006/relationships/hyperlink" Target="https://es.wikipedia.org/wiki/Suecia" TargetMode="External"/><Relationship Id="rId58" Type="http://schemas.openxmlformats.org/officeDocument/2006/relationships/hyperlink" Target="https://es.wikipedia.org/wiki/Derecho_natura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Orleans" TargetMode="External"/><Relationship Id="rId23" Type="http://schemas.openxmlformats.org/officeDocument/2006/relationships/hyperlink" Target="https://es.wikipedia.org/wiki/Derecho_natural" TargetMode="External"/><Relationship Id="rId28" Type="http://schemas.openxmlformats.org/officeDocument/2006/relationships/hyperlink" Target="https://es.wikipedia.org/wiki/Tudor" TargetMode="External"/><Relationship Id="rId36" Type="http://schemas.openxmlformats.org/officeDocument/2006/relationships/hyperlink" Target="https://es.wikipedia.org/wiki/1613" TargetMode="External"/><Relationship Id="rId49" Type="http://schemas.openxmlformats.org/officeDocument/2006/relationships/hyperlink" Target="https://es.wikipedia.org/wiki/Escuela_de_Salamanca" TargetMode="External"/><Relationship Id="rId57" Type="http://schemas.openxmlformats.org/officeDocument/2006/relationships/hyperlink" Target="https://es.wikipedia.org/wiki/Francisco_Su%C3%A1rez" TargetMode="External"/><Relationship Id="rId61" Type="http://schemas.openxmlformats.org/officeDocument/2006/relationships/hyperlink" Target="https://es.wikipedia.org/wiki/Dios" TargetMode="External"/><Relationship Id="rId10" Type="http://schemas.openxmlformats.org/officeDocument/2006/relationships/hyperlink" Target="https://es.wikipedia.org/wiki/Rostock" TargetMode="External"/><Relationship Id="rId19" Type="http://schemas.openxmlformats.org/officeDocument/2006/relationships/hyperlink" Target="https://es.wikipedia.org/wiki/Astrolog%C3%ADa" TargetMode="External"/><Relationship Id="rId31" Type="http://schemas.openxmlformats.org/officeDocument/2006/relationships/hyperlink" Target="https://es.wikipedia.org/wiki/La_Haya" TargetMode="External"/><Relationship Id="rId44" Type="http://schemas.openxmlformats.org/officeDocument/2006/relationships/hyperlink" Target="https://es.wikipedia.org/wiki/1621" TargetMode="External"/><Relationship Id="rId52" Type="http://schemas.openxmlformats.org/officeDocument/2006/relationships/hyperlink" Target="https://es.wikipedia.org/wiki/Hamburgo" TargetMode="External"/><Relationship Id="rId60" Type="http://schemas.openxmlformats.org/officeDocument/2006/relationships/hyperlink" Target="https://es.wikipedia.org/wiki/Teolog%C3%ADa" TargetMode="External"/><Relationship Id="rId65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583" TargetMode="External"/><Relationship Id="rId14" Type="http://schemas.openxmlformats.org/officeDocument/2006/relationships/hyperlink" Target="https://es.wikipedia.org/wiki/Leiden" TargetMode="External"/><Relationship Id="rId22" Type="http://schemas.openxmlformats.org/officeDocument/2006/relationships/hyperlink" Target="https://es.wikipedia.org/wiki/Estado_absoluto" TargetMode="External"/><Relationship Id="rId27" Type="http://schemas.openxmlformats.org/officeDocument/2006/relationships/hyperlink" Target="https://es.wikipedia.org/wiki/Inglaterra" TargetMode="External"/><Relationship Id="rId30" Type="http://schemas.openxmlformats.org/officeDocument/2006/relationships/hyperlink" Target="https://es.wikipedia.org/wiki/1599" TargetMode="External"/><Relationship Id="rId35" Type="http://schemas.openxmlformats.org/officeDocument/2006/relationships/hyperlink" Target="https://es.wikipedia.org/wiki/1868" TargetMode="External"/><Relationship Id="rId43" Type="http://schemas.openxmlformats.org/officeDocument/2006/relationships/hyperlink" Target="https://es.wikipedia.org/wiki/Par%C3%ADs" TargetMode="External"/><Relationship Id="rId48" Type="http://schemas.openxmlformats.org/officeDocument/2006/relationships/hyperlink" Target="https://es.wikipedia.org/wiki/Francisco_de_Vitoria" TargetMode="External"/><Relationship Id="rId56" Type="http://schemas.openxmlformats.org/officeDocument/2006/relationships/hyperlink" Target="https://es.wikipedia.org/wiki/Rostock" TargetMode="External"/><Relationship Id="rId64" Type="http://schemas.openxmlformats.org/officeDocument/2006/relationships/hyperlink" Target="https://es.wikipedia.org/wiki/Fausto_Socino" TargetMode="External"/><Relationship Id="rId8" Type="http://schemas.openxmlformats.org/officeDocument/2006/relationships/hyperlink" Target="https://es.wikipedia.org/wiki/10_de_abril" TargetMode="External"/><Relationship Id="rId51" Type="http://schemas.openxmlformats.org/officeDocument/2006/relationships/hyperlink" Target="https://es.wikipedia.org/wiki/1631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28_de_agosto" TargetMode="External"/><Relationship Id="rId17" Type="http://schemas.openxmlformats.org/officeDocument/2006/relationships/hyperlink" Target="https://es.wikipedia.org/wiki/Jurisprudencia" TargetMode="External"/><Relationship Id="rId25" Type="http://schemas.openxmlformats.org/officeDocument/2006/relationships/hyperlink" Target="https://es.wikipedia.org/wiki/Francisco_de_Vitoria" TargetMode="External"/><Relationship Id="rId33" Type="http://schemas.openxmlformats.org/officeDocument/2006/relationships/hyperlink" Target="https://es.wikipedia.org/wiki/Mare_liberum" TargetMode="External"/><Relationship Id="rId38" Type="http://schemas.openxmlformats.org/officeDocument/2006/relationships/hyperlink" Target="https://es.wikipedia.org/wiki/Franciscus_Gomarus" TargetMode="External"/><Relationship Id="rId46" Type="http://schemas.openxmlformats.org/officeDocument/2006/relationships/hyperlink" Target="https://es.wikipedia.org/wiki/1625" TargetMode="External"/><Relationship Id="rId59" Type="http://schemas.openxmlformats.org/officeDocument/2006/relationships/hyperlink" Target="https://es.wikipedia.org/wiki/Derecho_de_gente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es.wikipedia.org/wiki/Matem%C3%A1ticas" TargetMode="External"/><Relationship Id="rId41" Type="http://schemas.openxmlformats.org/officeDocument/2006/relationships/hyperlink" Target="https://es.wikipedia.org/wiki/1635" TargetMode="External"/><Relationship Id="rId54" Type="http://schemas.openxmlformats.org/officeDocument/2006/relationships/hyperlink" Target="https://es.wikipedia.org/wiki/Cristina_de_Suecia" TargetMode="External"/><Relationship Id="rId62" Type="http://schemas.openxmlformats.org/officeDocument/2006/relationships/hyperlink" Target="https://es.wikipedia.org/wiki/La_Hay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2128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2017-02-19T16:01:00Z</cp:lastPrinted>
  <dcterms:created xsi:type="dcterms:W3CDTF">2017-04-14T11:45:00Z</dcterms:created>
  <dcterms:modified xsi:type="dcterms:W3CDTF">2017-04-14T11:45:00Z</dcterms:modified>
</cp:coreProperties>
</file>