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C2F" w:rsidRDefault="00B47C2F" w:rsidP="00B47C2F">
      <w:pPr>
        <w:jc w:val="center"/>
        <w:rPr>
          <w:b/>
          <w:color w:val="FF0000"/>
          <w:sz w:val="40"/>
          <w:szCs w:val="40"/>
        </w:rPr>
      </w:pPr>
      <w:r w:rsidRPr="00B47C2F">
        <w:rPr>
          <w:b/>
          <w:color w:val="FF0000"/>
          <w:sz w:val="40"/>
          <w:szCs w:val="40"/>
        </w:rPr>
        <w:t xml:space="preserve">Francisco </w:t>
      </w:r>
      <w:proofErr w:type="spellStart"/>
      <w:r w:rsidRPr="00B47C2F">
        <w:rPr>
          <w:b/>
          <w:color w:val="FF0000"/>
          <w:sz w:val="40"/>
          <w:szCs w:val="40"/>
        </w:rPr>
        <w:t>Bacon</w:t>
      </w:r>
      <w:proofErr w:type="spellEnd"/>
      <w:r w:rsidRPr="00B47C2F">
        <w:rPr>
          <w:b/>
          <w:color w:val="FF0000"/>
          <w:sz w:val="40"/>
          <w:szCs w:val="40"/>
        </w:rPr>
        <w:t xml:space="preserve"> de </w:t>
      </w:r>
      <w:proofErr w:type="spellStart"/>
      <w:r w:rsidRPr="00B47C2F">
        <w:rPr>
          <w:b/>
          <w:color w:val="FF0000"/>
          <w:sz w:val="40"/>
          <w:szCs w:val="40"/>
        </w:rPr>
        <w:t>Verulam</w:t>
      </w:r>
      <w:proofErr w:type="spellEnd"/>
      <w:r w:rsidRPr="00B47C2F">
        <w:rPr>
          <w:b/>
          <w:color w:val="FF0000"/>
          <w:sz w:val="40"/>
          <w:szCs w:val="40"/>
        </w:rPr>
        <w:t xml:space="preserve">  1561 - 1626</w:t>
      </w:r>
    </w:p>
    <w:p w:rsidR="00B47C2F" w:rsidRDefault="00B47C2F" w:rsidP="00B47C2F">
      <w:pPr>
        <w:jc w:val="center"/>
        <w:rPr>
          <w:b/>
          <w:color w:val="FF0000"/>
          <w:sz w:val="40"/>
          <w:szCs w:val="40"/>
        </w:rPr>
      </w:pPr>
    </w:p>
    <w:p w:rsidR="00B47C2F" w:rsidRPr="00B47C2F" w:rsidRDefault="00B47C2F" w:rsidP="00B47C2F">
      <w:pPr>
        <w:jc w:val="center"/>
        <w:rPr>
          <w:b/>
          <w:color w:val="0070C0"/>
        </w:rPr>
      </w:pPr>
      <w:r w:rsidRPr="00B47C2F">
        <w:rPr>
          <w:b/>
          <w:color w:val="0070C0"/>
        </w:rPr>
        <w:t>https://es.wikipedia.org/wiki/Francis_Bacon</w:t>
      </w:r>
    </w:p>
    <w:p w:rsidR="00493CED" w:rsidRDefault="00F63127" w:rsidP="00F63127">
      <w:r>
        <w:t xml:space="preserve"> </w:t>
      </w:r>
    </w:p>
    <w:p w:rsidR="00507843" w:rsidRDefault="00B47C2F" w:rsidP="00B47C2F">
      <w:pPr>
        <w:jc w:val="center"/>
      </w:pPr>
      <w:r>
        <w:rPr>
          <w:noProof/>
        </w:rPr>
        <w:drawing>
          <wp:inline distT="0" distB="0" distL="0" distR="0">
            <wp:extent cx="1676400" cy="280028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2215" t="27239" r="69295" b="54291"/>
                    <a:stretch>
                      <a:fillRect/>
                    </a:stretch>
                  </pic:blipFill>
                  <pic:spPr bwMode="auto">
                    <a:xfrm>
                      <a:off x="0" y="0"/>
                      <a:ext cx="1676400" cy="2800286"/>
                    </a:xfrm>
                    <a:prstGeom prst="rect">
                      <a:avLst/>
                    </a:prstGeom>
                    <a:noFill/>
                    <a:ln w="9525">
                      <a:noFill/>
                      <a:miter lim="800000"/>
                      <a:headEnd/>
                      <a:tailEnd/>
                    </a:ln>
                  </pic:spPr>
                </pic:pic>
              </a:graphicData>
            </a:graphic>
          </wp:inline>
        </w:drawing>
      </w:r>
    </w:p>
    <w:p w:rsidR="00B47C2F" w:rsidRDefault="00B47C2F" w:rsidP="00B47C2F">
      <w:pPr>
        <w:jc w:val="cente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bCs/>
        </w:rPr>
        <w:t xml:space="preserve">    </w:t>
      </w:r>
      <w:r w:rsidRPr="00B47C2F">
        <w:rPr>
          <w:rFonts w:ascii="Arial" w:hAnsi="Arial" w:cs="Arial"/>
          <w:b/>
          <w:bCs/>
        </w:rPr>
        <w:t xml:space="preserve">Francis </w:t>
      </w:r>
      <w:proofErr w:type="spellStart"/>
      <w:r w:rsidRPr="00B47C2F">
        <w:rPr>
          <w:rFonts w:ascii="Arial" w:hAnsi="Arial" w:cs="Arial"/>
          <w:b/>
          <w:bCs/>
        </w:rPr>
        <w:t>Bacon</w:t>
      </w:r>
      <w:proofErr w:type="spellEnd"/>
      <w:r w:rsidRPr="00B47C2F">
        <w:rPr>
          <w:rFonts w:ascii="Arial" w:hAnsi="Arial" w:cs="Arial"/>
          <w:b/>
        </w:rPr>
        <w:t xml:space="preserve">, primer barón </w:t>
      </w:r>
      <w:proofErr w:type="spellStart"/>
      <w:r w:rsidRPr="00B47C2F">
        <w:rPr>
          <w:rFonts w:ascii="Arial" w:hAnsi="Arial" w:cs="Arial"/>
          <w:b/>
        </w:rPr>
        <w:t>Verulam</w:t>
      </w:r>
      <w:proofErr w:type="spellEnd"/>
      <w:r w:rsidRPr="00B47C2F">
        <w:rPr>
          <w:rFonts w:ascii="Arial" w:hAnsi="Arial" w:cs="Arial"/>
          <w:b/>
        </w:rPr>
        <w:t xml:space="preserve">, vizconde de </w:t>
      </w:r>
      <w:hyperlink r:id="rId7" w:tooltip="St Albans" w:history="1">
        <w:r w:rsidRPr="00B47C2F">
          <w:rPr>
            <w:rStyle w:val="Hipervnculo"/>
            <w:rFonts w:ascii="Arial" w:hAnsi="Arial" w:cs="Arial"/>
            <w:b/>
            <w:color w:val="auto"/>
            <w:u w:val="none"/>
          </w:rPr>
          <w:t>Saint Albans</w:t>
        </w:r>
      </w:hyperlink>
      <w:r w:rsidRPr="00B47C2F">
        <w:rPr>
          <w:rFonts w:ascii="Arial" w:hAnsi="Arial" w:cs="Arial"/>
          <w:b/>
        </w:rPr>
        <w:t xml:space="preserve"> y </w:t>
      </w:r>
      <w:hyperlink r:id="rId8" w:tooltip="Lord Canciller" w:history="1">
        <w:r w:rsidRPr="00B47C2F">
          <w:rPr>
            <w:rStyle w:val="Hipervnculo"/>
            <w:rFonts w:ascii="Arial" w:hAnsi="Arial" w:cs="Arial"/>
            <w:b/>
            <w:color w:val="auto"/>
            <w:u w:val="none"/>
          </w:rPr>
          <w:t>canciller de Inglaterra</w:t>
        </w:r>
      </w:hyperlink>
      <w:r w:rsidRPr="00B47C2F">
        <w:rPr>
          <w:rFonts w:ascii="Arial" w:hAnsi="Arial" w:cs="Arial"/>
          <w:b/>
        </w:rPr>
        <w:t xml:space="preserve"> (</w:t>
      </w:r>
      <w:proofErr w:type="spellStart"/>
      <w:r w:rsidRPr="00B47C2F">
        <w:rPr>
          <w:rFonts w:ascii="Arial" w:hAnsi="Arial" w:cs="Arial"/>
          <w:b/>
        </w:rPr>
        <w:fldChar w:fldCharType="begin"/>
      </w:r>
      <w:r w:rsidRPr="00B47C2F">
        <w:rPr>
          <w:rFonts w:ascii="Arial" w:hAnsi="Arial" w:cs="Arial"/>
          <w:b/>
        </w:rPr>
        <w:instrText xml:space="preserve"> HYPERLINK "https://es.wikipedia.org/wiki/Strand_%28Londres%29" \o "Strand (Londres)" </w:instrText>
      </w:r>
      <w:r w:rsidRPr="00B47C2F">
        <w:rPr>
          <w:rFonts w:ascii="Arial" w:hAnsi="Arial" w:cs="Arial"/>
          <w:b/>
        </w:rPr>
        <w:fldChar w:fldCharType="separate"/>
      </w:r>
      <w:r w:rsidRPr="00B47C2F">
        <w:rPr>
          <w:rStyle w:val="Hipervnculo"/>
          <w:rFonts w:ascii="Arial" w:hAnsi="Arial" w:cs="Arial"/>
          <w:b/>
          <w:color w:val="auto"/>
          <w:u w:val="none"/>
        </w:rPr>
        <w:t>Strand</w:t>
      </w:r>
      <w:proofErr w:type="spellEnd"/>
      <w:r w:rsidRPr="00B47C2F">
        <w:rPr>
          <w:rStyle w:val="Hipervnculo"/>
          <w:rFonts w:ascii="Arial" w:hAnsi="Arial" w:cs="Arial"/>
          <w:b/>
          <w:color w:val="auto"/>
          <w:u w:val="none"/>
        </w:rPr>
        <w:t xml:space="preserve"> (Londres)</w:t>
      </w:r>
      <w:r w:rsidRPr="00B47C2F">
        <w:rPr>
          <w:rFonts w:ascii="Arial" w:hAnsi="Arial" w:cs="Arial"/>
          <w:b/>
        </w:rPr>
        <w:fldChar w:fldCharType="end"/>
      </w:r>
      <w:r w:rsidRPr="00B47C2F">
        <w:rPr>
          <w:rFonts w:ascii="Arial" w:hAnsi="Arial" w:cs="Arial"/>
          <w:b/>
        </w:rPr>
        <w:t xml:space="preserve">, </w:t>
      </w:r>
      <w:hyperlink r:id="rId9" w:tooltip="22 de enero" w:history="1">
        <w:r w:rsidRPr="00B47C2F">
          <w:rPr>
            <w:rStyle w:val="Hipervnculo"/>
            <w:rFonts w:ascii="Arial" w:hAnsi="Arial" w:cs="Arial"/>
            <w:b/>
            <w:color w:val="auto"/>
            <w:u w:val="none"/>
          </w:rPr>
          <w:t>22 de enero</w:t>
        </w:r>
      </w:hyperlink>
      <w:r w:rsidRPr="00B47C2F">
        <w:rPr>
          <w:rFonts w:ascii="Arial" w:hAnsi="Arial" w:cs="Arial"/>
          <w:b/>
        </w:rPr>
        <w:t xml:space="preserve"> de </w:t>
      </w:r>
      <w:hyperlink r:id="rId10" w:tooltip="1561" w:history="1">
        <w:r w:rsidRPr="00B47C2F">
          <w:rPr>
            <w:rStyle w:val="Hipervnculo"/>
            <w:rFonts w:ascii="Arial" w:hAnsi="Arial" w:cs="Arial"/>
            <w:b/>
            <w:color w:val="auto"/>
            <w:u w:val="none"/>
          </w:rPr>
          <w:t>1561</w:t>
        </w:r>
      </w:hyperlink>
      <w:r w:rsidRPr="00B47C2F">
        <w:rPr>
          <w:rFonts w:ascii="Arial" w:hAnsi="Arial" w:cs="Arial"/>
          <w:b/>
        </w:rPr>
        <w:t>-</w:t>
      </w:r>
      <w:hyperlink r:id="rId11" w:tooltip="Highgate" w:history="1">
        <w:r w:rsidRPr="00B47C2F">
          <w:rPr>
            <w:rStyle w:val="Hipervnculo"/>
            <w:rFonts w:ascii="Arial" w:hAnsi="Arial" w:cs="Arial"/>
            <w:b/>
            <w:color w:val="auto"/>
            <w:u w:val="none"/>
          </w:rPr>
          <w:t>Highgate</w:t>
        </w:r>
      </w:hyperlink>
      <w:r w:rsidRPr="00B47C2F">
        <w:rPr>
          <w:rFonts w:ascii="Arial" w:hAnsi="Arial" w:cs="Arial"/>
          <w:b/>
        </w:rPr>
        <w:t xml:space="preserve">, </w:t>
      </w:r>
      <w:hyperlink r:id="rId12" w:tooltip="Middlesex" w:history="1">
        <w:r w:rsidRPr="00B47C2F">
          <w:rPr>
            <w:rStyle w:val="Hipervnculo"/>
            <w:rFonts w:ascii="Arial" w:hAnsi="Arial" w:cs="Arial"/>
            <w:b/>
            <w:color w:val="auto"/>
            <w:u w:val="none"/>
          </w:rPr>
          <w:t>Middlesex</w:t>
        </w:r>
      </w:hyperlink>
      <w:r w:rsidRPr="00B47C2F">
        <w:rPr>
          <w:rFonts w:ascii="Arial" w:hAnsi="Arial" w:cs="Arial"/>
          <w:b/>
        </w:rPr>
        <w:t xml:space="preserve">, </w:t>
      </w:r>
      <w:hyperlink r:id="rId13" w:tooltip="9 de abril" w:history="1">
        <w:r w:rsidRPr="00B47C2F">
          <w:rPr>
            <w:rStyle w:val="Hipervnculo"/>
            <w:rFonts w:ascii="Arial" w:hAnsi="Arial" w:cs="Arial"/>
            <w:b/>
            <w:color w:val="auto"/>
            <w:u w:val="none"/>
          </w:rPr>
          <w:t>9 de abril</w:t>
        </w:r>
      </w:hyperlink>
      <w:r w:rsidRPr="00B47C2F">
        <w:rPr>
          <w:rFonts w:ascii="Arial" w:hAnsi="Arial" w:cs="Arial"/>
          <w:b/>
        </w:rPr>
        <w:t xml:space="preserve"> de </w:t>
      </w:r>
      <w:hyperlink r:id="rId14" w:tooltip="1626" w:history="1">
        <w:r w:rsidRPr="00B47C2F">
          <w:rPr>
            <w:rStyle w:val="Hipervnculo"/>
            <w:rFonts w:ascii="Arial" w:hAnsi="Arial" w:cs="Arial"/>
            <w:b/>
            <w:color w:val="auto"/>
            <w:u w:val="none"/>
          </w:rPr>
          <w:t>1626</w:t>
        </w:r>
      </w:hyperlink>
      <w:r w:rsidRPr="00B47C2F">
        <w:rPr>
          <w:rFonts w:ascii="Arial" w:hAnsi="Arial" w:cs="Arial"/>
          <w:b/>
        </w:rPr>
        <w:t xml:space="preserve">) fue un célebre </w:t>
      </w:r>
      <w:hyperlink r:id="rId15" w:tooltip="Filosofía" w:history="1">
        <w:r w:rsidRPr="00B47C2F">
          <w:rPr>
            <w:rStyle w:val="Hipervnculo"/>
            <w:rFonts w:ascii="Arial" w:hAnsi="Arial" w:cs="Arial"/>
            <w:b/>
            <w:color w:val="auto"/>
            <w:u w:val="none"/>
          </w:rPr>
          <w:t>filósofo</w:t>
        </w:r>
      </w:hyperlink>
      <w:r w:rsidRPr="00B47C2F">
        <w:rPr>
          <w:rFonts w:ascii="Arial" w:hAnsi="Arial" w:cs="Arial"/>
          <w:b/>
        </w:rPr>
        <w:t xml:space="preserve">, </w:t>
      </w:r>
      <w:hyperlink r:id="rId16" w:tooltip="Político" w:history="1">
        <w:r w:rsidRPr="00B47C2F">
          <w:rPr>
            <w:rStyle w:val="Hipervnculo"/>
            <w:rFonts w:ascii="Arial" w:hAnsi="Arial" w:cs="Arial"/>
            <w:b/>
            <w:color w:val="auto"/>
            <w:u w:val="none"/>
          </w:rPr>
          <w:t>político</w:t>
        </w:r>
      </w:hyperlink>
      <w:r w:rsidRPr="00B47C2F">
        <w:rPr>
          <w:rFonts w:ascii="Arial" w:hAnsi="Arial" w:cs="Arial"/>
          <w:b/>
        </w:rPr>
        <w:t xml:space="preserve">, </w:t>
      </w:r>
      <w:hyperlink r:id="rId17" w:tooltip="Abogado" w:history="1">
        <w:r w:rsidRPr="00B47C2F">
          <w:rPr>
            <w:rStyle w:val="Hipervnculo"/>
            <w:rFonts w:ascii="Arial" w:hAnsi="Arial" w:cs="Arial"/>
            <w:b/>
            <w:color w:val="auto"/>
            <w:u w:val="none"/>
          </w:rPr>
          <w:t>abogado</w:t>
        </w:r>
      </w:hyperlink>
      <w:r w:rsidRPr="00B47C2F">
        <w:rPr>
          <w:rFonts w:ascii="Arial" w:hAnsi="Arial" w:cs="Arial"/>
          <w:b/>
        </w:rPr>
        <w:t xml:space="preserve"> y </w:t>
      </w:r>
      <w:hyperlink r:id="rId18" w:tooltip="Escritor" w:history="1">
        <w:r w:rsidRPr="00B47C2F">
          <w:rPr>
            <w:rStyle w:val="Hipervnculo"/>
            <w:rFonts w:ascii="Arial" w:hAnsi="Arial" w:cs="Arial"/>
            <w:b/>
            <w:color w:val="auto"/>
            <w:u w:val="none"/>
          </w:rPr>
          <w:t>escritor</w:t>
        </w:r>
      </w:hyperlink>
      <w:r w:rsidRPr="00B47C2F">
        <w:rPr>
          <w:rFonts w:ascii="Arial" w:hAnsi="Arial" w:cs="Arial"/>
          <w:b/>
        </w:rPr>
        <w:t xml:space="preserve"> </w:t>
      </w:r>
      <w:hyperlink r:id="rId19" w:tooltip="Inglaterra" w:history="1">
        <w:r w:rsidRPr="00B47C2F">
          <w:rPr>
            <w:rStyle w:val="Hipervnculo"/>
            <w:rFonts w:ascii="Arial" w:hAnsi="Arial" w:cs="Arial"/>
            <w:b/>
            <w:color w:val="auto"/>
            <w:u w:val="none"/>
          </w:rPr>
          <w:t>inglés</w:t>
        </w:r>
      </w:hyperlink>
      <w:r w:rsidRPr="00B47C2F">
        <w:rPr>
          <w:rFonts w:ascii="Arial" w:hAnsi="Arial" w:cs="Arial"/>
          <w:b/>
        </w:rPr>
        <w:t xml:space="preserve">, padre del </w:t>
      </w:r>
      <w:hyperlink r:id="rId20" w:tooltip="Empirismo" w:history="1">
        <w:r w:rsidRPr="00B47C2F">
          <w:rPr>
            <w:rStyle w:val="Hipervnculo"/>
            <w:rFonts w:ascii="Arial" w:hAnsi="Arial" w:cs="Arial"/>
            <w:b/>
            <w:color w:val="auto"/>
            <w:u w:val="none"/>
          </w:rPr>
          <w:t>empirismo</w:t>
        </w:r>
      </w:hyperlink>
      <w:r w:rsidRPr="00B47C2F">
        <w:rPr>
          <w:rFonts w:ascii="Arial" w:hAnsi="Arial" w:cs="Arial"/>
          <w:b/>
        </w:rPr>
        <w:t xml:space="preserve"> filosófico y cient</w:t>
      </w:r>
      <w:r w:rsidRPr="00B47C2F">
        <w:rPr>
          <w:rFonts w:ascii="Arial" w:hAnsi="Arial" w:cs="Arial"/>
          <w:b/>
        </w:rPr>
        <w:t>í</w:t>
      </w:r>
      <w:r w:rsidRPr="00B47C2F">
        <w:rPr>
          <w:rFonts w:ascii="Arial" w:hAnsi="Arial" w:cs="Arial"/>
          <w:b/>
        </w:rPr>
        <w:t>fico.</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Desarrolló en su </w:t>
      </w:r>
      <w:r w:rsidRPr="00B47C2F">
        <w:rPr>
          <w:rFonts w:ascii="Arial" w:hAnsi="Arial" w:cs="Arial"/>
          <w:b/>
          <w:i/>
          <w:iCs/>
        </w:rPr>
        <w:t xml:space="preserve">De </w:t>
      </w:r>
      <w:proofErr w:type="spellStart"/>
      <w:r w:rsidRPr="00B47C2F">
        <w:rPr>
          <w:rFonts w:ascii="Arial" w:hAnsi="Arial" w:cs="Arial"/>
          <w:b/>
          <w:i/>
          <w:iCs/>
        </w:rPr>
        <w:t>dignitate</w:t>
      </w:r>
      <w:proofErr w:type="spellEnd"/>
      <w:r w:rsidRPr="00B47C2F">
        <w:rPr>
          <w:rFonts w:ascii="Arial" w:hAnsi="Arial" w:cs="Arial"/>
          <w:b/>
          <w:i/>
          <w:iCs/>
        </w:rPr>
        <w:t xml:space="preserve"> et </w:t>
      </w:r>
      <w:proofErr w:type="spellStart"/>
      <w:r w:rsidRPr="00B47C2F">
        <w:rPr>
          <w:rFonts w:ascii="Arial" w:hAnsi="Arial" w:cs="Arial"/>
          <w:b/>
          <w:i/>
          <w:iCs/>
        </w:rPr>
        <w:t>augmentis</w:t>
      </w:r>
      <w:proofErr w:type="spellEnd"/>
      <w:r w:rsidRPr="00B47C2F">
        <w:rPr>
          <w:rFonts w:ascii="Arial" w:hAnsi="Arial" w:cs="Arial"/>
          <w:b/>
          <w:i/>
          <w:iCs/>
        </w:rPr>
        <w:t xml:space="preserve"> </w:t>
      </w:r>
      <w:proofErr w:type="spellStart"/>
      <w:r w:rsidRPr="00B47C2F">
        <w:rPr>
          <w:rFonts w:ascii="Arial" w:hAnsi="Arial" w:cs="Arial"/>
          <w:b/>
          <w:i/>
          <w:iCs/>
        </w:rPr>
        <w:t>scientiarumn</w:t>
      </w:r>
      <w:proofErr w:type="spellEnd"/>
      <w:r w:rsidRPr="00B47C2F">
        <w:rPr>
          <w:rFonts w:ascii="Arial" w:hAnsi="Arial" w:cs="Arial"/>
          <w:b/>
        </w:rPr>
        <w:t xml:space="preserve"> (De la dignificación y progreso de la ciencia) una </w:t>
      </w:r>
      <w:hyperlink r:id="rId21" w:tooltip="Empirismo" w:history="1">
        <w:r w:rsidRPr="00B47C2F">
          <w:rPr>
            <w:rStyle w:val="Hipervnculo"/>
            <w:rFonts w:ascii="Arial" w:hAnsi="Arial" w:cs="Arial"/>
            <w:b/>
            <w:color w:val="auto"/>
            <w:u w:val="none"/>
          </w:rPr>
          <w:t>teoría empírica</w:t>
        </w:r>
      </w:hyperlink>
      <w:r w:rsidRPr="00B47C2F">
        <w:rPr>
          <w:rFonts w:ascii="Arial" w:hAnsi="Arial" w:cs="Arial"/>
          <w:b/>
        </w:rPr>
        <w:t xml:space="preserve"> del conocimiento y precisó las reglas del </w:t>
      </w:r>
      <w:hyperlink r:id="rId22" w:tooltip="Método científico" w:history="1">
        <w:r w:rsidRPr="00B47C2F">
          <w:rPr>
            <w:rStyle w:val="Hipervnculo"/>
            <w:rFonts w:ascii="Arial" w:hAnsi="Arial" w:cs="Arial"/>
            <w:b/>
            <w:color w:val="auto"/>
            <w:u w:val="none"/>
          </w:rPr>
          <w:t>método científ</w:t>
        </w:r>
        <w:r w:rsidRPr="00B47C2F">
          <w:rPr>
            <w:rStyle w:val="Hipervnculo"/>
            <w:rFonts w:ascii="Arial" w:hAnsi="Arial" w:cs="Arial"/>
            <w:b/>
            <w:color w:val="auto"/>
            <w:u w:val="none"/>
          </w:rPr>
          <w:t>i</w:t>
        </w:r>
        <w:r w:rsidRPr="00B47C2F">
          <w:rPr>
            <w:rStyle w:val="Hipervnculo"/>
            <w:rFonts w:ascii="Arial" w:hAnsi="Arial" w:cs="Arial"/>
            <w:b/>
            <w:color w:val="auto"/>
            <w:u w:val="none"/>
          </w:rPr>
          <w:t>co</w:t>
        </w:r>
      </w:hyperlink>
      <w:r w:rsidRPr="00B47C2F">
        <w:rPr>
          <w:rFonts w:ascii="Arial" w:hAnsi="Arial" w:cs="Arial"/>
          <w:b/>
        </w:rPr>
        <w:t xml:space="preserve"> experimental en su </w:t>
      </w:r>
      <w:proofErr w:type="spellStart"/>
      <w:r w:rsidRPr="00B47C2F">
        <w:rPr>
          <w:rFonts w:ascii="Arial" w:hAnsi="Arial" w:cs="Arial"/>
          <w:b/>
          <w:i/>
          <w:iCs/>
        </w:rPr>
        <w:t>Novum</w:t>
      </w:r>
      <w:proofErr w:type="spellEnd"/>
      <w:r w:rsidRPr="00B47C2F">
        <w:rPr>
          <w:rFonts w:ascii="Arial" w:hAnsi="Arial" w:cs="Arial"/>
          <w:b/>
          <w:i/>
          <w:iCs/>
        </w:rPr>
        <w:t xml:space="preserve"> </w:t>
      </w:r>
      <w:proofErr w:type="spellStart"/>
      <w:r w:rsidRPr="00B47C2F">
        <w:rPr>
          <w:rFonts w:ascii="Arial" w:hAnsi="Arial" w:cs="Arial"/>
          <w:b/>
          <w:i/>
          <w:iCs/>
        </w:rPr>
        <w:t>Organum</w:t>
      </w:r>
      <w:proofErr w:type="spellEnd"/>
      <w:r w:rsidRPr="00B47C2F">
        <w:rPr>
          <w:rFonts w:ascii="Arial" w:hAnsi="Arial" w:cs="Arial"/>
          <w:b/>
        </w:rPr>
        <w:t>, lo que hizo de él uno de los pioneros del pens</w:t>
      </w:r>
      <w:r w:rsidRPr="00B47C2F">
        <w:rPr>
          <w:rFonts w:ascii="Arial" w:hAnsi="Arial" w:cs="Arial"/>
          <w:b/>
        </w:rPr>
        <w:t>a</w:t>
      </w:r>
      <w:r w:rsidRPr="00B47C2F">
        <w:rPr>
          <w:rFonts w:ascii="Arial" w:hAnsi="Arial" w:cs="Arial"/>
          <w:b/>
        </w:rPr>
        <w:t>miento científico moderno.</w:t>
      </w:r>
      <w:hyperlink r:id="rId23" w:anchor="cite_note-Francis_Bacon-1" w:history="1">
        <w:r w:rsidRPr="00B47C2F">
          <w:rPr>
            <w:rStyle w:val="Hipervnculo"/>
            <w:rFonts w:ascii="Arial" w:hAnsi="Arial" w:cs="Arial"/>
            <w:b/>
            <w:color w:val="auto"/>
            <w:u w:val="none"/>
            <w:vertAlign w:val="superscript"/>
          </w:rPr>
          <w:t>1</w:t>
        </w:r>
      </w:hyperlink>
      <w:r w:rsidRPr="00B47C2F">
        <w:rPr>
          <w:rFonts w:ascii="Arial" w:hAnsi="Arial" w:cs="Arial"/>
          <w:b/>
        </w:rPr>
        <w:t xml:space="preserve"> </w:t>
      </w:r>
      <w:hyperlink r:id="rId24" w:anchor="cite_note-Francis_Bacon_Science_and_Social_Philosophy-2" w:history="1">
        <w:r w:rsidRPr="00B47C2F">
          <w:rPr>
            <w:rStyle w:val="Hipervnculo"/>
            <w:rFonts w:ascii="Arial" w:hAnsi="Arial" w:cs="Arial"/>
            <w:b/>
            <w:color w:val="auto"/>
            <w:u w:val="none"/>
            <w:vertAlign w:val="superscript"/>
          </w:rPr>
          <w:t>2</w:t>
        </w:r>
      </w:hyperlink>
      <w:r w:rsidRPr="00B47C2F">
        <w:rPr>
          <w:rFonts w:ascii="Arial" w:hAnsi="Arial" w:cs="Arial"/>
          <w:b/>
        </w:rPr>
        <w:t xml:space="preserve"> Asimismo, introdujo el género del </w:t>
      </w:r>
      <w:hyperlink r:id="rId25" w:tooltip="Ensayo" w:history="1">
        <w:r w:rsidRPr="00B47C2F">
          <w:rPr>
            <w:rStyle w:val="Hipervnculo"/>
            <w:rFonts w:ascii="Arial" w:hAnsi="Arial" w:cs="Arial"/>
            <w:b/>
            <w:color w:val="auto"/>
            <w:u w:val="none"/>
          </w:rPr>
          <w:t>ensayo</w:t>
        </w:r>
      </w:hyperlink>
      <w:r w:rsidRPr="00B47C2F">
        <w:rPr>
          <w:rFonts w:ascii="Arial" w:hAnsi="Arial" w:cs="Arial"/>
          <w:b/>
        </w:rPr>
        <w:t xml:space="preserve"> en Inglaterra.</w:t>
      </w:r>
    </w:p>
    <w:p w:rsidR="00B47C2F" w:rsidRPr="00B47C2F" w:rsidRDefault="00B47C2F" w:rsidP="00B47C2F">
      <w:pPr>
        <w:pStyle w:val="NormalWeb"/>
        <w:spacing w:before="0" w:beforeAutospacing="0" w:after="0" w:afterAutospacing="0"/>
        <w:jc w:val="both"/>
        <w:rPr>
          <w:rFonts w:ascii="Arial" w:hAnsi="Arial" w:cs="Arial"/>
          <w:b/>
          <w:color w:val="FF0000"/>
        </w:rPr>
      </w:pPr>
    </w:p>
    <w:p w:rsidR="00B47C2F" w:rsidRPr="00B47C2F" w:rsidRDefault="00B47C2F" w:rsidP="00B47C2F">
      <w:pPr>
        <w:pStyle w:val="Ttulo2"/>
        <w:spacing w:before="0" w:beforeAutospacing="0" w:after="0" w:afterAutospacing="0"/>
        <w:jc w:val="both"/>
        <w:rPr>
          <w:rStyle w:val="mw-headline"/>
          <w:rFonts w:ascii="Arial" w:hAnsi="Arial" w:cs="Arial"/>
          <w:color w:val="FF0000"/>
          <w:sz w:val="24"/>
          <w:szCs w:val="24"/>
        </w:rPr>
      </w:pPr>
      <w:r w:rsidRPr="00B47C2F">
        <w:rPr>
          <w:rStyle w:val="mw-headline"/>
          <w:rFonts w:ascii="Arial" w:hAnsi="Arial" w:cs="Arial"/>
          <w:color w:val="FF0000"/>
          <w:sz w:val="24"/>
          <w:szCs w:val="24"/>
        </w:rPr>
        <w:t>Biografía</w:t>
      </w:r>
    </w:p>
    <w:p w:rsidR="00B47C2F" w:rsidRPr="00B47C2F" w:rsidRDefault="00B47C2F" w:rsidP="00B47C2F">
      <w:pPr>
        <w:pStyle w:val="Ttulo2"/>
        <w:spacing w:before="0" w:beforeAutospacing="0" w:after="0" w:afterAutospacing="0"/>
        <w:jc w:val="both"/>
        <w:rPr>
          <w:rFonts w:ascii="Arial" w:hAnsi="Arial" w:cs="Arial"/>
          <w:color w:val="FF0000"/>
          <w:sz w:val="24"/>
          <w:szCs w:val="24"/>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Era el hijo menor de sir Nicholas </w:t>
      </w:r>
      <w:proofErr w:type="spellStart"/>
      <w:r w:rsidRPr="00B47C2F">
        <w:rPr>
          <w:rFonts w:ascii="Arial" w:hAnsi="Arial" w:cs="Arial"/>
          <w:b/>
        </w:rPr>
        <w:t>Bacon</w:t>
      </w:r>
      <w:proofErr w:type="spellEnd"/>
      <w:r w:rsidRPr="00B47C2F">
        <w:rPr>
          <w:rFonts w:ascii="Arial" w:hAnsi="Arial" w:cs="Arial"/>
          <w:b/>
        </w:rPr>
        <w:t xml:space="preserve">, nombrado guardián del </w:t>
      </w:r>
      <w:hyperlink r:id="rId26" w:tooltip="Gran Sello Real" w:history="1">
        <w:r w:rsidRPr="00B47C2F">
          <w:rPr>
            <w:rStyle w:val="Hipervnculo"/>
            <w:rFonts w:ascii="Arial" w:hAnsi="Arial" w:cs="Arial"/>
            <w:b/>
            <w:color w:val="auto"/>
            <w:u w:val="none"/>
          </w:rPr>
          <w:t>Gran Sello</w:t>
        </w:r>
      </w:hyperlink>
      <w:r w:rsidRPr="00B47C2F">
        <w:rPr>
          <w:rFonts w:ascii="Arial" w:hAnsi="Arial" w:cs="Arial"/>
          <w:b/>
        </w:rPr>
        <w:t xml:space="preserve"> por la reina </w:t>
      </w:r>
      <w:hyperlink r:id="rId27" w:tooltip="Isabel I de Inglaterra" w:history="1">
        <w:r w:rsidRPr="00B47C2F">
          <w:rPr>
            <w:rStyle w:val="Hipervnculo"/>
            <w:rFonts w:ascii="Arial" w:hAnsi="Arial" w:cs="Arial"/>
            <w:b/>
            <w:color w:val="auto"/>
            <w:u w:val="none"/>
          </w:rPr>
          <w:t>Isabel I</w:t>
        </w:r>
      </w:hyperlink>
      <w:r w:rsidRPr="00B47C2F">
        <w:rPr>
          <w:rFonts w:ascii="Arial" w:hAnsi="Arial" w:cs="Arial"/>
          <w:b/>
        </w:rPr>
        <w:t xml:space="preserve">. Su madre, </w:t>
      </w:r>
      <w:proofErr w:type="spellStart"/>
      <w:r w:rsidRPr="00B47C2F">
        <w:rPr>
          <w:rFonts w:ascii="Arial" w:hAnsi="Arial" w:cs="Arial"/>
          <w:b/>
        </w:rPr>
        <w:t>Anne</w:t>
      </w:r>
      <w:proofErr w:type="spellEnd"/>
      <w:r w:rsidRPr="00B47C2F">
        <w:rPr>
          <w:rFonts w:ascii="Arial" w:hAnsi="Arial" w:cs="Arial"/>
          <w:b/>
        </w:rPr>
        <w:t xml:space="preserve"> </w:t>
      </w:r>
      <w:proofErr w:type="spellStart"/>
      <w:r w:rsidRPr="00B47C2F">
        <w:rPr>
          <w:rFonts w:ascii="Arial" w:hAnsi="Arial" w:cs="Arial"/>
          <w:b/>
        </w:rPr>
        <w:t>Cooke</w:t>
      </w:r>
      <w:proofErr w:type="spellEnd"/>
      <w:r w:rsidRPr="00B47C2F">
        <w:rPr>
          <w:rFonts w:ascii="Arial" w:hAnsi="Arial" w:cs="Arial"/>
          <w:b/>
        </w:rPr>
        <w:t xml:space="preserve"> </w:t>
      </w:r>
      <w:proofErr w:type="spellStart"/>
      <w:r w:rsidRPr="00B47C2F">
        <w:rPr>
          <w:rFonts w:ascii="Arial" w:hAnsi="Arial" w:cs="Arial"/>
          <w:b/>
        </w:rPr>
        <w:t>Bacon</w:t>
      </w:r>
      <w:proofErr w:type="spellEnd"/>
      <w:r w:rsidRPr="00B47C2F">
        <w:rPr>
          <w:rFonts w:ascii="Arial" w:hAnsi="Arial" w:cs="Arial"/>
          <w:b/>
        </w:rPr>
        <w:t xml:space="preserve">, segunda esposa de sir Nicholas, era sobrina de sir </w:t>
      </w:r>
      <w:hyperlink r:id="rId28" w:tooltip="Anthony Cooke (aún no redactado)" w:history="1">
        <w:r w:rsidRPr="00B47C2F">
          <w:rPr>
            <w:rStyle w:val="Hipervnculo"/>
            <w:rFonts w:ascii="Arial" w:hAnsi="Arial" w:cs="Arial"/>
            <w:b/>
            <w:color w:val="auto"/>
            <w:u w:val="none"/>
          </w:rPr>
          <w:t xml:space="preserve">Anthony </w:t>
        </w:r>
        <w:proofErr w:type="spellStart"/>
        <w:r w:rsidRPr="00B47C2F">
          <w:rPr>
            <w:rStyle w:val="Hipervnculo"/>
            <w:rFonts w:ascii="Arial" w:hAnsi="Arial" w:cs="Arial"/>
            <w:b/>
            <w:color w:val="auto"/>
            <w:u w:val="none"/>
          </w:rPr>
          <w:t>Cooke</w:t>
        </w:r>
        <w:proofErr w:type="spellEnd"/>
      </w:hyperlink>
      <w:r w:rsidRPr="00B47C2F">
        <w:rPr>
          <w:rFonts w:ascii="Arial" w:hAnsi="Arial" w:cs="Arial"/>
          <w:b/>
        </w:rPr>
        <w:t>, hablaba cinco idiomas y estaba considerada una de las mujeres más ilu</w:t>
      </w:r>
      <w:r w:rsidRPr="00B47C2F">
        <w:rPr>
          <w:rFonts w:ascii="Arial" w:hAnsi="Arial" w:cs="Arial"/>
          <w:b/>
        </w:rPr>
        <w:t>s</w:t>
      </w:r>
      <w:r w:rsidRPr="00B47C2F">
        <w:rPr>
          <w:rFonts w:ascii="Arial" w:hAnsi="Arial" w:cs="Arial"/>
          <w:b/>
        </w:rPr>
        <w:t xml:space="preserve">tradas de su época. Fue educado por su madre en los principios del </w:t>
      </w:r>
      <w:hyperlink r:id="rId29" w:tooltip="Puritanismo" w:history="1">
        <w:r w:rsidRPr="00B47C2F">
          <w:rPr>
            <w:rStyle w:val="Hipervnculo"/>
            <w:rFonts w:ascii="Arial" w:hAnsi="Arial" w:cs="Arial"/>
            <w:b/>
            <w:color w:val="auto"/>
            <w:u w:val="none"/>
          </w:rPr>
          <w:t>puritanismo</w:t>
        </w:r>
      </w:hyperlink>
      <w:r w:rsidRPr="00B47C2F">
        <w:rPr>
          <w:rFonts w:ascii="Arial" w:hAnsi="Arial" w:cs="Arial"/>
          <w:b/>
        </w:rPr>
        <w:t xml:space="preserve"> </w:t>
      </w:r>
      <w:hyperlink r:id="rId30" w:tooltip="Calvinismo" w:history="1">
        <w:r w:rsidRPr="00B47C2F">
          <w:rPr>
            <w:rStyle w:val="Hipervnculo"/>
            <w:rFonts w:ascii="Arial" w:hAnsi="Arial" w:cs="Arial"/>
            <w:b/>
            <w:color w:val="auto"/>
            <w:u w:val="none"/>
          </w:rPr>
          <w:t>calvini</w:t>
        </w:r>
        <w:r w:rsidRPr="00B47C2F">
          <w:rPr>
            <w:rStyle w:val="Hipervnculo"/>
            <w:rFonts w:ascii="Arial" w:hAnsi="Arial" w:cs="Arial"/>
            <w:b/>
            <w:color w:val="auto"/>
            <w:u w:val="none"/>
          </w:rPr>
          <w:t>s</w:t>
        </w:r>
        <w:r w:rsidRPr="00B47C2F">
          <w:rPr>
            <w:rStyle w:val="Hipervnculo"/>
            <w:rFonts w:ascii="Arial" w:hAnsi="Arial" w:cs="Arial"/>
            <w:b/>
            <w:color w:val="auto"/>
            <w:u w:val="none"/>
          </w:rPr>
          <w:t>ta</w:t>
        </w:r>
      </w:hyperlink>
      <w:r w:rsidRPr="00B47C2F">
        <w:rPr>
          <w:rFonts w:ascii="Arial" w:hAnsi="Arial" w:cs="Arial"/>
          <w:b/>
        </w:rPr>
        <w:t>.</w:t>
      </w:r>
      <w:r>
        <w:rPr>
          <w:rFonts w:ascii="Arial" w:hAnsi="Arial" w:cs="Arial"/>
          <w:b/>
        </w:rPr>
        <w:t xml:space="preserve"> </w:t>
      </w:r>
    </w:p>
    <w:p w:rsidR="00B47C2F" w:rsidRP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 </w:t>
      </w:r>
    </w:p>
    <w:p w:rsid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Aunque no se haya establecido con seguridad, hay razones para creer que </w:t>
      </w:r>
      <w:proofErr w:type="spellStart"/>
      <w:r w:rsidRPr="00B47C2F">
        <w:rPr>
          <w:rFonts w:ascii="Arial" w:hAnsi="Arial" w:cs="Arial"/>
          <w:b/>
        </w:rPr>
        <w:t>Bacon</w:t>
      </w:r>
      <w:proofErr w:type="spellEnd"/>
      <w:r w:rsidRPr="00B47C2F">
        <w:rPr>
          <w:rFonts w:ascii="Arial" w:hAnsi="Arial" w:cs="Arial"/>
          <w:b/>
        </w:rPr>
        <w:t xml:space="preserve"> fue ed</w:t>
      </w:r>
      <w:r w:rsidRPr="00B47C2F">
        <w:rPr>
          <w:rFonts w:ascii="Arial" w:hAnsi="Arial" w:cs="Arial"/>
          <w:b/>
        </w:rPr>
        <w:t>u</w:t>
      </w:r>
      <w:r w:rsidRPr="00B47C2F">
        <w:rPr>
          <w:rFonts w:ascii="Arial" w:hAnsi="Arial" w:cs="Arial"/>
          <w:b/>
        </w:rPr>
        <w:t>cado por preceptores en su casa durante sus primeros años, y su salud durante este pe</w:t>
      </w:r>
      <w:r w:rsidRPr="00B47C2F">
        <w:rPr>
          <w:rFonts w:ascii="Arial" w:hAnsi="Arial" w:cs="Arial"/>
          <w:b/>
        </w:rPr>
        <w:t>r</w:t>
      </w:r>
      <w:r w:rsidRPr="00B47C2F">
        <w:rPr>
          <w:rFonts w:ascii="Arial" w:hAnsi="Arial" w:cs="Arial"/>
          <w:b/>
        </w:rPr>
        <w:t xml:space="preserve">íodo, al igual que después, fue bastante frágil. En 1573, a la edad de 13 años, ingresó en el </w:t>
      </w:r>
      <w:hyperlink r:id="rId31" w:tooltip="Trinity College (Cambridge)" w:history="1">
        <w:r w:rsidRPr="00B47C2F">
          <w:rPr>
            <w:rStyle w:val="Hipervnculo"/>
            <w:rFonts w:ascii="Arial" w:hAnsi="Arial" w:cs="Arial"/>
            <w:b/>
            <w:color w:val="auto"/>
            <w:u w:val="none"/>
          </w:rPr>
          <w:t xml:space="preserve">Trinity </w:t>
        </w:r>
        <w:proofErr w:type="spellStart"/>
        <w:r w:rsidRPr="00B47C2F">
          <w:rPr>
            <w:rStyle w:val="Hipervnculo"/>
            <w:rFonts w:ascii="Arial" w:hAnsi="Arial" w:cs="Arial"/>
            <w:b/>
            <w:color w:val="auto"/>
            <w:u w:val="none"/>
          </w:rPr>
          <w:t>College</w:t>
        </w:r>
        <w:proofErr w:type="spellEnd"/>
      </w:hyperlink>
      <w:r w:rsidRPr="00B47C2F">
        <w:rPr>
          <w:rFonts w:ascii="Arial" w:hAnsi="Arial" w:cs="Arial"/>
          <w:b/>
        </w:rPr>
        <w:t xml:space="preserve"> de </w:t>
      </w:r>
      <w:hyperlink r:id="rId32" w:tooltip="Universidad de Cambridge" w:history="1">
        <w:r w:rsidRPr="00B47C2F">
          <w:rPr>
            <w:rStyle w:val="Hipervnculo"/>
            <w:rFonts w:ascii="Arial" w:hAnsi="Arial" w:cs="Arial"/>
            <w:b/>
            <w:color w:val="auto"/>
            <w:u w:val="none"/>
          </w:rPr>
          <w:t>Cambridge</w:t>
        </w:r>
      </w:hyperlink>
      <w:r w:rsidRPr="00B47C2F">
        <w:rPr>
          <w:rFonts w:ascii="Arial" w:hAnsi="Arial" w:cs="Arial"/>
          <w:b/>
        </w:rPr>
        <w:t xml:space="preserve">, institución en la que cursó estudios hasta 1576 en compañía de su hermano mayor, </w:t>
      </w:r>
      <w:hyperlink r:id="rId33" w:tooltip="Anthony Bacon (aún no redactado)" w:history="1">
        <w:r w:rsidRPr="00B47C2F">
          <w:rPr>
            <w:rStyle w:val="Hipervnculo"/>
            <w:rFonts w:ascii="Arial" w:hAnsi="Arial" w:cs="Arial"/>
            <w:b/>
            <w:color w:val="auto"/>
            <w:u w:val="none"/>
          </w:rPr>
          <w:t>Anthony</w:t>
        </w:r>
      </w:hyperlink>
      <w:r w:rsidRPr="00B47C2F">
        <w:rPr>
          <w:rFonts w:ascii="Arial" w:hAnsi="Arial" w:cs="Arial"/>
          <w:b/>
        </w:rPr>
        <w:t>.</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En Cambridge su investigación en diversas ciencias lo llevó a la conclusión de que los métodos empleados y los resultados obtenidos no se correspondían y eran erróneos. Su reverencia por </w:t>
      </w:r>
      <w:hyperlink r:id="rId34" w:tooltip="Aristóteles" w:history="1">
        <w:r w:rsidRPr="00B47C2F">
          <w:rPr>
            <w:rStyle w:val="Hipervnculo"/>
            <w:rFonts w:ascii="Arial" w:hAnsi="Arial" w:cs="Arial"/>
            <w:b/>
            <w:color w:val="auto"/>
            <w:u w:val="none"/>
          </w:rPr>
          <w:t>Aristóteles</w:t>
        </w:r>
      </w:hyperlink>
      <w:r w:rsidRPr="00B47C2F">
        <w:rPr>
          <w:rFonts w:ascii="Arial" w:hAnsi="Arial" w:cs="Arial"/>
          <w:b/>
        </w:rPr>
        <w:t>, de quien a pesar de todo no parecía tener excesivos conoc</w:t>
      </w:r>
      <w:r w:rsidRPr="00B47C2F">
        <w:rPr>
          <w:rFonts w:ascii="Arial" w:hAnsi="Arial" w:cs="Arial"/>
          <w:b/>
        </w:rPr>
        <w:t>i</w:t>
      </w:r>
      <w:r w:rsidRPr="00B47C2F">
        <w:rPr>
          <w:rFonts w:ascii="Arial" w:hAnsi="Arial" w:cs="Arial"/>
          <w:b/>
        </w:rPr>
        <w:t xml:space="preserve">mientos, contrastaba con su despego de la </w:t>
      </w:r>
      <w:hyperlink r:id="rId35" w:tooltip="Filosofía" w:history="1">
        <w:r w:rsidRPr="00B47C2F">
          <w:rPr>
            <w:rStyle w:val="Hipervnculo"/>
            <w:rFonts w:ascii="Arial" w:hAnsi="Arial" w:cs="Arial"/>
            <w:b/>
            <w:color w:val="auto"/>
            <w:u w:val="none"/>
          </w:rPr>
          <w:t>filosofía</w:t>
        </w:r>
      </w:hyperlink>
      <w:r w:rsidRPr="00B47C2F">
        <w:rPr>
          <w:rFonts w:ascii="Arial" w:hAnsi="Arial" w:cs="Arial"/>
          <w:b/>
        </w:rPr>
        <w:t xml:space="preserve"> aristotélica. A su juicio, la filosofía precisaba de un verdadero cometido y nuevos métodos para alcanzarlo. Con este primer germen de la idea que lo consagraría, </w:t>
      </w:r>
      <w:proofErr w:type="spellStart"/>
      <w:r w:rsidRPr="00B47C2F">
        <w:rPr>
          <w:rFonts w:ascii="Arial" w:hAnsi="Arial" w:cs="Arial"/>
          <w:b/>
        </w:rPr>
        <w:t>Bacon</w:t>
      </w:r>
      <w:proofErr w:type="spellEnd"/>
      <w:r w:rsidRPr="00B47C2F">
        <w:rPr>
          <w:rFonts w:ascii="Arial" w:hAnsi="Arial" w:cs="Arial"/>
          <w:b/>
        </w:rPr>
        <w:t xml:space="preserve"> abandonó la universidad.</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El </w:t>
      </w:r>
      <w:hyperlink r:id="rId36" w:tooltip="27 de junio" w:history="1">
        <w:r w:rsidRPr="00B47C2F">
          <w:rPr>
            <w:rStyle w:val="Hipervnculo"/>
            <w:rFonts w:ascii="Arial" w:hAnsi="Arial" w:cs="Arial"/>
            <w:b/>
            <w:color w:val="auto"/>
            <w:u w:val="none"/>
          </w:rPr>
          <w:t>27 de junio</w:t>
        </w:r>
      </w:hyperlink>
      <w:r w:rsidRPr="00B47C2F">
        <w:rPr>
          <w:rFonts w:ascii="Arial" w:hAnsi="Arial" w:cs="Arial"/>
          <w:b/>
        </w:rPr>
        <w:t xml:space="preserve"> de </w:t>
      </w:r>
      <w:hyperlink r:id="rId37" w:tooltip="1576" w:history="1">
        <w:r w:rsidRPr="00B47C2F">
          <w:rPr>
            <w:rStyle w:val="Hipervnculo"/>
            <w:rFonts w:ascii="Arial" w:hAnsi="Arial" w:cs="Arial"/>
            <w:b/>
            <w:color w:val="auto"/>
            <w:u w:val="none"/>
          </w:rPr>
          <w:t>1576</w:t>
        </w:r>
      </w:hyperlink>
      <w:r w:rsidRPr="00B47C2F">
        <w:rPr>
          <w:rFonts w:ascii="Arial" w:hAnsi="Arial" w:cs="Arial"/>
          <w:b/>
        </w:rPr>
        <w:t xml:space="preserve"> ambos hermanos ingresaron en </w:t>
      </w:r>
      <w:r w:rsidRPr="00B47C2F">
        <w:rPr>
          <w:rFonts w:ascii="Arial" w:hAnsi="Arial" w:cs="Arial"/>
          <w:b/>
          <w:i/>
          <w:iCs/>
        </w:rPr>
        <w:t xml:space="preserve">De </w:t>
      </w:r>
      <w:proofErr w:type="spellStart"/>
      <w:r w:rsidRPr="00B47C2F">
        <w:rPr>
          <w:rFonts w:ascii="Arial" w:hAnsi="Arial" w:cs="Arial"/>
          <w:b/>
          <w:i/>
          <w:iCs/>
        </w:rPr>
        <w:t>societate</w:t>
      </w:r>
      <w:proofErr w:type="spellEnd"/>
      <w:r w:rsidRPr="00B47C2F">
        <w:rPr>
          <w:rFonts w:ascii="Arial" w:hAnsi="Arial" w:cs="Arial"/>
          <w:b/>
          <w:i/>
          <w:iCs/>
        </w:rPr>
        <w:t xml:space="preserve"> </w:t>
      </w:r>
      <w:proofErr w:type="spellStart"/>
      <w:r w:rsidRPr="00B47C2F">
        <w:rPr>
          <w:rFonts w:ascii="Arial" w:hAnsi="Arial" w:cs="Arial"/>
          <w:b/>
          <w:i/>
          <w:iCs/>
        </w:rPr>
        <w:t>magistrorum</w:t>
      </w:r>
      <w:proofErr w:type="spellEnd"/>
      <w:r w:rsidRPr="00B47C2F">
        <w:rPr>
          <w:rFonts w:ascii="Arial" w:hAnsi="Arial" w:cs="Arial"/>
          <w:b/>
        </w:rPr>
        <w:t xml:space="preserve"> y unos meses más tarde fueron destinados a </w:t>
      </w:r>
      <w:hyperlink r:id="rId38" w:tooltip="Francia" w:history="1">
        <w:r w:rsidRPr="00B47C2F">
          <w:rPr>
            <w:rStyle w:val="Hipervnculo"/>
            <w:rFonts w:ascii="Arial" w:hAnsi="Arial" w:cs="Arial"/>
            <w:b/>
            <w:color w:val="auto"/>
            <w:u w:val="none"/>
          </w:rPr>
          <w:t>Francia</w:t>
        </w:r>
      </w:hyperlink>
      <w:r w:rsidRPr="00B47C2F">
        <w:rPr>
          <w:rFonts w:ascii="Arial" w:hAnsi="Arial" w:cs="Arial"/>
          <w:b/>
        </w:rPr>
        <w:t xml:space="preserve"> como agregados del embajador sir </w:t>
      </w:r>
      <w:hyperlink r:id="rId39" w:tooltip="Amyas Paulet (aún no redactado)" w:history="1">
        <w:proofErr w:type="spellStart"/>
        <w:r w:rsidRPr="00B47C2F">
          <w:rPr>
            <w:rStyle w:val="Hipervnculo"/>
            <w:rFonts w:ascii="Arial" w:hAnsi="Arial" w:cs="Arial"/>
            <w:b/>
            <w:color w:val="auto"/>
            <w:u w:val="none"/>
          </w:rPr>
          <w:t>Amyas</w:t>
        </w:r>
        <w:proofErr w:type="spellEnd"/>
        <w:r w:rsidRPr="00B47C2F">
          <w:rPr>
            <w:rStyle w:val="Hipervnculo"/>
            <w:rFonts w:ascii="Arial" w:hAnsi="Arial" w:cs="Arial"/>
            <w:b/>
            <w:color w:val="auto"/>
            <w:u w:val="none"/>
          </w:rPr>
          <w:t xml:space="preserve"> </w:t>
        </w:r>
        <w:proofErr w:type="spellStart"/>
        <w:r w:rsidRPr="00B47C2F">
          <w:rPr>
            <w:rStyle w:val="Hipervnculo"/>
            <w:rFonts w:ascii="Arial" w:hAnsi="Arial" w:cs="Arial"/>
            <w:b/>
            <w:color w:val="auto"/>
            <w:u w:val="none"/>
          </w:rPr>
          <w:t>Paulet</w:t>
        </w:r>
        <w:proofErr w:type="spellEnd"/>
      </w:hyperlink>
      <w:r w:rsidRPr="00B47C2F">
        <w:rPr>
          <w:rFonts w:ascii="Arial" w:hAnsi="Arial" w:cs="Arial"/>
          <w:b/>
        </w:rPr>
        <w:t xml:space="preserve">. </w:t>
      </w: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B47C2F">
        <w:rPr>
          <w:rFonts w:ascii="Arial" w:hAnsi="Arial" w:cs="Arial"/>
          <w:b/>
        </w:rPr>
        <w:t xml:space="preserve">La situación política y social en Francia durante el reinado de </w:t>
      </w:r>
      <w:hyperlink r:id="rId40" w:tooltip="Enrique III de Francia" w:history="1">
        <w:r w:rsidRPr="00B47C2F">
          <w:rPr>
            <w:rStyle w:val="Hipervnculo"/>
            <w:rFonts w:ascii="Arial" w:hAnsi="Arial" w:cs="Arial"/>
            <w:b/>
            <w:color w:val="auto"/>
            <w:u w:val="none"/>
          </w:rPr>
          <w:t>Enrique III</w:t>
        </w:r>
      </w:hyperlink>
      <w:r w:rsidRPr="00B47C2F">
        <w:rPr>
          <w:rFonts w:ascii="Arial" w:hAnsi="Arial" w:cs="Arial"/>
          <w:b/>
        </w:rPr>
        <w:t xml:space="preserve"> le propo</w:t>
      </w:r>
      <w:r w:rsidRPr="00B47C2F">
        <w:rPr>
          <w:rFonts w:ascii="Arial" w:hAnsi="Arial" w:cs="Arial"/>
          <w:b/>
        </w:rPr>
        <w:t>r</w:t>
      </w:r>
      <w:r w:rsidRPr="00B47C2F">
        <w:rPr>
          <w:rFonts w:ascii="Arial" w:hAnsi="Arial" w:cs="Arial"/>
          <w:b/>
        </w:rPr>
        <w:t>cionó al joven Francis una valiosísima experiencia política, al verse envuelto en algunas gesti</w:t>
      </w:r>
      <w:r w:rsidRPr="00B47C2F">
        <w:rPr>
          <w:rFonts w:ascii="Arial" w:hAnsi="Arial" w:cs="Arial"/>
          <w:b/>
        </w:rPr>
        <w:t>o</w:t>
      </w:r>
      <w:r w:rsidRPr="00B47C2F">
        <w:rPr>
          <w:rFonts w:ascii="Arial" w:hAnsi="Arial" w:cs="Arial"/>
          <w:b/>
        </w:rPr>
        <w:t xml:space="preserve">nes diplomáticas complejas y delicadas. Aunque vivió en </w:t>
      </w:r>
      <w:hyperlink r:id="rId41" w:tooltip="Poitiers" w:history="1">
        <w:r w:rsidRPr="00B47C2F">
          <w:rPr>
            <w:rStyle w:val="Hipervnculo"/>
            <w:rFonts w:ascii="Arial" w:hAnsi="Arial" w:cs="Arial"/>
            <w:b/>
            <w:color w:val="auto"/>
            <w:u w:val="none"/>
          </w:rPr>
          <w:t>Poitiers</w:t>
        </w:r>
      </w:hyperlink>
      <w:r w:rsidRPr="00B47C2F">
        <w:rPr>
          <w:rFonts w:ascii="Arial" w:hAnsi="Arial" w:cs="Arial"/>
          <w:b/>
        </w:rPr>
        <w:t xml:space="preserve">, visitó también París y las principales ciudades francesas y recogió informes sobre los recursos y la situación política de diferentes países </w:t>
      </w:r>
      <w:hyperlink r:id="rId42" w:tooltip="Europa" w:history="1">
        <w:r w:rsidRPr="00B47C2F">
          <w:rPr>
            <w:rStyle w:val="Hipervnculo"/>
            <w:rFonts w:ascii="Arial" w:hAnsi="Arial" w:cs="Arial"/>
            <w:b/>
            <w:color w:val="auto"/>
            <w:u w:val="none"/>
          </w:rPr>
          <w:t>europeos</w:t>
        </w:r>
      </w:hyperlink>
      <w:r w:rsidRPr="00B47C2F">
        <w:rPr>
          <w:rFonts w:ascii="Arial" w:hAnsi="Arial" w:cs="Arial"/>
          <w:b/>
        </w:rPr>
        <w:t>, informes que se han venido publicando e</w:t>
      </w:r>
      <w:r w:rsidRPr="00B47C2F">
        <w:rPr>
          <w:rFonts w:ascii="Arial" w:hAnsi="Arial" w:cs="Arial"/>
          <w:b/>
        </w:rPr>
        <w:t>n</w:t>
      </w:r>
      <w:r w:rsidRPr="00B47C2F">
        <w:rPr>
          <w:rFonts w:ascii="Arial" w:hAnsi="Arial" w:cs="Arial"/>
          <w:b/>
        </w:rPr>
        <w:t xml:space="preserve">tre sus obras bajo el título de </w:t>
      </w:r>
      <w:r w:rsidRPr="00B47C2F">
        <w:rPr>
          <w:rFonts w:ascii="Arial" w:hAnsi="Arial" w:cs="Arial"/>
          <w:b/>
          <w:i/>
          <w:iCs/>
        </w:rPr>
        <w:t xml:space="preserve">Notes </w:t>
      </w:r>
      <w:proofErr w:type="spellStart"/>
      <w:r w:rsidRPr="00B47C2F">
        <w:rPr>
          <w:rFonts w:ascii="Arial" w:hAnsi="Arial" w:cs="Arial"/>
          <w:b/>
          <w:i/>
          <w:iCs/>
        </w:rPr>
        <w:t>on</w:t>
      </w:r>
      <w:proofErr w:type="spellEnd"/>
      <w:r w:rsidRPr="00B47C2F">
        <w:rPr>
          <w:rFonts w:ascii="Arial" w:hAnsi="Arial" w:cs="Arial"/>
          <w:b/>
          <w:i/>
          <w:iCs/>
        </w:rPr>
        <w:t xml:space="preserve"> </w:t>
      </w:r>
      <w:proofErr w:type="spellStart"/>
      <w:r w:rsidRPr="00B47C2F">
        <w:rPr>
          <w:rFonts w:ascii="Arial" w:hAnsi="Arial" w:cs="Arial"/>
          <w:b/>
          <w:i/>
          <w:iCs/>
        </w:rPr>
        <w:t>the</w:t>
      </w:r>
      <w:proofErr w:type="spellEnd"/>
      <w:r w:rsidRPr="00B47C2F">
        <w:rPr>
          <w:rFonts w:ascii="Arial" w:hAnsi="Arial" w:cs="Arial"/>
          <w:b/>
          <w:i/>
          <w:iCs/>
        </w:rPr>
        <w:t xml:space="preserve"> </w:t>
      </w:r>
      <w:proofErr w:type="spellStart"/>
      <w:r w:rsidRPr="00B47C2F">
        <w:rPr>
          <w:rFonts w:ascii="Arial" w:hAnsi="Arial" w:cs="Arial"/>
          <w:b/>
          <w:i/>
          <w:iCs/>
        </w:rPr>
        <w:t>State</w:t>
      </w:r>
      <w:proofErr w:type="spellEnd"/>
      <w:r w:rsidRPr="00B47C2F">
        <w:rPr>
          <w:rFonts w:ascii="Arial" w:hAnsi="Arial" w:cs="Arial"/>
          <w:b/>
          <w:i/>
          <w:iCs/>
        </w:rPr>
        <w:t xml:space="preserve"> of </w:t>
      </w:r>
      <w:proofErr w:type="spellStart"/>
      <w:r w:rsidRPr="00B47C2F">
        <w:rPr>
          <w:rFonts w:ascii="Arial" w:hAnsi="Arial" w:cs="Arial"/>
          <w:b/>
          <w:i/>
          <w:iCs/>
        </w:rPr>
        <w:t>Christendom</w:t>
      </w:r>
      <w:proofErr w:type="spellEnd"/>
      <w:r w:rsidRPr="00B47C2F">
        <w:rPr>
          <w:rFonts w:ascii="Arial" w:hAnsi="Arial" w:cs="Arial"/>
          <w:b/>
        </w:rPr>
        <w:t xml:space="preserve"> ("Notas sobre el estado de la Cristia</w:t>
      </w:r>
      <w:r w:rsidRPr="00B47C2F">
        <w:rPr>
          <w:rFonts w:ascii="Arial" w:hAnsi="Arial" w:cs="Arial"/>
          <w:b/>
        </w:rPr>
        <w:t>n</w:t>
      </w:r>
      <w:r w:rsidRPr="00B47C2F">
        <w:rPr>
          <w:rFonts w:ascii="Arial" w:hAnsi="Arial" w:cs="Arial"/>
          <w:b/>
        </w:rPr>
        <w:t xml:space="preserve">dad"), pese a que, como apuntó el historiador </w:t>
      </w:r>
      <w:hyperlink r:id="rId43" w:tooltip="James Spedding (aún no redactado)" w:history="1">
        <w:r w:rsidRPr="00B47C2F">
          <w:rPr>
            <w:rStyle w:val="Hipervnculo"/>
            <w:rFonts w:ascii="Arial" w:hAnsi="Arial" w:cs="Arial"/>
            <w:b/>
            <w:color w:val="auto"/>
            <w:u w:val="none"/>
          </w:rPr>
          <w:t xml:space="preserve">James </w:t>
        </w:r>
        <w:proofErr w:type="spellStart"/>
        <w:r w:rsidRPr="00B47C2F">
          <w:rPr>
            <w:rStyle w:val="Hipervnculo"/>
            <w:rFonts w:ascii="Arial" w:hAnsi="Arial" w:cs="Arial"/>
            <w:b/>
            <w:color w:val="auto"/>
            <w:u w:val="none"/>
          </w:rPr>
          <w:t>Spedding</w:t>
        </w:r>
        <w:proofErr w:type="spellEnd"/>
      </w:hyperlink>
      <w:r w:rsidRPr="00B47C2F">
        <w:rPr>
          <w:rFonts w:ascii="Arial" w:hAnsi="Arial" w:cs="Arial"/>
          <w:b/>
        </w:rPr>
        <w:t xml:space="preserve">, parece ser trabajo más bien de un ayudante de su hermano Anthony. Posteriormente, además, leyó los </w:t>
      </w:r>
      <w:r w:rsidRPr="00B47C2F">
        <w:rPr>
          <w:rFonts w:ascii="Arial" w:hAnsi="Arial" w:cs="Arial"/>
          <w:b/>
          <w:i/>
          <w:iCs/>
        </w:rPr>
        <w:t>Ens</w:t>
      </w:r>
      <w:r w:rsidRPr="00B47C2F">
        <w:rPr>
          <w:rFonts w:ascii="Arial" w:hAnsi="Arial" w:cs="Arial"/>
          <w:b/>
          <w:i/>
          <w:iCs/>
        </w:rPr>
        <w:t>a</w:t>
      </w:r>
      <w:r w:rsidRPr="00B47C2F">
        <w:rPr>
          <w:rFonts w:ascii="Arial" w:hAnsi="Arial" w:cs="Arial"/>
          <w:b/>
          <w:i/>
          <w:iCs/>
        </w:rPr>
        <w:t>yos</w:t>
      </w:r>
      <w:r w:rsidRPr="00B47C2F">
        <w:rPr>
          <w:rFonts w:ascii="Arial" w:hAnsi="Arial" w:cs="Arial"/>
          <w:b/>
        </w:rPr>
        <w:t xml:space="preserve"> del francés </w:t>
      </w:r>
      <w:hyperlink r:id="rId44" w:tooltip="Michel de Montaigne" w:history="1">
        <w:r w:rsidRPr="00B47C2F">
          <w:rPr>
            <w:rStyle w:val="Hipervnculo"/>
            <w:rFonts w:ascii="Arial" w:hAnsi="Arial" w:cs="Arial"/>
            <w:b/>
            <w:color w:val="auto"/>
            <w:u w:val="none"/>
          </w:rPr>
          <w:t xml:space="preserve">Michel de </w:t>
        </w:r>
        <w:proofErr w:type="spellStart"/>
        <w:r w:rsidRPr="00B47C2F">
          <w:rPr>
            <w:rStyle w:val="Hipervnculo"/>
            <w:rFonts w:ascii="Arial" w:hAnsi="Arial" w:cs="Arial"/>
            <w:b/>
            <w:color w:val="auto"/>
            <w:u w:val="none"/>
          </w:rPr>
          <w:t>Montaigne</w:t>
        </w:r>
        <w:proofErr w:type="spellEnd"/>
      </w:hyperlink>
      <w:r w:rsidRPr="00B47C2F">
        <w:rPr>
          <w:rFonts w:ascii="Arial" w:hAnsi="Arial" w:cs="Arial"/>
          <w:b/>
        </w:rPr>
        <w:t xml:space="preserve"> (1580 y 1595), género que afianzó su escepticismo racionalista y que introdujo posteriormente en Inglaterra escribiendo él mismo unos </w:t>
      </w:r>
      <w:r w:rsidRPr="00B47C2F">
        <w:rPr>
          <w:rFonts w:ascii="Arial" w:hAnsi="Arial" w:cs="Arial"/>
          <w:b/>
          <w:i/>
          <w:iCs/>
        </w:rPr>
        <w:t>Ens</w:t>
      </w:r>
      <w:r w:rsidRPr="00B47C2F">
        <w:rPr>
          <w:rFonts w:ascii="Arial" w:hAnsi="Arial" w:cs="Arial"/>
          <w:b/>
          <w:i/>
          <w:iCs/>
        </w:rPr>
        <w:t>a</w:t>
      </w:r>
      <w:r w:rsidRPr="00B47C2F">
        <w:rPr>
          <w:rFonts w:ascii="Arial" w:hAnsi="Arial" w:cs="Arial"/>
          <w:b/>
          <w:i/>
          <w:iCs/>
        </w:rPr>
        <w:t>yos</w:t>
      </w:r>
      <w:r w:rsidRPr="00B47C2F">
        <w:rPr>
          <w:rFonts w:ascii="Arial" w:hAnsi="Arial" w:cs="Arial"/>
          <w:b/>
        </w:rPr>
        <w:t xml:space="preserve"> (1597).</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Al conocer la súbita muerte de su padre en 1579, Francis regresó a </w:t>
      </w:r>
      <w:hyperlink r:id="rId45" w:tooltip="Inglaterra" w:history="1">
        <w:r w:rsidRPr="00B47C2F">
          <w:rPr>
            <w:rStyle w:val="Hipervnculo"/>
            <w:rFonts w:ascii="Arial" w:hAnsi="Arial" w:cs="Arial"/>
            <w:b/>
            <w:color w:val="auto"/>
            <w:u w:val="none"/>
          </w:rPr>
          <w:t>Inglaterra</w:t>
        </w:r>
      </w:hyperlink>
      <w:r w:rsidRPr="00B47C2F">
        <w:rPr>
          <w:rFonts w:ascii="Arial" w:hAnsi="Arial" w:cs="Arial"/>
          <w:b/>
        </w:rPr>
        <w:t>. La m</w:t>
      </w:r>
      <w:r w:rsidRPr="00B47C2F">
        <w:rPr>
          <w:rFonts w:ascii="Arial" w:hAnsi="Arial" w:cs="Arial"/>
          <w:b/>
        </w:rPr>
        <w:t>o</w:t>
      </w:r>
      <w:r w:rsidRPr="00B47C2F">
        <w:rPr>
          <w:rFonts w:ascii="Arial" w:hAnsi="Arial" w:cs="Arial"/>
          <w:b/>
        </w:rPr>
        <w:t xml:space="preserve">destísima herencia que le dejó, insuficiente para situar a su hijo menor en una posición desahogada, lo obligó a adoptar la profesión del </w:t>
      </w:r>
      <w:hyperlink r:id="rId46" w:tooltip="Derecho" w:history="1">
        <w:r w:rsidRPr="00B47C2F">
          <w:rPr>
            <w:rStyle w:val="Hipervnculo"/>
            <w:rFonts w:ascii="Arial" w:hAnsi="Arial" w:cs="Arial"/>
            <w:b/>
            <w:color w:val="auto"/>
            <w:u w:val="none"/>
          </w:rPr>
          <w:t>derecho</w:t>
        </w:r>
      </w:hyperlink>
      <w:r w:rsidRPr="00B47C2F">
        <w:rPr>
          <w:rFonts w:ascii="Arial" w:hAnsi="Arial" w:cs="Arial"/>
          <w:b/>
        </w:rPr>
        <w:t>. Con estos estudios y sus trab</w:t>
      </w:r>
      <w:r w:rsidRPr="00B47C2F">
        <w:rPr>
          <w:rFonts w:ascii="Arial" w:hAnsi="Arial" w:cs="Arial"/>
          <w:b/>
        </w:rPr>
        <w:t>a</w:t>
      </w:r>
      <w:r w:rsidRPr="00B47C2F">
        <w:rPr>
          <w:rFonts w:ascii="Arial" w:hAnsi="Arial" w:cs="Arial"/>
          <w:b/>
        </w:rPr>
        <w:t>jos literarios y diplomát</w:t>
      </w:r>
      <w:r w:rsidRPr="00B47C2F">
        <w:rPr>
          <w:rFonts w:ascii="Arial" w:hAnsi="Arial" w:cs="Arial"/>
          <w:b/>
        </w:rPr>
        <w:t>i</w:t>
      </w:r>
      <w:r w:rsidRPr="00B47C2F">
        <w:rPr>
          <w:rFonts w:ascii="Arial" w:hAnsi="Arial" w:cs="Arial"/>
          <w:b/>
        </w:rPr>
        <w:t xml:space="preserve">cos </w:t>
      </w:r>
      <w:proofErr w:type="spellStart"/>
      <w:r w:rsidRPr="00B47C2F">
        <w:rPr>
          <w:rFonts w:ascii="Arial" w:hAnsi="Arial" w:cs="Arial"/>
          <w:b/>
        </w:rPr>
        <w:t>Bacon</w:t>
      </w:r>
      <w:proofErr w:type="spellEnd"/>
      <w:r w:rsidRPr="00B47C2F">
        <w:rPr>
          <w:rFonts w:ascii="Arial" w:hAnsi="Arial" w:cs="Arial"/>
          <w:b/>
        </w:rPr>
        <w:t xml:space="preserve"> aspiraba a conseguir un puesto político importante, así que frecuentó el círculo del </w:t>
      </w:r>
      <w:hyperlink r:id="rId47" w:tooltip="Conde de Essex" w:history="1">
        <w:r w:rsidRPr="00B47C2F">
          <w:rPr>
            <w:rStyle w:val="Hipervnculo"/>
            <w:rFonts w:ascii="Arial" w:hAnsi="Arial" w:cs="Arial"/>
            <w:b/>
            <w:color w:val="auto"/>
            <w:u w:val="none"/>
          </w:rPr>
          <w:t>Conde de Essex</w:t>
        </w:r>
      </w:hyperlink>
      <w:r w:rsidRPr="00B47C2F">
        <w:rPr>
          <w:rFonts w:ascii="Arial" w:hAnsi="Arial" w:cs="Arial"/>
          <w:b/>
        </w:rPr>
        <w:t xml:space="preserve">, quien se convirtió en su protector durante el reinado de Isabel I de Inglaterra, y llegó a ser miembro de la </w:t>
      </w:r>
      <w:hyperlink r:id="rId48" w:tooltip="Cámara de los comunes" w:history="1">
        <w:r w:rsidRPr="00B47C2F">
          <w:rPr>
            <w:rStyle w:val="Hipervnculo"/>
            <w:rFonts w:ascii="Arial" w:hAnsi="Arial" w:cs="Arial"/>
            <w:b/>
            <w:color w:val="auto"/>
            <w:u w:val="none"/>
          </w:rPr>
          <w:t>Cámara de los comunes</w:t>
        </w:r>
      </w:hyperlink>
      <w:r w:rsidRPr="00B47C2F">
        <w:rPr>
          <w:rFonts w:ascii="Arial" w:hAnsi="Arial" w:cs="Arial"/>
          <w:b/>
        </w:rPr>
        <w:t xml:space="preserve"> (1592). </w:t>
      </w:r>
    </w:p>
    <w:p w:rsid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Por fin entró en la órbita regia cuando </w:t>
      </w:r>
      <w:hyperlink r:id="rId49" w:tooltip="Jacobo I de Inglaterra" w:history="1">
        <w:r w:rsidRPr="00B47C2F">
          <w:rPr>
            <w:rStyle w:val="Hipervnculo"/>
            <w:rFonts w:ascii="Arial" w:hAnsi="Arial" w:cs="Arial"/>
            <w:b/>
            <w:color w:val="auto"/>
            <w:u w:val="none"/>
          </w:rPr>
          <w:t>Jacobo I de Inglaterra</w:t>
        </w:r>
      </w:hyperlink>
      <w:r w:rsidRPr="00B47C2F">
        <w:rPr>
          <w:rFonts w:ascii="Arial" w:hAnsi="Arial" w:cs="Arial"/>
          <w:b/>
        </w:rPr>
        <w:t xml:space="preserve"> advino al trono en </w:t>
      </w:r>
      <w:hyperlink r:id="rId50" w:tooltip="1603" w:history="1">
        <w:r w:rsidRPr="00B47C2F">
          <w:rPr>
            <w:rStyle w:val="Hipervnculo"/>
            <w:rFonts w:ascii="Arial" w:hAnsi="Arial" w:cs="Arial"/>
            <w:b/>
            <w:color w:val="auto"/>
            <w:u w:val="none"/>
          </w:rPr>
          <w:t>1603</w:t>
        </w:r>
      </w:hyperlink>
      <w:r w:rsidRPr="00B47C2F">
        <w:rPr>
          <w:rFonts w:ascii="Arial" w:hAnsi="Arial" w:cs="Arial"/>
          <w:b/>
        </w:rPr>
        <w:t xml:space="preserve">. El monarca era un amante de la erudición y </w:t>
      </w:r>
      <w:proofErr w:type="spellStart"/>
      <w:r w:rsidRPr="00B47C2F">
        <w:rPr>
          <w:rFonts w:ascii="Arial" w:hAnsi="Arial" w:cs="Arial"/>
          <w:b/>
        </w:rPr>
        <w:t>Bacon</w:t>
      </w:r>
      <w:proofErr w:type="spellEnd"/>
      <w:r w:rsidRPr="00B47C2F">
        <w:rPr>
          <w:rFonts w:ascii="Arial" w:hAnsi="Arial" w:cs="Arial"/>
          <w:b/>
        </w:rPr>
        <w:t xml:space="preserve"> destacó entre sus preferidos. R</w:t>
      </w:r>
      <w:r w:rsidRPr="00B47C2F">
        <w:rPr>
          <w:rFonts w:ascii="Arial" w:hAnsi="Arial" w:cs="Arial"/>
          <w:b/>
        </w:rPr>
        <w:t>e</w:t>
      </w:r>
      <w:r w:rsidRPr="00B47C2F">
        <w:rPr>
          <w:rFonts w:ascii="Arial" w:hAnsi="Arial" w:cs="Arial"/>
          <w:b/>
        </w:rPr>
        <w:t xml:space="preserve">cibió así progresivos y crecientes cargos y honores: letrado real (1607), procurador general (1613), fiscal general (1615), miembro del Consejo Privado (1616), ministro de justicia (1617), Lord guardián del sello y finalmente Lord canciller a los cincuenta y siete años (1618), culmen de su carrera política. También se le concedió el título de barón de </w:t>
      </w:r>
      <w:proofErr w:type="spellStart"/>
      <w:r w:rsidRPr="00B47C2F">
        <w:rPr>
          <w:rFonts w:ascii="Arial" w:hAnsi="Arial" w:cs="Arial"/>
          <w:b/>
        </w:rPr>
        <w:t>V</w:t>
      </w:r>
      <w:r w:rsidRPr="00B47C2F">
        <w:rPr>
          <w:rFonts w:ascii="Arial" w:hAnsi="Arial" w:cs="Arial"/>
          <w:b/>
        </w:rPr>
        <w:t>e</w:t>
      </w:r>
      <w:r w:rsidRPr="00B47C2F">
        <w:rPr>
          <w:rFonts w:ascii="Arial" w:hAnsi="Arial" w:cs="Arial"/>
          <w:b/>
        </w:rPr>
        <w:t>rulam</w:t>
      </w:r>
      <w:proofErr w:type="spellEnd"/>
      <w:r w:rsidRPr="00B47C2F">
        <w:rPr>
          <w:rFonts w:ascii="Arial" w:hAnsi="Arial" w:cs="Arial"/>
          <w:b/>
        </w:rPr>
        <w:t xml:space="preserve"> y de vizconde de San Albano. Como hombre de leyes fue el juez que condenó a muerte a sir </w:t>
      </w:r>
      <w:hyperlink r:id="rId51" w:tooltip="Walter Raleigh" w:history="1">
        <w:r w:rsidRPr="00B47C2F">
          <w:rPr>
            <w:rStyle w:val="Hipervnculo"/>
            <w:rFonts w:ascii="Arial" w:hAnsi="Arial" w:cs="Arial"/>
            <w:b/>
            <w:color w:val="auto"/>
            <w:u w:val="none"/>
          </w:rPr>
          <w:t>Walter R</w:t>
        </w:r>
        <w:r w:rsidRPr="00B47C2F">
          <w:rPr>
            <w:rStyle w:val="Hipervnculo"/>
            <w:rFonts w:ascii="Arial" w:hAnsi="Arial" w:cs="Arial"/>
            <w:b/>
            <w:color w:val="auto"/>
            <w:u w:val="none"/>
          </w:rPr>
          <w:t>a</w:t>
        </w:r>
        <w:r w:rsidRPr="00B47C2F">
          <w:rPr>
            <w:rStyle w:val="Hipervnculo"/>
            <w:rFonts w:ascii="Arial" w:hAnsi="Arial" w:cs="Arial"/>
            <w:b/>
            <w:color w:val="auto"/>
            <w:u w:val="none"/>
          </w:rPr>
          <w:t>leigh</w:t>
        </w:r>
      </w:hyperlink>
      <w:r w:rsidRPr="00B47C2F">
        <w:rPr>
          <w:rFonts w:ascii="Arial" w:hAnsi="Arial" w:cs="Arial"/>
          <w:b/>
        </w:rPr>
        <w:t xml:space="preserve"> (1618) y a sir </w:t>
      </w:r>
      <w:hyperlink r:id="rId52" w:tooltip="Thomas Howard" w:history="1">
        <w:r w:rsidRPr="00B47C2F">
          <w:rPr>
            <w:rStyle w:val="Hipervnculo"/>
            <w:rFonts w:ascii="Arial" w:hAnsi="Arial" w:cs="Arial"/>
            <w:b/>
            <w:color w:val="auto"/>
            <w:u w:val="none"/>
          </w:rPr>
          <w:t>Thomas Howard</w:t>
        </w:r>
      </w:hyperlink>
      <w:r w:rsidRPr="00B47C2F">
        <w:rPr>
          <w:rFonts w:ascii="Arial" w:hAnsi="Arial" w:cs="Arial"/>
          <w:b/>
        </w:rPr>
        <w:t xml:space="preserve"> (1619).</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Posteriormente </w:t>
      </w:r>
      <w:proofErr w:type="spellStart"/>
      <w:r w:rsidRPr="00B47C2F">
        <w:rPr>
          <w:rFonts w:ascii="Arial" w:hAnsi="Arial" w:cs="Arial"/>
          <w:b/>
        </w:rPr>
        <w:t>Bacon</w:t>
      </w:r>
      <w:proofErr w:type="spellEnd"/>
      <w:r w:rsidRPr="00B47C2F">
        <w:rPr>
          <w:rFonts w:ascii="Arial" w:hAnsi="Arial" w:cs="Arial"/>
          <w:b/>
        </w:rPr>
        <w:t xml:space="preserve"> se vio envuelto en intrigas políticas que lo acusaban de desprest</w:t>
      </w:r>
      <w:r w:rsidRPr="00B47C2F">
        <w:rPr>
          <w:rFonts w:ascii="Arial" w:hAnsi="Arial" w:cs="Arial"/>
          <w:b/>
        </w:rPr>
        <w:t>i</w:t>
      </w:r>
      <w:r w:rsidRPr="00B47C2F">
        <w:rPr>
          <w:rFonts w:ascii="Arial" w:hAnsi="Arial" w:cs="Arial"/>
          <w:b/>
        </w:rPr>
        <w:t xml:space="preserve">giar al Rey; incluso en </w:t>
      </w:r>
      <w:hyperlink r:id="rId53" w:tooltip="1621" w:history="1">
        <w:r w:rsidRPr="00B47C2F">
          <w:rPr>
            <w:rStyle w:val="Hipervnculo"/>
            <w:rFonts w:ascii="Arial" w:hAnsi="Arial" w:cs="Arial"/>
            <w:b/>
            <w:color w:val="auto"/>
            <w:u w:val="none"/>
          </w:rPr>
          <w:t>1621</w:t>
        </w:r>
      </w:hyperlink>
      <w:r w:rsidRPr="00B47C2F">
        <w:rPr>
          <w:rFonts w:ascii="Arial" w:hAnsi="Arial" w:cs="Arial"/>
          <w:b/>
        </w:rPr>
        <w:t xml:space="preserve"> fue acusado de corrupción y maltrato a sus subordinados. Sin embargo </w:t>
      </w:r>
      <w:proofErr w:type="spellStart"/>
      <w:r w:rsidRPr="00B47C2F">
        <w:rPr>
          <w:rFonts w:ascii="Arial" w:hAnsi="Arial" w:cs="Arial"/>
          <w:b/>
        </w:rPr>
        <w:t>B</w:t>
      </w:r>
      <w:r w:rsidRPr="00B47C2F">
        <w:rPr>
          <w:rFonts w:ascii="Arial" w:hAnsi="Arial" w:cs="Arial"/>
          <w:b/>
        </w:rPr>
        <w:t>a</w:t>
      </w:r>
      <w:r w:rsidRPr="00B47C2F">
        <w:rPr>
          <w:rFonts w:ascii="Arial" w:hAnsi="Arial" w:cs="Arial"/>
          <w:b/>
        </w:rPr>
        <w:t>con</w:t>
      </w:r>
      <w:proofErr w:type="spellEnd"/>
      <w:r w:rsidRPr="00B47C2F">
        <w:rPr>
          <w:rFonts w:ascii="Arial" w:hAnsi="Arial" w:cs="Arial"/>
          <w:b/>
        </w:rPr>
        <w:t xml:space="preserve"> logró salir airoso de estas insidias y con una gran fortuna acumulada en el ejercicio de su labor pública, con la cual pudo retirarse dedicado en adelante y en exclus</w:t>
      </w:r>
      <w:r w:rsidRPr="00B47C2F">
        <w:rPr>
          <w:rFonts w:ascii="Arial" w:hAnsi="Arial" w:cs="Arial"/>
          <w:b/>
        </w:rPr>
        <w:t>i</w:t>
      </w:r>
      <w:r w:rsidRPr="00B47C2F">
        <w:rPr>
          <w:rFonts w:ascii="Arial" w:hAnsi="Arial" w:cs="Arial"/>
          <w:b/>
        </w:rPr>
        <w:t>va a sus trabajos filosóficos y científicos. Tras publicar sus obras princip</w:t>
      </w:r>
      <w:r w:rsidRPr="00B47C2F">
        <w:rPr>
          <w:rFonts w:ascii="Arial" w:hAnsi="Arial" w:cs="Arial"/>
          <w:b/>
        </w:rPr>
        <w:t>a</w:t>
      </w:r>
      <w:r w:rsidRPr="00B47C2F">
        <w:rPr>
          <w:rFonts w:ascii="Arial" w:hAnsi="Arial" w:cs="Arial"/>
          <w:b/>
        </w:rPr>
        <w:t xml:space="preserve">les, falleció en Londres en 1626 a causa de una </w:t>
      </w:r>
      <w:hyperlink r:id="rId54" w:tooltip="Neumonía" w:history="1">
        <w:r w:rsidRPr="00B47C2F">
          <w:rPr>
            <w:rStyle w:val="Hipervnculo"/>
            <w:rFonts w:ascii="Arial" w:hAnsi="Arial" w:cs="Arial"/>
            <w:b/>
            <w:color w:val="auto"/>
            <w:u w:val="none"/>
          </w:rPr>
          <w:t>neumonía</w:t>
        </w:r>
      </w:hyperlink>
      <w:r w:rsidRPr="00B47C2F">
        <w:rPr>
          <w:rFonts w:ascii="Arial" w:hAnsi="Arial" w:cs="Arial"/>
          <w:b/>
        </w:rPr>
        <w:t>.</w:t>
      </w:r>
    </w:p>
    <w:p w:rsidR="00B47C2F" w:rsidRPr="00B47C2F" w:rsidRDefault="00B47C2F" w:rsidP="00B47C2F">
      <w:pPr>
        <w:pStyle w:val="NormalWeb"/>
        <w:spacing w:before="0" w:beforeAutospacing="0" w:after="0" w:afterAutospacing="0"/>
        <w:jc w:val="both"/>
        <w:rPr>
          <w:rFonts w:ascii="Arial" w:hAnsi="Arial" w:cs="Arial"/>
          <w:b/>
        </w:rPr>
      </w:pPr>
    </w:p>
    <w:p w:rsidR="00B47C2F" w:rsidRPr="00B47C2F" w:rsidRDefault="00B47C2F" w:rsidP="00B47C2F">
      <w:pPr>
        <w:pStyle w:val="Ttulo2"/>
        <w:spacing w:before="0" w:beforeAutospacing="0" w:after="0" w:afterAutospacing="0"/>
        <w:jc w:val="both"/>
        <w:rPr>
          <w:rFonts w:ascii="Arial" w:hAnsi="Arial" w:cs="Arial"/>
          <w:color w:val="FF0000"/>
          <w:sz w:val="24"/>
          <w:szCs w:val="24"/>
        </w:rPr>
      </w:pPr>
      <w:r w:rsidRPr="00B47C2F">
        <w:rPr>
          <w:rStyle w:val="mw-headline"/>
          <w:rFonts w:ascii="Arial" w:hAnsi="Arial" w:cs="Arial"/>
          <w:color w:val="FF0000"/>
          <w:sz w:val="24"/>
          <w:szCs w:val="24"/>
        </w:rPr>
        <w:t>Obras</w:t>
      </w:r>
    </w:p>
    <w:p w:rsidR="00B47C2F" w:rsidRPr="00B47C2F" w:rsidRDefault="00B47C2F" w:rsidP="00B47C2F">
      <w:pPr>
        <w:jc w:val="both"/>
        <w:rPr>
          <w:b/>
        </w:rPr>
      </w:pPr>
    </w:p>
    <w:p w:rsidR="00B47C2F" w:rsidRPr="00B47C2F" w:rsidRDefault="00B47C2F" w:rsidP="00B47C2F">
      <w:pPr>
        <w:jc w:val="both"/>
        <w:rPr>
          <w:b/>
          <w:i/>
          <w:iCs/>
          <w:color w:val="FF0000"/>
        </w:rPr>
      </w:pPr>
      <w:proofErr w:type="spellStart"/>
      <w:r w:rsidRPr="00B47C2F">
        <w:rPr>
          <w:b/>
          <w:color w:val="FF0000"/>
        </w:rPr>
        <w:t>Bacon</w:t>
      </w:r>
      <w:proofErr w:type="spellEnd"/>
      <w:r w:rsidRPr="00B47C2F">
        <w:rPr>
          <w:b/>
          <w:color w:val="FF0000"/>
        </w:rPr>
        <w:t xml:space="preserve">, </w:t>
      </w:r>
      <w:proofErr w:type="spellStart"/>
      <w:r w:rsidRPr="00B47C2F">
        <w:rPr>
          <w:b/>
          <w:i/>
          <w:iCs/>
          <w:color w:val="FF0000"/>
        </w:rPr>
        <w:t>Sylva</w:t>
      </w:r>
      <w:proofErr w:type="spellEnd"/>
      <w:r w:rsidRPr="00B47C2F">
        <w:rPr>
          <w:b/>
          <w:i/>
          <w:iCs/>
          <w:color w:val="FF0000"/>
        </w:rPr>
        <w:t xml:space="preserve"> </w:t>
      </w:r>
      <w:proofErr w:type="spellStart"/>
      <w:r w:rsidRPr="00B47C2F">
        <w:rPr>
          <w:b/>
          <w:i/>
          <w:iCs/>
          <w:color w:val="FF0000"/>
        </w:rPr>
        <w:t>sylvarum</w:t>
      </w:r>
      <w:proofErr w:type="spellEnd"/>
    </w:p>
    <w:p w:rsidR="00B47C2F" w:rsidRPr="00B47C2F" w:rsidRDefault="00B47C2F" w:rsidP="00B47C2F">
      <w:pPr>
        <w:jc w:val="both"/>
        <w:rPr>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Se propuso ante todo reorganizar el </w:t>
      </w:r>
      <w:hyperlink r:id="rId55" w:tooltip="Método científico" w:history="1">
        <w:r w:rsidRPr="00B47C2F">
          <w:rPr>
            <w:rStyle w:val="Hipervnculo"/>
            <w:rFonts w:ascii="Arial" w:hAnsi="Arial" w:cs="Arial"/>
            <w:b/>
            <w:color w:val="auto"/>
            <w:u w:val="none"/>
          </w:rPr>
          <w:t>método de estudio científico</w:t>
        </w:r>
      </w:hyperlink>
      <w:r w:rsidRPr="00B47C2F">
        <w:rPr>
          <w:rFonts w:ascii="Arial" w:hAnsi="Arial" w:cs="Arial"/>
          <w:b/>
        </w:rPr>
        <w:t xml:space="preserve">. Percibió que el </w:t>
      </w:r>
      <w:hyperlink r:id="rId56" w:tooltip="Razonamiento deductivo" w:history="1">
        <w:r w:rsidRPr="00B47C2F">
          <w:rPr>
            <w:rStyle w:val="Hipervnculo"/>
            <w:rFonts w:ascii="Arial" w:hAnsi="Arial" w:cs="Arial"/>
            <w:b/>
            <w:color w:val="auto"/>
            <w:u w:val="none"/>
          </w:rPr>
          <w:t>raz</w:t>
        </w:r>
        <w:r w:rsidRPr="00B47C2F">
          <w:rPr>
            <w:rStyle w:val="Hipervnculo"/>
            <w:rFonts w:ascii="Arial" w:hAnsi="Arial" w:cs="Arial"/>
            <w:b/>
            <w:color w:val="auto"/>
            <w:u w:val="none"/>
          </w:rPr>
          <w:t>o</w:t>
        </w:r>
        <w:r w:rsidRPr="00B47C2F">
          <w:rPr>
            <w:rStyle w:val="Hipervnculo"/>
            <w:rFonts w:ascii="Arial" w:hAnsi="Arial" w:cs="Arial"/>
            <w:b/>
            <w:color w:val="auto"/>
            <w:u w:val="none"/>
          </w:rPr>
          <w:t>namiento deductivo</w:t>
        </w:r>
      </w:hyperlink>
      <w:r w:rsidRPr="00B47C2F">
        <w:rPr>
          <w:rFonts w:ascii="Arial" w:hAnsi="Arial" w:cs="Arial"/>
          <w:b/>
        </w:rPr>
        <w:t xml:space="preserve"> destacaba entonces a expensas del </w:t>
      </w:r>
      <w:hyperlink r:id="rId57" w:tooltip="Razonamiento inductivo" w:history="1">
        <w:r w:rsidRPr="00B47C2F">
          <w:rPr>
            <w:rStyle w:val="Hipervnculo"/>
            <w:rFonts w:ascii="Arial" w:hAnsi="Arial" w:cs="Arial"/>
            <w:b/>
            <w:color w:val="auto"/>
            <w:u w:val="none"/>
          </w:rPr>
          <w:t>razonamiento inductivo</w:t>
        </w:r>
      </w:hyperlink>
      <w:r w:rsidRPr="00B47C2F">
        <w:rPr>
          <w:rFonts w:ascii="Arial" w:hAnsi="Arial" w:cs="Arial"/>
          <w:b/>
        </w:rPr>
        <w:t xml:space="preserve"> y creyó que, eliminando toda noción preconceb</w:t>
      </w:r>
      <w:r w:rsidRPr="00B47C2F">
        <w:rPr>
          <w:rFonts w:ascii="Arial" w:hAnsi="Arial" w:cs="Arial"/>
          <w:b/>
        </w:rPr>
        <w:t>i</w:t>
      </w:r>
      <w:r w:rsidRPr="00B47C2F">
        <w:rPr>
          <w:rFonts w:ascii="Arial" w:hAnsi="Arial" w:cs="Arial"/>
          <w:b/>
        </w:rPr>
        <w:t>da del mundo, se podía y debía estudiar al hombre y su entorno mediante observaciones detalladas y controladas, realizando generalizaci</w:t>
      </w:r>
      <w:r w:rsidRPr="00B47C2F">
        <w:rPr>
          <w:rFonts w:ascii="Arial" w:hAnsi="Arial" w:cs="Arial"/>
          <w:b/>
        </w:rPr>
        <w:t>o</w:t>
      </w:r>
      <w:r w:rsidRPr="00B47C2F">
        <w:rPr>
          <w:rFonts w:ascii="Arial" w:hAnsi="Arial" w:cs="Arial"/>
          <w:b/>
        </w:rPr>
        <w:t xml:space="preserve">nes cautelosas. Para ello, el estudio que el hombre de </w:t>
      </w:r>
      <w:hyperlink r:id="rId58" w:tooltip="Ciencia" w:history="1">
        <w:r w:rsidRPr="00B47C2F">
          <w:rPr>
            <w:rStyle w:val="Hipervnculo"/>
            <w:rFonts w:ascii="Arial" w:hAnsi="Arial" w:cs="Arial"/>
            <w:b/>
            <w:color w:val="auto"/>
            <w:u w:val="none"/>
          </w:rPr>
          <w:t>ciencia</w:t>
        </w:r>
      </w:hyperlink>
      <w:r w:rsidRPr="00B47C2F">
        <w:rPr>
          <w:rFonts w:ascii="Arial" w:hAnsi="Arial" w:cs="Arial"/>
          <w:b/>
        </w:rPr>
        <w:t xml:space="preserve"> hace de los particulares d</w:t>
      </w:r>
      <w:r w:rsidRPr="00B47C2F">
        <w:rPr>
          <w:rFonts w:ascii="Arial" w:hAnsi="Arial" w:cs="Arial"/>
          <w:b/>
        </w:rPr>
        <w:t>e</w:t>
      </w:r>
      <w:r w:rsidRPr="00B47C2F">
        <w:rPr>
          <w:rFonts w:ascii="Arial" w:hAnsi="Arial" w:cs="Arial"/>
          <w:b/>
        </w:rPr>
        <w:t xml:space="preserve">be realizarse mediante observaciones que deben validarse. Los </w:t>
      </w:r>
      <w:hyperlink r:id="rId59" w:tooltip="Científico" w:history="1">
        <w:r w:rsidRPr="00B47C2F">
          <w:rPr>
            <w:rStyle w:val="Hipervnculo"/>
            <w:rFonts w:ascii="Arial" w:hAnsi="Arial" w:cs="Arial"/>
            <w:b/>
            <w:color w:val="auto"/>
            <w:u w:val="none"/>
          </w:rPr>
          <w:t>científicos</w:t>
        </w:r>
      </w:hyperlink>
      <w:r w:rsidRPr="00B47C2F">
        <w:rPr>
          <w:rFonts w:ascii="Arial" w:hAnsi="Arial" w:cs="Arial"/>
          <w:b/>
        </w:rPr>
        <w:t xml:space="preserve"> deben ser ante t</w:t>
      </w:r>
      <w:r w:rsidRPr="00B47C2F">
        <w:rPr>
          <w:rFonts w:ascii="Arial" w:hAnsi="Arial" w:cs="Arial"/>
          <w:b/>
        </w:rPr>
        <w:t>o</w:t>
      </w:r>
      <w:r w:rsidRPr="00B47C2F">
        <w:rPr>
          <w:rFonts w:ascii="Arial" w:hAnsi="Arial" w:cs="Arial"/>
          <w:b/>
        </w:rPr>
        <w:t xml:space="preserve">do </w:t>
      </w:r>
      <w:hyperlink r:id="rId60" w:tooltip="Escepticismo científico" w:history="1">
        <w:r w:rsidRPr="00B47C2F">
          <w:rPr>
            <w:rStyle w:val="Hipervnculo"/>
            <w:rFonts w:ascii="Arial" w:hAnsi="Arial" w:cs="Arial"/>
            <w:b/>
            <w:color w:val="auto"/>
            <w:u w:val="none"/>
          </w:rPr>
          <w:t>escépticos</w:t>
        </w:r>
      </w:hyperlink>
      <w:r w:rsidRPr="00B47C2F">
        <w:rPr>
          <w:rFonts w:ascii="Arial" w:hAnsi="Arial" w:cs="Arial"/>
          <w:b/>
        </w:rPr>
        <w:t xml:space="preserve"> y no aceptar explicaciones que no se puedan probar por la observación y la experiencia sensible (</w:t>
      </w:r>
      <w:hyperlink r:id="rId61" w:tooltip="Empirismo" w:history="1">
        <w:r w:rsidRPr="00B47C2F">
          <w:rPr>
            <w:rStyle w:val="Hipervnculo"/>
            <w:rFonts w:ascii="Arial" w:hAnsi="Arial" w:cs="Arial"/>
            <w:b/>
            <w:color w:val="auto"/>
            <w:u w:val="none"/>
          </w:rPr>
          <w:t>empirismo</w:t>
        </w:r>
      </w:hyperlink>
      <w:r w:rsidRPr="00B47C2F">
        <w:rPr>
          <w:rFonts w:ascii="Arial" w:hAnsi="Arial" w:cs="Arial"/>
          <w:b/>
        </w:rPr>
        <w:t>).</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Los escritos de </w:t>
      </w:r>
      <w:proofErr w:type="spellStart"/>
      <w:r w:rsidRPr="00B47C2F">
        <w:rPr>
          <w:rFonts w:ascii="Arial" w:hAnsi="Arial" w:cs="Arial"/>
          <w:b/>
        </w:rPr>
        <w:t>Bacon</w:t>
      </w:r>
      <w:proofErr w:type="spellEnd"/>
      <w:r w:rsidRPr="00B47C2F">
        <w:rPr>
          <w:rFonts w:ascii="Arial" w:hAnsi="Arial" w:cs="Arial"/>
          <w:b/>
        </w:rPr>
        <w:t xml:space="preserve"> se engloban en tres categorías: filosófica, literaria y política. Sus obras f</w:t>
      </w:r>
      <w:r w:rsidRPr="00B47C2F">
        <w:rPr>
          <w:rFonts w:ascii="Arial" w:hAnsi="Arial" w:cs="Arial"/>
          <w:b/>
        </w:rPr>
        <w:t>i</w:t>
      </w:r>
      <w:r w:rsidRPr="00B47C2F">
        <w:rPr>
          <w:rFonts w:ascii="Arial" w:hAnsi="Arial" w:cs="Arial"/>
          <w:b/>
        </w:rPr>
        <w:t xml:space="preserve">losóficas más prominentes son </w:t>
      </w:r>
      <w:r w:rsidRPr="00B47C2F">
        <w:rPr>
          <w:rFonts w:ascii="Arial" w:hAnsi="Arial" w:cs="Arial"/>
          <w:b/>
          <w:i/>
          <w:iCs/>
        </w:rPr>
        <w:t>El avance del saber</w:t>
      </w:r>
      <w:r w:rsidRPr="00B47C2F">
        <w:rPr>
          <w:rFonts w:ascii="Arial" w:hAnsi="Arial" w:cs="Arial"/>
          <w:b/>
        </w:rPr>
        <w:t xml:space="preserve"> (1605), y </w:t>
      </w:r>
      <w:hyperlink r:id="rId62" w:tooltip="Novum Organum" w:history="1">
        <w:proofErr w:type="spellStart"/>
        <w:r w:rsidRPr="00B47C2F">
          <w:rPr>
            <w:rStyle w:val="Hipervnculo"/>
            <w:rFonts w:ascii="Arial" w:hAnsi="Arial" w:cs="Arial"/>
            <w:b/>
            <w:i/>
            <w:iCs/>
            <w:color w:val="auto"/>
            <w:u w:val="none"/>
          </w:rPr>
          <w:t>Novum</w:t>
        </w:r>
        <w:proofErr w:type="spellEnd"/>
        <w:r w:rsidRPr="00B47C2F">
          <w:rPr>
            <w:rStyle w:val="Hipervnculo"/>
            <w:rFonts w:ascii="Arial" w:hAnsi="Arial" w:cs="Arial"/>
            <w:b/>
            <w:i/>
            <w:iCs/>
            <w:color w:val="auto"/>
            <w:u w:val="none"/>
          </w:rPr>
          <w:t xml:space="preserve"> </w:t>
        </w:r>
        <w:proofErr w:type="spellStart"/>
        <w:r w:rsidRPr="00B47C2F">
          <w:rPr>
            <w:rStyle w:val="Hipervnculo"/>
            <w:rFonts w:ascii="Arial" w:hAnsi="Arial" w:cs="Arial"/>
            <w:b/>
            <w:i/>
            <w:iCs/>
            <w:color w:val="auto"/>
            <w:u w:val="none"/>
          </w:rPr>
          <w:t>Organum</w:t>
        </w:r>
        <w:proofErr w:type="spellEnd"/>
      </w:hyperlink>
      <w:r w:rsidRPr="00B47C2F">
        <w:rPr>
          <w:rFonts w:ascii="Arial" w:hAnsi="Arial" w:cs="Arial"/>
          <w:b/>
          <w:i/>
          <w:iCs/>
        </w:rPr>
        <w:t xml:space="preserve"> o Indicaciones relativas a la interpretación de la naturaleza</w:t>
      </w:r>
      <w:r w:rsidRPr="00B47C2F">
        <w:rPr>
          <w:rFonts w:ascii="Arial" w:hAnsi="Arial" w:cs="Arial"/>
          <w:b/>
        </w:rPr>
        <w:t xml:space="preserve"> (</w:t>
      </w:r>
      <w:hyperlink r:id="rId63" w:tooltip="1620" w:history="1">
        <w:r w:rsidRPr="00B47C2F">
          <w:rPr>
            <w:rStyle w:val="Hipervnculo"/>
            <w:rFonts w:ascii="Arial" w:hAnsi="Arial" w:cs="Arial"/>
            <w:b/>
            <w:color w:val="auto"/>
            <w:u w:val="none"/>
          </w:rPr>
          <w:t>1620</w:t>
        </w:r>
      </w:hyperlink>
      <w:r w:rsidRPr="00B47C2F">
        <w:rPr>
          <w:rFonts w:ascii="Arial" w:hAnsi="Arial" w:cs="Arial"/>
          <w:b/>
        </w:rPr>
        <w:t>).</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La filosofía de </w:t>
      </w:r>
      <w:proofErr w:type="spellStart"/>
      <w:r w:rsidRPr="00B47C2F">
        <w:rPr>
          <w:rFonts w:ascii="Arial" w:hAnsi="Arial" w:cs="Arial"/>
          <w:b/>
        </w:rPr>
        <w:t>Bacon</w:t>
      </w:r>
      <w:proofErr w:type="spellEnd"/>
      <w:r w:rsidRPr="00B47C2F">
        <w:rPr>
          <w:rFonts w:ascii="Arial" w:hAnsi="Arial" w:cs="Arial"/>
          <w:b/>
        </w:rPr>
        <w:t xml:space="preserve"> influyó en las ideas, que la modernidad haría cada vez más gener</w:t>
      </w:r>
      <w:r w:rsidRPr="00B47C2F">
        <w:rPr>
          <w:rFonts w:ascii="Arial" w:hAnsi="Arial" w:cs="Arial"/>
          <w:b/>
        </w:rPr>
        <w:t>a</w:t>
      </w:r>
      <w:r w:rsidRPr="00B47C2F">
        <w:rPr>
          <w:rFonts w:ascii="Arial" w:hAnsi="Arial" w:cs="Arial"/>
          <w:b/>
        </w:rPr>
        <w:t xml:space="preserve">les, de que la gente es a la vez sierva e intérprete de la </w:t>
      </w:r>
      <w:hyperlink r:id="rId64" w:tooltip="Naturaleza" w:history="1">
        <w:r w:rsidRPr="00B47C2F">
          <w:rPr>
            <w:rStyle w:val="Hipervnculo"/>
            <w:rFonts w:ascii="Arial" w:hAnsi="Arial" w:cs="Arial"/>
            <w:b/>
            <w:color w:val="auto"/>
            <w:u w:val="none"/>
          </w:rPr>
          <w:t>naturaleza</w:t>
        </w:r>
      </w:hyperlink>
      <w:r w:rsidRPr="00B47C2F">
        <w:rPr>
          <w:rFonts w:ascii="Arial" w:hAnsi="Arial" w:cs="Arial"/>
          <w:b/>
        </w:rPr>
        <w:t xml:space="preserve">, la </w:t>
      </w:r>
      <w:hyperlink r:id="rId65" w:tooltip="Verdad" w:history="1">
        <w:r w:rsidRPr="00B47C2F">
          <w:rPr>
            <w:rStyle w:val="Hipervnculo"/>
            <w:rFonts w:ascii="Arial" w:hAnsi="Arial" w:cs="Arial"/>
            <w:b/>
            <w:color w:val="auto"/>
            <w:u w:val="none"/>
          </w:rPr>
          <w:t>verdad</w:t>
        </w:r>
      </w:hyperlink>
      <w:r w:rsidRPr="00B47C2F">
        <w:rPr>
          <w:rFonts w:ascii="Arial" w:hAnsi="Arial" w:cs="Arial"/>
          <w:b/>
        </w:rPr>
        <w:t xml:space="preserve"> no nace dire</w:t>
      </w:r>
      <w:r w:rsidRPr="00B47C2F">
        <w:rPr>
          <w:rFonts w:ascii="Arial" w:hAnsi="Arial" w:cs="Arial"/>
          <w:b/>
        </w:rPr>
        <w:t>c</w:t>
      </w:r>
      <w:r w:rsidRPr="00B47C2F">
        <w:rPr>
          <w:rFonts w:ascii="Arial" w:hAnsi="Arial" w:cs="Arial"/>
          <w:b/>
        </w:rPr>
        <w:lastRenderedPageBreak/>
        <w:t xml:space="preserve">tamente de la </w:t>
      </w:r>
      <w:hyperlink r:id="rId66" w:tooltip="Autoridad" w:history="1">
        <w:r w:rsidRPr="00B47C2F">
          <w:rPr>
            <w:rStyle w:val="Hipervnculo"/>
            <w:rFonts w:ascii="Arial" w:hAnsi="Arial" w:cs="Arial"/>
            <w:b/>
            <w:color w:val="auto"/>
            <w:u w:val="none"/>
          </w:rPr>
          <w:t>autoridad</w:t>
        </w:r>
      </w:hyperlink>
      <w:r w:rsidRPr="00B47C2F">
        <w:rPr>
          <w:rFonts w:ascii="Arial" w:hAnsi="Arial" w:cs="Arial"/>
          <w:b/>
        </w:rPr>
        <w:t xml:space="preserve"> y el </w:t>
      </w:r>
      <w:hyperlink r:id="rId67" w:tooltip="Conocimiento" w:history="1">
        <w:r w:rsidRPr="00B47C2F">
          <w:rPr>
            <w:rStyle w:val="Hipervnculo"/>
            <w:rFonts w:ascii="Arial" w:hAnsi="Arial" w:cs="Arial"/>
            <w:b/>
            <w:color w:val="auto"/>
            <w:u w:val="none"/>
          </w:rPr>
          <w:t>conocimiento</w:t>
        </w:r>
      </w:hyperlink>
      <w:r w:rsidRPr="00B47C2F">
        <w:rPr>
          <w:rFonts w:ascii="Arial" w:hAnsi="Arial" w:cs="Arial"/>
          <w:b/>
        </w:rPr>
        <w:t xml:space="preserve"> deriva ante todo de la </w:t>
      </w:r>
      <w:hyperlink r:id="rId68" w:tooltip="Experiencia" w:history="1">
        <w:r w:rsidRPr="00B47C2F">
          <w:rPr>
            <w:rStyle w:val="Hipervnculo"/>
            <w:rFonts w:ascii="Arial" w:hAnsi="Arial" w:cs="Arial"/>
            <w:b/>
            <w:color w:val="auto"/>
            <w:u w:val="none"/>
          </w:rPr>
          <w:t>experiencia</w:t>
        </w:r>
      </w:hyperlink>
      <w:r w:rsidRPr="00B47C2F">
        <w:rPr>
          <w:rFonts w:ascii="Arial" w:hAnsi="Arial" w:cs="Arial"/>
          <w:b/>
        </w:rPr>
        <w:t>. Se le recon</w:t>
      </w:r>
      <w:r w:rsidRPr="00B47C2F">
        <w:rPr>
          <w:rFonts w:ascii="Arial" w:hAnsi="Arial" w:cs="Arial"/>
          <w:b/>
        </w:rPr>
        <w:t>o</w:t>
      </w:r>
      <w:r w:rsidRPr="00B47C2F">
        <w:rPr>
          <w:rFonts w:ascii="Arial" w:hAnsi="Arial" w:cs="Arial"/>
          <w:b/>
        </w:rPr>
        <w:t xml:space="preserve">ce haber aportado a la </w:t>
      </w:r>
      <w:hyperlink r:id="rId69" w:tooltip="Lógica" w:history="1">
        <w:r w:rsidRPr="00B47C2F">
          <w:rPr>
            <w:rStyle w:val="Hipervnculo"/>
            <w:rFonts w:ascii="Arial" w:hAnsi="Arial" w:cs="Arial"/>
            <w:b/>
            <w:color w:val="auto"/>
            <w:u w:val="none"/>
          </w:rPr>
          <w:t>Lógica</w:t>
        </w:r>
      </w:hyperlink>
      <w:r w:rsidRPr="00B47C2F">
        <w:rPr>
          <w:rFonts w:ascii="Arial" w:hAnsi="Arial" w:cs="Arial"/>
          <w:b/>
        </w:rPr>
        <w:t xml:space="preserve"> el método experimental inductivo, ya que anteriormente se practicaba la </w:t>
      </w:r>
      <w:hyperlink r:id="rId70" w:tooltip="Razonamiento inductivo" w:history="1">
        <w:r w:rsidRPr="00B47C2F">
          <w:rPr>
            <w:rStyle w:val="Hipervnculo"/>
            <w:rFonts w:ascii="Arial" w:hAnsi="Arial" w:cs="Arial"/>
            <w:b/>
            <w:color w:val="auto"/>
            <w:u w:val="none"/>
          </w:rPr>
          <w:t>inducción</w:t>
        </w:r>
      </w:hyperlink>
      <w:r w:rsidRPr="00B47C2F">
        <w:rPr>
          <w:rFonts w:ascii="Arial" w:hAnsi="Arial" w:cs="Arial"/>
          <w:b/>
        </w:rPr>
        <w:t xml:space="preserve"> mediante la simple enumeración, es decir, extrayendo conclusi</w:t>
      </w:r>
      <w:r w:rsidRPr="00B47C2F">
        <w:rPr>
          <w:rFonts w:ascii="Arial" w:hAnsi="Arial" w:cs="Arial"/>
          <w:b/>
        </w:rPr>
        <w:t>o</w:t>
      </w:r>
      <w:r w:rsidRPr="00B47C2F">
        <w:rPr>
          <w:rFonts w:ascii="Arial" w:hAnsi="Arial" w:cs="Arial"/>
          <w:b/>
        </w:rPr>
        <w:t xml:space="preserve">nes generales de datos particulares. El método de </w:t>
      </w:r>
      <w:proofErr w:type="spellStart"/>
      <w:r w:rsidRPr="00B47C2F">
        <w:rPr>
          <w:rFonts w:ascii="Arial" w:hAnsi="Arial" w:cs="Arial"/>
          <w:b/>
        </w:rPr>
        <w:t>Bacon</w:t>
      </w:r>
      <w:proofErr w:type="spellEnd"/>
      <w:r w:rsidRPr="00B47C2F">
        <w:rPr>
          <w:rFonts w:ascii="Arial" w:hAnsi="Arial" w:cs="Arial"/>
          <w:b/>
        </w:rPr>
        <w:t xml:space="preserve"> consistió en inferir a partir del uso de la </w:t>
      </w:r>
      <w:hyperlink r:id="rId71" w:tooltip="Analogía" w:history="1">
        <w:r w:rsidRPr="00B47C2F">
          <w:rPr>
            <w:rStyle w:val="Hipervnculo"/>
            <w:rFonts w:ascii="Arial" w:hAnsi="Arial" w:cs="Arial"/>
            <w:b/>
            <w:color w:val="auto"/>
            <w:u w:val="none"/>
          </w:rPr>
          <w:t>analogía</w:t>
        </w:r>
      </w:hyperlink>
      <w:r w:rsidRPr="00B47C2F">
        <w:rPr>
          <w:rFonts w:ascii="Arial" w:hAnsi="Arial" w:cs="Arial"/>
          <w:b/>
        </w:rPr>
        <w:t>, desde las características o propiedades del mayor grupo al que pert</w:t>
      </w:r>
      <w:r w:rsidRPr="00B47C2F">
        <w:rPr>
          <w:rFonts w:ascii="Arial" w:hAnsi="Arial" w:cs="Arial"/>
          <w:b/>
        </w:rPr>
        <w:t>e</w:t>
      </w:r>
      <w:r w:rsidRPr="00B47C2F">
        <w:rPr>
          <w:rFonts w:ascii="Arial" w:hAnsi="Arial" w:cs="Arial"/>
          <w:b/>
        </w:rPr>
        <w:t>nece el dato en concreto, dejando para una posterior experiencia la corrección de los err</w:t>
      </w:r>
      <w:r w:rsidRPr="00B47C2F">
        <w:rPr>
          <w:rFonts w:ascii="Arial" w:hAnsi="Arial" w:cs="Arial"/>
          <w:b/>
        </w:rPr>
        <w:t>o</w:t>
      </w:r>
      <w:r w:rsidRPr="00B47C2F">
        <w:rPr>
          <w:rFonts w:ascii="Arial" w:hAnsi="Arial" w:cs="Arial"/>
          <w:b/>
        </w:rPr>
        <w:t>res evidentes. Este método representó un avance fundame</w:t>
      </w:r>
      <w:r w:rsidRPr="00B47C2F">
        <w:rPr>
          <w:rFonts w:ascii="Arial" w:hAnsi="Arial" w:cs="Arial"/>
          <w:b/>
        </w:rPr>
        <w:t>n</w:t>
      </w:r>
      <w:r w:rsidRPr="00B47C2F">
        <w:rPr>
          <w:rFonts w:ascii="Arial" w:hAnsi="Arial" w:cs="Arial"/>
          <w:b/>
        </w:rPr>
        <w:t xml:space="preserve">tal en el </w:t>
      </w:r>
      <w:hyperlink r:id="rId72" w:tooltip="Método científico" w:history="1">
        <w:r w:rsidRPr="00B47C2F">
          <w:rPr>
            <w:rStyle w:val="Hipervnculo"/>
            <w:rFonts w:ascii="Arial" w:hAnsi="Arial" w:cs="Arial"/>
            <w:b/>
            <w:color w:val="auto"/>
            <w:u w:val="none"/>
          </w:rPr>
          <w:t>método científico</w:t>
        </w:r>
      </w:hyperlink>
      <w:r w:rsidRPr="00B47C2F">
        <w:rPr>
          <w:rFonts w:ascii="Arial" w:hAnsi="Arial" w:cs="Arial"/>
          <w:b/>
        </w:rPr>
        <w:t xml:space="preserve"> al ser muy significativo en la mejora de las </w:t>
      </w:r>
      <w:hyperlink r:id="rId73" w:tooltip="Hipótesis (método científico)" w:history="1">
        <w:r w:rsidRPr="00B47C2F">
          <w:rPr>
            <w:rStyle w:val="Hipervnculo"/>
            <w:rFonts w:ascii="Arial" w:hAnsi="Arial" w:cs="Arial"/>
            <w:b/>
            <w:color w:val="auto"/>
            <w:u w:val="none"/>
          </w:rPr>
          <w:t>hipótesis</w:t>
        </w:r>
      </w:hyperlink>
      <w:r w:rsidRPr="00B47C2F">
        <w:rPr>
          <w:rFonts w:ascii="Arial" w:hAnsi="Arial" w:cs="Arial"/>
          <w:b/>
        </w:rPr>
        <w:t xml:space="preserve"> científicas.</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Su </w:t>
      </w:r>
      <w:proofErr w:type="spellStart"/>
      <w:r w:rsidRPr="00B47C2F">
        <w:rPr>
          <w:rFonts w:ascii="Arial" w:hAnsi="Arial" w:cs="Arial"/>
          <w:b/>
          <w:i/>
          <w:iCs/>
        </w:rPr>
        <w:t>Novum</w:t>
      </w:r>
      <w:proofErr w:type="spellEnd"/>
      <w:r w:rsidRPr="00B47C2F">
        <w:rPr>
          <w:rFonts w:ascii="Arial" w:hAnsi="Arial" w:cs="Arial"/>
          <w:b/>
          <w:i/>
          <w:iCs/>
        </w:rPr>
        <w:t xml:space="preserve"> </w:t>
      </w:r>
      <w:proofErr w:type="spellStart"/>
      <w:r w:rsidRPr="00B47C2F">
        <w:rPr>
          <w:rFonts w:ascii="Arial" w:hAnsi="Arial" w:cs="Arial"/>
          <w:b/>
          <w:i/>
          <w:iCs/>
        </w:rPr>
        <w:t>Organum</w:t>
      </w:r>
      <w:proofErr w:type="spellEnd"/>
      <w:r w:rsidRPr="00B47C2F">
        <w:rPr>
          <w:rFonts w:ascii="Arial" w:hAnsi="Arial" w:cs="Arial"/>
          <w:b/>
        </w:rPr>
        <w:t xml:space="preserve"> influyó mucho en la aceptación en la ciencia de una </w:t>
      </w:r>
      <w:hyperlink r:id="rId74" w:tooltip="Observación" w:history="1">
        <w:r w:rsidRPr="00B47C2F">
          <w:rPr>
            <w:rStyle w:val="Hipervnculo"/>
            <w:rFonts w:ascii="Arial" w:hAnsi="Arial" w:cs="Arial"/>
            <w:b/>
            <w:color w:val="auto"/>
            <w:u w:val="none"/>
          </w:rPr>
          <w:t>observación</w:t>
        </w:r>
      </w:hyperlink>
      <w:r w:rsidRPr="00B47C2F">
        <w:rPr>
          <w:rFonts w:ascii="Arial" w:hAnsi="Arial" w:cs="Arial"/>
          <w:b/>
        </w:rPr>
        <w:t xml:space="preserve"> y </w:t>
      </w:r>
      <w:hyperlink r:id="rId75" w:tooltip="Experimentación" w:history="1">
        <w:r w:rsidRPr="00B47C2F">
          <w:rPr>
            <w:rStyle w:val="Hipervnculo"/>
            <w:rFonts w:ascii="Arial" w:hAnsi="Arial" w:cs="Arial"/>
            <w:b/>
            <w:color w:val="auto"/>
            <w:u w:val="none"/>
          </w:rPr>
          <w:t>experimentación</w:t>
        </w:r>
      </w:hyperlink>
      <w:r w:rsidRPr="00B47C2F">
        <w:rPr>
          <w:rFonts w:ascii="Arial" w:hAnsi="Arial" w:cs="Arial"/>
          <w:b/>
        </w:rPr>
        <w:t xml:space="preserve"> precisas. En esta obra mantenía que había que abandonar todos los pr</w:t>
      </w:r>
      <w:r w:rsidRPr="00B47C2F">
        <w:rPr>
          <w:rFonts w:ascii="Arial" w:hAnsi="Arial" w:cs="Arial"/>
          <w:b/>
        </w:rPr>
        <w:t>e</w:t>
      </w:r>
      <w:r w:rsidRPr="00B47C2F">
        <w:rPr>
          <w:rFonts w:ascii="Arial" w:hAnsi="Arial" w:cs="Arial"/>
          <w:b/>
        </w:rPr>
        <w:t xml:space="preserve">juicios y actitudes preconcebidas, que llamó en griego </w:t>
      </w:r>
      <w:proofErr w:type="spellStart"/>
      <w:r w:rsidRPr="00B47C2F">
        <w:rPr>
          <w:rFonts w:ascii="Arial" w:hAnsi="Arial" w:cs="Arial"/>
          <w:b/>
          <w:i/>
          <w:iCs/>
        </w:rPr>
        <w:t>eidola</w:t>
      </w:r>
      <w:proofErr w:type="spellEnd"/>
      <w:r w:rsidRPr="00B47C2F">
        <w:rPr>
          <w:rFonts w:ascii="Arial" w:hAnsi="Arial" w:cs="Arial"/>
          <w:b/>
        </w:rPr>
        <w:t xml:space="preserve"> o ídolos, ya fueran la propi</w:t>
      </w:r>
      <w:r w:rsidRPr="00B47C2F">
        <w:rPr>
          <w:rFonts w:ascii="Arial" w:hAnsi="Arial" w:cs="Arial"/>
          <w:b/>
        </w:rPr>
        <w:t>e</w:t>
      </w:r>
      <w:r w:rsidRPr="00B47C2F">
        <w:rPr>
          <w:rFonts w:ascii="Arial" w:hAnsi="Arial" w:cs="Arial"/>
          <w:b/>
        </w:rPr>
        <w:t>dad común de la especie debido a modos comunes de pensamiento ("</w:t>
      </w:r>
      <w:proofErr w:type="spellStart"/>
      <w:r w:rsidRPr="00B47C2F">
        <w:rPr>
          <w:rFonts w:ascii="Arial" w:hAnsi="Arial" w:cs="Arial"/>
          <w:b/>
        </w:rPr>
        <w:fldChar w:fldCharType="begin"/>
      </w:r>
      <w:r w:rsidRPr="00B47C2F">
        <w:rPr>
          <w:rFonts w:ascii="Arial" w:hAnsi="Arial" w:cs="Arial"/>
          <w:b/>
        </w:rPr>
        <w:instrText xml:space="preserve"> HYPERLINK "https://es.wikipedia.org/wiki/%C3%8Ddolos_de_la_tribu" \o "Ídolos de la tribu" </w:instrText>
      </w:r>
      <w:r w:rsidRPr="00B47C2F">
        <w:rPr>
          <w:rFonts w:ascii="Arial" w:hAnsi="Arial" w:cs="Arial"/>
          <w:b/>
        </w:rPr>
        <w:fldChar w:fldCharType="separate"/>
      </w:r>
      <w:r w:rsidRPr="00B47C2F">
        <w:rPr>
          <w:rStyle w:val="Hipervnculo"/>
          <w:rFonts w:ascii="Arial" w:hAnsi="Arial" w:cs="Arial"/>
          <w:b/>
          <w:color w:val="auto"/>
          <w:u w:val="none"/>
        </w:rPr>
        <w:t>Idola</w:t>
      </w:r>
      <w:proofErr w:type="spellEnd"/>
      <w:r w:rsidRPr="00B47C2F">
        <w:rPr>
          <w:rStyle w:val="Hipervnculo"/>
          <w:rFonts w:ascii="Arial" w:hAnsi="Arial" w:cs="Arial"/>
          <w:b/>
          <w:color w:val="auto"/>
          <w:u w:val="none"/>
        </w:rPr>
        <w:t xml:space="preserve"> tribus</w:t>
      </w:r>
      <w:r w:rsidRPr="00B47C2F">
        <w:rPr>
          <w:rFonts w:ascii="Arial" w:hAnsi="Arial" w:cs="Arial"/>
          <w:b/>
        </w:rPr>
        <w:fldChar w:fldCharType="end"/>
      </w:r>
      <w:r w:rsidRPr="00B47C2F">
        <w:rPr>
          <w:rFonts w:ascii="Arial" w:hAnsi="Arial" w:cs="Arial"/>
          <w:b/>
        </w:rPr>
        <w:t>") o pr</w:t>
      </w:r>
      <w:r w:rsidRPr="00B47C2F">
        <w:rPr>
          <w:rFonts w:ascii="Arial" w:hAnsi="Arial" w:cs="Arial"/>
          <w:b/>
        </w:rPr>
        <w:t>o</w:t>
      </w:r>
      <w:r w:rsidRPr="00B47C2F">
        <w:rPr>
          <w:rFonts w:ascii="Arial" w:hAnsi="Arial" w:cs="Arial"/>
          <w:b/>
        </w:rPr>
        <w:t>pios del individuo ("</w:t>
      </w:r>
      <w:proofErr w:type="spellStart"/>
      <w:r w:rsidRPr="00B47C2F">
        <w:rPr>
          <w:rFonts w:ascii="Arial" w:hAnsi="Arial" w:cs="Arial"/>
          <w:b/>
        </w:rPr>
        <w:fldChar w:fldCharType="begin"/>
      </w:r>
      <w:r w:rsidRPr="00B47C2F">
        <w:rPr>
          <w:rFonts w:ascii="Arial" w:hAnsi="Arial" w:cs="Arial"/>
          <w:b/>
        </w:rPr>
        <w:instrText xml:space="preserve"> HYPERLINK "https://es.wikipedia.org/wiki/%C3%8Ddolos_de_la_caverna" \o "Ídolos de la caverna" </w:instrText>
      </w:r>
      <w:r w:rsidRPr="00B47C2F">
        <w:rPr>
          <w:rFonts w:ascii="Arial" w:hAnsi="Arial" w:cs="Arial"/>
          <w:b/>
        </w:rPr>
        <w:fldChar w:fldCharType="separate"/>
      </w:r>
      <w:r w:rsidRPr="00B47C2F">
        <w:rPr>
          <w:rStyle w:val="Hipervnculo"/>
          <w:rFonts w:ascii="Arial" w:hAnsi="Arial" w:cs="Arial"/>
          <w:b/>
          <w:color w:val="auto"/>
          <w:u w:val="none"/>
        </w:rPr>
        <w:t>Idola</w:t>
      </w:r>
      <w:proofErr w:type="spellEnd"/>
      <w:r w:rsidRPr="00B47C2F">
        <w:rPr>
          <w:rStyle w:val="Hipervnculo"/>
          <w:rFonts w:ascii="Arial" w:hAnsi="Arial" w:cs="Arial"/>
          <w:b/>
          <w:color w:val="auto"/>
          <w:u w:val="none"/>
        </w:rPr>
        <w:t xml:space="preserve"> </w:t>
      </w:r>
      <w:proofErr w:type="spellStart"/>
      <w:r w:rsidRPr="00B47C2F">
        <w:rPr>
          <w:rStyle w:val="Hipervnculo"/>
          <w:rFonts w:ascii="Arial" w:hAnsi="Arial" w:cs="Arial"/>
          <w:b/>
          <w:color w:val="auto"/>
          <w:u w:val="none"/>
        </w:rPr>
        <w:t>especus</w:t>
      </w:r>
      <w:proofErr w:type="spellEnd"/>
      <w:r w:rsidRPr="00B47C2F">
        <w:rPr>
          <w:rFonts w:ascii="Arial" w:hAnsi="Arial" w:cs="Arial"/>
          <w:b/>
        </w:rPr>
        <w:fldChar w:fldCharType="end"/>
      </w:r>
      <w:r w:rsidRPr="00B47C2F">
        <w:rPr>
          <w:rFonts w:ascii="Arial" w:hAnsi="Arial" w:cs="Arial"/>
          <w:b/>
        </w:rPr>
        <w:t>"), o se debieran a una dependencia excesiva del lengu</w:t>
      </w:r>
      <w:r w:rsidRPr="00B47C2F">
        <w:rPr>
          <w:rFonts w:ascii="Arial" w:hAnsi="Arial" w:cs="Arial"/>
          <w:b/>
        </w:rPr>
        <w:t>a</w:t>
      </w:r>
      <w:r w:rsidRPr="00B47C2F">
        <w:rPr>
          <w:rFonts w:ascii="Arial" w:hAnsi="Arial" w:cs="Arial"/>
          <w:b/>
        </w:rPr>
        <w:t>je ("</w:t>
      </w:r>
      <w:proofErr w:type="spellStart"/>
      <w:r w:rsidRPr="00B47C2F">
        <w:rPr>
          <w:rFonts w:ascii="Arial" w:hAnsi="Arial" w:cs="Arial"/>
          <w:b/>
        </w:rPr>
        <w:fldChar w:fldCharType="begin"/>
      </w:r>
      <w:r w:rsidRPr="00B47C2F">
        <w:rPr>
          <w:rFonts w:ascii="Arial" w:hAnsi="Arial" w:cs="Arial"/>
          <w:b/>
        </w:rPr>
        <w:instrText xml:space="preserve"> HYPERLINK "https://es.wikipedia.org/w/index.php?title=Idola_fori&amp;action=edit&amp;redlink=1" \o "Idola fori (aún no redactado)" </w:instrText>
      </w:r>
      <w:r w:rsidRPr="00B47C2F">
        <w:rPr>
          <w:rFonts w:ascii="Arial" w:hAnsi="Arial" w:cs="Arial"/>
          <w:b/>
        </w:rPr>
        <w:fldChar w:fldCharType="separate"/>
      </w:r>
      <w:r w:rsidRPr="00B47C2F">
        <w:rPr>
          <w:rStyle w:val="Hipervnculo"/>
          <w:rFonts w:ascii="Arial" w:hAnsi="Arial" w:cs="Arial"/>
          <w:b/>
          <w:color w:val="auto"/>
          <w:u w:val="none"/>
        </w:rPr>
        <w:t>Idola</w:t>
      </w:r>
      <w:proofErr w:type="spellEnd"/>
      <w:r w:rsidRPr="00B47C2F">
        <w:rPr>
          <w:rStyle w:val="Hipervnculo"/>
          <w:rFonts w:ascii="Arial" w:hAnsi="Arial" w:cs="Arial"/>
          <w:b/>
          <w:color w:val="auto"/>
          <w:u w:val="none"/>
        </w:rPr>
        <w:t xml:space="preserve"> </w:t>
      </w:r>
      <w:proofErr w:type="spellStart"/>
      <w:r w:rsidRPr="00B47C2F">
        <w:rPr>
          <w:rStyle w:val="Hipervnculo"/>
          <w:rFonts w:ascii="Arial" w:hAnsi="Arial" w:cs="Arial"/>
          <w:b/>
          <w:color w:val="auto"/>
          <w:u w:val="none"/>
        </w:rPr>
        <w:t>fori</w:t>
      </w:r>
      <w:proofErr w:type="spellEnd"/>
      <w:r w:rsidRPr="00B47C2F">
        <w:rPr>
          <w:rFonts w:ascii="Arial" w:hAnsi="Arial" w:cs="Arial"/>
          <w:b/>
        </w:rPr>
        <w:fldChar w:fldCharType="end"/>
      </w:r>
      <w:r w:rsidRPr="00B47C2F">
        <w:rPr>
          <w:rFonts w:ascii="Arial" w:hAnsi="Arial" w:cs="Arial"/>
          <w:b/>
        </w:rPr>
        <w:t>") o de la tradición ("</w:t>
      </w:r>
      <w:proofErr w:type="spellStart"/>
      <w:r w:rsidRPr="00B47C2F">
        <w:rPr>
          <w:rFonts w:ascii="Arial" w:hAnsi="Arial" w:cs="Arial"/>
          <w:b/>
        </w:rPr>
        <w:fldChar w:fldCharType="begin"/>
      </w:r>
      <w:r w:rsidRPr="00B47C2F">
        <w:rPr>
          <w:rFonts w:ascii="Arial" w:hAnsi="Arial" w:cs="Arial"/>
          <w:b/>
        </w:rPr>
        <w:instrText xml:space="preserve"> HYPERLINK "https://es.wikipedia.org/w/index.php?title=Idola_teatri&amp;action=edit&amp;redlink=1" \o "Idola teatri (aún no redactado)" </w:instrText>
      </w:r>
      <w:r w:rsidRPr="00B47C2F">
        <w:rPr>
          <w:rFonts w:ascii="Arial" w:hAnsi="Arial" w:cs="Arial"/>
          <w:b/>
        </w:rPr>
        <w:fldChar w:fldCharType="separate"/>
      </w:r>
      <w:r w:rsidRPr="00B47C2F">
        <w:rPr>
          <w:rStyle w:val="Hipervnculo"/>
          <w:rFonts w:ascii="Arial" w:hAnsi="Arial" w:cs="Arial"/>
          <w:b/>
          <w:color w:val="auto"/>
          <w:u w:val="none"/>
        </w:rPr>
        <w:t>Idola</w:t>
      </w:r>
      <w:proofErr w:type="spellEnd"/>
      <w:r w:rsidRPr="00B47C2F">
        <w:rPr>
          <w:rStyle w:val="Hipervnculo"/>
          <w:rFonts w:ascii="Arial" w:hAnsi="Arial" w:cs="Arial"/>
          <w:b/>
          <w:color w:val="auto"/>
          <w:u w:val="none"/>
        </w:rPr>
        <w:t xml:space="preserve"> </w:t>
      </w:r>
      <w:proofErr w:type="spellStart"/>
      <w:r w:rsidRPr="00B47C2F">
        <w:rPr>
          <w:rStyle w:val="Hipervnculo"/>
          <w:rFonts w:ascii="Arial" w:hAnsi="Arial" w:cs="Arial"/>
          <w:b/>
          <w:color w:val="auto"/>
          <w:u w:val="none"/>
        </w:rPr>
        <w:t>teatri</w:t>
      </w:r>
      <w:proofErr w:type="spellEnd"/>
      <w:r w:rsidRPr="00B47C2F">
        <w:rPr>
          <w:rFonts w:ascii="Arial" w:hAnsi="Arial" w:cs="Arial"/>
          <w:b/>
        </w:rPr>
        <w:fldChar w:fldCharType="end"/>
      </w:r>
      <w:r w:rsidRPr="00B47C2F">
        <w:rPr>
          <w:rFonts w:ascii="Arial" w:hAnsi="Arial" w:cs="Arial"/>
          <w:b/>
        </w:rPr>
        <w:t xml:space="preserve">"). Los principios que se plantean en </w:t>
      </w:r>
      <w:proofErr w:type="spellStart"/>
      <w:r w:rsidRPr="00B47C2F">
        <w:rPr>
          <w:rFonts w:ascii="Arial" w:hAnsi="Arial" w:cs="Arial"/>
          <w:b/>
          <w:i/>
          <w:iCs/>
        </w:rPr>
        <w:t>Novum</w:t>
      </w:r>
      <w:proofErr w:type="spellEnd"/>
      <w:r w:rsidRPr="00B47C2F">
        <w:rPr>
          <w:rFonts w:ascii="Arial" w:hAnsi="Arial" w:cs="Arial"/>
          <w:b/>
          <w:i/>
          <w:iCs/>
        </w:rPr>
        <w:t xml:space="preserve"> </w:t>
      </w:r>
      <w:proofErr w:type="spellStart"/>
      <w:r w:rsidRPr="00B47C2F">
        <w:rPr>
          <w:rFonts w:ascii="Arial" w:hAnsi="Arial" w:cs="Arial"/>
          <w:b/>
          <w:i/>
          <w:iCs/>
        </w:rPr>
        <w:t>Organum</w:t>
      </w:r>
      <w:proofErr w:type="spellEnd"/>
      <w:r w:rsidRPr="00B47C2F">
        <w:rPr>
          <w:rFonts w:ascii="Arial" w:hAnsi="Arial" w:cs="Arial"/>
          <w:b/>
        </w:rPr>
        <w:t xml:space="preserve"> tuvieron gran importancia en el subsiguiente desarrollo del </w:t>
      </w:r>
      <w:hyperlink r:id="rId76" w:tooltip="Empirismo" w:history="1">
        <w:r w:rsidRPr="00B47C2F">
          <w:rPr>
            <w:rStyle w:val="Hipervnculo"/>
            <w:rFonts w:ascii="Arial" w:hAnsi="Arial" w:cs="Arial"/>
            <w:b/>
            <w:color w:val="auto"/>
            <w:u w:val="none"/>
          </w:rPr>
          <w:t>empirismo</w:t>
        </w:r>
      </w:hyperlink>
      <w:r w:rsidRPr="00B47C2F">
        <w:rPr>
          <w:rFonts w:ascii="Arial" w:hAnsi="Arial" w:cs="Arial"/>
          <w:b/>
        </w:rPr>
        <w:t>.</w:t>
      </w:r>
    </w:p>
    <w:p w:rsidR="00B47C2F" w:rsidRP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Como escritor, se le debe además la creación del </w:t>
      </w:r>
      <w:hyperlink r:id="rId77" w:tooltip="Ensayo" w:history="1">
        <w:r w:rsidRPr="00B47C2F">
          <w:rPr>
            <w:rStyle w:val="Hipervnculo"/>
            <w:rFonts w:ascii="Arial" w:hAnsi="Arial" w:cs="Arial"/>
            <w:b/>
            <w:color w:val="auto"/>
            <w:u w:val="none"/>
          </w:rPr>
          <w:t>género ensayístico</w:t>
        </w:r>
      </w:hyperlink>
      <w:r w:rsidRPr="00B47C2F">
        <w:rPr>
          <w:rFonts w:ascii="Arial" w:hAnsi="Arial" w:cs="Arial"/>
          <w:b/>
        </w:rPr>
        <w:t xml:space="preserve"> en inglés, con sus </w:t>
      </w:r>
      <w:r w:rsidRPr="00B47C2F">
        <w:rPr>
          <w:rFonts w:ascii="Arial" w:hAnsi="Arial" w:cs="Arial"/>
          <w:b/>
          <w:i/>
          <w:iCs/>
        </w:rPr>
        <w:t>Ensayos sobre moral y política</w:t>
      </w:r>
      <w:r w:rsidRPr="00B47C2F">
        <w:rPr>
          <w:rFonts w:ascii="Arial" w:hAnsi="Arial" w:cs="Arial"/>
          <w:b/>
        </w:rPr>
        <w:t>, (</w:t>
      </w:r>
      <w:hyperlink r:id="rId78" w:tooltip="1597" w:history="1">
        <w:r w:rsidRPr="00B47C2F">
          <w:rPr>
            <w:rStyle w:val="Hipervnculo"/>
            <w:rFonts w:ascii="Arial" w:hAnsi="Arial" w:cs="Arial"/>
            <w:b/>
            <w:color w:val="auto"/>
            <w:u w:val="none"/>
          </w:rPr>
          <w:t>1597</w:t>
        </w:r>
      </w:hyperlink>
      <w:r w:rsidRPr="00B47C2F">
        <w:rPr>
          <w:rFonts w:ascii="Arial" w:hAnsi="Arial" w:cs="Arial"/>
          <w:b/>
        </w:rPr>
        <w:t xml:space="preserve">) que siguen la estela de los de </w:t>
      </w:r>
      <w:hyperlink r:id="rId79" w:tooltip="Montaigne" w:history="1">
        <w:proofErr w:type="spellStart"/>
        <w:r w:rsidRPr="00B47C2F">
          <w:rPr>
            <w:rStyle w:val="Hipervnculo"/>
            <w:rFonts w:ascii="Arial" w:hAnsi="Arial" w:cs="Arial"/>
            <w:b/>
            <w:color w:val="auto"/>
            <w:u w:val="none"/>
          </w:rPr>
          <w:t>Montaigne</w:t>
        </w:r>
        <w:proofErr w:type="spellEnd"/>
      </w:hyperlink>
      <w:r w:rsidRPr="00B47C2F">
        <w:rPr>
          <w:rFonts w:ascii="Arial" w:hAnsi="Arial" w:cs="Arial"/>
          <w:b/>
        </w:rPr>
        <w:t xml:space="preserve">, en los que muestra un estilo en apariencia poco ornamentado y una gran capacidad aforística. En su </w:t>
      </w:r>
      <w:r w:rsidRPr="00B47C2F">
        <w:rPr>
          <w:rFonts w:ascii="Arial" w:hAnsi="Arial" w:cs="Arial"/>
          <w:b/>
          <w:i/>
          <w:iCs/>
        </w:rPr>
        <w:t>Nueva Atlántida</w:t>
      </w:r>
      <w:r w:rsidRPr="00B47C2F">
        <w:rPr>
          <w:rFonts w:ascii="Arial" w:hAnsi="Arial" w:cs="Arial"/>
          <w:b/>
        </w:rPr>
        <w:t xml:space="preserve"> ofrece la primera utopía tecnológica, donde los gobernantes serán los científicos de la "Casa de Salomón", especie de gran universidad donde se concentraría el conocimiento. Previó en su época grandes adelantos científicos como máquinas volad</w:t>
      </w:r>
      <w:r w:rsidRPr="00B47C2F">
        <w:rPr>
          <w:rFonts w:ascii="Arial" w:hAnsi="Arial" w:cs="Arial"/>
          <w:b/>
        </w:rPr>
        <w:t>o</w:t>
      </w:r>
      <w:r w:rsidRPr="00B47C2F">
        <w:rPr>
          <w:rFonts w:ascii="Arial" w:hAnsi="Arial" w:cs="Arial"/>
          <w:b/>
        </w:rPr>
        <w:t>ras, submarinos y telecomunicaciones.</w:t>
      </w:r>
    </w:p>
    <w:p w:rsidR="00177261" w:rsidRDefault="00177261" w:rsidP="00B47C2F">
      <w:pPr>
        <w:pStyle w:val="NormalWeb"/>
        <w:spacing w:before="0" w:beforeAutospacing="0" w:after="0" w:afterAutospacing="0"/>
        <w:jc w:val="both"/>
        <w:rPr>
          <w:rFonts w:ascii="Arial" w:hAnsi="Arial" w:cs="Arial"/>
          <w:b/>
        </w:rPr>
      </w:pPr>
    </w:p>
    <w:p w:rsidR="00177261" w:rsidRDefault="00177261" w:rsidP="00177261">
      <w:pPr>
        <w:pStyle w:val="NormalWeb"/>
        <w:spacing w:before="0" w:beforeAutospacing="0" w:after="0" w:afterAutospacing="0"/>
        <w:jc w:val="center"/>
        <w:rPr>
          <w:rFonts w:ascii="Arial" w:hAnsi="Arial" w:cs="Arial"/>
          <w:b/>
        </w:rPr>
      </w:pPr>
      <w:r>
        <w:rPr>
          <w:noProof/>
        </w:rPr>
        <w:drawing>
          <wp:inline distT="0" distB="0" distL="0" distR="0">
            <wp:extent cx="1985645" cy="2797139"/>
            <wp:effectExtent l="19050" t="0" r="0" b="0"/>
            <wp:docPr id="61" name="Imagen 61" descr="Resultado de imagen de Francis Bacon de Veru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de Francis Bacon de Verulam"/>
                    <pic:cNvPicPr>
                      <a:picLocks noChangeAspect="1" noChangeArrowheads="1"/>
                    </pic:cNvPicPr>
                  </pic:nvPicPr>
                  <pic:blipFill>
                    <a:blip r:embed="rId80"/>
                    <a:srcRect/>
                    <a:stretch>
                      <a:fillRect/>
                    </a:stretch>
                  </pic:blipFill>
                  <pic:spPr bwMode="auto">
                    <a:xfrm>
                      <a:off x="0" y="0"/>
                      <a:ext cx="1984599" cy="2795666"/>
                    </a:xfrm>
                    <a:prstGeom prst="rect">
                      <a:avLst/>
                    </a:prstGeom>
                    <a:noFill/>
                    <a:ln w="9525">
                      <a:noFill/>
                      <a:miter lim="800000"/>
                      <a:headEnd/>
                      <a:tailEnd/>
                    </a:ln>
                  </pic:spPr>
                </pic:pic>
              </a:graphicData>
            </a:graphic>
          </wp:inline>
        </w:drawing>
      </w:r>
      <w:r>
        <w:rPr>
          <w:b/>
          <w:noProof/>
        </w:rPr>
        <w:drawing>
          <wp:inline distT="0" distB="0" distL="0" distR="0">
            <wp:extent cx="2333625" cy="2800350"/>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srcRect l="11896" t="31530" r="52991" b="13619"/>
                    <a:stretch>
                      <a:fillRect/>
                    </a:stretch>
                  </pic:blipFill>
                  <pic:spPr bwMode="auto">
                    <a:xfrm>
                      <a:off x="0" y="0"/>
                      <a:ext cx="2333625" cy="2800350"/>
                    </a:xfrm>
                    <a:prstGeom prst="rect">
                      <a:avLst/>
                    </a:prstGeom>
                    <a:noFill/>
                    <a:ln w="9525">
                      <a:noFill/>
                      <a:miter lim="800000"/>
                      <a:headEnd/>
                      <a:tailEnd/>
                    </a:ln>
                  </pic:spPr>
                </pic:pic>
              </a:graphicData>
            </a:graphic>
          </wp:inline>
        </w:drawing>
      </w:r>
    </w:p>
    <w:p w:rsidR="00177261" w:rsidRDefault="00177261" w:rsidP="00B47C2F">
      <w:pPr>
        <w:pStyle w:val="NormalWeb"/>
        <w:spacing w:before="0" w:beforeAutospacing="0" w:after="0" w:afterAutospacing="0"/>
        <w:jc w:val="both"/>
        <w:rPr>
          <w:rFonts w:ascii="Arial" w:hAnsi="Arial" w:cs="Arial"/>
          <w:b/>
        </w:rPr>
      </w:pPr>
    </w:p>
    <w:p w:rsidR="00B47C2F" w:rsidRPr="00B47C2F" w:rsidRDefault="00B47C2F" w:rsidP="00B47C2F">
      <w:pPr>
        <w:pStyle w:val="Ttulo2"/>
        <w:spacing w:before="0" w:beforeAutospacing="0" w:after="0" w:afterAutospacing="0"/>
        <w:jc w:val="both"/>
        <w:rPr>
          <w:rFonts w:ascii="Arial" w:hAnsi="Arial" w:cs="Arial"/>
          <w:sz w:val="24"/>
          <w:szCs w:val="24"/>
        </w:rPr>
      </w:pPr>
      <w:r w:rsidRPr="00B47C2F">
        <w:rPr>
          <w:rStyle w:val="mw-headline"/>
          <w:rFonts w:ascii="Arial" w:hAnsi="Arial" w:cs="Arial"/>
          <w:color w:val="FF0000"/>
          <w:sz w:val="24"/>
          <w:szCs w:val="24"/>
        </w:rPr>
        <w:t>Disputas históricas</w:t>
      </w:r>
      <w:r>
        <w:rPr>
          <w:rStyle w:val="mw-headline"/>
          <w:rFonts w:ascii="Arial" w:hAnsi="Arial" w:cs="Arial"/>
          <w:color w:val="FF0000"/>
          <w:sz w:val="24"/>
          <w:szCs w:val="24"/>
        </w:rPr>
        <w:t xml:space="preserve"> . </w:t>
      </w:r>
      <w:proofErr w:type="spellStart"/>
      <w:r w:rsidRPr="00B47C2F">
        <w:rPr>
          <w:rStyle w:val="mw-headline"/>
          <w:rFonts w:ascii="Arial" w:hAnsi="Arial" w:cs="Arial"/>
          <w:color w:val="FF0000"/>
          <w:sz w:val="24"/>
          <w:szCs w:val="24"/>
        </w:rPr>
        <w:t>Bacon</w:t>
      </w:r>
      <w:proofErr w:type="spellEnd"/>
      <w:r w:rsidRPr="00B47C2F">
        <w:rPr>
          <w:rStyle w:val="mw-headline"/>
          <w:rFonts w:ascii="Arial" w:hAnsi="Arial" w:cs="Arial"/>
          <w:color w:val="FF0000"/>
          <w:sz w:val="24"/>
          <w:szCs w:val="24"/>
        </w:rPr>
        <w:t xml:space="preserve"> y Shakespeare</w:t>
      </w:r>
    </w:p>
    <w:p w:rsidR="00B47C2F" w:rsidRDefault="00B47C2F" w:rsidP="00B47C2F">
      <w:pPr>
        <w:pStyle w:val="NormalWeb"/>
        <w:spacing w:before="0" w:beforeAutospacing="0" w:after="0" w:afterAutospacing="0"/>
        <w:jc w:val="both"/>
        <w:rPr>
          <w:rFonts w:ascii="Arial" w:hAnsi="Arial" w:cs="Arial"/>
          <w:b/>
        </w:rPr>
      </w:pPr>
    </w:p>
    <w:p w:rsidR="00B47C2F" w:rsidRDefault="00B47C2F" w:rsidP="00B47C2F">
      <w:pPr>
        <w:pStyle w:val="NormalWeb"/>
        <w:spacing w:before="0" w:beforeAutospacing="0" w:after="0" w:afterAutospacing="0"/>
        <w:jc w:val="both"/>
        <w:rPr>
          <w:rFonts w:ascii="Arial" w:hAnsi="Arial" w:cs="Arial"/>
          <w:b/>
        </w:rPr>
      </w:pPr>
      <w:r>
        <w:rPr>
          <w:rFonts w:ascii="Arial" w:hAnsi="Arial" w:cs="Arial"/>
          <w:b/>
        </w:rPr>
        <w:t xml:space="preserve">    </w:t>
      </w:r>
      <w:r w:rsidRPr="00B47C2F">
        <w:rPr>
          <w:rFonts w:ascii="Arial" w:hAnsi="Arial" w:cs="Arial"/>
          <w:b/>
        </w:rPr>
        <w:t xml:space="preserve">La teoría baconiana sobre la autoría de la obra de Shakespeare, propuesta por primera vez a mediados del siglo XIX, sostiene que Francis </w:t>
      </w:r>
      <w:proofErr w:type="spellStart"/>
      <w:r w:rsidRPr="00B47C2F">
        <w:rPr>
          <w:rFonts w:ascii="Arial" w:hAnsi="Arial" w:cs="Arial"/>
          <w:b/>
        </w:rPr>
        <w:t>Bacon</w:t>
      </w:r>
      <w:proofErr w:type="spellEnd"/>
      <w:r w:rsidRPr="00B47C2F">
        <w:rPr>
          <w:rFonts w:ascii="Arial" w:hAnsi="Arial" w:cs="Arial"/>
          <w:b/>
        </w:rPr>
        <w:t xml:space="preserve"> escribió las obras de teatro que se atribuyen en forma convencional a William Shakespeare, en contra del punto de vista ace</w:t>
      </w:r>
      <w:r w:rsidRPr="00B47C2F">
        <w:rPr>
          <w:rFonts w:ascii="Arial" w:hAnsi="Arial" w:cs="Arial"/>
          <w:b/>
        </w:rPr>
        <w:t>p</w:t>
      </w:r>
      <w:r w:rsidRPr="00B47C2F">
        <w:rPr>
          <w:rFonts w:ascii="Arial" w:hAnsi="Arial" w:cs="Arial"/>
          <w:b/>
        </w:rPr>
        <w:t xml:space="preserve">tado de que fue </w:t>
      </w:r>
      <w:hyperlink r:id="rId82" w:tooltip="William Shakespeare" w:history="1">
        <w:r w:rsidRPr="00B47C2F">
          <w:rPr>
            <w:rStyle w:val="Hipervnculo"/>
            <w:rFonts w:ascii="Arial" w:hAnsi="Arial" w:cs="Arial"/>
            <w:b/>
            <w:color w:val="auto"/>
            <w:u w:val="none"/>
          </w:rPr>
          <w:t>William Shakespeare</w:t>
        </w:r>
      </w:hyperlink>
      <w:r w:rsidRPr="00B47C2F">
        <w:rPr>
          <w:rFonts w:ascii="Arial" w:hAnsi="Arial" w:cs="Arial"/>
          <w:b/>
        </w:rPr>
        <w:t xml:space="preserve"> de </w:t>
      </w:r>
      <w:hyperlink r:id="rId83" w:tooltip="Stratford-upon-Avon" w:history="1">
        <w:r w:rsidRPr="00B47C2F">
          <w:rPr>
            <w:rStyle w:val="Hipervnculo"/>
            <w:rFonts w:ascii="Arial" w:hAnsi="Arial" w:cs="Arial"/>
            <w:b/>
            <w:color w:val="auto"/>
            <w:u w:val="none"/>
          </w:rPr>
          <w:t>Stratford</w:t>
        </w:r>
      </w:hyperlink>
      <w:r w:rsidRPr="00B47C2F">
        <w:rPr>
          <w:rFonts w:ascii="Arial" w:hAnsi="Arial" w:cs="Arial"/>
          <w:b/>
        </w:rPr>
        <w:t xml:space="preserve"> quien escribió los poemas y obras que llevan su nombre.</w:t>
      </w:r>
    </w:p>
    <w:p w:rsidR="00177261" w:rsidRPr="00B47C2F"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La principal evidencia baconiana se funda en la presentación de un motivo para el ocu</w:t>
      </w:r>
      <w:r w:rsidR="00B47C2F" w:rsidRPr="00B47C2F">
        <w:rPr>
          <w:rFonts w:ascii="Arial" w:hAnsi="Arial" w:cs="Arial"/>
          <w:b/>
        </w:rPr>
        <w:t>l</w:t>
      </w:r>
      <w:r w:rsidR="00B47C2F" w:rsidRPr="00B47C2F">
        <w:rPr>
          <w:rFonts w:ascii="Arial" w:hAnsi="Arial" w:cs="Arial"/>
          <w:b/>
        </w:rPr>
        <w:t>tamiento, las circun</w:t>
      </w:r>
      <w:r w:rsidR="00B47C2F" w:rsidRPr="00B47C2F">
        <w:rPr>
          <w:rFonts w:ascii="Arial" w:hAnsi="Arial" w:cs="Arial"/>
          <w:b/>
        </w:rPr>
        <w:t>s</w:t>
      </w:r>
      <w:r w:rsidR="00B47C2F" w:rsidRPr="00B47C2F">
        <w:rPr>
          <w:rFonts w:ascii="Arial" w:hAnsi="Arial" w:cs="Arial"/>
          <w:b/>
        </w:rPr>
        <w:t xml:space="preserve">tancias que rodean la primera puesta en escena de </w:t>
      </w:r>
      <w:hyperlink r:id="rId84" w:tooltip="La comedia de las equivocaciones" w:history="1">
        <w:r w:rsidR="00B47C2F" w:rsidRPr="00B47C2F">
          <w:rPr>
            <w:rStyle w:val="Hipervnculo"/>
            <w:rFonts w:ascii="Arial" w:hAnsi="Arial" w:cs="Arial"/>
            <w:b/>
            <w:i/>
            <w:iCs/>
            <w:color w:val="auto"/>
            <w:u w:val="none"/>
          </w:rPr>
          <w:t>La comedia de las equivocaciones</w:t>
        </w:r>
      </w:hyperlink>
      <w:r w:rsidR="00B47C2F" w:rsidRPr="00B47C2F">
        <w:rPr>
          <w:rFonts w:ascii="Arial" w:hAnsi="Arial" w:cs="Arial"/>
          <w:b/>
        </w:rPr>
        <w:t xml:space="preserve">, la proximidad de </w:t>
      </w:r>
      <w:proofErr w:type="spellStart"/>
      <w:r w:rsidR="00B47C2F" w:rsidRPr="00B47C2F">
        <w:rPr>
          <w:rFonts w:ascii="Arial" w:hAnsi="Arial" w:cs="Arial"/>
          <w:b/>
        </w:rPr>
        <w:t>B</w:t>
      </w:r>
      <w:r w:rsidR="00B47C2F" w:rsidRPr="00B47C2F">
        <w:rPr>
          <w:rFonts w:ascii="Arial" w:hAnsi="Arial" w:cs="Arial"/>
          <w:b/>
        </w:rPr>
        <w:t>a</w:t>
      </w:r>
      <w:r w:rsidR="00B47C2F" w:rsidRPr="00B47C2F">
        <w:rPr>
          <w:rFonts w:ascii="Arial" w:hAnsi="Arial" w:cs="Arial"/>
          <w:b/>
        </w:rPr>
        <w:t>con</w:t>
      </w:r>
      <w:proofErr w:type="spellEnd"/>
      <w:r w:rsidR="00B47C2F" w:rsidRPr="00B47C2F">
        <w:rPr>
          <w:rFonts w:ascii="Arial" w:hAnsi="Arial" w:cs="Arial"/>
          <w:b/>
        </w:rPr>
        <w:t xml:space="preserve"> a la carta de William </w:t>
      </w:r>
      <w:proofErr w:type="spellStart"/>
      <w:r w:rsidR="00B47C2F" w:rsidRPr="00B47C2F">
        <w:rPr>
          <w:rFonts w:ascii="Arial" w:hAnsi="Arial" w:cs="Arial"/>
          <w:b/>
        </w:rPr>
        <w:t>Strachey</w:t>
      </w:r>
      <w:proofErr w:type="spellEnd"/>
      <w:r w:rsidR="00B47C2F" w:rsidRPr="00B47C2F">
        <w:rPr>
          <w:rFonts w:ascii="Arial" w:hAnsi="Arial" w:cs="Arial"/>
          <w:b/>
        </w:rPr>
        <w:t xml:space="preserve"> a partir de la cual muchos estudiosos creen que se basó </w:t>
      </w:r>
      <w:hyperlink r:id="rId85" w:tooltip="La tempestad (teatro)" w:history="1">
        <w:r w:rsidR="00B47C2F" w:rsidRPr="00B47C2F">
          <w:rPr>
            <w:rStyle w:val="Hipervnculo"/>
            <w:rFonts w:ascii="Arial" w:hAnsi="Arial" w:cs="Arial"/>
            <w:b/>
            <w:i/>
            <w:iCs/>
            <w:color w:val="auto"/>
            <w:u w:val="none"/>
          </w:rPr>
          <w:t>La Tempestad</w:t>
        </w:r>
      </w:hyperlink>
      <w:r w:rsidR="00B47C2F" w:rsidRPr="00B47C2F">
        <w:rPr>
          <w:rFonts w:ascii="Arial" w:hAnsi="Arial" w:cs="Arial"/>
          <w:b/>
        </w:rPr>
        <w:t xml:space="preserve">, interpretación de alusiones en las obras al conocimiento legal de </w:t>
      </w:r>
      <w:proofErr w:type="spellStart"/>
      <w:r w:rsidR="00B47C2F" w:rsidRPr="00B47C2F">
        <w:rPr>
          <w:rFonts w:ascii="Arial" w:hAnsi="Arial" w:cs="Arial"/>
          <w:b/>
        </w:rPr>
        <w:t>Bacon</w:t>
      </w:r>
      <w:proofErr w:type="spellEnd"/>
      <w:r w:rsidR="00B47C2F" w:rsidRPr="00B47C2F">
        <w:rPr>
          <w:rFonts w:ascii="Arial" w:hAnsi="Arial" w:cs="Arial"/>
          <w:b/>
        </w:rPr>
        <w:t xml:space="preserve">, los numerosos supuestos paralelismos con las </w:t>
      </w:r>
      <w:r w:rsidR="00B47C2F" w:rsidRPr="00B47C2F">
        <w:rPr>
          <w:rFonts w:ascii="Arial" w:hAnsi="Arial" w:cs="Arial"/>
          <w:b/>
        </w:rPr>
        <w:lastRenderedPageBreak/>
        <w:t xml:space="preserve">obras publicadas de </w:t>
      </w:r>
      <w:proofErr w:type="spellStart"/>
      <w:r w:rsidR="00B47C2F" w:rsidRPr="00B47C2F">
        <w:rPr>
          <w:rFonts w:ascii="Arial" w:hAnsi="Arial" w:cs="Arial"/>
          <w:b/>
        </w:rPr>
        <w:t>Bacon</w:t>
      </w:r>
      <w:proofErr w:type="spellEnd"/>
      <w:r w:rsidR="00B47C2F" w:rsidRPr="00B47C2F">
        <w:rPr>
          <w:rFonts w:ascii="Arial" w:hAnsi="Arial" w:cs="Arial"/>
          <w:b/>
        </w:rPr>
        <w:t xml:space="preserve"> y anotaciones en el </w:t>
      </w:r>
      <w:proofErr w:type="spellStart"/>
      <w:r w:rsidR="00B47C2F" w:rsidRPr="00B47C2F">
        <w:rPr>
          <w:rFonts w:ascii="Arial" w:hAnsi="Arial" w:cs="Arial"/>
          <w:b/>
          <w:i/>
          <w:iCs/>
        </w:rPr>
        <w:t>Promus</w:t>
      </w:r>
      <w:proofErr w:type="spellEnd"/>
      <w:r w:rsidR="00B47C2F" w:rsidRPr="00B47C2F">
        <w:rPr>
          <w:rFonts w:ascii="Arial" w:hAnsi="Arial" w:cs="Arial"/>
          <w:b/>
        </w:rPr>
        <w:t xml:space="preserve"> (su libro de notas personal), el i</w:t>
      </w:r>
      <w:r w:rsidR="00B47C2F" w:rsidRPr="00B47C2F">
        <w:rPr>
          <w:rFonts w:ascii="Arial" w:hAnsi="Arial" w:cs="Arial"/>
          <w:b/>
        </w:rPr>
        <w:t>n</w:t>
      </w:r>
      <w:r w:rsidR="00B47C2F" w:rsidRPr="00B47C2F">
        <w:rPr>
          <w:rFonts w:ascii="Arial" w:hAnsi="Arial" w:cs="Arial"/>
          <w:b/>
        </w:rPr>
        <w:t xml:space="preserve">terés de </w:t>
      </w:r>
      <w:proofErr w:type="spellStart"/>
      <w:r w:rsidR="00B47C2F" w:rsidRPr="00B47C2F">
        <w:rPr>
          <w:rFonts w:ascii="Arial" w:hAnsi="Arial" w:cs="Arial"/>
          <w:b/>
        </w:rPr>
        <w:t>Bacon</w:t>
      </w:r>
      <w:proofErr w:type="spellEnd"/>
      <w:r w:rsidR="00B47C2F" w:rsidRPr="00B47C2F">
        <w:rPr>
          <w:rFonts w:ascii="Arial" w:hAnsi="Arial" w:cs="Arial"/>
          <w:b/>
        </w:rPr>
        <w:t xml:space="preserve"> en las historias civiles, y alusiones </w:t>
      </w:r>
      <w:proofErr w:type="spellStart"/>
      <w:r w:rsidR="00B47C2F" w:rsidRPr="00B47C2F">
        <w:rPr>
          <w:rFonts w:ascii="Arial" w:hAnsi="Arial" w:cs="Arial"/>
          <w:b/>
        </w:rPr>
        <w:t>sostensiblemente</w:t>
      </w:r>
      <w:proofErr w:type="spellEnd"/>
      <w:r w:rsidR="00B47C2F" w:rsidRPr="00B47C2F">
        <w:rPr>
          <w:rFonts w:ascii="Arial" w:hAnsi="Arial" w:cs="Arial"/>
          <w:b/>
        </w:rPr>
        <w:t xml:space="preserve"> autobiográficas en las obras de teatro. Como </w:t>
      </w:r>
      <w:proofErr w:type="spellStart"/>
      <w:r w:rsidR="00B47C2F" w:rsidRPr="00B47C2F">
        <w:rPr>
          <w:rFonts w:ascii="Arial" w:hAnsi="Arial" w:cs="Arial"/>
          <w:b/>
        </w:rPr>
        <w:t>Bacon</w:t>
      </w:r>
      <w:proofErr w:type="spellEnd"/>
      <w:r w:rsidR="00B47C2F" w:rsidRPr="00B47C2F">
        <w:rPr>
          <w:rFonts w:ascii="Arial" w:hAnsi="Arial" w:cs="Arial"/>
          <w:b/>
        </w:rPr>
        <w:t xml:space="preserve"> contaba con conocimiento de primera mano de los mét</w:t>
      </w:r>
      <w:r w:rsidR="00B47C2F" w:rsidRPr="00B47C2F">
        <w:rPr>
          <w:rFonts w:ascii="Arial" w:hAnsi="Arial" w:cs="Arial"/>
          <w:b/>
        </w:rPr>
        <w:t>o</w:t>
      </w:r>
      <w:r w:rsidR="00B47C2F" w:rsidRPr="00B47C2F">
        <w:rPr>
          <w:rFonts w:ascii="Arial" w:hAnsi="Arial" w:cs="Arial"/>
          <w:b/>
        </w:rPr>
        <w:t>dos de codificación del gobierno, muchos baconianos piensan que él escribió pistas de su autoría en la obra de Shakespeare en forma codificada.</w:t>
      </w:r>
    </w:p>
    <w:p w:rsidR="00177261" w:rsidRPr="00B47C2F"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La mayoría de los estudiosos de fuste rechazan todos estos argumentos en favor de </w:t>
      </w:r>
      <w:proofErr w:type="spellStart"/>
      <w:r w:rsidR="00B47C2F" w:rsidRPr="00B47C2F">
        <w:rPr>
          <w:rFonts w:ascii="Arial" w:hAnsi="Arial" w:cs="Arial"/>
          <w:b/>
        </w:rPr>
        <w:t>B</w:t>
      </w:r>
      <w:r w:rsidR="00B47C2F" w:rsidRPr="00B47C2F">
        <w:rPr>
          <w:rFonts w:ascii="Arial" w:hAnsi="Arial" w:cs="Arial"/>
          <w:b/>
        </w:rPr>
        <w:t>a</w:t>
      </w:r>
      <w:r w:rsidR="00B47C2F" w:rsidRPr="00B47C2F">
        <w:rPr>
          <w:rFonts w:ascii="Arial" w:hAnsi="Arial" w:cs="Arial"/>
          <w:b/>
        </w:rPr>
        <w:t>con</w:t>
      </w:r>
      <w:proofErr w:type="spellEnd"/>
      <w:r w:rsidR="00B47C2F" w:rsidRPr="00B47C2F">
        <w:rPr>
          <w:rFonts w:ascii="Arial" w:hAnsi="Arial" w:cs="Arial"/>
          <w:b/>
        </w:rPr>
        <w:t xml:space="preserve">, y critican a la poesía atribuida a </w:t>
      </w:r>
      <w:proofErr w:type="spellStart"/>
      <w:r w:rsidR="00B47C2F" w:rsidRPr="00B47C2F">
        <w:rPr>
          <w:rFonts w:ascii="Arial" w:hAnsi="Arial" w:cs="Arial"/>
          <w:b/>
        </w:rPr>
        <w:t>Bacon</w:t>
      </w:r>
      <w:proofErr w:type="spellEnd"/>
      <w:r w:rsidR="00B47C2F" w:rsidRPr="00B47C2F">
        <w:rPr>
          <w:rFonts w:ascii="Arial" w:hAnsi="Arial" w:cs="Arial"/>
          <w:b/>
        </w:rPr>
        <w:t xml:space="preserve"> como demasiado diferente de la de Shake</w:t>
      </w:r>
      <w:r w:rsidR="00B47C2F" w:rsidRPr="00B47C2F">
        <w:rPr>
          <w:rFonts w:ascii="Arial" w:hAnsi="Arial" w:cs="Arial"/>
          <w:b/>
        </w:rPr>
        <w:t>s</w:t>
      </w:r>
      <w:r w:rsidR="00B47C2F" w:rsidRPr="00B47C2F">
        <w:rPr>
          <w:rFonts w:ascii="Arial" w:hAnsi="Arial" w:cs="Arial"/>
          <w:b/>
        </w:rPr>
        <w:t>peare como para haber sido escrita por la misma persona.</w:t>
      </w:r>
    </w:p>
    <w:p w:rsidR="00177261" w:rsidRPr="00B47C2F" w:rsidRDefault="00177261" w:rsidP="00B47C2F">
      <w:pPr>
        <w:pStyle w:val="NormalWeb"/>
        <w:spacing w:before="0" w:beforeAutospacing="0" w:after="0" w:afterAutospacing="0"/>
        <w:jc w:val="both"/>
        <w:rPr>
          <w:rFonts w:ascii="Arial" w:hAnsi="Arial" w:cs="Arial"/>
          <w:b/>
        </w:rPr>
      </w:pPr>
    </w:p>
    <w:p w:rsidR="00B47C2F" w:rsidRPr="00177261" w:rsidRDefault="00B47C2F" w:rsidP="00B47C2F">
      <w:pPr>
        <w:pStyle w:val="Ttulo3"/>
        <w:spacing w:before="0" w:beforeAutospacing="0" w:after="0" w:afterAutospacing="0"/>
        <w:jc w:val="both"/>
        <w:rPr>
          <w:rStyle w:val="mw-headline"/>
          <w:rFonts w:ascii="Arial" w:hAnsi="Arial" w:cs="Arial"/>
          <w:color w:val="FF0000"/>
          <w:sz w:val="24"/>
          <w:szCs w:val="24"/>
        </w:rPr>
      </w:pPr>
      <w:r w:rsidRPr="00177261">
        <w:rPr>
          <w:rStyle w:val="mw-headline"/>
          <w:rFonts w:ascii="Arial" w:hAnsi="Arial" w:cs="Arial"/>
          <w:color w:val="FF0000"/>
          <w:sz w:val="24"/>
          <w:szCs w:val="24"/>
        </w:rPr>
        <w:t>Teorías sobre ocultismo</w:t>
      </w:r>
    </w:p>
    <w:p w:rsidR="00177261" w:rsidRPr="00B47C2F" w:rsidRDefault="00177261" w:rsidP="00B47C2F">
      <w:pPr>
        <w:pStyle w:val="Ttulo3"/>
        <w:spacing w:before="0" w:beforeAutospacing="0" w:after="0" w:afterAutospacing="0"/>
        <w:jc w:val="both"/>
        <w:rPr>
          <w:rFonts w:ascii="Arial" w:hAnsi="Arial" w:cs="Arial"/>
          <w:sz w:val="24"/>
          <w:szCs w:val="24"/>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A menudo Francis </w:t>
      </w:r>
      <w:proofErr w:type="spellStart"/>
      <w:r w:rsidR="00B47C2F" w:rsidRPr="00B47C2F">
        <w:rPr>
          <w:rFonts w:ascii="Arial" w:hAnsi="Arial" w:cs="Arial"/>
          <w:b/>
        </w:rPr>
        <w:t>Bacon</w:t>
      </w:r>
      <w:proofErr w:type="spellEnd"/>
      <w:r w:rsidR="00B47C2F" w:rsidRPr="00B47C2F">
        <w:rPr>
          <w:rFonts w:ascii="Arial" w:hAnsi="Arial" w:cs="Arial"/>
          <w:b/>
        </w:rPr>
        <w:t xml:space="preserve"> se encontraba con otros hombres en el </w:t>
      </w:r>
      <w:proofErr w:type="spellStart"/>
      <w:r w:rsidR="00B47C2F" w:rsidRPr="00B47C2F">
        <w:rPr>
          <w:rFonts w:ascii="Arial" w:hAnsi="Arial" w:cs="Arial"/>
          <w:b/>
        </w:rPr>
        <w:t>Gray's</w:t>
      </w:r>
      <w:proofErr w:type="spellEnd"/>
      <w:r w:rsidR="00B47C2F" w:rsidRPr="00B47C2F">
        <w:rPr>
          <w:rFonts w:ascii="Arial" w:hAnsi="Arial" w:cs="Arial"/>
          <w:b/>
        </w:rPr>
        <w:t xml:space="preserve"> </w:t>
      </w:r>
      <w:proofErr w:type="spellStart"/>
      <w:r w:rsidR="00B47C2F" w:rsidRPr="00B47C2F">
        <w:rPr>
          <w:rFonts w:ascii="Arial" w:hAnsi="Arial" w:cs="Arial"/>
          <w:b/>
        </w:rPr>
        <w:t>Inn</w:t>
      </w:r>
      <w:proofErr w:type="spellEnd"/>
      <w:r w:rsidR="00B47C2F" w:rsidRPr="00B47C2F">
        <w:rPr>
          <w:rFonts w:ascii="Arial" w:hAnsi="Arial" w:cs="Arial"/>
          <w:b/>
        </w:rPr>
        <w:t xml:space="preserve"> para discutir sobre política y filosofía, y para ensayar actos de obras de teatro que estaba escribiendo.</w:t>
      </w:r>
      <w:r>
        <w:rPr>
          <w:rFonts w:ascii="Arial" w:hAnsi="Arial" w:cs="Arial"/>
          <w:b/>
        </w:rPr>
        <w:t xml:space="preserve"> </w:t>
      </w:r>
      <w:r w:rsidR="00B47C2F" w:rsidRPr="00B47C2F">
        <w:rPr>
          <w:rFonts w:ascii="Arial" w:hAnsi="Arial" w:cs="Arial"/>
          <w:b/>
        </w:rPr>
        <w:t xml:space="preserve"> La supuesta conexión de </w:t>
      </w:r>
      <w:proofErr w:type="spellStart"/>
      <w:r w:rsidR="00B47C2F" w:rsidRPr="00B47C2F">
        <w:rPr>
          <w:rFonts w:ascii="Arial" w:hAnsi="Arial" w:cs="Arial"/>
          <w:b/>
        </w:rPr>
        <w:t>Bacon</w:t>
      </w:r>
      <w:proofErr w:type="spellEnd"/>
      <w:r w:rsidR="00B47C2F" w:rsidRPr="00B47C2F">
        <w:rPr>
          <w:rFonts w:ascii="Arial" w:hAnsi="Arial" w:cs="Arial"/>
          <w:b/>
        </w:rPr>
        <w:t xml:space="preserve"> con los </w:t>
      </w:r>
      <w:hyperlink r:id="rId86" w:tooltip="Rosacruces" w:history="1">
        <w:r w:rsidR="00B47C2F" w:rsidRPr="00B47C2F">
          <w:rPr>
            <w:rStyle w:val="Hipervnculo"/>
            <w:rFonts w:ascii="Arial" w:hAnsi="Arial" w:cs="Arial"/>
            <w:b/>
            <w:color w:val="auto"/>
            <w:u w:val="none"/>
          </w:rPr>
          <w:t>Rosacruces</w:t>
        </w:r>
      </w:hyperlink>
      <w:r w:rsidR="00B47C2F" w:rsidRPr="00B47C2F">
        <w:rPr>
          <w:rFonts w:ascii="Arial" w:hAnsi="Arial" w:cs="Arial"/>
          <w:b/>
        </w:rPr>
        <w:t xml:space="preserve"> y la </w:t>
      </w:r>
      <w:hyperlink r:id="rId87" w:tooltip="Francmasonería" w:history="1">
        <w:r w:rsidR="00B47C2F" w:rsidRPr="00B47C2F">
          <w:rPr>
            <w:rStyle w:val="Hipervnculo"/>
            <w:rFonts w:ascii="Arial" w:hAnsi="Arial" w:cs="Arial"/>
            <w:b/>
            <w:color w:val="auto"/>
            <w:u w:val="none"/>
          </w:rPr>
          <w:t>Francmasonería</w:t>
        </w:r>
      </w:hyperlink>
      <w:r w:rsidR="00B47C2F" w:rsidRPr="00B47C2F">
        <w:rPr>
          <w:rFonts w:ascii="Arial" w:hAnsi="Arial" w:cs="Arial"/>
          <w:b/>
        </w:rPr>
        <w:t xml:space="preserve"> ha sido ampli</w:t>
      </w:r>
      <w:r w:rsidR="00B47C2F" w:rsidRPr="00B47C2F">
        <w:rPr>
          <w:rFonts w:ascii="Arial" w:hAnsi="Arial" w:cs="Arial"/>
          <w:b/>
        </w:rPr>
        <w:t>a</w:t>
      </w:r>
      <w:r w:rsidR="00B47C2F" w:rsidRPr="00B47C2F">
        <w:rPr>
          <w:rFonts w:ascii="Arial" w:hAnsi="Arial" w:cs="Arial"/>
          <w:b/>
        </w:rPr>
        <w:t>mente comentada en numerosos libros por distintos autores y estudiosos.</w:t>
      </w:r>
      <w:r>
        <w:rPr>
          <w:rFonts w:ascii="Arial" w:hAnsi="Arial" w:cs="Arial"/>
          <w:b/>
        </w:rPr>
        <w:t xml:space="preserve"> </w:t>
      </w:r>
      <w:r w:rsidR="00B47C2F" w:rsidRPr="00B47C2F">
        <w:rPr>
          <w:rFonts w:ascii="Arial" w:hAnsi="Arial" w:cs="Arial"/>
          <w:b/>
        </w:rPr>
        <w:t xml:space="preserve"> Sin embargo, otros entre los que se encuentra </w:t>
      </w:r>
      <w:hyperlink r:id="rId88" w:tooltip="Daphne du Maurier" w:history="1">
        <w:r w:rsidR="00B47C2F" w:rsidRPr="00B47C2F">
          <w:rPr>
            <w:rStyle w:val="Hipervnculo"/>
            <w:rFonts w:ascii="Arial" w:hAnsi="Arial" w:cs="Arial"/>
            <w:b/>
            <w:color w:val="auto"/>
            <w:u w:val="none"/>
          </w:rPr>
          <w:t xml:space="preserve">Daphne du </w:t>
        </w:r>
        <w:proofErr w:type="spellStart"/>
        <w:r w:rsidR="00B47C2F" w:rsidRPr="00B47C2F">
          <w:rPr>
            <w:rStyle w:val="Hipervnculo"/>
            <w:rFonts w:ascii="Arial" w:hAnsi="Arial" w:cs="Arial"/>
            <w:b/>
            <w:color w:val="auto"/>
            <w:u w:val="none"/>
          </w:rPr>
          <w:t>Maurier</w:t>
        </w:r>
        <w:proofErr w:type="spellEnd"/>
      </w:hyperlink>
      <w:r w:rsidR="00B47C2F" w:rsidRPr="00B47C2F">
        <w:rPr>
          <w:rFonts w:ascii="Arial" w:hAnsi="Arial" w:cs="Arial"/>
          <w:b/>
        </w:rPr>
        <w:t xml:space="preserve"> (en su biografía de </w:t>
      </w:r>
      <w:proofErr w:type="spellStart"/>
      <w:r w:rsidR="00B47C2F" w:rsidRPr="00B47C2F">
        <w:rPr>
          <w:rFonts w:ascii="Arial" w:hAnsi="Arial" w:cs="Arial"/>
          <w:b/>
        </w:rPr>
        <w:t>Bacon</w:t>
      </w:r>
      <w:proofErr w:type="spellEnd"/>
      <w:r w:rsidR="00B47C2F" w:rsidRPr="00B47C2F">
        <w:rPr>
          <w:rFonts w:ascii="Arial" w:hAnsi="Arial" w:cs="Arial"/>
          <w:b/>
        </w:rPr>
        <w:t>), han sost</w:t>
      </w:r>
      <w:r w:rsidR="00B47C2F" w:rsidRPr="00B47C2F">
        <w:rPr>
          <w:rFonts w:ascii="Arial" w:hAnsi="Arial" w:cs="Arial"/>
          <w:b/>
        </w:rPr>
        <w:t>e</w:t>
      </w:r>
      <w:r w:rsidR="00B47C2F" w:rsidRPr="00B47C2F">
        <w:rPr>
          <w:rFonts w:ascii="Arial" w:hAnsi="Arial" w:cs="Arial"/>
          <w:b/>
        </w:rPr>
        <w:t>nido que no existe evidencia sustancial que avale la teoría de su relación con los Rosacr</w:t>
      </w:r>
      <w:r w:rsidR="00B47C2F" w:rsidRPr="00B47C2F">
        <w:rPr>
          <w:rFonts w:ascii="Arial" w:hAnsi="Arial" w:cs="Arial"/>
          <w:b/>
        </w:rPr>
        <w:t>u</w:t>
      </w:r>
      <w:r w:rsidR="00B47C2F" w:rsidRPr="00B47C2F">
        <w:rPr>
          <w:rFonts w:ascii="Arial" w:hAnsi="Arial" w:cs="Arial"/>
          <w:b/>
        </w:rPr>
        <w:t xml:space="preserve">ces. </w:t>
      </w:r>
    </w:p>
    <w:p w:rsidR="00177261" w:rsidRDefault="00177261" w:rsidP="00B47C2F">
      <w:pPr>
        <w:pStyle w:val="NormalWeb"/>
        <w:spacing w:before="0" w:beforeAutospacing="0" w:after="0" w:afterAutospacing="0"/>
        <w:jc w:val="both"/>
        <w:rPr>
          <w:rFonts w:ascii="Arial" w:hAnsi="Arial" w:cs="Arial"/>
          <w:b/>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hyperlink r:id="rId89" w:tooltip="Frances Yates" w:history="1">
        <w:proofErr w:type="spellStart"/>
        <w:r w:rsidR="00B47C2F" w:rsidRPr="00B47C2F">
          <w:rPr>
            <w:rStyle w:val="Hipervnculo"/>
            <w:rFonts w:ascii="Arial" w:hAnsi="Arial" w:cs="Arial"/>
            <w:b/>
            <w:color w:val="auto"/>
            <w:u w:val="none"/>
          </w:rPr>
          <w:t>Frances</w:t>
        </w:r>
        <w:proofErr w:type="spellEnd"/>
        <w:r w:rsidR="00B47C2F" w:rsidRPr="00B47C2F">
          <w:rPr>
            <w:rStyle w:val="Hipervnculo"/>
            <w:rFonts w:ascii="Arial" w:hAnsi="Arial" w:cs="Arial"/>
            <w:b/>
            <w:color w:val="auto"/>
            <w:u w:val="none"/>
          </w:rPr>
          <w:t xml:space="preserve"> Yates</w:t>
        </w:r>
      </w:hyperlink>
      <w:r>
        <w:rPr>
          <w:rFonts w:ascii="Arial" w:hAnsi="Arial" w:cs="Arial"/>
          <w:b/>
        </w:rPr>
        <w:t xml:space="preserve"> </w:t>
      </w:r>
      <w:r w:rsidR="00B47C2F" w:rsidRPr="00B47C2F">
        <w:rPr>
          <w:rFonts w:ascii="Arial" w:hAnsi="Arial" w:cs="Arial"/>
          <w:b/>
        </w:rPr>
        <w:t xml:space="preserve"> no indica que </w:t>
      </w:r>
      <w:proofErr w:type="spellStart"/>
      <w:r w:rsidR="00B47C2F" w:rsidRPr="00B47C2F">
        <w:rPr>
          <w:rFonts w:ascii="Arial" w:hAnsi="Arial" w:cs="Arial"/>
          <w:b/>
        </w:rPr>
        <w:t>Bacon</w:t>
      </w:r>
      <w:proofErr w:type="spellEnd"/>
      <w:r w:rsidR="00B47C2F" w:rsidRPr="00B47C2F">
        <w:rPr>
          <w:rFonts w:ascii="Arial" w:hAnsi="Arial" w:cs="Arial"/>
          <w:b/>
        </w:rPr>
        <w:t xml:space="preserve"> fuera un Rosacruz, pero, presenta pruebas de que él se encontraba vinculado con algunos de los movimientos intelectuales más herm</w:t>
      </w:r>
      <w:r w:rsidR="00B47C2F" w:rsidRPr="00B47C2F">
        <w:rPr>
          <w:rFonts w:ascii="Arial" w:hAnsi="Arial" w:cs="Arial"/>
          <w:b/>
        </w:rPr>
        <w:t>é</w:t>
      </w:r>
      <w:r w:rsidR="00B47C2F" w:rsidRPr="00B47C2F">
        <w:rPr>
          <w:rFonts w:ascii="Arial" w:hAnsi="Arial" w:cs="Arial"/>
          <w:b/>
        </w:rPr>
        <w:t xml:space="preserve">ticos de su época. Ella sostiene que la iniciativa de </w:t>
      </w:r>
      <w:proofErr w:type="spellStart"/>
      <w:r w:rsidR="00B47C2F" w:rsidRPr="00B47C2F">
        <w:rPr>
          <w:rFonts w:ascii="Arial" w:hAnsi="Arial" w:cs="Arial"/>
          <w:b/>
        </w:rPr>
        <w:t>Bacon</w:t>
      </w:r>
      <w:proofErr w:type="spellEnd"/>
      <w:r w:rsidR="00B47C2F" w:rsidRPr="00B47C2F">
        <w:rPr>
          <w:rFonts w:ascii="Arial" w:hAnsi="Arial" w:cs="Arial"/>
          <w:b/>
        </w:rPr>
        <w:t xml:space="preserve"> sobre la promoción de la ens</w:t>
      </w:r>
      <w:r w:rsidR="00B47C2F" w:rsidRPr="00B47C2F">
        <w:rPr>
          <w:rFonts w:ascii="Arial" w:hAnsi="Arial" w:cs="Arial"/>
          <w:b/>
        </w:rPr>
        <w:t>e</w:t>
      </w:r>
      <w:r w:rsidR="00B47C2F" w:rsidRPr="00B47C2F">
        <w:rPr>
          <w:rFonts w:ascii="Arial" w:hAnsi="Arial" w:cs="Arial"/>
          <w:b/>
        </w:rPr>
        <w:t xml:space="preserve">ñanza se encontraba muy ligada con el movimiento Rosacruz alemán, mientras que en la obra </w:t>
      </w:r>
      <w:r w:rsidR="00B47C2F" w:rsidRPr="00B47C2F">
        <w:rPr>
          <w:rFonts w:ascii="Arial" w:hAnsi="Arial" w:cs="Arial"/>
          <w:b/>
          <w:i/>
          <w:iCs/>
        </w:rPr>
        <w:t>New Atlantis</w:t>
      </w:r>
      <w:r w:rsidR="00B47C2F" w:rsidRPr="00B47C2F">
        <w:rPr>
          <w:rFonts w:ascii="Arial" w:hAnsi="Arial" w:cs="Arial"/>
          <w:b/>
        </w:rPr>
        <w:t xml:space="preserve"> </w:t>
      </w:r>
      <w:proofErr w:type="spellStart"/>
      <w:r w:rsidR="00B47C2F" w:rsidRPr="00B47C2F">
        <w:rPr>
          <w:rFonts w:ascii="Arial" w:hAnsi="Arial" w:cs="Arial"/>
          <w:b/>
        </w:rPr>
        <w:t>Bacon</w:t>
      </w:r>
      <w:proofErr w:type="spellEnd"/>
      <w:r w:rsidR="00B47C2F" w:rsidRPr="00B47C2F">
        <w:rPr>
          <w:rFonts w:ascii="Arial" w:hAnsi="Arial" w:cs="Arial"/>
          <w:b/>
        </w:rPr>
        <w:t xml:space="preserve"> presenta una tierra que es gobernada por los Rosacruces. Probabl</w:t>
      </w:r>
      <w:r w:rsidR="00B47C2F" w:rsidRPr="00B47C2F">
        <w:rPr>
          <w:rFonts w:ascii="Arial" w:hAnsi="Arial" w:cs="Arial"/>
          <w:b/>
        </w:rPr>
        <w:t>e</w:t>
      </w:r>
      <w:r w:rsidR="00B47C2F" w:rsidRPr="00B47C2F">
        <w:rPr>
          <w:rFonts w:ascii="Arial" w:hAnsi="Arial" w:cs="Arial"/>
          <w:b/>
        </w:rPr>
        <w:t>mente él consideraba que su movimiento por la promoción del aprendizaje se encontr</w:t>
      </w:r>
      <w:r w:rsidR="00B47C2F" w:rsidRPr="00B47C2F">
        <w:rPr>
          <w:rFonts w:ascii="Arial" w:hAnsi="Arial" w:cs="Arial"/>
          <w:b/>
        </w:rPr>
        <w:t>a</w:t>
      </w:r>
      <w:r w:rsidR="00B47C2F" w:rsidRPr="00B47C2F">
        <w:rPr>
          <w:rFonts w:ascii="Arial" w:hAnsi="Arial" w:cs="Arial"/>
          <w:b/>
        </w:rPr>
        <w:t>ba alineado con los ideales de los Rosacruces.</w:t>
      </w:r>
    </w:p>
    <w:p w:rsidR="00177261" w:rsidRDefault="00177261" w:rsidP="00B47C2F">
      <w:pPr>
        <w:pStyle w:val="NormalWeb"/>
        <w:spacing w:before="0" w:beforeAutospacing="0" w:after="0" w:afterAutospacing="0"/>
        <w:jc w:val="both"/>
        <w:rPr>
          <w:rFonts w:ascii="Arial" w:hAnsi="Arial" w:cs="Arial"/>
          <w:b/>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 La influencia de Francis </w:t>
      </w:r>
      <w:proofErr w:type="spellStart"/>
      <w:r w:rsidR="00B47C2F" w:rsidRPr="00B47C2F">
        <w:rPr>
          <w:rFonts w:ascii="Arial" w:hAnsi="Arial" w:cs="Arial"/>
          <w:b/>
        </w:rPr>
        <w:t>Bacon</w:t>
      </w:r>
      <w:proofErr w:type="spellEnd"/>
      <w:r w:rsidR="00B47C2F" w:rsidRPr="00B47C2F">
        <w:rPr>
          <w:rFonts w:ascii="Arial" w:hAnsi="Arial" w:cs="Arial"/>
          <w:b/>
        </w:rPr>
        <w:t xml:space="preserve"> es evidente sobre un conjunto variado de autores religi</w:t>
      </w:r>
      <w:r w:rsidR="00B47C2F" w:rsidRPr="00B47C2F">
        <w:rPr>
          <w:rFonts w:ascii="Arial" w:hAnsi="Arial" w:cs="Arial"/>
          <w:b/>
        </w:rPr>
        <w:t>o</w:t>
      </w:r>
      <w:r w:rsidR="00B47C2F" w:rsidRPr="00B47C2F">
        <w:rPr>
          <w:rFonts w:ascii="Arial" w:hAnsi="Arial" w:cs="Arial"/>
          <w:b/>
        </w:rPr>
        <w:t>sos y espirituales, y en grupos que han utilizado sus escritos en sus propios sist</w:t>
      </w:r>
      <w:r w:rsidR="00B47C2F" w:rsidRPr="00B47C2F">
        <w:rPr>
          <w:rFonts w:ascii="Arial" w:hAnsi="Arial" w:cs="Arial"/>
          <w:b/>
        </w:rPr>
        <w:t>e</w:t>
      </w:r>
      <w:r w:rsidR="00B47C2F" w:rsidRPr="00B47C2F">
        <w:rPr>
          <w:rFonts w:ascii="Arial" w:hAnsi="Arial" w:cs="Arial"/>
          <w:b/>
        </w:rPr>
        <w:t>mas de creencias.</w:t>
      </w:r>
    </w:p>
    <w:p w:rsidR="00B47C2F" w:rsidRPr="00B47C2F" w:rsidRDefault="00177261" w:rsidP="00B47C2F">
      <w:pPr>
        <w:pStyle w:val="NormalWeb"/>
        <w:spacing w:before="0" w:beforeAutospacing="0" w:after="0" w:afterAutospacing="0"/>
        <w:jc w:val="both"/>
        <w:rPr>
          <w:rFonts w:ascii="Arial" w:hAnsi="Arial" w:cs="Arial"/>
          <w:b/>
        </w:rPr>
      </w:pPr>
      <w:r w:rsidRPr="00B47C2F">
        <w:rPr>
          <w:rFonts w:ascii="Arial" w:hAnsi="Arial" w:cs="Arial"/>
          <w:b/>
        </w:rPr>
        <w:t xml:space="preserve"> </w:t>
      </w:r>
    </w:p>
    <w:p w:rsidR="00B47C2F" w:rsidRPr="00177261" w:rsidRDefault="00B47C2F" w:rsidP="00B47C2F">
      <w:pPr>
        <w:pStyle w:val="Ttulo3"/>
        <w:spacing w:before="0" w:beforeAutospacing="0" w:after="0" w:afterAutospacing="0"/>
        <w:jc w:val="both"/>
        <w:rPr>
          <w:rStyle w:val="mw-headline"/>
          <w:rFonts w:ascii="Arial" w:hAnsi="Arial" w:cs="Arial"/>
          <w:color w:val="FF0000"/>
          <w:sz w:val="24"/>
          <w:szCs w:val="24"/>
        </w:rPr>
      </w:pPr>
      <w:r w:rsidRPr="00177261">
        <w:rPr>
          <w:rStyle w:val="mw-headline"/>
          <w:rFonts w:ascii="Arial" w:hAnsi="Arial" w:cs="Arial"/>
          <w:color w:val="FF0000"/>
          <w:sz w:val="24"/>
          <w:szCs w:val="24"/>
        </w:rPr>
        <w:t>Una crítica al Aristotelismo</w:t>
      </w:r>
    </w:p>
    <w:p w:rsidR="00177261" w:rsidRPr="00B47C2F" w:rsidRDefault="00177261" w:rsidP="00B47C2F">
      <w:pPr>
        <w:pStyle w:val="Ttulo3"/>
        <w:spacing w:before="0" w:beforeAutospacing="0" w:after="0" w:afterAutospacing="0"/>
        <w:jc w:val="both"/>
        <w:rPr>
          <w:rFonts w:ascii="Arial" w:hAnsi="Arial" w:cs="Arial"/>
          <w:sz w:val="24"/>
          <w:szCs w:val="24"/>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Dentro de la doctrina Baconiana se hallan dos grandes e importantes asuntos que se van desarrollando d</w:t>
      </w:r>
      <w:r w:rsidR="00B47C2F" w:rsidRPr="00B47C2F">
        <w:rPr>
          <w:rFonts w:ascii="Arial" w:hAnsi="Arial" w:cs="Arial"/>
          <w:b/>
        </w:rPr>
        <w:t>u</w:t>
      </w:r>
      <w:r w:rsidR="00B47C2F" w:rsidRPr="00B47C2F">
        <w:rPr>
          <w:rFonts w:ascii="Arial" w:hAnsi="Arial" w:cs="Arial"/>
          <w:b/>
        </w:rPr>
        <w:t xml:space="preserve">rante su estudio. El primero de ellos es un estudio exhaustivo sobre los problemas del método científico; el segundo hace referencia a la técnica aplicada a la vida humana. </w:t>
      </w:r>
      <w:proofErr w:type="spellStart"/>
      <w:r w:rsidR="00B47C2F" w:rsidRPr="00B47C2F">
        <w:rPr>
          <w:rFonts w:ascii="Arial" w:hAnsi="Arial" w:cs="Arial"/>
          <w:b/>
        </w:rPr>
        <w:t>Bacon</w:t>
      </w:r>
      <w:proofErr w:type="spellEnd"/>
      <w:r w:rsidR="00B47C2F" w:rsidRPr="00B47C2F">
        <w:rPr>
          <w:rFonts w:ascii="Arial" w:hAnsi="Arial" w:cs="Arial"/>
          <w:b/>
        </w:rPr>
        <w:t xml:space="preserve"> emprende una lucha decisiva focalizada en Aristóteles, debido a que éste había, según él, imposibilitado el progreso de la ciencia aplicada. </w:t>
      </w:r>
    </w:p>
    <w:p w:rsidR="00177261"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Tanto la antigüedad como la edad Media no concibieron la posibilidad de mejorar las condiciones de vida humana por medio de los descubrimientos de la ciencia aplicada; por ello </w:t>
      </w:r>
      <w:proofErr w:type="spellStart"/>
      <w:r w:rsidR="00B47C2F" w:rsidRPr="00B47C2F">
        <w:rPr>
          <w:rFonts w:ascii="Arial" w:hAnsi="Arial" w:cs="Arial"/>
          <w:b/>
        </w:rPr>
        <w:t>Bacon</w:t>
      </w:r>
      <w:proofErr w:type="spellEnd"/>
      <w:r w:rsidR="00B47C2F" w:rsidRPr="00B47C2F">
        <w:rPr>
          <w:rFonts w:ascii="Arial" w:hAnsi="Arial" w:cs="Arial"/>
          <w:b/>
        </w:rPr>
        <w:t xml:space="preserve"> orientó su atención a tal problema, proclamando una ruptura concentrada e</w:t>
      </w:r>
      <w:r w:rsidR="00B47C2F" w:rsidRPr="00B47C2F">
        <w:rPr>
          <w:rFonts w:ascii="Arial" w:hAnsi="Arial" w:cs="Arial"/>
          <w:b/>
        </w:rPr>
        <w:t>s</w:t>
      </w:r>
      <w:r w:rsidR="00B47C2F" w:rsidRPr="00B47C2F">
        <w:rPr>
          <w:rFonts w:ascii="Arial" w:hAnsi="Arial" w:cs="Arial"/>
          <w:b/>
        </w:rPr>
        <w:t>pecíf</w:t>
      </w:r>
      <w:r w:rsidR="00B47C2F" w:rsidRPr="00B47C2F">
        <w:rPr>
          <w:rFonts w:ascii="Arial" w:hAnsi="Arial" w:cs="Arial"/>
          <w:b/>
        </w:rPr>
        <w:t>i</w:t>
      </w:r>
      <w:r w:rsidR="00B47C2F" w:rsidRPr="00B47C2F">
        <w:rPr>
          <w:rFonts w:ascii="Arial" w:hAnsi="Arial" w:cs="Arial"/>
          <w:b/>
        </w:rPr>
        <w:t xml:space="preserve">camente en la doctrina de Aristóteles, pues éste pensador, según </w:t>
      </w:r>
      <w:proofErr w:type="spellStart"/>
      <w:r w:rsidR="00B47C2F" w:rsidRPr="00B47C2F">
        <w:rPr>
          <w:rFonts w:ascii="Arial" w:hAnsi="Arial" w:cs="Arial"/>
          <w:b/>
        </w:rPr>
        <w:t>Bacon</w:t>
      </w:r>
      <w:proofErr w:type="spellEnd"/>
      <w:r w:rsidR="00B47C2F" w:rsidRPr="00B47C2F">
        <w:rPr>
          <w:rFonts w:ascii="Arial" w:hAnsi="Arial" w:cs="Arial"/>
          <w:b/>
        </w:rPr>
        <w:t>, es quien man</w:t>
      </w:r>
      <w:r w:rsidR="00B47C2F" w:rsidRPr="00B47C2F">
        <w:rPr>
          <w:rFonts w:ascii="Arial" w:hAnsi="Arial" w:cs="Arial"/>
          <w:b/>
        </w:rPr>
        <w:t>i</w:t>
      </w:r>
      <w:r w:rsidR="00B47C2F" w:rsidRPr="00B47C2F">
        <w:rPr>
          <w:rFonts w:ascii="Arial" w:hAnsi="Arial" w:cs="Arial"/>
          <w:b/>
        </w:rPr>
        <w:t>festó los más grandes errores que alimentaban a la época renacentista, hasta tenerlo como modelo.</w:t>
      </w:r>
    </w:p>
    <w:p w:rsidR="00177261" w:rsidRPr="00B47C2F"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Además criticaba su ineficaz método; su inutilidad práctica, debido a que éste así como su filosofía, tenían solo una utilidad discursiva, dispuesta únicamente para debates y di</w:t>
      </w:r>
      <w:r w:rsidR="00B47C2F" w:rsidRPr="00B47C2F">
        <w:rPr>
          <w:rFonts w:ascii="Arial" w:hAnsi="Arial" w:cs="Arial"/>
          <w:b/>
        </w:rPr>
        <w:t>s</w:t>
      </w:r>
      <w:r w:rsidR="00B47C2F" w:rsidRPr="00B47C2F">
        <w:rPr>
          <w:rFonts w:ascii="Arial" w:hAnsi="Arial" w:cs="Arial"/>
          <w:b/>
        </w:rPr>
        <w:t>cusiones, pero no en provecho de producir obras que sirvieran a la vida humana; pues la ll</w:t>
      </w:r>
      <w:r w:rsidR="00B47C2F" w:rsidRPr="00B47C2F">
        <w:rPr>
          <w:rFonts w:ascii="Arial" w:hAnsi="Arial" w:cs="Arial"/>
          <w:b/>
        </w:rPr>
        <w:t>e</w:t>
      </w:r>
      <w:r w:rsidR="00B47C2F" w:rsidRPr="00B47C2F">
        <w:rPr>
          <w:rFonts w:ascii="Arial" w:hAnsi="Arial" w:cs="Arial"/>
          <w:b/>
        </w:rPr>
        <w:t>gada de la revolución industrial impondría más adelante nuevos desafíos en donde los hombres hallarían en la tierra toda serie de materiales, que querrían posteriormente darles usos prácticos a lo que la lógica Aristotélica no acogería, por no ser de utilidad, tales c</w:t>
      </w:r>
      <w:r w:rsidR="00B47C2F" w:rsidRPr="00B47C2F">
        <w:rPr>
          <w:rFonts w:ascii="Arial" w:hAnsi="Arial" w:cs="Arial"/>
          <w:b/>
        </w:rPr>
        <w:t>a</w:t>
      </w:r>
      <w:r w:rsidR="00B47C2F" w:rsidRPr="00B47C2F">
        <w:rPr>
          <w:rFonts w:ascii="Arial" w:hAnsi="Arial" w:cs="Arial"/>
          <w:b/>
        </w:rPr>
        <w:t>sos.</w:t>
      </w:r>
    </w:p>
    <w:p w:rsidR="00177261" w:rsidRPr="00B47C2F" w:rsidRDefault="00177261" w:rsidP="00B47C2F">
      <w:pPr>
        <w:pStyle w:val="NormalWeb"/>
        <w:spacing w:before="0" w:beforeAutospacing="0" w:after="0" w:afterAutospacing="0"/>
        <w:jc w:val="both"/>
        <w:rPr>
          <w:rFonts w:ascii="Arial" w:hAnsi="Arial" w:cs="Arial"/>
          <w:b/>
        </w:rPr>
      </w:pPr>
    </w:p>
    <w:p w:rsidR="00B47C2F" w:rsidRPr="00177261" w:rsidRDefault="00177261" w:rsidP="0017726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47C2F" w:rsidRPr="00B47C2F">
        <w:rPr>
          <w:rFonts w:ascii="Arial" w:hAnsi="Arial" w:cs="Arial"/>
          <w:b/>
        </w:rPr>
        <w:t>La lógica en uso es más propia para conservar y perpetuar los errores que se dan en las nociones vulgares que para descubrir la verdad: de modo que es más perjudicial que útil</w:t>
      </w:r>
      <w:r>
        <w:rPr>
          <w:rFonts w:ascii="Arial" w:hAnsi="Arial" w:cs="Arial"/>
          <w:b/>
        </w:rPr>
        <w:t xml:space="preserve"> según </w:t>
      </w:r>
      <w:hyperlink r:id="rId90" w:anchor="CITAREFBacon1984" w:history="1">
        <w:proofErr w:type="spellStart"/>
        <w:r w:rsidR="00B47C2F" w:rsidRPr="00177261">
          <w:rPr>
            <w:rStyle w:val="Hipervnculo"/>
            <w:rFonts w:ascii="Arial" w:hAnsi="Arial" w:cs="Arial"/>
            <w:b/>
            <w:color w:val="auto"/>
            <w:u w:val="none"/>
          </w:rPr>
          <w:t>Bacon</w:t>
        </w:r>
        <w:proofErr w:type="spellEnd"/>
        <w:r w:rsidR="00B47C2F" w:rsidRPr="00177261">
          <w:rPr>
            <w:rStyle w:val="Hipervnculo"/>
            <w:rFonts w:ascii="Arial" w:hAnsi="Arial" w:cs="Arial"/>
            <w:b/>
            <w:color w:val="auto"/>
            <w:u w:val="none"/>
          </w:rPr>
          <w:t> (1984, Libro I, Aforismo 12)</w:t>
        </w:r>
      </w:hyperlink>
    </w:p>
    <w:p w:rsidR="00177261" w:rsidRPr="00177261" w:rsidRDefault="00177261" w:rsidP="00B47C2F">
      <w:pPr>
        <w:jc w:val="both"/>
        <w:rPr>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B47C2F" w:rsidRPr="00B47C2F">
        <w:rPr>
          <w:rFonts w:ascii="Arial" w:hAnsi="Arial" w:cs="Arial"/>
          <w:b/>
        </w:rPr>
        <w:t>Bacon</w:t>
      </w:r>
      <w:proofErr w:type="spellEnd"/>
      <w:r w:rsidR="00B47C2F" w:rsidRPr="00B47C2F">
        <w:rPr>
          <w:rFonts w:ascii="Arial" w:hAnsi="Arial" w:cs="Arial"/>
          <w:b/>
        </w:rPr>
        <w:t>, se refiere a la lógica Aristotélica, como aquella que deja sin bases a la investig</w:t>
      </w:r>
      <w:r w:rsidR="00B47C2F" w:rsidRPr="00B47C2F">
        <w:rPr>
          <w:rFonts w:ascii="Arial" w:hAnsi="Arial" w:cs="Arial"/>
          <w:b/>
        </w:rPr>
        <w:t>a</w:t>
      </w:r>
      <w:r w:rsidR="00B47C2F" w:rsidRPr="00B47C2F">
        <w:rPr>
          <w:rFonts w:ascii="Arial" w:hAnsi="Arial" w:cs="Arial"/>
          <w:b/>
        </w:rPr>
        <w:t>ción cient</w:t>
      </w:r>
      <w:r w:rsidR="00B47C2F" w:rsidRPr="00B47C2F">
        <w:rPr>
          <w:rFonts w:ascii="Arial" w:hAnsi="Arial" w:cs="Arial"/>
          <w:b/>
        </w:rPr>
        <w:t>í</w:t>
      </w:r>
      <w:r w:rsidR="00B47C2F" w:rsidRPr="00B47C2F">
        <w:rPr>
          <w:rFonts w:ascii="Arial" w:hAnsi="Arial" w:cs="Arial"/>
          <w:b/>
        </w:rPr>
        <w:t>fica, porque su silogística gira en torno a un grupo de conocimientos, con el fin de sólo reafirmarlos, a esto llama anticipaciones de la naturaleza; a su propuesta met</w:t>
      </w:r>
      <w:r w:rsidR="00B47C2F" w:rsidRPr="00B47C2F">
        <w:rPr>
          <w:rFonts w:ascii="Arial" w:hAnsi="Arial" w:cs="Arial"/>
          <w:b/>
        </w:rPr>
        <w:t>o</w:t>
      </w:r>
      <w:r w:rsidR="00B47C2F" w:rsidRPr="00B47C2F">
        <w:rPr>
          <w:rFonts w:ascii="Arial" w:hAnsi="Arial" w:cs="Arial"/>
          <w:b/>
        </w:rPr>
        <w:t>dológica la designa interpretaciones de la naturaleza, éstas consistían en tener un acerc</w:t>
      </w:r>
      <w:r w:rsidR="00B47C2F" w:rsidRPr="00B47C2F">
        <w:rPr>
          <w:rFonts w:ascii="Arial" w:hAnsi="Arial" w:cs="Arial"/>
          <w:b/>
        </w:rPr>
        <w:t>a</w:t>
      </w:r>
      <w:r w:rsidR="00B47C2F" w:rsidRPr="00B47C2F">
        <w:rPr>
          <w:rFonts w:ascii="Arial" w:hAnsi="Arial" w:cs="Arial"/>
          <w:b/>
        </w:rPr>
        <w:t>miento sistemático a la experiencia y así, gradualmente ascender a prem</w:t>
      </w:r>
      <w:r w:rsidR="00B47C2F" w:rsidRPr="00B47C2F">
        <w:rPr>
          <w:rFonts w:ascii="Arial" w:hAnsi="Arial" w:cs="Arial"/>
          <w:b/>
        </w:rPr>
        <w:t>i</w:t>
      </w:r>
      <w:r w:rsidR="00B47C2F" w:rsidRPr="00B47C2F">
        <w:rPr>
          <w:rFonts w:ascii="Arial" w:hAnsi="Arial" w:cs="Arial"/>
          <w:b/>
        </w:rPr>
        <w:t>sas generales, para después retornar al estado sensible y hallar el carácter práctico del conocimiento, p</w:t>
      </w:r>
      <w:r w:rsidR="00B47C2F" w:rsidRPr="00B47C2F">
        <w:rPr>
          <w:rFonts w:ascii="Arial" w:hAnsi="Arial" w:cs="Arial"/>
          <w:b/>
        </w:rPr>
        <w:t>e</w:t>
      </w:r>
      <w:r w:rsidR="00B47C2F" w:rsidRPr="00B47C2F">
        <w:rPr>
          <w:rFonts w:ascii="Arial" w:hAnsi="Arial" w:cs="Arial"/>
          <w:b/>
        </w:rPr>
        <w:t>ro para llevar a cabo lo anterior, se debe aplicar la verdadera inducción que va en contra de la inducción por enumeración simple; esta última, es rechazada en sus conclusiones, al tropezarse con un caso, donde las mismas (conclusiones) no pueden aplicarse. Es por ello que la verdadera inducción es la más viable, en cuanto que, toma los casos negativos y tras un gran número de ellos, concluye los afirmativos.</w:t>
      </w:r>
    </w:p>
    <w:p w:rsidR="00177261" w:rsidRPr="00B47C2F" w:rsidRDefault="00177261" w:rsidP="00B47C2F">
      <w:pPr>
        <w:pStyle w:val="NormalWeb"/>
        <w:spacing w:before="0" w:beforeAutospacing="0" w:after="0" w:afterAutospacing="0"/>
        <w:jc w:val="both"/>
        <w:rPr>
          <w:rFonts w:ascii="Arial" w:hAnsi="Arial" w:cs="Arial"/>
          <w:b/>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Al controvertir la filosofía y especialmente el método del Estagirita, a la vez hace notorio la idea prepond</w:t>
      </w:r>
      <w:r w:rsidR="00B47C2F" w:rsidRPr="00B47C2F">
        <w:rPr>
          <w:rFonts w:ascii="Arial" w:hAnsi="Arial" w:cs="Arial"/>
          <w:b/>
        </w:rPr>
        <w:t>e</w:t>
      </w:r>
      <w:r w:rsidR="00B47C2F" w:rsidRPr="00B47C2F">
        <w:rPr>
          <w:rFonts w:ascii="Arial" w:hAnsi="Arial" w:cs="Arial"/>
          <w:b/>
        </w:rPr>
        <w:t xml:space="preserve">rante de su pensamiento; de aumentar el dominio sobre la naturaleza, para así, mejorar la vida del hombre. </w:t>
      </w:r>
      <w:proofErr w:type="spellStart"/>
      <w:r w:rsidR="00B47C2F" w:rsidRPr="00B47C2F">
        <w:rPr>
          <w:rFonts w:ascii="Arial" w:hAnsi="Arial" w:cs="Arial"/>
          <w:b/>
        </w:rPr>
        <w:t>Bacon</w:t>
      </w:r>
      <w:proofErr w:type="spellEnd"/>
      <w:r w:rsidR="00B47C2F" w:rsidRPr="00B47C2F">
        <w:rPr>
          <w:rFonts w:ascii="Arial" w:hAnsi="Arial" w:cs="Arial"/>
          <w:b/>
        </w:rPr>
        <w:t>, hace una analogía entre el nuevo científico y la ab</w:t>
      </w:r>
      <w:r w:rsidR="00B47C2F" w:rsidRPr="00B47C2F">
        <w:rPr>
          <w:rFonts w:ascii="Arial" w:hAnsi="Arial" w:cs="Arial"/>
          <w:b/>
        </w:rPr>
        <w:t>e</w:t>
      </w:r>
      <w:r w:rsidR="00B47C2F" w:rsidRPr="00B47C2F">
        <w:rPr>
          <w:rFonts w:ascii="Arial" w:hAnsi="Arial" w:cs="Arial"/>
          <w:b/>
        </w:rPr>
        <w:t>ja, pues el primero debe ser como las segundas en cuanto que ellas recolectan de las fl</w:t>
      </w:r>
      <w:r w:rsidR="00B47C2F" w:rsidRPr="00B47C2F">
        <w:rPr>
          <w:rFonts w:ascii="Arial" w:hAnsi="Arial" w:cs="Arial"/>
          <w:b/>
        </w:rPr>
        <w:t>o</w:t>
      </w:r>
      <w:r w:rsidR="00B47C2F" w:rsidRPr="00B47C2F">
        <w:rPr>
          <w:rFonts w:ascii="Arial" w:hAnsi="Arial" w:cs="Arial"/>
          <w:b/>
        </w:rPr>
        <w:t>res el material para tran</w:t>
      </w:r>
      <w:r w:rsidR="00B47C2F" w:rsidRPr="00B47C2F">
        <w:rPr>
          <w:rFonts w:ascii="Arial" w:hAnsi="Arial" w:cs="Arial"/>
          <w:b/>
        </w:rPr>
        <w:t>s</w:t>
      </w:r>
      <w:r w:rsidR="00B47C2F" w:rsidRPr="00B47C2F">
        <w:rPr>
          <w:rFonts w:ascii="Arial" w:hAnsi="Arial" w:cs="Arial"/>
          <w:b/>
        </w:rPr>
        <w:t xml:space="preserve">formarlo después en miel. </w:t>
      </w:r>
    </w:p>
    <w:p w:rsidR="00177261"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Su propuesta de una nueva lógica, es experimental, para así poder dominar la naturaleza, a través del obrar.</w:t>
      </w:r>
    </w:p>
    <w:p w:rsidR="00177261" w:rsidRDefault="00177261" w:rsidP="00B47C2F">
      <w:pPr>
        <w:pStyle w:val="NormalWeb"/>
        <w:spacing w:before="0" w:beforeAutospacing="0" w:after="0" w:afterAutospacing="0"/>
        <w:jc w:val="both"/>
        <w:rPr>
          <w:rFonts w:ascii="Arial" w:hAnsi="Arial" w:cs="Arial"/>
          <w:b/>
        </w:rPr>
      </w:pPr>
    </w:p>
    <w:p w:rsidR="00177261" w:rsidRDefault="00177261" w:rsidP="00177261">
      <w:pPr>
        <w:pStyle w:val="NormalWeb"/>
        <w:spacing w:before="0" w:beforeAutospacing="0" w:after="0" w:afterAutospacing="0"/>
        <w:jc w:val="center"/>
        <w:rPr>
          <w:rFonts w:ascii="Arial" w:hAnsi="Arial" w:cs="Arial"/>
          <w:b/>
        </w:rPr>
      </w:pPr>
      <w:r>
        <w:rPr>
          <w:noProof/>
        </w:rPr>
        <w:drawing>
          <wp:inline distT="0" distB="0" distL="0" distR="0">
            <wp:extent cx="5349875" cy="3371850"/>
            <wp:effectExtent l="19050" t="0" r="3175" b="0"/>
            <wp:docPr id="71" name="Imagen 71" descr="Resultado de imagen de Francis Bacon de Veru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sultado de imagen de Francis Bacon de Verulam"/>
                    <pic:cNvPicPr>
                      <a:picLocks noChangeAspect="1" noChangeArrowheads="1"/>
                    </pic:cNvPicPr>
                  </pic:nvPicPr>
                  <pic:blipFill>
                    <a:blip r:embed="rId91"/>
                    <a:srcRect b="18993"/>
                    <a:stretch>
                      <a:fillRect/>
                    </a:stretch>
                  </pic:blipFill>
                  <pic:spPr bwMode="auto">
                    <a:xfrm>
                      <a:off x="0" y="0"/>
                      <a:ext cx="5349875" cy="3371850"/>
                    </a:xfrm>
                    <a:prstGeom prst="rect">
                      <a:avLst/>
                    </a:prstGeom>
                    <a:noFill/>
                    <a:ln w="9525">
                      <a:noFill/>
                      <a:miter lim="800000"/>
                      <a:headEnd/>
                      <a:tailEnd/>
                    </a:ln>
                  </pic:spPr>
                </pic:pic>
              </a:graphicData>
            </a:graphic>
          </wp:inline>
        </w:drawing>
      </w:r>
    </w:p>
    <w:p w:rsidR="00177261" w:rsidRDefault="00177261" w:rsidP="00B47C2F">
      <w:pPr>
        <w:pStyle w:val="NormalWeb"/>
        <w:spacing w:before="0" w:beforeAutospacing="0" w:after="0" w:afterAutospacing="0"/>
        <w:jc w:val="both"/>
        <w:rPr>
          <w:rFonts w:ascii="Arial" w:hAnsi="Arial" w:cs="Arial"/>
          <w:b/>
        </w:rPr>
      </w:pPr>
    </w:p>
    <w:p w:rsidR="00177261" w:rsidRPr="00B47C2F" w:rsidRDefault="00177261" w:rsidP="00B47C2F">
      <w:pPr>
        <w:pStyle w:val="NormalWeb"/>
        <w:spacing w:before="0" w:beforeAutospacing="0" w:after="0" w:afterAutospacing="0"/>
        <w:jc w:val="both"/>
        <w:rPr>
          <w:rFonts w:ascii="Arial" w:hAnsi="Arial" w:cs="Arial"/>
          <w:b/>
        </w:rPr>
      </w:pPr>
    </w:p>
    <w:p w:rsidR="00B47C2F" w:rsidRPr="00177261" w:rsidRDefault="00B47C2F" w:rsidP="00B47C2F">
      <w:pPr>
        <w:pStyle w:val="Ttulo2"/>
        <w:spacing w:before="0" w:beforeAutospacing="0" w:after="0" w:afterAutospacing="0"/>
        <w:jc w:val="both"/>
        <w:rPr>
          <w:rStyle w:val="mw-headline"/>
          <w:rFonts w:ascii="Arial" w:hAnsi="Arial" w:cs="Arial"/>
          <w:i/>
          <w:iCs/>
          <w:color w:val="FF0000"/>
          <w:sz w:val="24"/>
          <w:szCs w:val="24"/>
        </w:rPr>
      </w:pPr>
      <w:r w:rsidRPr="00177261">
        <w:rPr>
          <w:rStyle w:val="mw-headline"/>
          <w:rFonts w:ascii="Arial" w:hAnsi="Arial" w:cs="Arial"/>
          <w:color w:val="FF0000"/>
          <w:sz w:val="24"/>
          <w:szCs w:val="24"/>
        </w:rPr>
        <w:t xml:space="preserve">Propuesta de una lógica </w:t>
      </w:r>
      <w:r w:rsidR="00177261" w:rsidRPr="00177261">
        <w:rPr>
          <w:rStyle w:val="mw-headline"/>
          <w:rFonts w:ascii="Arial" w:hAnsi="Arial" w:cs="Arial"/>
          <w:color w:val="FF0000"/>
          <w:sz w:val="24"/>
          <w:szCs w:val="24"/>
        </w:rPr>
        <w:t>no</w:t>
      </w:r>
      <w:r w:rsidRPr="00177261">
        <w:rPr>
          <w:rStyle w:val="mw-headline"/>
          <w:rFonts w:ascii="Arial" w:hAnsi="Arial" w:cs="Arial"/>
          <w:color w:val="FF0000"/>
          <w:sz w:val="24"/>
          <w:szCs w:val="24"/>
        </w:rPr>
        <w:t xml:space="preserve"> aristotélica. Su </w:t>
      </w:r>
      <w:proofErr w:type="spellStart"/>
      <w:r w:rsidRPr="00177261">
        <w:rPr>
          <w:rStyle w:val="mw-headline"/>
          <w:rFonts w:ascii="Arial" w:hAnsi="Arial" w:cs="Arial"/>
          <w:i/>
          <w:iCs/>
          <w:color w:val="FF0000"/>
          <w:sz w:val="24"/>
          <w:szCs w:val="24"/>
        </w:rPr>
        <w:t>Novum</w:t>
      </w:r>
      <w:proofErr w:type="spellEnd"/>
      <w:r w:rsidRPr="00177261">
        <w:rPr>
          <w:rStyle w:val="mw-headline"/>
          <w:rFonts w:ascii="Arial" w:hAnsi="Arial" w:cs="Arial"/>
          <w:i/>
          <w:iCs/>
          <w:color w:val="FF0000"/>
          <w:sz w:val="24"/>
          <w:szCs w:val="24"/>
        </w:rPr>
        <w:t xml:space="preserve"> </w:t>
      </w:r>
      <w:proofErr w:type="spellStart"/>
      <w:r w:rsidRPr="00177261">
        <w:rPr>
          <w:rStyle w:val="mw-headline"/>
          <w:rFonts w:ascii="Arial" w:hAnsi="Arial" w:cs="Arial"/>
          <w:i/>
          <w:iCs/>
          <w:color w:val="FF0000"/>
          <w:sz w:val="24"/>
          <w:szCs w:val="24"/>
        </w:rPr>
        <w:t>O</w:t>
      </w:r>
      <w:r w:rsidRPr="00177261">
        <w:rPr>
          <w:rStyle w:val="mw-headline"/>
          <w:rFonts w:ascii="Arial" w:hAnsi="Arial" w:cs="Arial"/>
          <w:i/>
          <w:iCs/>
          <w:color w:val="FF0000"/>
          <w:sz w:val="24"/>
          <w:szCs w:val="24"/>
        </w:rPr>
        <w:t>r</w:t>
      </w:r>
      <w:r w:rsidRPr="00177261">
        <w:rPr>
          <w:rStyle w:val="mw-headline"/>
          <w:rFonts w:ascii="Arial" w:hAnsi="Arial" w:cs="Arial"/>
          <w:i/>
          <w:iCs/>
          <w:color w:val="FF0000"/>
          <w:sz w:val="24"/>
          <w:szCs w:val="24"/>
        </w:rPr>
        <w:t>ganum</w:t>
      </w:r>
      <w:proofErr w:type="spellEnd"/>
    </w:p>
    <w:p w:rsidR="00177261" w:rsidRPr="00B47C2F" w:rsidRDefault="00177261" w:rsidP="00B47C2F">
      <w:pPr>
        <w:pStyle w:val="Ttulo2"/>
        <w:spacing w:before="0" w:beforeAutospacing="0" w:after="0" w:afterAutospacing="0"/>
        <w:jc w:val="both"/>
        <w:rPr>
          <w:rFonts w:ascii="Arial" w:hAnsi="Arial" w:cs="Arial"/>
          <w:sz w:val="24"/>
          <w:szCs w:val="24"/>
        </w:rPr>
      </w:pPr>
    </w:p>
    <w:p w:rsidR="00177261"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El </w:t>
      </w:r>
      <w:hyperlink r:id="rId92" w:tooltip="Novum organum" w:history="1">
        <w:proofErr w:type="spellStart"/>
        <w:r w:rsidR="00B47C2F" w:rsidRPr="00B47C2F">
          <w:rPr>
            <w:rStyle w:val="Hipervnculo"/>
            <w:rFonts w:ascii="Arial" w:hAnsi="Arial" w:cs="Arial"/>
            <w:b/>
            <w:i/>
            <w:iCs/>
            <w:color w:val="auto"/>
            <w:u w:val="none"/>
          </w:rPr>
          <w:t>Novum</w:t>
        </w:r>
        <w:proofErr w:type="spellEnd"/>
        <w:r w:rsidR="00B47C2F" w:rsidRPr="00B47C2F">
          <w:rPr>
            <w:rStyle w:val="Hipervnculo"/>
            <w:rFonts w:ascii="Arial" w:hAnsi="Arial" w:cs="Arial"/>
            <w:b/>
            <w:i/>
            <w:iCs/>
            <w:color w:val="auto"/>
            <w:u w:val="none"/>
          </w:rPr>
          <w:t xml:space="preserve"> </w:t>
        </w:r>
        <w:proofErr w:type="spellStart"/>
        <w:r w:rsidR="00B47C2F" w:rsidRPr="00B47C2F">
          <w:rPr>
            <w:rStyle w:val="Hipervnculo"/>
            <w:rFonts w:ascii="Arial" w:hAnsi="Arial" w:cs="Arial"/>
            <w:b/>
            <w:i/>
            <w:iCs/>
            <w:color w:val="auto"/>
            <w:u w:val="none"/>
          </w:rPr>
          <w:t>organum</w:t>
        </w:r>
        <w:proofErr w:type="spellEnd"/>
      </w:hyperlink>
      <w:r w:rsidR="00B47C2F" w:rsidRPr="00B47C2F">
        <w:rPr>
          <w:rFonts w:ascii="Arial" w:hAnsi="Arial" w:cs="Arial"/>
          <w:b/>
        </w:rPr>
        <w:t xml:space="preserve"> (o </w:t>
      </w:r>
      <w:r w:rsidR="00B47C2F" w:rsidRPr="00B47C2F">
        <w:rPr>
          <w:rFonts w:ascii="Arial" w:hAnsi="Arial" w:cs="Arial"/>
          <w:b/>
          <w:i/>
          <w:iCs/>
        </w:rPr>
        <w:t>Indicaciones relativas a la interpretación de la naturaleza</w:t>
      </w:r>
      <w:r w:rsidR="00B47C2F" w:rsidRPr="00B47C2F">
        <w:rPr>
          <w:rFonts w:ascii="Arial" w:hAnsi="Arial" w:cs="Arial"/>
          <w:b/>
        </w:rPr>
        <w:t>, publicada en 1620) concibe la ciencia como una técnica que puede dar al ser humano el dominio s</w:t>
      </w:r>
      <w:r w:rsidR="00B47C2F" w:rsidRPr="00B47C2F">
        <w:rPr>
          <w:rFonts w:ascii="Arial" w:hAnsi="Arial" w:cs="Arial"/>
          <w:b/>
        </w:rPr>
        <w:t>o</w:t>
      </w:r>
      <w:r w:rsidR="00B47C2F" w:rsidRPr="00B47C2F">
        <w:rPr>
          <w:rFonts w:ascii="Arial" w:hAnsi="Arial" w:cs="Arial"/>
          <w:b/>
        </w:rPr>
        <w:t xml:space="preserve">bre la naturaleza. </w:t>
      </w:r>
    </w:p>
    <w:p w:rsidR="00177261" w:rsidRDefault="00177261" w:rsidP="00B47C2F">
      <w:pPr>
        <w:pStyle w:val="NormalWeb"/>
        <w:spacing w:before="0" w:beforeAutospacing="0" w:after="0" w:afterAutospacing="0"/>
        <w:jc w:val="both"/>
        <w:rPr>
          <w:rFonts w:ascii="Arial" w:hAnsi="Arial" w:cs="Arial"/>
          <w:b/>
        </w:rPr>
      </w:pPr>
    </w:p>
    <w:p w:rsidR="00B47C2F" w:rsidRDefault="00177261" w:rsidP="00B47C2F">
      <w:pPr>
        <w:pStyle w:val="NormalWeb"/>
        <w:spacing w:before="0" w:beforeAutospacing="0" w:after="0" w:afterAutospacing="0"/>
        <w:jc w:val="both"/>
        <w:rPr>
          <w:rFonts w:ascii="Arial" w:hAnsi="Arial" w:cs="Arial"/>
          <w:b/>
        </w:rPr>
      </w:pPr>
      <w:r>
        <w:rPr>
          <w:rFonts w:ascii="Arial" w:hAnsi="Arial" w:cs="Arial"/>
          <w:b/>
        </w:rPr>
        <w:t xml:space="preserve">   </w:t>
      </w:r>
      <w:r w:rsidR="00B47C2F" w:rsidRPr="00B47C2F">
        <w:rPr>
          <w:rFonts w:ascii="Arial" w:hAnsi="Arial" w:cs="Arial"/>
          <w:b/>
        </w:rPr>
        <w:t xml:space="preserve">Trata sobre la </w:t>
      </w:r>
      <w:hyperlink r:id="rId93" w:tooltip="Lógica" w:history="1">
        <w:r w:rsidR="00B47C2F" w:rsidRPr="00B47C2F">
          <w:rPr>
            <w:rStyle w:val="Hipervnculo"/>
            <w:rFonts w:ascii="Arial" w:hAnsi="Arial" w:cs="Arial"/>
            <w:b/>
            <w:color w:val="auto"/>
            <w:u w:val="none"/>
          </w:rPr>
          <w:t>lógica</w:t>
        </w:r>
      </w:hyperlink>
      <w:r w:rsidR="00B47C2F" w:rsidRPr="00B47C2F">
        <w:rPr>
          <w:rFonts w:ascii="Arial" w:hAnsi="Arial" w:cs="Arial"/>
          <w:b/>
        </w:rPr>
        <w:t xml:space="preserve"> del procedimiento técnico-científico que se contrapone deliberad</w:t>
      </w:r>
      <w:r w:rsidR="00B47C2F" w:rsidRPr="00B47C2F">
        <w:rPr>
          <w:rFonts w:ascii="Arial" w:hAnsi="Arial" w:cs="Arial"/>
          <w:b/>
        </w:rPr>
        <w:t>a</w:t>
      </w:r>
      <w:r w:rsidR="00B47C2F" w:rsidRPr="00B47C2F">
        <w:rPr>
          <w:rFonts w:ascii="Arial" w:hAnsi="Arial" w:cs="Arial"/>
          <w:b/>
        </w:rPr>
        <w:t xml:space="preserve">mente a la aristotélica (cuyo tratado se titulaba, precisamente, </w:t>
      </w:r>
      <w:proofErr w:type="spellStart"/>
      <w:r w:rsidR="00B47C2F" w:rsidRPr="00B47C2F">
        <w:rPr>
          <w:rFonts w:ascii="Arial" w:hAnsi="Arial" w:cs="Arial"/>
          <w:b/>
          <w:i/>
          <w:iCs/>
        </w:rPr>
        <w:t>Organon</w:t>
      </w:r>
      <w:proofErr w:type="spellEnd"/>
      <w:r w:rsidR="00B47C2F" w:rsidRPr="00B47C2F">
        <w:rPr>
          <w:rFonts w:ascii="Arial" w:hAnsi="Arial" w:cs="Arial"/>
          <w:b/>
        </w:rPr>
        <w:t xml:space="preserve">), ya que,. según </w:t>
      </w:r>
      <w:proofErr w:type="spellStart"/>
      <w:r w:rsidR="00B47C2F" w:rsidRPr="00B47C2F">
        <w:rPr>
          <w:rFonts w:ascii="Arial" w:hAnsi="Arial" w:cs="Arial"/>
          <w:b/>
        </w:rPr>
        <w:t>Bacon</w:t>
      </w:r>
      <w:proofErr w:type="spellEnd"/>
      <w:r w:rsidR="00B47C2F" w:rsidRPr="00B47C2F">
        <w:rPr>
          <w:rFonts w:ascii="Arial" w:hAnsi="Arial" w:cs="Arial"/>
          <w:b/>
        </w:rPr>
        <w:t>, resultaba buena sólo para la disputa verbal.</w:t>
      </w:r>
    </w:p>
    <w:p w:rsidR="00177261" w:rsidRPr="00B47C2F" w:rsidRDefault="00177261" w:rsidP="00B47C2F">
      <w:pPr>
        <w:pStyle w:val="NormalWeb"/>
        <w:spacing w:before="0" w:beforeAutospacing="0" w:after="0" w:afterAutospacing="0"/>
        <w:jc w:val="both"/>
        <w:rPr>
          <w:rFonts w:ascii="Arial" w:hAnsi="Arial" w:cs="Arial"/>
          <w:b/>
        </w:rPr>
      </w:pPr>
    </w:p>
    <w:p w:rsidR="00177261" w:rsidRDefault="00B47C2F" w:rsidP="00B47C2F">
      <w:pPr>
        <w:pStyle w:val="NormalWeb"/>
        <w:spacing w:before="0" w:beforeAutospacing="0" w:after="0" w:afterAutospacing="0"/>
        <w:jc w:val="both"/>
        <w:rPr>
          <w:rFonts w:ascii="Arial" w:hAnsi="Arial" w:cs="Arial"/>
          <w:b/>
        </w:rPr>
      </w:pPr>
      <w:r w:rsidRPr="00B47C2F">
        <w:rPr>
          <w:rFonts w:ascii="Arial" w:hAnsi="Arial" w:cs="Arial"/>
          <w:b/>
        </w:rPr>
        <w:t>Así pues, la inteligencia humana debe apropiarse de instrumentos eficaces para dominar la nat</w:t>
      </w:r>
      <w:r w:rsidRPr="00B47C2F">
        <w:rPr>
          <w:rFonts w:ascii="Arial" w:hAnsi="Arial" w:cs="Arial"/>
          <w:b/>
        </w:rPr>
        <w:t>u</w:t>
      </w:r>
      <w:r w:rsidRPr="00B47C2F">
        <w:rPr>
          <w:rFonts w:ascii="Arial" w:hAnsi="Arial" w:cs="Arial"/>
          <w:b/>
        </w:rPr>
        <w:t xml:space="preserve">raleza, algo descuidado por Aristóteles. Este instrumento son los </w:t>
      </w:r>
      <w:hyperlink r:id="rId94" w:tooltip="Experimento" w:history="1">
        <w:r w:rsidRPr="00B47C2F">
          <w:rPr>
            <w:rStyle w:val="Hipervnculo"/>
            <w:rFonts w:ascii="Arial" w:hAnsi="Arial" w:cs="Arial"/>
            <w:b/>
            <w:color w:val="auto"/>
            <w:u w:val="none"/>
          </w:rPr>
          <w:t>experimentos</w:t>
        </w:r>
      </w:hyperlink>
      <w:r w:rsidRPr="00B47C2F">
        <w:rPr>
          <w:rFonts w:ascii="Arial" w:hAnsi="Arial" w:cs="Arial"/>
          <w:b/>
        </w:rPr>
        <w:t xml:space="preserve">, que interpretan y dan forma a los datos de la </w:t>
      </w:r>
      <w:hyperlink r:id="rId95" w:tooltip="Experiencia" w:history="1">
        <w:r w:rsidRPr="00B47C2F">
          <w:rPr>
            <w:rStyle w:val="Hipervnculo"/>
            <w:rFonts w:ascii="Arial" w:hAnsi="Arial" w:cs="Arial"/>
            <w:b/>
            <w:color w:val="auto"/>
            <w:u w:val="none"/>
          </w:rPr>
          <w:t>experiencia</w:t>
        </w:r>
      </w:hyperlink>
      <w:r w:rsidRPr="00B47C2F">
        <w:rPr>
          <w:rFonts w:ascii="Arial" w:hAnsi="Arial" w:cs="Arial"/>
          <w:b/>
        </w:rPr>
        <w:t xml:space="preserve"> sensible: el llamado </w:t>
      </w:r>
      <w:hyperlink r:id="rId96" w:tooltip="Empirismo" w:history="1">
        <w:r w:rsidRPr="00B47C2F">
          <w:rPr>
            <w:rStyle w:val="Hipervnculo"/>
            <w:rFonts w:ascii="Arial" w:hAnsi="Arial" w:cs="Arial"/>
            <w:b/>
            <w:color w:val="auto"/>
            <w:u w:val="none"/>
          </w:rPr>
          <w:t>empirismo</w:t>
        </w:r>
      </w:hyperlink>
      <w:r w:rsidRPr="00B47C2F">
        <w:rPr>
          <w:rFonts w:ascii="Arial" w:hAnsi="Arial" w:cs="Arial"/>
          <w:b/>
        </w:rPr>
        <w:t>.</w:t>
      </w:r>
    </w:p>
    <w:p w:rsidR="00177261" w:rsidRDefault="00177261" w:rsidP="00B47C2F">
      <w:pPr>
        <w:pStyle w:val="NormalWeb"/>
        <w:spacing w:before="0" w:beforeAutospacing="0" w:after="0" w:afterAutospacing="0"/>
        <w:jc w:val="both"/>
        <w:rPr>
          <w:rFonts w:ascii="Arial" w:hAnsi="Arial" w:cs="Arial"/>
          <w:b/>
        </w:rPr>
      </w:pPr>
    </w:p>
    <w:p w:rsidR="00177261"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 El entendimiento humano es demasiado débil y está por todas partes limitado por todo tipo de obstáculos que hay que limpiar para obtener conclusiones claras, por lo cual es nec</w:t>
      </w:r>
      <w:r w:rsidRPr="00B47C2F">
        <w:rPr>
          <w:rFonts w:ascii="Arial" w:hAnsi="Arial" w:cs="Arial"/>
          <w:b/>
        </w:rPr>
        <w:t>e</w:t>
      </w:r>
      <w:r w:rsidRPr="00B47C2F">
        <w:rPr>
          <w:rFonts w:ascii="Arial" w:hAnsi="Arial" w:cs="Arial"/>
          <w:b/>
        </w:rPr>
        <w:t xml:space="preserve">sario librarse de estos prejuicios, que él denomina en griego </w:t>
      </w:r>
      <w:proofErr w:type="spellStart"/>
      <w:r w:rsidRPr="00B47C2F">
        <w:rPr>
          <w:rFonts w:ascii="Arial" w:hAnsi="Arial" w:cs="Arial"/>
          <w:b/>
          <w:i/>
          <w:iCs/>
        </w:rPr>
        <w:t>eidola</w:t>
      </w:r>
      <w:proofErr w:type="spellEnd"/>
      <w:r w:rsidR="00177261">
        <w:rPr>
          <w:rFonts w:ascii="Arial" w:hAnsi="Arial" w:cs="Arial"/>
          <w:b/>
        </w:rPr>
        <w:t xml:space="preserve"> "ídolos".</w:t>
      </w:r>
    </w:p>
    <w:p w:rsidR="00177261" w:rsidRDefault="00177261" w:rsidP="00B47C2F">
      <w:pPr>
        <w:pStyle w:val="NormalWeb"/>
        <w:spacing w:before="0" w:beforeAutospacing="0" w:after="0" w:afterAutospacing="0"/>
        <w:jc w:val="both"/>
        <w:rPr>
          <w:rFonts w:ascii="Arial" w:hAnsi="Arial" w:cs="Arial"/>
          <w:b/>
        </w:rPr>
      </w:pPr>
    </w:p>
    <w:p w:rsidR="00B47C2F" w:rsidRP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 </w:t>
      </w:r>
      <w:proofErr w:type="spellStart"/>
      <w:r w:rsidRPr="00B47C2F">
        <w:rPr>
          <w:rFonts w:ascii="Arial" w:hAnsi="Arial" w:cs="Arial"/>
          <w:b/>
        </w:rPr>
        <w:t>Bacon</w:t>
      </w:r>
      <w:proofErr w:type="spellEnd"/>
      <w:r w:rsidRPr="00B47C2F">
        <w:rPr>
          <w:rFonts w:ascii="Arial" w:hAnsi="Arial" w:cs="Arial"/>
          <w:b/>
        </w:rPr>
        <w:t xml:space="preserve"> los clas</w:t>
      </w:r>
      <w:r w:rsidRPr="00B47C2F">
        <w:rPr>
          <w:rFonts w:ascii="Arial" w:hAnsi="Arial" w:cs="Arial"/>
          <w:b/>
        </w:rPr>
        <w:t>i</w:t>
      </w:r>
      <w:r w:rsidRPr="00B47C2F">
        <w:rPr>
          <w:rFonts w:ascii="Arial" w:hAnsi="Arial" w:cs="Arial"/>
          <w:b/>
        </w:rPr>
        <w:t>fica de la siguiente manera:</w:t>
      </w:r>
    </w:p>
    <w:p w:rsidR="00B47C2F" w:rsidRPr="00B47C2F" w:rsidRDefault="00B47C2F" w:rsidP="00DB0345">
      <w:pPr>
        <w:widowControl/>
        <w:numPr>
          <w:ilvl w:val="0"/>
          <w:numId w:val="1"/>
        </w:numPr>
        <w:autoSpaceDE/>
        <w:autoSpaceDN/>
        <w:adjustRightInd/>
        <w:jc w:val="both"/>
        <w:rPr>
          <w:b/>
        </w:rPr>
      </w:pPr>
      <w:r w:rsidRPr="00B47C2F">
        <w:rPr>
          <w:b/>
          <w:bCs/>
        </w:rPr>
        <w:t>Ídolos de la tribu</w:t>
      </w:r>
      <w:r w:rsidRPr="00B47C2F">
        <w:rPr>
          <w:b/>
        </w:rPr>
        <w:t xml:space="preserve"> (</w:t>
      </w:r>
      <w:proofErr w:type="spellStart"/>
      <w:r w:rsidRPr="00B47C2F">
        <w:rPr>
          <w:b/>
          <w:i/>
          <w:iCs/>
        </w:rPr>
        <w:t>Idola</w:t>
      </w:r>
      <w:proofErr w:type="spellEnd"/>
      <w:r w:rsidRPr="00B47C2F">
        <w:rPr>
          <w:b/>
          <w:i/>
          <w:iCs/>
        </w:rPr>
        <w:t xml:space="preserve"> tribu</w:t>
      </w:r>
      <w:r w:rsidRPr="00B47C2F">
        <w:rPr>
          <w:b/>
        </w:rPr>
        <w:t>), que son aquellos prejuicios comunes a la sociedad y al gén</w:t>
      </w:r>
      <w:r w:rsidRPr="00B47C2F">
        <w:rPr>
          <w:b/>
        </w:rPr>
        <w:t>e</w:t>
      </w:r>
      <w:r w:rsidRPr="00B47C2F">
        <w:rPr>
          <w:b/>
        </w:rPr>
        <w:t>ro humano.</w:t>
      </w:r>
    </w:p>
    <w:p w:rsidR="00B47C2F" w:rsidRPr="00B47C2F" w:rsidRDefault="00B47C2F" w:rsidP="00DB0345">
      <w:pPr>
        <w:widowControl/>
        <w:numPr>
          <w:ilvl w:val="0"/>
          <w:numId w:val="1"/>
        </w:numPr>
        <w:autoSpaceDE/>
        <w:autoSpaceDN/>
        <w:adjustRightInd/>
        <w:jc w:val="both"/>
        <w:rPr>
          <w:b/>
        </w:rPr>
      </w:pPr>
      <w:r w:rsidRPr="00B47C2F">
        <w:rPr>
          <w:b/>
          <w:bCs/>
        </w:rPr>
        <w:t>Ídolos de la caverna</w:t>
      </w:r>
      <w:r w:rsidRPr="00B47C2F">
        <w:rPr>
          <w:b/>
        </w:rPr>
        <w:t xml:space="preserve"> (</w:t>
      </w:r>
      <w:proofErr w:type="spellStart"/>
      <w:r w:rsidRPr="00B47C2F">
        <w:rPr>
          <w:b/>
          <w:i/>
          <w:iCs/>
        </w:rPr>
        <w:t>Idola</w:t>
      </w:r>
      <w:proofErr w:type="spellEnd"/>
      <w:r w:rsidRPr="00B47C2F">
        <w:rPr>
          <w:b/>
          <w:i/>
          <w:iCs/>
        </w:rPr>
        <w:t xml:space="preserve"> </w:t>
      </w:r>
      <w:proofErr w:type="spellStart"/>
      <w:r w:rsidRPr="00B47C2F">
        <w:rPr>
          <w:b/>
          <w:i/>
          <w:iCs/>
        </w:rPr>
        <w:t>specus</w:t>
      </w:r>
      <w:proofErr w:type="spellEnd"/>
      <w:r w:rsidRPr="00B47C2F">
        <w:rPr>
          <w:b/>
        </w:rPr>
        <w:t>), aquellos que proceden de la educación y de los háb</w:t>
      </w:r>
      <w:r w:rsidRPr="00B47C2F">
        <w:rPr>
          <w:b/>
        </w:rPr>
        <w:t>i</w:t>
      </w:r>
      <w:r w:rsidRPr="00B47C2F">
        <w:rPr>
          <w:b/>
        </w:rPr>
        <w:t>tos adquiridos por cada persona.</w:t>
      </w:r>
    </w:p>
    <w:p w:rsidR="00B47C2F" w:rsidRPr="00B47C2F" w:rsidRDefault="00B47C2F" w:rsidP="00DB0345">
      <w:pPr>
        <w:widowControl/>
        <w:numPr>
          <w:ilvl w:val="0"/>
          <w:numId w:val="1"/>
        </w:numPr>
        <w:autoSpaceDE/>
        <w:autoSpaceDN/>
        <w:adjustRightInd/>
        <w:jc w:val="both"/>
        <w:rPr>
          <w:b/>
        </w:rPr>
      </w:pPr>
      <w:r w:rsidRPr="00B47C2F">
        <w:rPr>
          <w:b/>
          <w:bCs/>
        </w:rPr>
        <w:t>Ídolos de la plaza pública</w:t>
      </w:r>
      <w:r w:rsidRPr="00B47C2F">
        <w:rPr>
          <w:b/>
        </w:rPr>
        <w:t xml:space="preserve">, o </w:t>
      </w:r>
      <w:r w:rsidRPr="00B47C2F">
        <w:rPr>
          <w:b/>
          <w:bCs/>
        </w:rPr>
        <w:t>foro</w:t>
      </w:r>
      <w:r w:rsidRPr="00B47C2F">
        <w:rPr>
          <w:b/>
        </w:rPr>
        <w:t xml:space="preserve"> (</w:t>
      </w:r>
      <w:proofErr w:type="spellStart"/>
      <w:r w:rsidRPr="00B47C2F">
        <w:rPr>
          <w:b/>
          <w:i/>
          <w:iCs/>
        </w:rPr>
        <w:t>Idola</w:t>
      </w:r>
      <w:proofErr w:type="spellEnd"/>
      <w:r w:rsidRPr="00B47C2F">
        <w:rPr>
          <w:b/>
          <w:i/>
          <w:iCs/>
        </w:rPr>
        <w:t xml:space="preserve"> </w:t>
      </w:r>
      <w:proofErr w:type="spellStart"/>
      <w:r w:rsidRPr="00B47C2F">
        <w:rPr>
          <w:b/>
          <w:i/>
          <w:iCs/>
        </w:rPr>
        <w:t>fori</w:t>
      </w:r>
      <w:proofErr w:type="spellEnd"/>
      <w:r w:rsidRPr="00B47C2F">
        <w:rPr>
          <w:b/>
        </w:rPr>
        <w:t>), aquellos nacidos del uso del lenguaje ambiguo, erróneo o impreciso.</w:t>
      </w:r>
    </w:p>
    <w:p w:rsidR="00B47C2F" w:rsidRPr="00B47C2F" w:rsidRDefault="00B47C2F" w:rsidP="00DB0345">
      <w:pPr>
        <w:widowControl/>
        <w:numPr>
          <w:ilvl w:val="0"/>
          <w:numId w:val="1"/>
        </w:numPr>
        <w:autoSpaceDE/>
        <w:autoSpaceDN/>
        <w:adjustRightInd/>
        <w:jc w:val="both"/>
        <w:rPr>
          <w:b/>
        </w:rPr>
      </w:pPr>
      <w:r w:rsidRPr="00B47C2F">
        <w:rPr>
          <w:b/>
          <w:bCs/>
        </w:rPr>
        <w:t>Ídolos del teatro</w:t>
      </w:r>
      <w:r w:rsidRPr="00B47C2F">
        <w:rPr>
          <w:b/>
        </w:rPr>
        <w:t xml:space="preserve"> (</w:t>
      </w:r>
      <w:proofErr w:type="spellStart"/>
      <w:r w:rsidRPr="00B47C2F">
        <w:rPr>
          <w:b/>
          <w:i/>
          <w:iCs/>
        </w:rPr>
        <w:t>Idola</w:t>
      </w:r>
      <w:proofErr w:type="spellEnd"/>
      <w:r w:rsidRPr="00B47C2F">
        <w:rPr>
          <w:b/>
          <w:i/>
          <w:iCs/>
        </w:rPr>
        <w:t xml:space="preserve"> </w:t>
      </w:r>
      <w:proofErr w:type="spellStart"/>
      <w:r w:rsidRPr="00B47C2F">
        <w:rPr>
          <w:b/>
          <w:i/>
          <w:iCs/>
        </w:rPr>
        <w:t>theatri</w:t>
      </w:r>
      <w:proofErr w:type="spellEnd"/>
      <w:r w:rsidRPr="00B47C2F">
        <w:rPr>
          <w:b/>
        </w:rPr>
        <w:t>), los que provienen de la falsa filosofía, que no es otra cosa que una fábula puesta en escena.</w:t>
      </w:r>
    </w:p>
    <w:p w:rsidR="00177261" w:rsidRDefault="00177261" w:rsidP="00B47C2F">
      <w:pPr>
        <w:pStyle w:val="NormalWeb"/>
        <w:spacing w:before="0" w:beforeAutospacing="0" w:after="0" w:afterAutospacing="0"/>
        <w:jc w:val="both"/>
        <w:rPr>
          <w:rFonts w:ascii="Arial" w:hAnsi="Arial" w:cs="Arial"/>
          <w:b/>
        </w:rPr>
      </w:pPr>
    </w:p>
    <w:p w:rsidR="00177261" w:rsidRDefault="00B47C2F" w:rsidP="00B47C2F">
      <w:pPr>
        <w:pStyle w:val="NormalWeb"/>
        <w:spacing w:before="0" w:beforeAutospacing="0" w:after="0" w:afterAutospacing="0"/>
        <w:jc w:val="both"/>
        <w:rPr>
          <w:rFonts w:ascii="Arial" w:hAnsi="Arial" w:cs="Arial"/>
          <w:b/>
        </w:rPr>
      </w:pPr>
      <w:r w:rsidRPr="00B47C2F">
        <w:rPr>
          <w:rFonts w:ascii="Arial" w:hAnsi="Arial" w:cs="Arial"/>
          <w:b/>
        </w:rPr>
        <w:t>La teoría de las prejuicios constituye la parte crítica y destructiva del tratado. La parte constructiva estudia el modo en que debe ser organizada la experiencia. Es un discurso sobre el método científico.</w:t>
      </w:r>
    </w:p>
    <w:p w:rsidR="00177261" w:rsidRDefault="00177261" w:rsidP="00B47C2F">
      <w:pPr>
        <w:pStyle w:val="NormalWeb"/>
        <w:spacing w:before="0" w:beforeAutospacing="0" w:after="0" w:afterAutospacing="0"/>
        <w:jc w:val="both"/>
        <w:rPr>
          <w:rFonts w:ascii="Arial" w:hAnsi="Arial" w:cs="Arial"/>
          <w:b/>
        </w:rPr>
      </w:pPr>
    </w:p>
    <w:p w:rsidR="00B47C2F" w:rsidRP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 xml:space="preserve"> La viga maestra de este método es la </w:t>
      </w:r>
      <w:hyperlink r:id="rId97" w:tooltip="Razonamiento inductivo" w:history="1">
        <w:r w:rsidRPr="00B47C2F">
          <w:rPr>
            <w:rStyle w:val="Hipervnculo"/>
            <w:rFonts w:ascii="Arial" w:hAnsi="Arial" w:cs="Arial"/>
            <w:b/>
            <w:color w:val="auto"/>
            <w:u w:val="none"/>
          </w:rPr>
          <w:t>inducción</w:t>
        </w:r>
      </w:hyperlink>
      <w:r w:rsidRPr="00B47C2F">
        <w:rPr>
          <w:rFonts w:ascii="Arial" w:hAnsi="Arial" w:cs="Arial"/>
          <w:b/>
        </w:rPr>
        <w:t xml:space="preserve"> lógica. Para organizar e interpretar los d</w:t>
      </w:r>
      <w:r w:rsidRPr="00B47C2F">
        <w:rPr>
          <w:rFonts w:ascii="Arial" w:hAnsi="Arial" w:cs="Arial"/>
          <w:b/>
        </w:rPr>
        <w:t>a</w:t>
      </w:r>
      <w:r w:rsidRPr="00B47C2F">
        <w:rPr>
          <w:rFonts w:ascii="Arial" w:hAnsi="Arial" w:cs="Arial"/>
          <w:b/>
        </w:rPr>
        <w:t xml:space="preserve">tos de la experiencia (y para hacer experimentos) </w:t>
      </w:r>
      <w:proofErr w:type="spellStart"/>
      <w:r w:rsidRPr="00B47C2F">
        <w:rPr>
          <w:rFonts w:ascii="Arial" w:hAnsi="Arial" w:cs="Arial"/>
          <w:b/>
        </w:rPr>
        <w:t>Bacon</w:t>
      </w:r>
      <w:proofErr w:type="spellEnd"/>
      <w:r w:rsidRPr="00B47C2F">
        <w:rPr>
          <w:rFonts w:ascii="Arial" w:hAnsi="Arial" w:cs="Arial"/>
          <w:b/>
        </w:rPr>
        <w:t xml:space="preserve"> propuso su "teoría de las tres t</w:t>
      </w:r>
      <w:r w:rsidRPr="00B47C2F">
        <w:rPr>
          <w:rFonts w:ascii="Arial" w:hAnsi="Arial" w:cs="Arial"/>
          <w:b/>
        </w:rPr>
        <w:t>a</w:t>
      </w:r>
      <w:r w:rsidRPr="00B47C2F">
        <w:rPr>
          <w:rFonts w:ascii="Arial" w:hAnsi="Arial" w:cs="Arial"/>
          <w:b/>
        </w:rPr>
        <w:t>blas" (o tres registros):</w:t>
      </w:r>
    </w:p>
    <w:p w:rsidR="00B47C2F" w:rsidRPr="00B47C2F" w:rsidRDefault="00B47C2F" w:rsidP="00DB0345">
      <w:pPr>
        <w:widowControl/>
        <w:numPr>
          <w:ilvl w:val="0"/>
          <w:numId w:val="2"/>
        </w:numPr>
        <w:autoSpaceDE/>
        <w:autoSpaceDN/>
        <w:adjustRightInd/>
        <w:jc w:val="both"/>
        <w:rPr>
          <w:b/>
        </w:rPr>
      </w:pPr>
      <w:r w:rsidRPr="00B47C2F">
        <w:rPr>
          <w:b/>
        </w:rPr>
        <w:t>En la primera ("</w:t>
      </w:r>
      <w:r w:rsidRPr="00B47C2F">
        <w:rPr>
          <w:b/>
          <w:bCs/>
        </w:rPr>
        <w:t>Tabla de presencia</w:t>
      </w:r>
      <w:r w:rsidRPr="00B47C2F">
        <w:rPr>
          <w:b/>
        </w:rPr>
        <w:t>") Hechos en los que se da ese fenómeno o nat</w:t>
      </w:r>
      <w:r w:rsidRPr="00B47C2F">
        <w:rPr>
          <w:b/>
        </w:rPr>
        <w:t>u</w:t>
      </w:r>
      <w:r w:rsidRPr="00B47C2F">
        <w:rPr>
          <w:b/>
        </w:rPr>
        <w:t>raleza. (Ejemplo, rayos del sol: produce calor)</w:t>
      </w:r>
    </w:p>
    <w:p w:rsidR="00B47C2F" w:rsidRPr="00B47C2F" w:rsidRDefault="00B47C2F" w:rsidP="00DB0345">
      <w:pPr>
        <w:widowControl/>
        <w:numPr>
          <w:ilvl w:val="0"/>
          <w:numId w:val="2"/>
        </w:numPr>
        <w:autoSpaceDE/>
        <w:autoSpaceDN/>
        <w:adjustRightInd/>
        <w:jc w:val="both"/>
        <w:rPr>
          <w:b/>
        </w:rPr>
      </w:pPr>
      <w:r w:rsidRPr="00B47C2F">
        <w:rPr>
          <w:b/>
        </w:rPr>
        <w:t>En la segunda ("</w:t>
      </w:r>
      <w:r w:rsidRPr="00B47C2F">
        <w:rPr>
          <w:b/>
          <w:bCs/>
        </w:rPr>
        <w:t>Tabla de ausencia</w:t>
      </w:r>
      <w:r w:rsidRPr="00B47C2F">
        <w:rPr>
          <w:b/>
        </w:rPr>
        <w:t>") Hechos en los que no se da ese fenómeno o n</w:t>
      </w:r>
      <w:r w:rsidRPr="00B47C2F">
        <w:rPr>
          <w:b/>
        </w:rPr>
        <w:t>a</w:t>
      </w:r>
      <w:r w:rsidRPr="00B47C2F">
        <w:rPr>
          <w:b/>
        </w:rPr>
        <w:t>turaleza.(Ejemplo: los rayos de la luna, no producen calor.)</w:t>
      </w:r>
    </w:p>
    <w:p w:rsidR="00B47C2F" w:rsidRDefault="00B47C2F" w:rsidP="00DB0345">
      <w:pPr>
        <w:widowControl/>
        <w:numPr>
          <w:ilvl w:val="0"/>
          <w:numId w:val="2"/>
        </w:numPr>
        <w:autoSpaceDE/>
        <w:autoSpaceDN/>
        <w:adjustRightInd/>
        <w:jc w:val="both"/>
        <w:rPr>
          <w:b/>
        </w:rPr>
      </w:pPr>
      <w:r w:rsidRPr="00B47C2F">
        <w:rPr>
          <w:b/>
        </w:rPr>
        <w:t>En la tercera ("</w:t>
      </w:r>
      <w:r w:rsidRPr="00B47C2F">
        <w:rPr>
          <w:b/>
          <w:bCs/>
        </w:rPr>
        <w:t>Tabla de grados</w:t>
      </w:r>
      <w:r w:rsidRPr="00B47C2F">
        <w:rPr>
          <w:b/>
        </w:rPr>
        <w:t>") se señalarán los casos en los cuales la naturaleza obse</w:t>
      </w:r>
      <w:r w:rsidRPr="00B47C2F">
        <w:rPr>
          <w:b/>
        </w:rPr>
        <w:t>r</w:t>
      </w:r>
      <w:r w:rsidRPr="00B47C2F">
        <w:rPr>
          <w:b/>
        </w:rPr>
        <w:t>vada aparecen en distintos grados de intensidad.(Hechos en que varía).</w:t>
      </w:r>
    </w:p>
    <w:p w:rsidR="00DB0345" w:rsidRPr="00B47C2F" w:rsidRDefault="00DB0345" w:rsidP="00DB0345">
      <w:pPr>
        <w:widowControl/>
        <w:numPr>
          <w:ilvl w:val="0"/>
          <w:numId w:val="2"/>
        </w:numPr>
        <w:autoSpaceDE/>
        <w:autoSpaceDN/>
        <w:adjustRightInd/>
        <w:jc w:val="both"/>
        <w:rPr>
          <w:b/>
        </w:rPr>
      </w:pPr>
    </w:p>
    <w:p w:rsidR="00B47C2F" w:rsidRPr="00B47C2F" w:rsidRDefault="00B47C2F" w:rsidP="00B47C2F">
      <w:pPr>
        <w:pStyle w:val="NormalWeb"/>
        <w:spacing w:before="0" w:beforeAutospacing="0" w:after="0" w:afterAutospacing="0"/>
        <w:jc w:val="both"/>
        <w:rPr>
          <w:rFonts w:ascii="Arial" w:hAnsi="Arial" w:cs="Arial"/>
          <w:b/>
        </w:rPr>
      </w:pPr>
      <w:r w:rsidRPr="00B47C2F">
        <w:rPr>
          <w:rFonts w:ascii="Arial" w:hAnsi="Arial" w:cs="Arial"/>
          <w:b/>
        </w:rPr>
        <w:t>Se realizarán tablas de estos hechos antes de sacar conclusión empírica alguna.</w:t>
      </w:r>
    </w:p>
    <w:p w:rsidR="00B47C2F" w:rsidRDefault="00B47C2F" w:rsidP="00B47C2F">
      <w:pPr>
        <w:jc w:val="center"/>
      </w:pPr>
    </w:p>
    <w:p w:rsidR="00B47C2F" w:rsidRDefault="00B47C2F" w:rsidP="00F63127">
      <w:r>
        <w:rPr>
          <w:noProof/>
        </w:rPr>
        <w:drawing>
          <wp:inline distT="0" distB="0" distL="0" distR="0">
            <wp:extent cx="6367651" cy="20002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41135" t="26493" r="8561" b="52935"/>
                    <a:stretch>
                      <a:fillRect/>
                    </a:stretch>
                  </pic:blipFill>
                  <pic:spPr bwMode="auto">
                    <a:xfrm>
                      <a:off x="0" y="0"/>
                      <a:ext cx="6367651" cy="2000250"/>
                    </a:xfrm>
                    <a:prstGeom prst="rect">
                      <a:avLst/>
                    </a:prstGeom>
                    <a:noFill/>
                    <a:ln w="9525">
                      <a:noFill/>
                      <a:miter lim="800000"/>
                      <a:headEnd/>
                      <a:tailEnd/>
                    </a:ln>
                  </pic:spPr>
                </pic:pic>
              </a:graphicData>
            </a:graphic>
          </wp:inline>
        </w:drawing>
      </w:r>
    </w:p>
    <w:sectPr w:rsidR="00B47C2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C4D26"/>
    <w:multiLevelType w:val="multilevel"/>
    <w:tmpl w:val="FA1A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BF19AA"/>
    <w:multiLevelType w:val="multilevel"/>
    <w:tmpl w:val="A826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77261"/>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2B4A"/>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47C2F"/>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0345"/>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393400">
      <w:bodyDiv w:val="1"/>
      <w:marLeft w:val="0"/>
      <w:marRight w:val="0"/>
      <w:marTop w:val="0"/>
      <w:marBottom w:val="0"/>
      <w:divBdr>
        <w:top w:val="none" w:sz="0" w:space="0" w:color="auto"/>
        <w:left w:val="none" w:sz="0" w:space="0" w:color="auto"/>
        <w:bottom w:val="none" w:sz="0" w:space="0" w:color="auto"/>
        <w:right w:val="none" w:sz="0" w:space="0" w:color="auto"/>
      </w:divBdr>
      <w:divsChild>
        <w:div w:id="1664967304">
          <w:marLeft w:val="0"/>
          <w:marRight w:val="0"/>
          <w:marTop w:val="0"/>
          <w:marBottom w:val="0"/>
          <w:divBdr>
            <w:top w:val="none" w:sz="0" w:space="0" w:color="auto"/>
            <w:left w:val="none" w:sz="0" w:space="0" w:color="auto"/>
            <w:bottom w:val="none" w:sz="0" w:space="0" w:color="auto"/>
            <w:right w:val="none" w:sz="0" w:space="0" w:color="auto"/>
          </w:divBdr>
        </w:div>
        <w:div w:id="1023164414">
          <w:marLeft w:val="0"/>
          <w:marRight w:val="0"/>
          <w:marTop w:val="0"/>
          <w:marBottom w:val="0"/>
          <w:divBdr>
            <w:top w:val="none" w:sz="0" w:space="0" w:color="auto"/>
            <w:left w:val="none" w:sz="0" w:space="0" w:color="auto"/>
            <w:bottom w:val="none" w:sz="0" w:space="0" w:color="auto"/>
            <w:right w:val="none" w:sz="0" w:space="0" w:color="auto"/>
          </w:divBdr>
          <w:divsChild>
            <w:div w:id="1338077097">
              <w:marLeft w:val="0"/>
              <w:marRight w:val="0"/>
              <w:marTop w:val="0"/>
              <w:marBottom w:val="0"/>
              <w:divBdr>
                <w:top w:val="none" w:sz="0" w:space="0" w:color="auto"/>
                <w:left w:val="none" w:sz="0" w:space="0" w:color="auto"/>
                <w:bottom w:val="none" w:sz="0" w:space="0" w:color="auto"/>
                <w:right w:val="none" w:sz="0" w:space="0" w:color="auto"/>
              </w:divBdr>
            </w:div>
          </w:divsChild>
        </w:div>
        <w:div w:id="1706059104">
          <w:marLeft w:val="0"/>
          <w:marRight w:val="0"/>
          <w:marTop w:val="0"/>
          <w:marBottom w:val="0"/>
          <w:divBdr>
            <w:top w:val="none" w:sz="0" w:space="0" w:color="auto"/>
            <w:left w:val="none" w:sz="0" w:space="0" w:color="auto"/>
            <w:bottom w:val="none" w:sz="0" w:space="0" w:color="auto"/>
            <w:right w:val="none" w:sz="0" w:space="0" w:color="auto"/>
          </w:divBdr>
        </w:div>
        <w:div w:id="849442745">
          <w:marLeft w:val="0"/>
          <w:marRight w:val="0"/>
          <w:marTop w:val="0"/>
          <w:marBottom w:val="0"/>
          <w:divBdr>
            <w:top w:val="none" w:sz="0" w:space="0" w:color="auto"/>
            <w:left w:val="none" w:sz="0" w:space="0" w:color="auto"/>
            <w:bottom w:val="none" w:sz="0" w:space="0" w:color="auto"/>
            <w:right w:val="none" w:sz="0" w:space="0" w:color="auto"/>
          </w:divBdr>
        </w:div>
        <w:div w:id="1529639884">
          <w:marLeft w:val="0"/>
          <w:marRight w:val="0"/>
          <w:marTop w:val="0"/>
          <w:marBottom w:val="0"/>
          <w:divBdr>
            <w:top w:val="none" w:sz="0" w:space="0" w:color="auto"/>
            <w:left w:val="none" w:sz="0" w:space="0" w:color="auto"/>
            <w:bottom w:val="none" w:sz="0" w:space="0" w:color="auto"/>
            <w:right w:val="none" w:sz="0" w:space="0" w:color="auto"/>
          </w:divBdr>
          <w:divsChild>
            <w:div w:id="1660842775">
              <w:marLeft w:val="0"/>
              <w:marRight w:val="0"/>
              <w:marTop w:val="0"/>
              <w:marBottom w:val="0"/>
              <w:divBdr>
                <w:top w:val="none" w:sz="0" w:space="0" w:color="auto"/>
                <w:left w:val="none" w:sz="0" w:space="0" w:color="auto"/>
                <w:bottom w:val="none" w:sz="0" w:space="0" w:color="auto"/>
                <w:right w:val="none" w:sz="0" w:space="0" w:color="auto"/>
              </w:divBdr>
              <w:divsChild>
                <w:div w:id="4497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851">
          <w:marLeft w:val="0"/>
          <w:marRight w:val="0"/>
          <w:marTop w:val="0"/>
          <w:marBottom w:val="0"/>
          <w:divBdr>
            <w:top w:val="none" w:sz="0" w:space="0" w:color="auto"/>
            <w:left w:val="none" w:sz="0" w:space="0" w:color="auto"/>
            <w:bottom w:val="none" w:sz="0" w:space="0" w:color="auto"/>
            <w:right w:val="none" w:sz="0" w:space="0" w:color="auto"/>
          </w:divBdr>
        </w:div>
        <w:div w:id="126152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Gran_Sello_Real" TargetMode="External"/><Relationship Id="rId21" Type="http://schemas.openxmlformats.org/officeDocument/2006/relationships/hyperlink" Target="https://es.wikipedia.org/wiki/Empirismo" TargetMode="External"/><Relationship Id="rId34" Type="http://schemas.openxmlformats.org/officeDocument/2006/relationships/hyperlink" Target="https://es.wikipedia.org/wiki/Arist%C3%B3teles" TargetMode="External"/><Relationship Id="rId42" Type="http://schemas.openxmlformats.org/officeDocument/2006/relationships/hyperlink" Target="https://es.wikipedia.org/wiki/Europa" TargetMode="External"/><Relationship Id="rId47" Type="http://schemas.openxmlformats.org/officeDocument/2006/relationships/hyperlink" Target="https://es.wikipedia.org/wiki/Conde_de_Essex" TargetMode="External"/><Relationship Id="rId50" Type="http://schemas.openxmlformats.org/officeDocument/2006/relationships/hyperlink" Target="https://es.wikipedia.org/wiki/1603" TargetMode="External"/><Relationship Id="rId55" Type="http://schemas.openxmlformats.org/officeDocument/2006/relationships/hyperlink" Target="https://es.wikipedia.org/wiki/M%C3%A9todo_cient%C3%ADfico" TargetMode="External"/><Relationship Id="rId63" Type="http://schemas.openxmlformats.org/officeDocument/2006/relationships/hyperlink" Target="https://es.wikipedia.org/wiki/1620" TargetMode="External"/><Relationship Id="rId68" Type="http://schemas.openxmlformats.org/officeDocument/2006/relationships/hyperlink" Target="https://es.wikipedia.org/wiki/Experiencia" TargetMode="External"/><Relationship Id="rId76" Type="http://schemas.openxmlformats.org/officeDocument/2006/relationships/hyperlink" Target="https://es.wikipedia.org/wiki/Empirismo" TargetMode="External"/><Relationship Id="rId84" Type="http://schemas.openxmlformats.org/officeDocument/2006/relationships/hyperlink" Target="https://es.wikipedia.org/wiki/La_comedia_de_las_equivocaciones" TargetMode="External"/><Relationship Id="rId89" Type="http://schemas.openxmlformats.org/officeDocument/2006/relationships/hyperlink" Target="https://es.wikipedia.org/wiki/Frances_Yates" TargetMode="External"/><Relationship Id="rId97" Type="http://schemas.openxmlformats.org/officeDocument/2006/relationships/hyperlink" Target="https://es.wikipedia.org/wiki/Razonamiento_inductivo" TargetMode="External"/><Relationship Id="rId7" Type="http://schemas.openxmlformats.org/officeDocument/2006/relationships/hyperlink" Target="https://es.wikipedia.org/wiki/St_Albans" TargetMode="External"/><Relationship Id="rId71" Type="http://schemas.openxmlformats.org/officeDocument/2006/relationships/hyperlink" Target="https://es.wikipedia.org/wiki/Analog%C3%ADa" TargetMode="External"/><Relationship Id="rId92" Type="http://schemas.openxmlformats.org/officeDocument/2006/relationships/hyperlink" Target="https://es.wikipedia.org/wiki/Novum_organum" TargetMode="External"/><Relationship Id="rId2" Type="http://schemas.openxmlformats.org/officeDocument/2006/relationships/numbering" Target="numbering.xml"/><Relationship Id="rId16" Type="http://schemas.openxmlformats.org/officeDocument/2006/relationships/hyperlink" Target="https://es.wikipedia.org/wiki/Pol%C3%ADtico" TargetMode="External"/><Relationship Id="rId29" Type="http://schemas.openxmlformats.org/officeDocument/2006/relationships/hyperlink" Target="https://es.wikipedia.org/wiki/Puritanismo" TargetMode="External"/><Relationship Id="rId11" Type="http://schemas.openxmlformats.org/officeDocument/2006/relationships/hyperlink" Target="https://es.wikipedia.org/wiki/Highgate" TargetMode="External"/><Relationship Id="rId24" Type="http://schemas.openxmlformats.org/officeDocument/2006/relationships/hyperlink" Target="https://es.wikipedia.org/wiki/Francis_Bacon" TargetMode="External"/><Relationship Id="rId32" Type="http://schemas.openxmlformats.org/officeDocument/2006/relationships/hyperlink" Target="https://es.wikipedia.org/wiki/Universidad_de_Cambridge" TargetMode="External"/><Relationship Id="rId37" Type="http://schemas.openxmlformats.org/officeDocument/2006/relationships/hyperlink" Target="https://es.wikipedia.org/wiki/1576" TargetMode="External"/><Relationship Id="rId40" Type="http://schemas.openxmlformats.org/officeDocument/2006/relationships/hyperlink" Target="https://es.wikipedia.org/wiki/Enrique_III_de_Francia" TargetMode="External"/><Relationship Id="rId45" Type="http://schemas.openxmlformats.org/officeDocument/2006/relationships/hyperlink" Target="https://es.wikipedia.org/wiki/Inglaterra" TargetMode="External"/><Relationship Id="rId53" Type="http://schemas.openxmlformats.org/officeDocument/2006/relationships/hyperlink" Target="https://es.wikipedia.org/wiki/1621" TargetMode="External"/><Relationship Id="rId58" Type="http://schemas.openxmlformats.org/officeDocument/2006/relationships/hyperlink" Target="https://es.wikipedia.org/wiki/Ciencia" TargetMode="External"/><Relationship Id="rId66" Type="http://schemas.openxmlformats.org/officeDocument/2006/relationships/hyperlink" Target="https://es.wikipedia.org/wiki/Autoridad" TargetMode="External"/><Relationship Id="rId74" Type="http://schemas.openxmlformats.org/officeDocument/2006/relationships/hyperlink" Target="https://es.wikipedia.org/wiki/Observaci%C3%B3n" TargetMode="External"/><Relationship Id="rId79" Type="http://schemas.openxmlformats.org/officeDocument/2006/relationships/hyperlink" Target="https://es.wikipedia.org/wiki/Montaigne" TargetMode="External"/><Relationship Id="rId87" Type="http://schemas.openxmlformats.org/officeDocument/2006/relationships/hyperlink" Target="https://es.wikipedia.org/wiki/Francmasoner%C3%ADa" TargetMode="External"/><Relationship Id="rId5" Type="http://schemas.openxmlformats.org/officeDocument/2006/relationships/webSettings" Target="webSettings.xml"/><Relationship Id="rId61" Type="http://schemas.openxmlformats.org/officeDocument/2006/relationships/hyperlink" Target="https://es.wikipedia.org/wiki/Empirismo" TargetMode="External"/><Relationship Id="rId82" Type="http://schemas.openxmlformats.org/officeDocument/2006/relationships/hyperlink" Target="https://es.wikipedia.org/wiki/William_Shakespeare" TargetMode="External"/><Relationship Id="rId90" Type="http://schemas.openxmlformats.org/officeDocument/2006/relationships/hyperlink" Target="https://es.wikipedia.org/wiki/Francis_Bacon" TargetMode="External"/><Relationship Id="rId95" Type="http://schemas.openxmlformats.org/officeDocument/2006/relationships/hyperlink" Target="https://es.wikipedia.org/wiki/Experiencia" TargetMode="External"/><Relationship Id="rId19" Type="http://schemas.openxmlformats.org/officeDocument/2006/relationships/hyperlink" Target="https://es.wikipedia.org/wiki/Inglaterra" TargetMode="External"/><Relationship Id="rId14" Type="http://schemas.openxmlformats.org/officeDocument/2006/relationships/hyperlink" Target="https://es.wikipedia.org/wiki/1626" TargetMode="External"/><Relationship Id="rId22" Type="http://schemas.openxmlformats.org/officeDocument/2006/relationships/hyperlink" Target="https://es.wikipedia.org/wiki/M%C3%A9todo_cient%C3%ADfico" TargetMode="External"/><Relationship Id="rId27" Type="http://schemas.openxmlformats.org/officeDocument/2006/relationships/hyperlink" Target="https://es.wikipedia.org/wiki/Isabel_I_de_Inglaterra" TargetMode="External"/><Relationship Id="rId30" Type="http://schemas.openxmlformats.org/officeDocument/2006/relationships/hyperlink" Target="https://es.wikipedia.org/wiki/Calvinismo" TargetMode="External"/><Relationship Id="rId35" Type="http://schemas.openxmlformats.org/officeDocument/2006/relationships/hyperlink" Target="https://es.wikipedia.org/wiki/Filosof%C3%ADa" TargetMode="External"/><Relationship Id="rId43" Type="http://schemas.openxmlformats.org/officeDocument/2006/relationships/hyperlink" Target="https://es.wikipedia.org/w/index.php?title=James_Spedding&amp;action=edit&amp;redlink=1" TargetMode="External"/><Relationship Id="rId48" Type="http://schemas.openxmlformats.org/officeDocument/2006/relationships/hyperlink" Target="https://es.wikipedia.org/wiki/C%C3%A1mara_de_los_comunes" TargetMode="External"/><Relationship Id="rId56" Type="http://schemas.openxmlformats.org/officeDocument/2006/relationships/hyperlink" Target="https://es.wikipedia.org/wiki/Razonamiento_deductivo" TargetMode="External"/><Relationship Id="rId64" Type="http://schemas.openxmlformats.org/officeDocument/2006/relationships/hyperlink" Target="https://es.wikipedia.org/wiki/Naturaleza" TargetMode="External"/><Relationship Id="rId69" Type="http://schemas.openxmlformats.org/officeDocument/2006/relationships/hyperlink" Target="https://es.wikipedia.org/wiki/L%C3%B3gica" TargetMode="External"/><Relationship Id="rId77" Type="http://schemas.openxmlformats.org/officeDocument/2006/relationships/hyperlink" Target="https://es.wikipedia.org/wiki/Ensayo" TargetMode="External"/><Relationship Id="rId8" Type="http://schemas.openxmlformats.org/officeDocument/2006/relationships/hyperlink" Target="https://es.wikipedia.org/wiki/Lord_Canciller" TargetMode="External"/><Relationship Id="rId51" Type="http://schemas.openxmlformats.org/officeDocument/2006/relationships/hyperlink" Target="https://es.wikipedia.org/wiki/Walter_Raleigh" TargetMode="External"/><Relationship Id="rId72" Type="http://schemas.openxmlformats.org/officeDocument/2006/relationships/hyperlink" Target="https://es.wikipedia.org/wiki/M%C3%A9todo_cient%C3%ADfico" TargetMode="External"/><Relationship Id="rId80" Type="http://schemas.openxmlformats.org/officeDocument/2006/relationships/image" Target="media/image2.jpeg"/><Relationship Id="rId85" Type="http://schemas.openxmlformats.org/officeDocument/2006/relationships/hyperlink" Target="https://es.wikipedia.org/wiki/La_tempestad_%28teatro%29" TargetMode="External"/><Relationship Id="rId93" Type="http://schemas.openxmlformats.org/officeDocument/2006/relationships/hyperlink" Target="https://es.wikipedia.org/wiki/L%C3%B3gica"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Middlesex" TargetMode="External"/><Relationship Id="rId17" Type="http://schemas.openxmlformats.org/officeDocument/2006/relationships/hyperlink" Target="https://es.wikipedia.org/wiki/Abogado" TargetMode="External"/><Relationship Id="rId25" Type="http://schemas.openxmlformats.org/officeDocument/2006/relationships/hyperlink" Target="https://es.wikipedia.org/wiki/Ensayo" TargetMode="External"/><Relationship Id="rId33" Type="http://schemas.openxmlformats.org/officeDocument/2006/relationships/hyperlink" Target="https://es.wikipedia.org/w/index.php?title=Anthony_Bacon&amp;action=edit&amp;redlink=1" TargetMode="External"/><Relationship Id="rId38" Type="http://schemas.openxmlformats.org/officeDocument/2006/relationships/hyperlink" Target="https://es.wikipedia.org/wiki/Francia" TargetMode="External"/><Relationship Id="rId46" Type="http://schemas.openxmlformats.org/officeDocument/2006/relationships/hyperlink" Target="https://es.wikipedia.org/wiki/Derecho" TargetMode="External"/><Relationship Id="rId59" Type="http://schemas.openxmlformats.org/officeDocument/2006/relationships/hyperlink" Target="https://es.wikipedia.org/wiki/Cient%C3%ADfico" TargetMode="External"/><Relationship Id="rId67" Type="http://schemas.openxmlformats.org/officeDocument/2006/relationships/hyperlink" Target="https://es.wikipedia.org/wiki/Conocimiento" TargetMode="External"/><Relationship Id="rId20" Type="http://schemas.openxmlformats.org/officeDocument/2006/relationships/hyperlink" Target="https://es.wikipedia.org/wiki/Empirismo" TargetMode="External"/><Relationship Id="rId41" Type="http://schemas.openxmlformats.org/officeDocument/2006/relationships/hyperlink" Target="https://es.wikipedia.org/wiki/Poitiers" TargetMode="External"/><Relationship Id="rId54" Type="http://schemas.openxmlformats.org/officeDocument/2006/relationships/hyperlink" Target="https://es.wikipedia.org/wiki/Neumon%C3%ADa" TargetMode="External"/><Relationship Id="rId62" Type="http://schemas.openxmlformats.org/officeDocument/2006/relationships/hyperlink" Target="https://es.wikipedia.org/wiki/Novum_Organum" TargetMode="External"/><Relationship Id="rId70" Type="http://schemas.openxmlformats.org/officeDocument/2006/relationships/hyperlink" Target="https://es.wikipedia.org/wiki/Razonamiento_inductivo" TargetMode="External"/><Relationship Id="rId75" Type="http://schemas.openxmlformats.org/officeDocument/2006/relationships/hyperlink" Target="https://es.wikipedia.org/wiki/Experimentaci%C3%B3n" TargetMode="External"/><Relationship Id="rId83" Type="http://schemas.openxmlformats.org/officeDocument/2006/relationships/hyperlink" Target="https://es.wikipedia.org/wiki/Stratford-upon-Avon" TargetMode="External"/><Relationship Id="rId88" Type="http://schemas.openxmlformats.org/officeDocument/2006/relationships/hyperlink" Target="https://es.wikipedia.org/wiki/Daphne_du_Maurier" TargetMode="External"/><Relationship Id="rId91" Type="http://schemas.openxmlformats.org/officeDocument/2006/relationships/image" Target="media/image4.jpeg"/><Relationship Id="rId96" Type="http://schemas.openxmlformats.org/officeDocument/2006/relationships/hyperlink" Target="https://es.wikipedia.org/wiki/Empirism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Filosof%C3%ADa" TargetMode="External"/><Relationship Id="rId23" Type="http://schemas.openxmlformats.org/officeDocument/2006/relationships/hyperlink" Target="https://es.wikipedia.org/wiki/Francis_Bacon" TargetMode="External"/><Relationship Id="rId28" Type="http://schemas.openxmlformats.org/officeDocument/2006/relationships/hyperlink" Target="https://es.wikipedia.org/w/index.php?title=Anthony_Cooke&amp;action=edit&amp;redlink=1" TargetMode="External"/><Relationship Id="rId36" Type="http://schemas.openxmlformats.org/officeDocument/2006/relationships/hyperlink" Target="https://es.wikipedia.org/wiki/27_de_junio" TargetMode="External"/><Relationship Id="rId49" Type="http://schemas.openxmlformats.org/officeDocument/2006/relationships/hyperlink" Target="https://es.wikipedia.org/wiki/Jacobo_I_de_Inglaterra" TargetMode="External"/><Relationship Id="rId57" Type="http://schemas.openxmlformats.org/officeDocument/2006/relationships/hyperlink" Target="https://es.wikipedia.org/wiki/Razonamiento_inductivo" TargetMode="External"/><Relationship Id="rId10" Type="http://schemas.openxmlformats.org/officeDocument/2006/relationships/hyperlink" Target="https://es.wikipedia.org/wiki/1561" TargetMode="External"/><Relationship Id="rId31" Type="http://schemas.openxmlformats.org/officeDocument/2006/relationships/hyperlink" Target="https://es.wikipedia.org/wiki/Trinity_College_%28Cambridge%29" TargetMode="External"/><Relationship Id="rId44" Type="http://schemas.openxmlformats.org/officeDocument/2006/relationships/hyperlink" Target="https://es.wikipedia.org/wiki/Michel_de_Montaigne" TargetMode="External"/><Relationship Id="rId52" Type="http://schemas.openxmlformats.org/officeDocument/2006/relationships/hyperlink" Target="https://es.wikipedia.org/wiki/Thomas_Howard" TargetMode="External"/><Relationship Id="rId60" Type="http://schemas.openxmlformats.org/officeDocument/2006/relationships/hyperlink" Target="https://es.wikipedia.org/wiki/Escepticismo_cient%C3%ADfico" TargetMode="External"/><Relationship Id="rId65" Type="http://schemas.openxmlformats.org/officeDocument/2006/relationships/hyperlink" Target="https://es.wikipedia.org/wiki/Verdad" TargetMode="External"/><Relationship Id="rId73" Type="http://schemas.openxmlformats.org/officeDocument/2006/relationships/hyperlink" Target="https://es.wikipedia.org/wiki/Hip%C3%B3tesis_%28m%C3%A9todo_cient%C3%ADfico%29" TargetMode="External"/><Relationship Id="rId78" Type="http://schemas.openxmlformats.org/officeDocument/2006/relationships/hyperlink" Target="https://es.wikipedia.org/wiki/1597" TargetMode="External"/><Relationship Id="rId81" Type="http://schemas.openxmlformats.org/officeDocument/2006/relationships/image" Target="media/image3.png"/><Relationship Id="rId86" Type="http://schemas.openxmlformats.org/officeDocument/2006/relationships/hyperlink" Target="https://es.wikipedia.org/wiki/Rosacruces" TargetMode="External"/><Relationship Id="rId94" Type="http://schemas.openxmlformats.org/officeDocument/2006/relationships/hyperlink" Target="https://es.wikipedia.org/wiki/Experiment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22_de_enero" TargetMode="External"/><Relationship Id="rId13" Type="http://schemas.openxmlformats.org/officeDocument/2006/relationships/hyperlink" Target="https://es.wikipedia.org/wiki/9_de_abril" TargetMode="External"/><Relationship Id="rId18" Type="http://schemas.openxmlformats.org/officeDocument/2006/relationships/hyperlink" Target="https://es.wikipedia.org/wiki/Escritor" TargetMode="External"/><Relationship Id="rId39" Type="http://schemas.openxmlformats.org/officeDocument/2006/relationships/hyperlink" Target="https://es.wikipedia.org/w/index.php?title=Amyas_Paulet&amp;action=edit&amp;redlink=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3689</Words>
  <Characters>20293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2017-04-14T07:34:00Z</dcterms:created>
  <dcterms:modified xsi:type="dcterms:W3CDTF">2017-04-14T07:34:00Z</dcterms:modified>
</cp:coreProperties>
</file>