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69" w:rsidRDefault="00BC6C69" w:rsidP="001810BD">
      <w:pPr>
        <w:ind w:left="-426"/>
      </w:pPr>
    </w:p>
    <w:p w:rsidR="003B26EA" w:rsidRPr="003B26EA" w:rsidRDefault="003B26EA">
      <w:pPr>
        <w:rPr>
          <w:b/>
          <w:color w:val="FF0000"/>
          <w:sz w:val="36"/>
          <w:szCs w:val="36"/>
        </w:rPr>
      </w:pPr>
      <w:r w:rsidRPr="003B26EA">
        <w:rPr>
          <w:b/>
          <w:color w:val="FF0000"/>
          <w:sz w:val="36"/>
          <w:szCs w:val="36"/>
        </w:rPr>
        <w:t xml:space="preserve">Siglo XVII.  El hombre expresivo, </w:t>
      </w:r>
    </w:p>
    <w:p w:rsidR="008F5C8D" w:rsidRDefault="003B26EA" w:rsidP="003B26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26EA">
        <w:rPr>
          <w:rFonts w:ascii="Arial" w:hAnsi="Arial" w:cs="Arial"/>
          <w:b/>
          <w:sz w:val="24"/>
          <w:szCs w:val="24"/>
        </w:rPr>
        <w:t xml:space="preserve">  A lo largo de este si</w:t>
      </w:r>
      <w:r>
        <w:rPr>
          <w:rFonts w:ascii="Arial" w:hAnsi="Arial" w:cs="Arial"/>
          <w:b/>
          <w:sz w:val="24"/>
          <w:szCs w:val="24"/>
        </w:rPr>
        <w:t>glo, en el que pesan mu</w:t>
      </w:r>
      <w:r w:rsidR="001810B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ho los recuerdos del </w:t>
      </w:r>
      <w:r w:rsidR="001810B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enacimie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to, pero </w:t>
      </w:r>
      <w:r w:rsidR="001810BD">
        <w:rPr>
          <w:rFonts w:ascii="Arial" w:hAnsi="Arial" w:cs="Arial"/>
          <w:b/>
          <w:sz w:val="24"/>
          <w:szCs w:val="24"/>
        </w:rPr>
        <w:t xml:space="preserve">en el </w:t>
      </w:r>
      <w:r>
        <w:rPr>
          <w:rFonts w:ascii="Arial" w:hAnsi="Arial" w:cs="Arial"/>
          <w:b/>
          <w:sz w:val="24"/>
          <w:szCs w:val="24"/>
        </w:rPr>
        <w:t xml:space="preserve">que se vive la exuberancia del </w:t>
      </w:r>
      <w:r w:rsidR="008F5C8D">
        <w:rPr>
          <w:rFonts w:ascii="Arial" w:hAnsi="Arial" w:cs="Arial"/>
          <w:b/>
          <w:sz w:val="24"/>
          <w:szCs w:val="24"/>
        </w:rPr>
        <w:t xml:space="preserve">arte </w:t>
      </w:r>
      <w:r>
        <w:rPr>
          <w:rFonts w:ascii="Arial" w:hAnsi="Arial" w:cs="Arial"/>
          <w:b/>
          <w:sz w:val="24"/>
          <w:szCs w:val="24"/>
        </w:rPr>
        <w:t>barroco</w:t>
      </w:r>
      <w:r w:rsidR="008F5C8D">
        <w:rPr>
          <w:rFonts w:ascii="Arial" w:hAnsi="Arial" w:cs="Arial"/>
          <w:b/>
          <w:sz w:val="24"/>
          <w:szCs w:val="24"/>
        </w:rPr>
        <w:t xml:space="preserve"> florido y recargado. Se</w:t>
      </w:r>
      <w:r>
        <w:rPr>
          <w:rFonts w:ascii="Arial" w:hAnsi="Arial" w:cs="Arial"/>
          <w:b/>
          <w:sz w:val="24"/>
          <w:szCs w:val="24"/>
        </w:rPr>
        <w:t xml:space="preserve"> multiplican los genios de las let</w:t>
      </w:r>
      <w:r w:rsidR="001810BD">
        <w:rPr>
          <w:rFonts w:ascii="Arial" w:hAnsi="Arial" w:cs="Arial"/>
          <w:b/>
          <w:sz w:val="24"/>
          <w:szCs w:val="24"/>
        </w:rPr>
        <w:t>ras</w:t>
      </w:r>
      <w:r w:rsidR="008F5C8D">
        <w:rPr>
          <w:rFonts w:ascii="Arial" w:hAnsi="Arial" w:cs="Arial"/>
          <w:b/>
          <w:sz w:val="24"/>
          <w:szCs w:val="24"/>
        </w:rPr>
        <w:t>, al menos en la Literatura europea, esp</w:t>
      </w:r>
      <w:r w:rsidR="008F5C8D">
        <w:rPr>
          <w:rFonts w:ascii="Arial" w:hAnsi="Arial" w:cs="Arial"/>
          <w:b/>
          <w:sz w:val="24"/>
          <w:szCs w:val="24"/>
        </w:rPr>
        <w:t>e</w:t>
      </w:r>
      <w:r w:rsidR="008F5C8D">
        <w:rPr>
          <w:rFonts w:ascii="Arial" w:hAnsi="Arial" w:cs="Arial"/>
          <w:b/>
          <w:sz w:val="24"/>
          <w:szCs w:val="24"/>
        </w:rPr>
        <w:t>cialmente la española</w:t>
      </w:r>
      <w:r w:rsidR="001810BD">
        <w:rPr>
          <w:rFonts w:ascii="Arial" w:hAnsi="Arial" w:cs="Arial"/>
          <w:b/>
          <w:sz w:val="24"/>
          <w:szCs w:val="24"/>
        </w:rPr>
        <w:t>.</w:t>
      </w:r>
    </w:p>
    <w:p w:rsidR="003B26EA" w:rsidRDefault="008F5C8D" w:rsidP="003B26E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810BD">
        <w:rPr>
          <w:rFonts w:ascii="Arial" w:hAnsi="Arial" w:cs="Arial"/>
          <w:b/>
          <w:sz w:val="24"/>
          <w:szCs w:val="24"/>
        </w:rPr>
        <w:t xml:space="preserve"> Nunca como en este siglo existieron tantos genios al mismo tiempo:  </w:t>
      </w:r>
      <w:r w:rsidR="003B26EA">
        <w:rPr>
          <w:rFonts w:ascii="Arial" w:hAnsi="Arial" w:cs="Arial"/>
          <w:b/>
          <w:sz w:val="24"/>
          <w:szCs w:val="24"/>
        </w:rPr>
        <w:t>Lope de Vega,  Queved</w:t>
      </w:r>
      <w:r w:rsidR="001810BD">
        <w:rPr>
          <w:rFonts w:ascii="Arial" w:hAnsi="Arial" w:cs="Arial"/>
          <w:b/>
          <w:sz w:val="24"/>
          <w:szCs w:val="24"/>
        </w:rPr>
        <w:t>o</w:t>
      </w:r>
      <w:r w:rsidR="003B26EA">
        <w:rPr>
          <w:rFonts w:ascii="Arial" w:hAnsi="Arial" w:cs="Arial"/>
          <w:b/>
          <w:sz w:val="24"/>
          <w:szCs w:val="24"/>
        </w:rPr>
        <w:t xml:space="preserve">, </w:t>
      </w:r>
      <w:r w:rsidR="001810BD">
        <w:rPr>
          <w:rFonts w:ascii="Arial" w:hAnsi="Arial" w:cs="Arial"/>
          <w:b/>
          <w:sz w:val="24"/>
          <w:szCs w:val="24"/>
        </w:rPr>
        <w:t>C</w:t>
      </w:r>
      <w:r w:rsidR="003B26EA">
        <w:rPr>
          <w:rFonts w:ascii="Arial" w:hAnsi="Arial" w:cs="Arial"/>
          <w:b/>
          <w:sz w:val="24"/>
          <w:szCs w:val="24"/>
        </w:rPr>
        <w:t>er</w:t>
      </w:r>
      <w:r w:rsidR="001810BD">
        <w:rPr>
          <w:rFonts w:ascii="Arial" w:hAnsi="Arial" w:cs="Arial"/>
          <w:b/>
          <w:sz w:val="24"/>
          <w:szCs w:val="24"/>
        </w:rPr>
        <w:t>vantes. En España se vi</w:t>
      </w:r>
      <w:r>
        <w:rPr>
          <w:rFonts w:ascii="Arial" w:hAnsi="Arial" w:cs="Arial"/>
          <w:b/>
          <w:sz w:val="24"/>
          <w:szCs w:val="24"/>
        </w:rPr>
        <w:t>vi</w:t>
      </w:r>
      <w:r w:rsidR="001810BD">
        <w:rPr>
          <w:rFonts w:ascii="Arial" w:hAnsi="Arial" w:cs="Arial"/>
          <w:b/>
          <w:sz w:val="24"/>
          <w:szCs w:val="24"/>
        </w:rPr>
        <w:t>ó un t</w:t>
      </w:r>
      <w:r>
        <w:rPr>
          <w:rFonts w:ascii="Arial" w:hAnsi="Arial" w:cs="Arial"/>
          <w:b/>
          <w:sz w:val="24"/>
          <w:szCs w:val="24"/>
        </w:rPr>
        <w:t>ono</w:t>
      </w:r>
      <w:r w:rsidR="001810BD">
        <w:rPr>
          <w:rFonts w:ascii="Arial" w:hAnsi="Arial" w:cs="Arial"/>
          <w:b/>
          <w:sz w:val="24"/>
          <w:szCs w:val="24"/>
        </w:rPr>
        <w:t xml:space="preserve"> de alta creatividad. P</w:t>
      </w:r>
      <w:r w:rsidR="001810BD">
        <w:rPr>
          <w:rFonts w:ascii="Arial" w:hAnsi="Arial" w:cs="Arial"/>
          <w:b/>
          <w:sz w:val="24"/>
          <w:szCs w:val="24"/>
        </w:rPr>
        <w:t>e</w:t>
      </w:r>
      <w:r w:rsidR="001810BD">
        <w:rPr>
          <w:rFonts w:ascii="Arial" w:hAnsi="Arial" w:cs="Arial"/>
          <w:b/>
          <w:sz w:val="24"/>
          <w:szCs w:val="24"/>
        </w:rPr>
        <w:t>ro en Europa figura</w:t>
      </w:r>
      <w:r>
        <w:rPr>
          <w:rFonts w:ascii="Arial" w:hAnsi="Arial" w:cs="Arial"/>
          <w:b/>
          <w:sz w:val="24"/>
          <w:szCs w:val="24"/>
        </w:rPr>
        <w:t>n</w:t>
      </w:r>
      <w:r w:rsidR="001810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personajes </w:t>
      </w:r>
      <w:r w:rsidR="001810BD">
        <w:rPr>
          <w:rFonts w:ascii="Arial" w:hAnsi="Arial" w:cs="Arial"/>
          <w:b/>
          <w:sz w:val="24"/>
          <w:szCs w:val="24"/>
        </w:rPr>
        <w:t xml:space="preserve">tan brillantes como Descartes, Tomás Campanela, Galileo  y </w:t>
      </w:r>
      <w:proofErr w:type="spellStart"/>
      <w:r w:rsidR="001810BD">
        <w:rPr>
          <w:rFonts w:ascii="Arial" w:hAnsi="Arial" w:cs="Arial"/>
          <w:b/>
          <w:sz w:val="24"/>
          <w:szCs w:val="24"/>
        </w:rPr>
        <w:t>Bacon</w:t>
      </w:r>
      <w:proofErr w:type="spellEnd"/>
      <w:r w:rsidR="001810B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1810BD">
        <w:rPr>
          <w:rFonts w:ascii="Arial" w:hAnsi="Arial" w:cs="Arial"/>
          <w:b/>
          <w:sz w:val="24"/>
          <w:szCs w:val="24"/>
        </w:rPr>
        <w:t>Verulan</w:t>
      </w:r>
      <w:proofErr w:type="spellEnd"/>
      <w:r>
        <w:rPr>
          <w:rFonts w:ascii="Arial" w:hAnsi="Arial" w:cs="Arial"/>
          <w:b/>
          <w:sz w:val="24"/>
          <w:szCs w:val="24"/>
        </w:rPr>
        <w:t>. A</w:t>
      </w:r>
      <w:r w:rsidR="001810BD">
        <w:rPr>
          <w:rFonts w:ascii="Arial" w:hAnsi="Arial" w:cs="Arial"/>
          <w:b/>
          <w:sz w:val="24"/>
          <w:szCs w:val="24"/>
        </w:rPr>
        <w:t>lum</w:t>
      </w:r>
      <w:r>
        <w:rPr>
          <w:rFonts w:ascii="Arial" w:hAnsi="Arial" w:cs="Arial"/>
          <w:b/>
          <w:sz w:val="24"/>
          <w:szCs w:val="24"/>
        </w:rPr>
        <w:t>b</w:t>
      </w:r>
      <w:r w:rsidR="001810BD">
        <w:rPr>
          <w:rFonts w:ascii="Arial" w:hAnsi="Arial" w:cs="Arial"/>
          <w:b/>
          <w:sz w:val="24"/>
          <w:szCs w:val="24"/>
        </w:rPr>
        <w:t>ra</w:t>
      </w:r>
      <w:r>
        <w:rPr>
          <w:rFonts w:ascii="Arial" w:hAnsi="Arial" w:cs="Arial"/>
          <w:b/>
          <w:sz w:val="24"/>
          <w:szCs w:val="24"/>
        </w:rPr>
        <w:t>ron a</w:t>
      </w:r>
      <w:r w:rsidR="001810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10BD">
        <w:rPr>
          <w:rFonts w:ascii="Arial" w:hAnsi="Arial" w:cs="Arial"/>
          <w:b/>
          <w:sz w:val="24"/>
          <w:szCs w:val="24"/>
        </w:rPr>
        <w:t>a</w:t>
      </w:r>
      <w:proofErr w:type="spellEnd"/>
      <w:r w:rsidR="001810BD">
        <w:rPr>
          <w:rFonts w:ascii="Arial" w:hAnsi="Arial" w:cs="Arial"/>
          <w:b/>
          <w:sz w:val="24"/>
          <w:szCs w:val="24"/>
        </w:rPr>
        <w:t xml:space="preserve"> los hombres en sus afanes culturales</w:t>
      </w:r>
      <w:r>
        <w:rPr>
          <w:rFonts w:ascii="Arial" w:hAnsi="Arial" w:cs="Arial"/>
          <w:b/>
          <w:sz w:val="24"/>
          <w:szCs w:val="24"/>
        </w:rPr>
        <w:t>, pero también mor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les , como lo hizo</w:t>
      </w:r>
      <w:r w:rsidR="001810BD">
        <w:rPr>
          <w:rFonts w:ascii="Arial" w:hAnsi="Arial" w:cs="Arial"/>
          <w:b/>
          <w:sz w:val="24"/>
          <w:szCs w:val="24"/>
        </w:rPr>
        <w:t xml:space="preserve"> Franci</w:t>
      </w:r>
      <w:r>
        <w:rPr>
          <w:rFonts w:ascii="Arial" w:hAnsi="Arial" w:cs="Arial"/>
          <w:b/>
          <w:sz w:val="24"/>
          <w:szCs w:val="24"/>
        </w:rPr>
        <w:t>s</w:t>
      </w:r>
      <w:r w:rsidR="001810BD">
        <w:rPr>
          <w:rFonts w:ascii="Arial" w:hAnsi="Arial" w:cs="Arial"/>
          <w:b/>
          <w:sz w:val="24"/>
          <w:szCs w:val="24"/>
        </w:rPr>
        <w:t>co Su</w:t>
      </w:r>
      <w:r>
        <w:rPr>
          <w:rFonts w:ascii="Arial" w:hAnsi="Arial" w:cs="Arial"/>
          <w:b/>
          <w:sz w:val="24"/>
          <w:szCs w:val="24"/>
        </w:rPr>
        <w:t>á</w:t>
      </w:r>
      <w:r w:rsidR="001810BD">
        <w:rPr>
          <w:rFonts w:ascii="Arial" w:hAnsi="Arial" w:cs="Arial"/>
          <w:b/>
          <w:sz w:val="24"/>
          <w:szCs w:val="24"/>
        </w:rPr>
        <w:t>rez</w:t>
      </w:r>
      <w:r>
        <w:rPr>
          <w:rFonts w:ascii="Arial" w:hAnsi="Arial" w:cs="Arial"/>
          <w:b/>
          <w:sz w:val="24"/>
          <w:szCs w:val="24"/>
        </w:rPr>
        <w:t xml:space="preserve"> al</w:t>
      </w:r>
      <w:r w:rsidR="001810BD">
        <w:rPr>
          <w:rFonts w:ascii="Arial" w:hAnsi="Arial" w:cs="Arial"/>
          <w:b/>
          <w:sz w:val="24"/>
          <w:szCs w:val="24"/>
        </w:rPr>
        <w:t xml:space="preserve"> abri</w:t>
      </w:r>
      <w:r>
        <w:rPr>
          <w:rFonts w:ascii="Arial" w:hAnsi="Arial" w:cs="Arial"/>
          <w:b/>
          <w:sz w:val="24"/>
          <w:szCs w:val="24"/>
        </w:rPr>
        <w:t>r</w:t>
      </w:r>
      <w:r w:rsidR="001810BD">
        <w:rPr>
          <w:rFonts w:ascii="Arial" w:hAnsi="Arial" w:cs="Arial"/>
          <w:b/>
          <w:sz w:val="24"/>
          <w:szCs w:val="24"/>
        </w:rPr>
        <w:t xml:space="preserve"> las mentes hacia los derechos humanos, </w:t>
      </w:r>
      <w:r>
        <w:rPr>
          <w:rFonts w:ascii="Arial" w:hAnsi="Arial" w:cs="Arial"/>
          <w:b/>
          <w:sz w:val="24"/>
          <w:szCs w:val="24"/>
        </w:rPr>
        <w:t xml:space="preserve">Galileo al enseñar a mira al cosmos, Hugo </w:t>
      </w:r>
      <w:proofErr w:type="spellStart"/>
      <w:r>
        <w:rPr>
          <w:rFonts w:ascii="Arial" w:hAnsi="Arial" w:cs="Arial"/>
          <w:b/>
          <w:sz w:val="24"/>
          <w:szCs w:val="24"/>
        </w:rPr>
        <w:t>Grocio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estimular </w:t>
      </w:r>
      <w:r w:rsidR="001810BD">
        <w:rPr>
          <w:rFonts w:ascii="Arial" w:hAnsi="Arial" w:cs="Arial"/>
          <w:b/>
          <w:sz w:val="24"/>
          <w:szCs w:val="24"/>
        </w:rPr>
        <w:t>la fantas</w:t>
      </w:r>
      <w:r>
        <w:rPr>
          <w:rFonts w:ascii="Arial" w:hAnsi="Arial" w:cs="Arial"/>
          <w:b/>
          <w:sz w:val="24"/>
          <w:szCs w:val="24"/>
        </w:rPr>
        <w:t>í</w:t>
      </w:r>
      <w:r w:rsidR="001810BD">
        <w:rPr>
          <w:rFonts w:ascii="Arial" w:hAnsi="Arial" w:cs="Arial"/>
          <w:b/>
          <w:sz w:val="24"/>
          <w:szCs w:val="24"/>
        </w:rPr>
        <w:t xml:space="preserve">a y </w:t>
      </w:r>
      <w:proofErr w:type="spellStart"/>
      <w:r w:rsidR="001810BD">
        <w:rPr>
          <w:rFonts w:ascii="Arial" w:hAnsi="Arial" w:cs="Arial"/>
          <w:b/>
          <w:sz w:val="24"/>
          <w:szCs w:val="24"/>
        </w:rPr>
        <w:t>Sch</w:t>
      </w:r>
      <w:r>
        <w:rPr>
          <w:rFonts w:ascii="Arial" w:hAnsi="Arial" w:cs="Arial"/>
          <w:b/>
          <w:sz w:val="24"/>
          <w:szCs w:val="24"/>
        </w:rPr>
        <w:t>a</w:t>
      </w:r>
      <w:r w:rsidR="001810BD">
        <w:rPr>
          <w:rFonts w:ascii="Arial" w:hAnsi="Arial" w:cs="Arial"/>
          <w:b/>
          <w:sz w:val="24"/>
          <w:szCs w:val="24"/>
        </w:rPr>
        <w:t>kespe</w:t>
      </w:r>
      <w:r w:rsidR="001810BD">
        <w:rPr>
          <w:rFonts w:ascii="Arial" w:hAnsi="Arial" w:cs="Arial"/>
          <w:b/>
          <w:sz w:val="24"/>
          <w:szCs w:val="24"/>
        </w:rPr>
        <w:t>a</w:t>
      </w:r>
      <w:r w:rsidR="001810B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que</w:t>
      </w:r>
      <w:r w:rsidR="001810BD">
        <w:rPr>
          <w:rFonts w:ascii="Arial" w:hAnsi="Arial" w:cs="Arial"/>
          <w:b/>
          <w:sz w:val="24"/>
          <w:szCs w:val="24"/>
        </w:rPr>
        <w:t xml:space="preserve"> hi</w:t>
      </w:r>
      <w:r>
        <w:rPr>
          <w:rFonts w:ascii="Arial" w:hAnsi="Arial" w:cs="Arial"/>
          <w:b/>
          <w:sz w:val="24"/>
          <w:szCs w:val="24"/>
        </w:rPr>
        <w:t>z</w:t>
      </w:r>
      <w:r w:rsidR="001810BD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admirar a los</w:t>
      </w:r>
      <w:r w:rsidR="001810BD">
        <w:rPr>
          <w:rFonts w:ascii="Arial" w:hAnsi="Arial" w:cs="Arial"/>
          <w:b/>
          <w:sz w:val="24"/>
          <w:szCs w:val="24"/>
        </w:rPr>
        <w:t xml:space="preserve"> ingleses sus po</w:t>
      </w:r>
      <w:r w:rsidR="001810BD">
        <w:rPr>
          <w:rFonts w:ascii="Arial" w:hAnsi="Arial" w:cs="Arial"/>
          <w:b/>
          <w:sz w:val="24"/>
          <w:szCs w:val="24"/>
        </w:rPr>
        <w:t>r</w:t>
      </w:r>
      <w:r w:rsidR="001810BD">
        <w:rPr>
          <w:rFonts w:ascii="Arial" w:hAnsi="Arial" w:cs="Arial"/>
          <w:b/>
          <w:sz w:val="24"/>
          <w:szCs w:val="24"/>
        </w:rPr>
        <w:t>tentosas obras de tea</w:t>
      </w:r>
      <w:r>
        <w:rPr>
          <w:rFonts w:ascii="Arial" w:hAnsi="Arial" w:cs="Arial"/>
          <w:b/>
          <w:sz w:val="24"/>
          <w:szCs w:val="24"/>
        </w:rPr>
        <w:t>t</w:t>
      </w:r>
      <w:r w:rsidR="001810BD">
        <w:rPr>
          <w:rFonts w:ascii="Arial" w:hAnsi="Arial" w:cs="Arial"/>
          <w:b/>
          <w:sz w:val="24"/>
          <w:szCs w:val="24"/>
        </w:rPr>
        <w:t>ro</w:t>
      </w:r>
      <w:r w:rsidR="003D0A42">
        <w:rPr>
          <w:rFonts w:ascii="Arial" w:hAnsi="Arial" w:cs="Arial"/>
          <w:b/>
          <w:sz w:val="24"/>
          <w:szCs w:val="24"/>
        </w:rPr>
        <w:t xml:space="preserve">. Los </w:t>
      </w:r>
      <w:proofErr w:type="spellStart"/>
      <w:r w:rsidR="003D0A42">
        <w:rPr>
          <w:rFonts w:ascii="Arial" w:hAnsi="Arial" w:cs="Arial"/>
          <w:b/>
          <w:sz w:val="24"/>
          <w:szCs w:val="24"/>
        </w:rPr>
        <w:t>idolos</w:t>
      </w:r>
      <w:proofErr w:type="spellEnd"/>
      <w:r w:rsidR="003D0A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0A42">
        <w:rPr>
          <w:rFonts w:ascii="Arial" w:hAnsi="Arial" w:cs="Arial"/>
          <w:b/>
          <w:sz w:val="24"/>
          <w:szCs w:val="24"/>
        </w:rPr>
        <w:t>fueon</w:t>
      </w:r>
      <w:proofErr w:type="spellEnd"/>
      <w:r w:rsidR="003D0A42">
        <w:rPr>
          <w:rFonts w:ascii="Arial" w:hAnsi="Arial" w:cs="Arial"/>
          <w:b/>
          <w:sz w:val="24"/>
          <w:szCs w:val="24"/>
        </w:rPr>
        <w:t xml:space="preserve"> condenado por </w:t>
      </w:r>
      <w:proofErr w:type="spellStart"/>
      <w:r w:rsidR="003D0A42">
        <w:rPr>
          <w:rFonts w:ascii="Arial" w:hAnsi="Arial" w:cs="Arial"/>
          <w:b/>
          <w:sz w:val="24"/>
          <w:szCs w:val="24"/>
        </w:rPr>
        <w:t>Bacon</w:t>
      </w:r>
      <w:proofErr w:type="spellEnd"/>
      <w:r w:rsidR="003D0A42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V</w:t>
      </w:r>
      <w:r w:rsidR="003D0A42">
        <w:rPr>
          <w:rFonts w:ascii="Arial" w:hAnsi="Arial" w:cs="Arial"/>
          <w:b/>
          <w:sz w:val="24"/>
          <w:szCs w:val="24"/>
        </w:rPr>
        <w:t>er</w:t>
      </w:r>
      <w:r w:rsidR="003D0A42">
        <w:rPr>
          <w:rFonts w:ascii="Arial" w:hAnsi="Arial" w:cs="Arial"/>
          <w:b/>
          <w:sz w:val="24"/>
          <w:szCs w:val="24"/>
        </w:rPr>
        <w:t>u</w:t>
      </w:r>
      <w:r w:rsidR="003D0A42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>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r w:rsidR="003D0A42">
        <w:rPr>
          <w:rFonts w:ascii="Arial" w:hAnsi="Arial" w:cs="Arial"/>
          <w:b/>
          <w:sz w:val="24"/>
          <w:szCs w:val="24"/>
        </w:rPr>
        <w:t xml:space="preserve"> Blas Pascal compenso el cinismo del Cardenal </w:t>
      </w:r>
      <w:proofErr w:type="spellStart"/>
      <w:r w:rsidR="003D0A42">
        <w:rPr>
          <w:rFonts w:ascii="Arial" w:hAnsi="Arial" w:cs="Arial"/>
          <w:b/>
          <w:sz w:val="24"/>
          <w:szCs w:val="24"/>
        </w:rPr>
        <w:t>Richel</w:t>
      </w:r>
      <w:r>
        <w:rPr>
          <w:rFonts w:ascii="Arial" w:hAnsi="Arial" w:cs="Arial"/>
          <w:b/>
          <w:sz w:val="24"/>
          <w:szCs w:val="24"/>
        </w:rPr>
        <w:t>i</w:t>
      </w:r>
      <w:r w:rsidR="003D0A42">
        <w:rPr>
          <w:rFonts w:ascii="Arial" w:hAnsi="Arial" w:cs="Arial"/>
          <w:b/>
          <w:sz w:val="24"/>
          <w:szCs w:val="24"/>
        </w:rPr>
        <w:t>eu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3B26EA" w:rsidRDefault="003B26EA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306152" cy="3562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099" t="27572" r="46208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67" cy="357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0BD">
        <w:rPr>
          <w:noProof/>
          <w:lang w:eastAsia="es-ES"/>
        </w:rPr>
        <w:drawing>
          <wp:inline distT="0" distB="0" distL="0" distR="0">
            <wp:extent cx="3051225" cy="3562350"/>
            <wp:effectExtent l="19050" t="0" r="0" b="0"/>
            <wp:docPr id="4" name="Imagen 4" descr="Resultado de imagen de barr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barroc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94" cy="356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42" w:rsidRDefault="008F5C8D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El siglo de oro de las letras europeas se desenvolvió en este periodo de esplenador, de promoción de la cultura popular y de admiración en las cortes reales y en los templos de generosa y exuberante arquitectura</w:t>
      </w:r>
    </w:p>
    <w:p w:rsidR="003D0A42" w:rsidRDefault="008F5C8D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Las obras dramáticas de cada y espada, y los autos sacramentales son dos formas singulares y asombrosas en titos y en ritmos de redacción y de exhibición.</w:t>
      </w:r>
    </w:p>
    <w:p w:rsidR="003D0A42" w:rsidRDefault="003D0A42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3D0A42" w:rsidRDefault="003D0A42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3D0A42" w:rsidRDefault="003D0A42" w:rsidP="003D0A42">
      <w:pPr>
        <w:rPr>
          <w:rFonts w:ascii="Arial" w:hAnsi="Arial" w:cs="Arial"/>
          <w:b/>
          <w:color w:val="FF0000"/>
          <w:sz w:val="28"/>
          <w:szCs w:val="28"/>
        </w:rPr>
      </w:pPr>
      <w:r w:rsidRPr="001213AB">
        <w:rPr>
          <w:rFonts w:ascii="Arial" w:hAnsi="Arial" w:cs="Arial"/>
          <w:b/>
          <w:color w:val="FF0000"/>
          <w:sz w:val="28"/>
          <w:szCs w:val="28"/>
        </w:rPr>
        <w:lastRenderedPageBreak/>
        <w:t>Siglo XVII</w:t>
      </w:r>
      <w:r w:rsidR="00396D7E">
        <w:rPr>
          <w:rFonts w:ascii="Arial" w:hAnsi="Arial" w:cs="Arial"/>
          <w:b/>
          <w:color w:val="FF0000"/>
          <w:sz w:val="28"/>
          <w:szCs w:val="28"/>
        </w:rPr>
        <w:t>.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Fue un tiempo de creadores y de nuevos caminos</w:t>
      </w:r>
    </w:p>
    <w:p w:rsidR="008F5C8D" w:rsidRDefault="00396D7E" w:rsidP="003D0A4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No faltaron las guerras y l</w:t>
      </w:r>
      <w:r w:rsidR="008F5C8D">
        <w:rPr>
          <w:rFonts w:ascii="Arial" w:hAnsi="Arial" w:cs="Arial"/>
          <w:b/>
          <w:color w:val="FF0000"/>
          <w:sz w:val="28"/>
          <w:szCs w:val="28"/>
        </w:rPr>
        <w:t>os tratados de paz</w:t>
      </w:r>
    </w:p>
    <w:p w:rsidR="003D0A42" w:rsidRPr="00505F9E" w:rsidRDefault="00737491" w:rsidP="007E239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hyperlink r:id="rId7" w:tooltip="1609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1609</w:t>
        </w:r>
      </w:hyperlink>
      <w:r w:rsidR="003D0A42" w:rsidRPr="00505F9E">
        <w:rPr>
          <w:rFonts w:ascii="Arial" w:hAnsi="Arial" w:cs="Arial"/>
          <w:b/>
        </w:rPr>
        <w:t xml:space="preserve">: Los </w:t>
      </w:r>
      <w:hyperlink r:id="rId8" w:tooltip="Países Bajos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Países Bajos</w:t>
        </w:r>
      </w:hyperlink>
      <w:r w:rsidR="003D0A42" w:rsidRPr="00505F9E">
        <w:rPr>
          <w:rFonts w:ascii="Arial" w:hAnsi="Arial" w:cs="Arial"/>
          <w:b/>
        </w:rPr>
        <w:t xml:space="preserve"> y </w:t>
      </w:r>
      <w:hyperlink r:id="rId9" w:tooltip="España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España</w:t>
        </w:r>
      </w:hyperlink>
      <w:r w:rsidR="003D0A42" w:rsidRPr="00505F9E">
        <w:rPr>
          <w:rFonts w:ascii="Arial" w:hAnsi="Arial" w:cs="Arial"/>
          <w:b/>
        </w:rPr>
        <w:t xml:space="preserve">, aceptan la </w:t>
      </w:r>
      <w:hyperlink r:id="rId10" w:tooltip="Tregua de los Doce Años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Tregua de los Doce Años</w:t>
        </w:r>
      </w:hyperlink>
      <w:r w:rsidR="003D0A42" w:rsidRPr="00505F9E">
        <w:rPr>
          <w:rFonts w:ascii="Arial" w:hAnsi="Arial" w:cs="Arial"/>
          <w:b/>
        </w:rPr>
        <w:t xml:space="preserve"> en la </w:t>
      </w:r>
      <w:hyperlink r:id="rId11" w:tooltip="Guerra de los Ochenta Años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Guerra de los Ochenta Años</w:t>
        </w:r>
      </w:hyperlink>
      <w:r w:rsidR="003D0A42" w:rsidRPr="00505F9E">
        <w:rPr>
          <w:rFonts w:ascii="Arial" w:hAnsi="Arial" w:cs="Arial"/>
          <w:b/>
        </w:rPr>
        <w:t>.</w:t>
      </w:r>
      <w:r w:rsidR="00505F9E">
        <w:rPr>
          <w:rFonts w:ascii="Arial" w:hAnsi="Arial" w:cs="Arial"/>
          <w:b/>
        </w:rPr>
        <w:t xml:space="preserve"> </w:t>
      </w:r>
      <w:hyperlink r:id="rId12" w:tooltip="1618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1618</w:t>
        </w:r>
      </w:hyperlink>
      <w:r w:rsidR="003D0A42" w:rsidRPr="00505F9E">
        <w:rPr>
          <w:rFonts w:ascii="Arial" w:hAnsi="Arial" w:cs="Arial"/>
          <w:b/>
        </w:rPr>
        <w:t xml:space="preserve">: La </w:t>
      </w:r>
      <w:hyperlink r:id="rId13" w:tooltip="Rebelión bohemia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Rebelión bohemia</w:t>
        </w:r>
      </w:hyperlink>
      <w:r w:rsidR="003D0A42" w:rsidRPr="00505F9E">
        <w:rPr>
          <w:rFonts w:ascii="Arial" w:hAnsi="Arial" w:cs="Arial"/>
          <w:b/>
        </w:rPr>
        <w:t xml:space="preserve"> precipita la </w:t>
      </w:r>
      <w:hyperlink r:id="rId14" w:tooltip="Guerra de los treinta años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Guerra de los treinta años</w:t>
        </w:r>
      </w:hyperlink>
      <w:r w:rsidR="003D0A42" w:rsidRPr="00505F9E">
        <w:rPr>
          <w:rFonts w:ascii="Arial" w:hAnsi="Arial" w:cs="Arial"/>
          <w:b/>
        </w:rPr>
        <w:t xml:space="preserve">, que devasta </w:t>
      </w:r>
      <w:hyperlink r:id="rId15" w:tooltip="Europa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Europa</w:t>
        </w:r>
      </w:hyperlink>
      <w:r w:rsidR="003D0A42" w:rsidRPr="00505F9E">
        <w:rPr>
          <w:rFonts w:ascii="Arial" w:hAnsi="Arial" w:cs="Arial"/>
          <w:b/>
        </w:rPr>
        <w:t xml:space="preserve"> entre </w:t>
      </w:r>
      <w:hyperlink r:id="rId16" w:tooltip="1618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1618</w:t>
        </w:r>
      </w:hyperlink>
      <w:r w:rsidR="003D0A42" w:rsidRPr="00505F9E">
        <w:rPr>
          <w:rFonts w:ascii="Arial" w:hAnsi="Arial" w:cs="Arial"/>
          <w:b/>
        </w:rPr>
        <w:t xml:space="preserve"> y </w:t>
      </w:r>
      <w:hyperlink r:id="rId17" w:tooltip="1648" w:history="1">
        <w:r w:rsidR="003D0A42" w:rsidRPr="00505F9E">
          <w:rPr>
            <w:rStyle w:val="Hipervnculo"/>
            <w:rFonts w:ascii="Arial" w:hAnsi="Arial" w:cs="Arial"/>
            <w:b/>
            <w:color w:val="auto"/>
          </w:rPr>
          <w:t>1648</w:t>
        </w:r>
      </w:hyperlink>
      <w:r w:rsidR="003D0A42" w:rsidRPr="00505F9E">
        <w:rPr>
          <w:rFonts w:ascii="Arial" w:hAnsi="Arial" w:cs="Arial"/>
          <w:b/>
        </w:rPr>
        <w:t>.</w:t>
      </w:r>
    </w:p>
    <w:p w:rsidR="003D0A42" w:rsidRPr="003D0A42" w:rsidRDefault="003D0A42" w:rsidP="008F5C8D">
      <w:pPr>
        <w:spacing w:after="0" w:line="240" w:lineRule="auto"/>
        <w:ind w:left="720"/>
        <w:rPr>
          <w:rFonts w:ascii="Arial" w:hAnsi="Arial" w:cs="Arial"/>
          <w:b/>
        </w:rPr>
      </w:pPr>
      <w:r w:rsidRPr="003D0A42">
        <w:rPr>
          <w:rFonts w:ascii="Arial" w:hAnsi="Arial" w:cs="Arial"/>
          <w:b/>
        </w:rPr>
        <w:t>.</w:t>
      </w:r>
    </w:p>
    <w:p w:rsidR="003D0A42" w:rsidRPr="003D0A42" w:rsidRDefault="00737491" w:rsidP="007E2398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hyperlink r:id="rId18" w:tooltip="1629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1629</w:t>
        </w:r>
      </w:hyperlink>
      <w:r w:rsidR="003D0A42" w:rsidRPr="003D0A42">
        <w:rPr>
          <w:rFonts w:ascii="Arial" w:hAnsi="Arial" w:cs="Arial"/>
          <w:b/>
        </w:rPr>
        <w:t xml:space="preserve">: El </w:t>
      </w:r>
      <w:hyperlink r:id="rId19" w:tooltip="Cardenal Richelieu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 xml:space="preserve">Cardenal </w:t>
        </w:r>
        <w:proofErr w:type="spellStart"/>
        <w:r w:rsidR="003D0A42" w:rsidRPr="003D0A42">
          <w:rPr>
            <w:rStyle w:val="Hipervnculo"/>
            <w:rFonts w:ascii="Arial" w:hAnsi="Arial" w:cs="Arial"/>
            <w:b/>
            <w:color w:val="auto"/>
          </w:rPr>
          <w:t>Richelieu</w:t>
        </w:r>
        <w:proofErr w:type="spellEnd"/>
      </w:hyperlink>
      <w:r w:rsidR="003D0A42" w:rsidRPr="003D0A42">
        <w:rPr>
          <w:rFonts w:ascii="Arial" w:hAnsi="Arial" w:cs="Arial"/>
          <w:b/>
        </w:rPr>
        <w:t xml:space="preserve"> se alía con las fuerzas protestantes suecas en la </w:t>
      </w:r>
      <w:hyperlink r:id="rId20" w:tooltip="Guerra de los treinta años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Guerra de los treinta años</w:t>
        </w:r>
      </w:hyperlink>
      <w:r w:rsidR="003D0A42" w:rsidRPr="003D0A42">
        <w:rPr>
          <w:rFonts w:ascii="Arial" w:hAnsi="Arial" w:cs="Arial"/>
          <w:b/>
        </w:rPr>
        <w:t xml:space="preserve"> para contrarrestar la expansión de </w:t>
      </w:r>
      <w:hyperlink r:id="rId21" w:tooltip="Fernando II de Habsburgo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Fernando II de Habsburgo</w:t>
        </w:r>
      </w:hyperlink>
      <w:r w:rsidR="003D0A42" w:rsidRPr="003D0A42">
        <w:rPr>
          <w:rFonts w:ascii="Arial" w:hAnsi="Arial" w:cs="Arial"/>
          <w:b/>
        </w:rPr>
        <w:t>.</w:t>
      </w:r>
    </w:p>
    <w:p w:rsidR="003D0A42" w:rsidRPr="003D0A42" w:rsidRDefault="002A49A1" w:rsidP="003D0A42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t xml:space="preserve">      </w:t>
      </w:r>
      <w:hyperlink r:id="rId22" w:tooltip="Años 1630" w:history="1">
        <w:r w:rsidR="003D0A42" w:rsidRPr="003D0A42">
          <w:rPr>
            <w:rStyle w:val="Hipervnculo"/>
            <w:rFonts w:ascii="Arial" w:eastAsiaTheme="majorEastAsia" w:hAnsi="Arial" w:cs="Arial"/>
            <w:color w:val="auto"/>
            <w:sz w:val="22"/>
            <w:szCs w:val="22"/>
          </w:rPr>
          <w:t>Años 1630</w:t>
        </w:r>
      </w:hyperlink>
    </w:p>
    <w:p w:rsidR="003D0A42" w:rsidRDefault="00737491" w:rsidP="007E239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hyperlink r:id="rId23" w:tooltip="1632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1632</w:t>
        </w:r>
      </w:hyperlink>
      <w:r w:rsidR="003D0A42" w:rsidRPr="003D0A42">
        <w:rPr>
          <w:rFonts w:ascii="Arial" w:hAnsi="Arial" w:cs="Arial"/>
          <w:b/>
        </w:rPr>
        <w:t xml:space="preserve">: La </w:t>
      </w:r>
      <w:hyperlink r:id="rId24" w:tooltip="Batalla de Lützen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 xml:space="preserve">Batalla de </w:t>
        </w:r>
        <w:proofErr w:type="spellStart"/>
        <w:r w:rsidR="003D0A42" w:rsidRPr="003D0A42">
          <w:rPr>
            <w:rStyle w:val="Hipervnculo"/>
            <w:rFonts w:ascii="Arial" w:hAnsi="Arial" w:cs="Arial"/>
            <w:b/>
            <w:color w:val="auto"/>
          </w:rPr>
          <w:t>Lützen</w:t>
        </w:r>
        <w:proofErr w:type="spellEnd"/>
      </w:hyperlink>
      <w:r w:rsidR="003D0A42" w:rsidRPr="003D0A42">
        <w:rPr>
          <w:rFonts w:ascii="Arial" w:hAnsi="Arial" w:cs="Arial"/>
          <w:b/>
        </w:rPr>
        <w:t xml:space="preserve">, muerte del rey de </w:t>
      </w:r>
      <w:hyperlink r:id="rId25" w:tooltip="Suecia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Suecia</w:t>
        </w:r>
      </w:hyperlink>
      <w:r w:rsidR="003D0A42" w:rsidRPr="003D0A42">
        <w:rPr>
          <w:rFonts w:ascii="Arial" w:hAnsi="Arial" w:cs="Arial"/>
          <w:b/>
        </w:rPr>
        <w:t xml:space="preserve"> </w:t>
      </w:r>
      <w:hyperlink r:id="rId26" w:tooltip="Gustavo II Adolfo de Suecia" w:history="1">
        <w:r w:rsidR="003D0A42" w:rsidRPr="003D0A42">
          <w:rPr>
            <w:rStyle w:val="Hipervnculo"/>
            <w:rFonts w:ascii="Arial" w:hAnsi="Arial" w:cs="Arial"/>
            <w:b/>
            <w:color w:val="auto"/>
          </w:rPr>
          <w:t>Gustavo II Adolfo</w:t>
        </w:r>
      </w:hyperlink>
      <w:r w:rsidR="003D0A42" w:rsidRPr="003D0A42">
        <w:rPr>
          <w:rFonts w:ascii="Arial" w:hAnsi="Arial" w:cs="Arial"/>
          <w:b/>
        </w:rPr>
        <w:t>.</w:t>
      </w:r>
    </w:p>
    <w:p w:rsidR="002A49A1" w:rsidRPr="003D0A42" w:rsidRDefault="002A49A1" w:rsidP="002A49A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r:id="rId27" w:tooltip="1635" w:history="1">
        <w:r w:rsidRPr="003D0A42">
          <w:rPr>
            <w:rStyle w:val="Hipervnculo"/>
            <w:rFonts w:ascii="Arial" w:hAnsi="Arial" w:cs="Arial"/>
            <w:b/>
            <w:color w:val="auto"/>
          </w:rPr>
          <w:t>1635</w:t>
        </w:r>
      </w:hyperlink>
      <w:r w:rsidRPr="003D0A42">
        <w:rPr>
          <w:rFonts w:ascii="Arial" w:hAnsi="Arial" w:cs="Arial"/>
          <w:b/>
        </w:rPr>
        <w:t>:</w:t>
      </w:r>
      <w:r w:rsidRPr="002A49A1">
        <w:t xml:space="preserve"> </w:t>
      </w:r>
      <w:hyperlink r:id="rId28" w:tooltip="1648" w:history="1">
        <w:r w:rsidRPr="003D0A42">
          <w:rPr>
            <w:rStyle w:val="Hipervnculo"/>
            <w:rFonts w:ascii="Arial" w:hAnsi="Arial" w:cs="Arial"/>
            <w:b/>
            <w:color w:val="auto"/>
          </w:rPr>
          <w:t>1648</w:t>
        </w:r>
      </w:hyperlink>
      <w:r w:rsidRPr="003D0A42">
        <w:rPr>
          <w:rFonts w:ascii="Arial" w:hAnsi="Arial" w:cs="Arial"/>
          <w:b/>
        </w:rPr>
        <w:t xml:space="preserve">: La </w:t>
      </w:r>
      <w:hyperlink r:id="rId29" w:tooltip="Paz de Westfalia" w:history="1">
        <w:r w:rsidRPr="003D0A42">
          <w:rPr>
            <w:rStyle w:val="Hipervnculo"/>
            <w:rFonts w:ascii="Arial" w:hAnsi="Arial" w:cs="Arial"/>
            <w:b/>
            <w:color w:val="auto"/>
          </w:rPr>
          <w:t>Paz de Westfalia</w:t>
        </w:r>
      </w:hyperlink>
      <w:r w:rsidRPr="003D0A42">
        <w:rPr>
          <w:rFonts w:ascii="Arial" w:hAnsi="Arial" w:cs="Arial"/>
          <w:b/>
        </w:rPr>
        <w:t xml:space="preserve"> pone fin a la </w:t>
      </w:r>
      <w:hyperlink r:id="rId30" w:tooltip="Guerra de los Treinta Años" w:history="1">
        <w:r w:rsidRPr="003D0A42">
          <w:rPr>
            <w:rStyle w:val="Hipervnculo"/>
            <w:rFonts w:ascii="Arial" w:hAnsi="Arial" w:cs="Arial"/>
            <w:b/>
            <w:color w:val="auto"/>
          </w:rPr>
          <w:t>Guerra de los Treinta Años</w:t>
        </w:r>
      </w:hyperlink>
      <w:r w:rsidRPr="003D0A42">
        <w:rPr>
          <w:rFonts w:ascii="Arial" w:hAnsi="Arial" w:cs="Arial"/>
          <w:b/>
        </w:rPr>
        <w:t xml:space="preserve"> y a la </w:t>
      </w:r>
      <w:hyperlink r:id="rId31" w:tooltip="Guerra de los Ochenta Años" w:history="1">
        <w:r w:rsidRPr="003D0A42">
          <w:rPr>
            <w:rStyle w:val="Hipervnculo"/>
            <w:rFonts w:ascii="Arial" w:hAnsi="Arial" w:cs="Arial"/>
            <w:b/>
            <w:color w:val="auto"/>
          </w:rPr>
          <w:t>Guerra de los Ochenta Años</w:t>
        </w:r>
      </w:hyperlink>
      <w:r w:rsidRPr="003D0A42">
        <w:rPr>
          <w:rFonts w:ascii="Arial" w:hAnsi="Arial" w:cs="Arial"/>
          <w:b/>
        </w:rPr>
        <w:t xml:space="preserve">, que marca el fin de </w:t>
      </w:r>
      <w:hyperlink r:id="rId32" w:tooltip="España" w:history="1">
        <w:r w:rsidRPr="003D0A42">
          <w:rPr>
            <w:rStyle w:val="Hipervnculo"/>
            <w:rFonts w:ascii="Arial" w:hAnsi="Arial" w:cs="Arial"/>
            <w:b/>
            <w:color w:val="auto"/>
          </w:rPr>
          <w:t>España</w:t>
        </w:r>
      </w:hyperlink>
      <w:r w:rsidRPr="003D0A42">
        <w:rPr>
          <w:rFonts w:ascii="Arial" w:hAnsi="Arial" w:cs="Arial"/>
          <w:b/>
        </w:rPr>
        <w:t xml:space="preserve"> y el </w:t>
      </w:r>
      <w:hyperlink r:id="rId33" w:tooltip="Sacro Imperio Romano" w:history="1">
        <w:r w:rsidRPr="003D0A42">
          <w:rPr>
            <w:rStyle w:val="Hipervnculo"/>
            <w:rFonts w:ascii="Arial" w:hAnsi="Arial" w:cs="Arial"/>
            <w:b/>
            <w:color w:val="auto"/>
          </w:rPr>
          <w:t>Sacro Imperio Romano</w:t>
        </w:r>
      </w:hyperlink>
      <w:r w:rsidRPr="003D0A42">
        <w:rPr>
          <w:rFonts w:ascii="Arial" w:hAnsi="Arial" w:cs="Arial"/>
          <w:b/>
        </w:rPr>
        <w:t xml:space="preserve"> como las m</w:t>
      </w:r>
      <w:r w:rsidRPr="003D0A42">
        <w:rPr>
          <w:rFonts w:ascii="Arial" w:hAnsi="Arial" w:cs="Arial"/>
          <w:b/>
        </w:rPr>
        <w:t>a</w:t>
      </w:r>
      <w:r w:rsidRPr="003D0A42">
        <w:rPr>
          <w:rFonts w:ascii="Arial" w:hAnsi="Arial" w:cs="Arial"/>
          <w:b/>
        </w:rPr>
        <w:t>yores potencias europeas.</w:t>
      </w:r>
    </w:p>
    <w:p w:rsidR="002A49A1" w:rsidRPr="003D0A42" w:rsidRDefault="002A49A1" w:rsidP="002A49A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3D0A42">
        <w:rPr>
          <w:rFonts w:ascii="Arial" w:hAnsi="Arial" w:cs="Arial"/>
          <w:b/>
        </w:rPr>
        <w:t xml:space="preserve"> empieza la </w:t>
      </w:r>
      <w:hyperlink r:id="rId34" w:tooltip="Guerra franco-española" w:history="1">
        <w:r w:rsidRPr="003D0A42">
          <w:rPr>
            <w:rStyle w:val="Hipervnculo"/>
            <w:rFonts w:ascii="Arial" w:hAnsi="Arial" w:cs="Arial"/>
            <w:b/>
            <w:color w:val="auto"/>
          </w:rPr>
          <w:t>Guerra franco-española</w:t>
        </w:r>
      </w:hyperlink>
    </w:p>
    <w:p w:rsidR="002A49A1" w:rsidRPr="003D0A42" w:rsidRDefault="002A49A1" w:rsidP="002A49A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hyperlink r:id="rId35" w:tooltip="1639" w:history="1">
        <w:r w:rsidRPr="003D0A42">
          <w:rPr>
            <w:rStyle w:val="Hipervnculo"/>
            <w:rFonts w:ascii="Arial" w:hAnsi="Arial" w:cs="Arial"/>
            <w:b/>
            <w:color w:val="auto"/>
          </w:rPr>
          <w:t>1639</w:t>
        </w:r>
      </w:hyperlink>
      <w:r w:rsidRPr="003D0A42">
        <w:rPr>
          <w:rFonts w:ascii="Arial" w:hAnsi="Arial" w:cs="Arial"/>
          <w:b/>
        </w:rPr>
        <w:t>-</w:t>
      </w:r>
      <w:hyperlink r:id="rId36" w:tooltip="1655" w:history="1">
        <w:r w:rsidRPr="003D0A42">
          <w:rPr>
            <w:rStyle w:val="Hipervnculo"/>
            <w:rFonts w:ascii="Arial" w:hAnsi="Arial" w:cs="Arial"/>
            <w:b/>
            <w:color w:val="auto"/>
          </w:rPr>
          <w:t>55</w:t>
        </w:r>
      </w:hyperlink>
      <w:r w:rsidRPr="003D0A42">
        <w:rPr>
          <w:rFonts w:ascii="Arial" w:hAnsi="Arial" w:cs="Arial"/>
          <w:b/>
        </w:rPr>
        <w:t xml:space="preserve">: </w:t>
      </w:r>
      <w:hyperlink r:id="rId37" w:tooltip="Guerras de los Tres Reinos" w:history="1">
        <w:r w:rsidRPr="003D0A42">
          <w:rPr>
            <w:rStyle w:val="Hipervnculo"/>
            <w:rFonts w:ascii="Arial" w:hAnsi="Arial" w:cs="Arial"/>
            <w:b/>
            <w:color w:val="auto"/>
          </w:rPr>
          <w:t>Guerras de los Tres Reinos</w:t>
        </w:r>
      </w:hyperlink>
      <w:r w:rsidRPr="003D0A42">
        <w:rPr>
          <w:rFonts w:ascii="Arial" w:hAnsi="Arial" w:cs="Arial"/>
          <w:b/>
        </w:rPr>
        <w:t xml:space="preserve">, en  </w:t>
      </w:r>
      <w:hyperlink r:id="rId38" w:tooltip="Escocia" w:history="1">
        <w:r w:rsidRPr="003D0A42">
          <w:rPr>
            <w:rStyle w:val="Hipervnculo"/>
            <w:rFonts w:ascii="Arial" w:hAnsi="Arial" w:cs="Arial"/>
            <w:b/>
            <w:color w:val="auto"/>
          </w:rPr>
          <w:t>Escocia</w:t>
        </w:r>
      </w:hyperlink>
      <w:r w:rsidRPr="003D0A42">
        <w:rPr>
          <w:rFonts w:ascii="Arial" w:hAnsi="Arial" w:cs="Arial"/>
          <w:b/>
        </w:rPr>
        <w:t xml:space="preserve">, </w:t>
      </w:r>
      <w:hyperlink r:id="rId39" w:tooltip="Irlanda" w:history="1">
        <w:r w:rsidRPr="003D0A42">
          <w:rPr>
            <w:rStyle w:val="Hipervnculo"/>
            <w:rFonts w:ascii="Arial" w:hAnsi="Arial" w:cs="Arial"/>
            <w:b/>
            <w:color w:val="auto"/>
          </w:rPr>
          <w:t>Irlanda</w:t>
        </w:r>
      </w:hyperlink>
      <w:r w:rsidRPr="003D0A42">
        <w:rPr>
          <w:rFonts w:ascii="Arial" w:hAnsi="Arial" w:cs="Arial"/>
          <w:b/>
        </w:rPr>
        <w:t xml:space="preserve"> e </w:t>
      </w:r>
      <w:hyperlink r:id="rId40" w:tooltip="Inglaterra" w:history="1">
        <w:r w:rsidRPr="003D0A42">
          <w:rPr>
            <w:rStyle w:val="Hipervnculo"/>
            <w:rFonts w:ascii="Arial" w:hAnsi="Arial" w:cs="Arial"/>
            <w:b/>
            <w:color w:val="auto"/>
          </w:rPr>
          <w:t>Inglaterra</w:t>
        </w:r>
      </w:hyperlink>
      <w:r w:rsidRPr="003D0A42">
        <w:rPr>
          <w:rFonts w:ascii="Arial" w:hAnsi="Arial" w:cs="Arial"/>
          <w:b/>
        </w:rPr>
        <w:t>.</w:t>
      </w:r>
    </w:p>
    <w:p w:rsidR="002A49A1" w:rsidRPr="003D0A42" w:rsidRDefault="002A49A1" w:rsidP="002A49A1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t xml:space="preserve">     </w:t>
      </w:r>
      <w:hyperlink r:id="rId41" w:tooltip="Años 1650" w:history="1">
        <w:r w:rsidRPr="003D0A42">
          <w:rPr>
            <w:rStyle w:val="Hipervnculo"/>
            <w:rFonts w:ascii="Arial" w:eastAsiaTheme="majorEastAsia" w:hAnsi="Arial" w:cs="Arial"/>
            <w:color w:val="auto"/>
            <w:sz w:val="22"/>
            <w:szCs w:val="22"/>
          </w:rPr>
          <w:t>Años 1650</w:t>
        </w:r>
      </w:hyperlink>
    </w:p>
    <w:p w:rsidR="002A49A1" w:rsidRPr="003D0A42" w:rsidRDefault="002A49A1" w:rsidP="002A49A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42" w:tooltip="1659" w:history="1">
        <w:r w:rsidRPr="003D0A42">
          <w:rPr>
            <w:rStyle w:val="Hipervnculo"/>
            <w:rFonts w:ascii="Arial" w:hAnsi="Arial" w:cs="Arial"/>
            <w:b/>
            <w:color w:val="auto"/>
          </w:rPr>
          <w:t>1659</w:t>
        </w:r>
      </w:hyperlink>
      <w:r w:rsidRPr="003D0A42">
        <w:rPr>
          <w:rFonts w:ascii="Arial" w:hAnsi="Arial" w:cs="Arial"/>
          <w:b/>
        </w:rPr>
        <w:t xml:space="preserve">: </w:t>
      </w:r>
      <w:hyperlink r:id="rId43" w:tooltip="Tratado de los Pireneos (aún no redactado)" w:history="1">
        <w:r w:rsidRPr="003D0A42">
          <w:rPr>
            <w:rStyle w:val="Hipervnculo"/>
            <w:rFonts w:ascii="Arial" w:hAnsi="Arial" w:cs="Arial"/>
            <w:b/>
            <w:color w:val="auto"/>
          </w:rPr>
          <w:t xml:space="preserve">Tratado de los </w:t>
        </w:r>
        <w:proofErr w:type="spellStart"/>
        <w:r w:rsidRPr="003D0A42">
          <w:rPr>
            <w:rStyle w:val="Hipervnculo"/>
            <w:rFonts w:ascii="Arial" w:hAnsi="Arial" w:cs="Arial"/>
            <w:b/>
            <w:color w:val="auto"/>
          </w:rPr>
          <w:t>Pireneos</w:t>
        </w:r>
        <w:proofErr w:type="spellEnd"/>
      </w:hyperlink>
      <w:r w:rsidRPr="003D0A42">
        <w:rPr>
          <w:rFonts w:ascii="Arial" w:hAnsi="Arial" w:cs="Arial"/>
          <w:b/>
        </w:rPr>
        <w:t xml:space="preserve">, fin de la guerra entre </w:t>
      </w:r>
      <w:hyperlink r:id="rId44" w:tooltip="Cataluña" w:history="1">
        <w:r w:rsidRPr="003D0A42">
          <w:rPr>
            <w:rStyle w:val="Hipervnculo"/>
            <w:rFonts w:ascii="Arial" w:hAnsi="Arial" w:cs="Arial"/>
            <w:b/>
            <w:color w:val="auto"/>
          </w:rPr>
          <w:t>Cataluña</w:t>
        </w:r>
      </w:hyperlink>
      <w:r w:rsidRPr="003D0A42">
        <w:rPr>
          <w:rFonts w:ascii="Arial" w:hAnsi="Arial" w:cs="Arial"/>
          <w:b/>
        </w:rPr>
        <w:t xml:space="preserve"> y la monarquía hispánica.</w:t>
      </w:r>
    </w:p>
    <w:p w:rsidR="002A49A1" w:rsidRPr="003D0A42" w:rsidRDefault="002A49A1" w:rsidP="002A49A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45" w:tooltip="1668" w:history="1">
        <w:r w:rsidRPr="003D0A42">
          <w:rPr>
            <w:rStyle w:val="Hipervnculo"/>
            <w:rFonts w:ascii="Arial" w:hAnsi="Arial" w:cs="Arial"/>
            <w:b/>
            <w:color w:val="auto"/>
          </w:rPr>
          <w:t>1668</w:t>
        </w:r>
      </w:hyperlink>
      <w:r w:rsidRPr="003D0A42">
        <w:rPr>
          <w:rFonts w:ascii="Arial" w:hAnsi="Arial" w:cs="Arial"/>
          <w:b/>
        </w:rPr>
        <w:t xml:space="preserve">: El </w:t>
      </w:r>
      <w:hyperlink r:id="rId46" w:tooltip="Tratado de Lisboa (1668)" w:history="1">
        <w:r w:rsidRPr="003D0A42">
          <w:rPr>
            <w:rStyle w:val="Hipervnculo"/>
            <w:rFonts w:ascii="Arial" w:hAnsi="Arial" w:cs="Arial"/>
            <w:b/>
            <w:color w:val="auto"/>
          </w:rPr>
          <w:t>Tratado de Paz de Lisboa</w:t>
        </w:r>
      </w:hyperlink>
      <w:r w:rsidRPr="003D0A42">
        <w:rPr>
          <w:rFonts w:ascii="Arial" w:hAnsi="Arial" w:cs="Arial"/>
          <w:b/>
        </w:rPr>
        <w:t xml:space="preserve"> entre España y Portugal reconoce a Portugal como país independiente.</w:t>
      </w:r>
    </w:p>
    <w:p w:rsidR="002A49A1" w:rsidRPr="003D0A42" w:rsidRDefault="002A49A1" w:rsidP="002A49A1">
      <w:pPr>
        <w:pStyle w:val="Ttulo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7" w:tooltip="Años 1650" w:history="1">
        <w:r w:rsidRPr="003D0A42">
          <w:rPr>
            <w:rStyle w:val="Hipervnculo"/>
            <w:rFonts w:ascii="Arial" w:eastAsiaTheme="majorEastAsia" w:hAnsi="Arial" w:cs="Arial"/>
            <w:color w:val="auto"/>
            <w:sz w:val="22"/>
            <w:szCs w:val="22"/>
          </w:rPr>
          <w:t>Años 1650</w:t>
        </w:r>
      </w:hyperlink>
    </w:p>
    <w:p w:rsidR="002A49A1" w:rsidRPr="003D0A42" w:rsidRDefault="002A49A1" w:rsidP="002A49A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hyperlink r:id="rId48" w:tooltip="1659" w:history="1">
        <w:r w:rsidRPr="003D0A42">
          <w:rPr>
            <w:rStyle w:val="Hipervnculo"/>
            <w:rFonts w:ascii="Arial" w:hAnsi="Arial" w:cs="Arial"/>
            <w:b/>
            <w:color w:val="auto"/>
          </w:rPr>
          <w:t>1659</w:t>
        </w:r>
      </w:hyperlink>
      <w:r w:rsidRPr="003D0A42">
        <w:rPr>
          <w:rFonts w:ascii="Arial" w:hAnsi="Arial" w:cs="Arial"/>
          <w:b/>
        </w:rPr>
        <w:t xml:space="preserve">: </w:t>
      </w:r>
      <w:hyperlink r:id="rId49" w:tooltip="Tratado de los Pireneos (aún no redactado)" w:history="1">
        <w:r w:rsidRPr="003D0A42">
          <w:rPr>
            <w:rStyle w:val="Hipervnculo"/>
            <w:rFonts w:ascii="Arial" w:hAnsi="Arial" w:cs="Arial"/>
            <w:b/>
            <w:color w:val="auto"/>
          </w:rPr>
          <w:t xml:space="preserve">Tratado de los </w:t>
        </w:r>
        <w:proofErr w:type="spellStart"/>
        <w:r w:rsidRPr="003D0A42">
          <w:rPr>
            <w:rStyle w:val="Hipervnculo"/>
            <w:rFonts w:ascii="Arial" w:hAnsi="Arial" w:cs="Arial"/>
            <w:b/>
            <w:color w:val="auto"/>
          </w:rPr>
          <w:t>Pireneos</w:t>
        </w:r>
        <w:proofErr w:type="spellEnd"/>
      </w:hyperlink>
      <w:r w:rsidRPr="003D0A42">
        <w:rPr>
          <w:rFonts w:ascii="Arial" w:hAnsi="Arial" w:cs="Arial"/>
          <w:b/>
        </w:rPr>
        <w:t xml:space="preserve">, fin de la guerra entre </w:t>
      </w:r>
      <w:hyperlink r:id="rId50" w:tooltip="Cataluña" w:history="1">
        <w:r w:rsidRPr="003D0A42">
          <w:rPr>
            <w:rStyle w:val="Hipervnculo"/>
            <w:rFonts w:ascii="Arial" w:hAnsi="Arial" w:cs="Arial"/>
            <w:b/>
            <w:color w:val="auto"/>
          </w:rPr>
          <w:t>Cataluña</w:t>
        </w:r>
      </w:hyperlink>
      <w:r w:rsidRPr="003D0A42">
        <w:rPr>
          <w:rFonts w:ascii="Arial" w:hAnsi="Arial" w:cs="Arial"/>
          <w:b/>
        </w:rPr>
        <w:t xml:space="preserve"> y la monarquía hispánica.</w:t>
      </w:r>
    </w:p>
    <w:p w:rsidR="002A49A1" w:rsidRDefault="002A49A1" w:rsidP="002A49A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hyperlink r:id="rId51" w:tooltip="1668" w:history="1">
        <w:r w:rsidRPr="003D0A42">
          <w:rPr>
            <w:rStyle w:val="Hipervnculo"/>
            <w:rFonts w:ascii="Arial" w:hAnsi="Arial" w:cs="Arial"/>
            <w:b/>
            <w:color w:val="auto"/>
          </w:rPr>
          <w:t>1668</w:t>
        </w:r>
      </w:hyperlink>
      <w:r w:rsidRPr="003D0A42">
        <w:rPr>
          <w:rFonts w:ascii="Arial" w:hAnsi="Arial" w:cs="Arial"/>
          <w:b/>
        </w:rPr>
        <w:t xml:space="preserve">: El </w:t>
      </w:r>
      <w:hyperlink r:id="rId52" w:tooltip="Tratado de Lisboa (1668)" w:history="1">
        <w:r w:rsidRPr="003D0A42">
          <w:rPr>
            <w:rStyle w:val="Hipervnculo"/>
            <w:rFonts w:ascii="Arial" w:hAnsi="Arial" w:cs="Arial"/>
            <w:b/>
            <w:color w:val="auto"/>
          </w:rPr>
          <w:t>Tratado de Paz de Lisboa</w:t>
        </w:r>
      </w:hyperlink>
      <w:r w:rsidRPr="003D0A42">
        <w:rPr>
          <w:rFonts w:ascii="Arial" w:hAnsi="Arial" w:cs="Arial"/>
          <w:b/>
        </w:rPr>
        <w:t xml:space="preserve"> entre España y Portugal reconoce a Portugal como país independiente.</w:t>
      </w:r>
    </w:p>
    <w:p w:rsid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</w:rPr>
      </w:pPr>
    </w:p>
    <w:p w:rsid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Pero los escritores llenaron los teatro populares, con sus obras dramáticas y con sus poemas y declamaciones populares. No Solo se lució la España de los </w:t>
      </w:r>
      <w:proofErr w:type="spellStart"/>
      <w:r>
        <w:rPr>
          <w:rFonts w:ascii="Arial" w:hAnsi="Arial" w:cs="Arial"/>
          <w:b/>
        </w:rPr>
        <w:t>austrias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sinoque</w:t>
      </w:r>
      <w:proofErr w:type="spellEnd"/>
      <w:r>
        <w:rPr>
          <w:rFonts w:ascii="Arial" w:hAnsi="Arial" w:cs="Arial"/>
          <w:b/>
        </w:rPr>
        <w:t xml:space="preserve"> en el resto de Europa los genios del arte se extendieron sin cesar.</w:t>
      </w:r>
    </w:p>
    <w:p w:rsid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</w:rPr>
      </w:pPr>
    </w:p>
    <w:p w:rsidR="00396D7E" w:rsidRP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96D7E">
        <w:rPr>
          <w:rFonts w:ascii="Arial" w:hAnsi="Arial" w:cs="Arial"/>
          <w:b/>
          <w:color w:val="FF0000"/>
          <w:sz w:val="32"/>
          <w:szCs w:val="32"/>
        </w:rPr>
        <w:t xml:space="preserve"> Los </w:t>
      </w:r>
      <w:r w:rsidR="003E06DC">
        <w:rPr>
          <w:rFonts w:ascii="Arial" w:hAnsi="Arial" w:cs="Arial"/>
          <w:b/>
          <w:color w:val="FF0000"/>
          <w:sz w:val="32"/>
          <w:szCs w:val="32"/>
        </w:rPr>
        <w:t xml:space="preserve">20 </w:t>
      </w:r>
      <w:r w:rsidRPr="00396D7E">
        <w:rPr>
          <w:rFonts w:ascii="Arial" w:hAnsi="Arial" w:cs="Arial"/>
          <w:b/>
          <w:color w:val="FF0000"/>
          <w:sz w:val="32"/>
          <w:szCs w:val="32"/>
        </w:rPr>
        <w:t>principales</w:t>
      </w:r>
    </w:p>
    <w:p w:rsidR="00396D7E" w:rsidRP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  <w:sz w:val="20"/>
          <w:szCs w:val="20"/>
        </w:rPr>
      </w:pPr>
      <w:r w:rsidRPr="00396D7E">
        <w:rPr>
          <w:rFonts w:ascii="Arial" w:hAnsi="Arial" w:cs="Arial"/>
          <w:b/>
          <w:sz w:val="20"/>
          <w:szCs w:val="20"/>
        </w:rPr>
        <w:t>http://www.raicesdeeuropa.com/grandes-obras-de-escritores-nacidos-durante-los-siglos-xvii-y-xviii/</w:t>
      </w:r>
    </w:p>
    <w:p w:rsidR="00396D7E" w:rsidRDefault="00396D7E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</w:rPr>
      </w:pPr>
    </w:p>
    <w:p w:rsidR="003E06DC" w:rsidRDefault="003E06DC" w:rsidP="00396D7E">
      <w:pPr>
        <w:spacing w:after="0" w:line="240" w:lineRule="auto"/>
        <w:ind w:left="-567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Ademñas</w:t>
      </w:r>
      <w:proofErr w:type="spellEnd"/>
      <w:r>
        <w:rPr>
          <w:rFonts w:ascii="Arial" w:hAnsi="Arial" w:cs="Arial"/>
          <w:b/>
        </w:rPr>
        <w:t xml:space="preserve"> de Cervantes, de Lope de Vega, de Quevedo</w:t>
      </w:r>
    </w:p>
    <w:p w:rsid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hyperlink r:id="rId53" w:history="1">
        <w:r w:rsidRPr="00396D7E">
          <w:rPr>
            <w:rStyle w:val="Hipervnculo"/>
            <w:rFonts w:ascii="Arial" w:hAnsi="Arial" w:cs="Arial"/>
            <w:b/>
          </w:rPr>
          <w:t>CALDERÓN DE LA BARCA, Pedro</w:t>
        </w:r>
      </w:hyperlink>
      <w:r w:rsidRPr="00396D7E">
        <w:rPr>
          <w:rFonts w:ascii="Arial" w:hAnsi="Arial" w:cs="Arial"/>
          <w:b/>
        </w:rPr>
        <w:t xml:space="preserve"> (1600  -1681). Dramaturgo y poeta español, es la última gran figura del siglo de oro de la literatura española. Nace en Alcalá. Fue soldado en la juve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>tud, y sacerdote en la vejez, lo que no era extraño en la España de su tiempo. Su primera com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>dia conocida fue “Amor, honor y poder”.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r w:rsidRPr="00396D7E">
        <w:rPr>
          <w:rFonts w:ascii="Arial" w:hAnsi="Arial" w:cs="Arial"/>
          <w:b/>
        </w:rPr>
        <w:t>Sus obras dramáticas se dividen en dramas religiosos, trágicos o de honor, y filosóf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cos. Entre las primeras destacan: “El príncipe constante” y ”El mágico prodigioso”. De las trágicas o de honor sobresale “El alcalde de Zalamea”. De las filosóficas: “La vida es sueño”.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r w:rsidRPr="003E06DC">
        <w:rPr>
          <w:rFonts w:ascii="Arial" w:hAnsi="Arial" w:cs="Arial"/>
          <w:b/>
          <w:color w:val="0070C0"/>
          <w:u w:val="single"/>
        </w:rPr>
        <w:t xml:space="preserve">DACH, </w:t>
      </w:r>
      <w:proofErr w:type="spellStart"/>
      <w:r w:rsidRPr="003E06DC">
        <w:rPr>
          <w:rFonts w:ascii="Arial" w:hAnsi="Arial" w:cs="Arial"/>
          <w:b/>
          <w:color w:val="0070C0"/>
          <w:u w:val="single"/>
        </w:rPr>
        <w:t>Simon</w:t>
      </w:r>
      <w:proofErr w:type="spellEnd"/>
      <w:r w:rsidRPr="003E06DC">
        <w:rPr>
          <w:rFonts w:ascii="Arial" w:hAnsi="Arial" w:cs="Arial"/>
          <w:b/>
          <w:color w:val="0070C0"/>
          <w:u w:val="single"/>
        </w:rPr>
        <w:t xml:space="preserve"> (1605 -1659).</w:t>
      </w:r>
      <w:r w:rsidRPr="00396D7E">
        <w:rPr>
          <w:rFonts w:ascii="Arial" w:hAnsi="Arial" w:cs="Arial"/>
          <w:b/>
        </w:rPr>
        <w:t xml:space="preserve"> Simón </w:t>
      </w:r>
      <w:proofErr w:type="spellStart"/>
      <w:r w:rsidRPr="00396D7E">
        <w:rPr>
          <w:rFonts w:ascii="Arial" w:hAnsi="Arial" w:cs="Arial"/>
          <w:b/>
        </w:rPr>
        <w:t>Dach</w:t>
      </w:r>
      <w:proofErr w:type="spellEnd"/>
      <w:r w:rsidRPr="00396D7E">
        <w:rPr>
          <w:rFonts w:ascii="Arial" w:hAnsi="Arial" w:cs="Arial"/>
          <w:b/>
        </w:rPr>
        <w:t xml:space="preserve"> fue un poeta alemán. La segunda escuela sil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 xml:space="preserve">siana alemana formada por un grupo de poetas del barroco </w:t>
      </w:r>
      <w:proofErr w:type="spellStart"/>
      <w:r w:rsidRPr="00396D7E">
        <w:rPr>
          <w:rFonts w:ascii="Arial" w:hAnsi="Arial" w:cs="Arial"/>
          <w:b/>
        </w:rPr>
        <w:t>alemán.Junto</w:t>
      </w:r>
      <w:proofErr w:type="spellEnd"/>
      <w:r w:rsidRPr="00396D7E">
        <w:rPr>
          <w:rFonts w:ascii="Arial" w:hAnsi="Arial" w:cs="Arial"/>
          <w:b/>
        </w:rPr>
        <w:t xml:space="preserve"> con las de </w:t>
      </w:r>
      <w:proofErr w:type="spellStart"/>
      <w:r w:rsidRPr="00396D7E">
        <w:rPr>
          <w:rFonts w:ascii="Arial" w:hAnsi="Arial" w:cs="Arial"/>
          <w:b/>
        </w:rPr>
        <w:t>Gerhardt</w:t>
      </w:r>
      <w:proofErr w:type="spellEnd"/>
      <w:r w:rsidRPr="00396D7E">
        <w:rPr>
          <w:rFonts w:ascii="Arial" w:hAnsi="Arial" w:cs="Arial"/>
          <w:b/>
        </w:rPr>
        <w:t xml:space="preserve"> y </w:t>
      </w:r>
      <w:proofErr w:type="spellStart"/>
      <w:r w:rsidRPr="00396D7E">
        <w:rPr>
          <w:rFonts w:ascii="Arial" w:hAnsi="Arial" w:cs="Arial"/>
          <w:b/>
        </w:rPr>
        <w:t>Testeegen</w:t>
      </w:r>
      <w:proofErr w:type="spellEnd"/>
      <w:r w:rsidRPr="00396D7E">
        <w:rPr>
          <w:rFonts w:ascii="Arial" w:hAnsi="Arial" w:cs="Arial"/>
          <w:b/>
        </w:rPr>
        <w:t>, sus “Poesías” pertenecen al repertorio de cantos de las festiv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dades religiosas protestantes y revelan una particular simplicidad interna. Fueron r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>unidas y publicadas póstumamente con el título de “</w:t>
      </w:r>
      <w:proofErr w:type="spellStart"/>
      <w:r w:rsidRPr="00396D7E">
        <w:rPr>
          <w:rFonts w:ascii="Arial" w:hAnsi="Arial" w:cs="Arial"/>
          <w:b/>
        </w:rPr>
        <w:t>Poestische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Werke</w:t>
      </w:r>
      <w:proofErr w:type="spellEnd"/>
      <w:r w:rsidRPr="00396D7E">
        <w:rPr>
          <w:rFonts w:ascii="Arial" w:hAnsi="Arial" w:cs="Arial"/>
          <w:b/>
        </w:rPr>
        <w:t>” (Obra poét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ca).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Lyrik</w:t>
      </w:r>
      <w:proofErr w:type="spellEnd"/>
      <w:r w:rsidRPr="00396D7E">
        <w:rPr>
          <w:rFonts w:ascii="Arial" w:hAnsi="Arial" w:cs="Arial"/>
          <w:b/>
        </w:rPr>
        <w:t xml:space="preserve"> (Poesía)”.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hyperlink r:id="rId54" w:history="1">
        <w:r w:rsidRPr="00396D7E">
          <w:rPr>
            <w:rStyle w:val="Hipervnculo"/>
            <w:rFonts w:ascii="Arial" w:hAnsi="Arial" w:cs="Arial"/>
            <w:b/>
          </w:rPr>
          <w:t>CORNEILLE, Pierre</w:t>
        </w:r>
      </w:hyperlink>
      <w:r w:rsidRPr="00396D7E">
        <w:rPr>
          <w:rFonts w:ascii="Arial" w:hAnsi="Arial" w:cs="Arial"/>
          <w:b/>
        </w:rPr>
        <w:t xml:space="preserve"> (1606 – 1684). Es considerado uno de los mayores dramaturgos franceses del siglo XVII, junto con </w:t>
      </w:r>
      <w:proofErr w:type="spellStart"/>
      <w:r w:rsidRPr="00396D7E">
        <w:rPr>
          <w:rFonts w:ascii="Arial" w:hAnsi="Arial" w:cs="Arial"/>
          <w:b/>
        </w:rPr>
        <w:t>Molière</w:t>
      </w:r>
      <w:proofErr w:type="spellEnd"/>
      <w:r w:rsidRPr="00396D7E">
        <w:rPr>
          <w:rFonts w:ascii="Arial" w:hAnsi="Arial" w:cs="Arial"/>
          <w:b/>
        </w:rPr>
        <w:t xml:space="preserve"> y Racine. La riqueza y divers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dad de su obra refleja los valores y los grandes interrogantes de su época, fue un maestro de la com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 xml:space="preserve">dia. Considerado un dramaturgo destacado, </w:t>
      </w:r>
      <w:proofErr w:type="spellStart"/>
      <w:r w:rsidRPr="00396D7E">
        <w:rPr>
          <w:rFonts w:ascii="Arial" w:hAnsi="Arial" w:cs="Arial"/>
          <w:b/>
        </w:rPr>
        <w:t>Corneille</w:t>
      </w:r>
      <w:proofErr w:type="spellEnd"/>
      <w:r w:rsidRPr="00396D7E">
        <w:rPr>
          <w:rFonts w:ascii="Arial" w:hAnsi="Arial" w:cs="Arial"/>
          <w:b/>
        </w:rPr>
        <w:t xml:space="preserve"> r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 xml:space="preserve">cibió una pensión del gobierno, y fue elegido miembro de la </w:t>
      </w:r>
      <w:proofErr w:type="spellStart"/>
      <w:r w:rsidRPr="00396D7E">
        <w:rPr>
          <w:rFonts w:ascii="Arial" w:hAnsi="Arial" w:cs="Arial"/>
          <w:b/>
        </w:rPr>
        <w:t>Académie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França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se</w:t>
      </w:r>
      <w:proofErr w:type="spellEnd"/>
      <w:r w:rsidRPr="00396D7E">
        <w:rPr>
          <w:rFonts w:ascii="Arial" w:hAnsi="Arial" w:cs="Arial"/>
          <w:b/>
        </w:rPr>
        <w:t xml:space="preserve"> ese año. Sus obras siguientes, “Don Sancho de Aragón “Andrómeda” y “N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comedes” fueron bien recibidas por el público</w:t>
      </w:r>
      <w:r w:rsidRPr="00396D7E">
        <w:rPr>
          <w:rFonts w:ascii="Arial" w:hAnsi="Arial" w:cs="Arial"/>
          <w:b/>
        </w:rPr>
        <w:br/>
        <w:t>– “Le Cid (El Cid)” “</w:t>
      </w:r>
      <w:proofErr w:type="spellStart"/>
      <w:r w:rsidRPr="00396D7E">
        <w:rPr>
          <w:rFonts w:ascii="Arial" w:hAnsi="Arial" w:cs="Arial"/>
          <w:b/>
        </w:rPr>
        <w:t>Cinna</w:t>
      </w:r>
      <w:proofErr w:type="spellEnd"/>
      <w:r w:rsidRPr="00396D7E">
        <w:rPr>
          <w:rFonts w:ascii="Arial" w:hAnsi="Arial" w:cs="Arial"/>
          <w:b/>
        </w:rPr>
        <w:t xml:space="preserve">”,” </w:t>
      </w:r>
      <w:proofErr w:type="spellStart"/>
      <w:r w:rsidRPr="00396D7E">
        <w:rPr>
          <w:rFonts w:ascii="Arial" w:hAnsi="Arial" w:cs="Arial"/>
          <w:b/>
        </w:rPr>
        <w:t>Polyeucte</w:t>
      </w:r>
      <w:proofErr w:type="spellEnd"/>
      <w:r w:rsidRPr="00396D7E">
        <w:rPr>
          <w:rFonts w:ascii="Arial" w:hAnsi="Arial" w:cs="Arial"/>
          <w:b/>
        </w:rPr>
        <w:t xml:space="preserve"> (</w:t>
      </w:r>
      <w:proofErr w:type="spellStart"/>
      <w:r w:rsidRPr="00396D7E">
        <w:rPr>
          <w:rFonts w:ascii="Arial" w:hAnsi="Arial" w:cs="Arial"/>
          <w:b/>
        </w:rPr>
        <w:t>Polieucto</w:t>
      </w:r>
      <w:proofErr w:type="spellEnd"/>
      <w:r w:rsidRPr="00396D7E">
        <w:rPr>
          <w:rFonts w:ascii="Arial" w:hAnsi="Arial" w:cs="Arial"/>
          <w:b/>
        </w:rPr>
        <w:t>)”, “</w:t>
      </w:r>
      <w:proofErr w:type="spellStart"/>
      <w:r w:rsidRPr="00396D7E">
        <w:rPr>
          <w:rFonts w:ascii="Arial" w:hAnsi="Arial" w:cs="Arial"/>
          <w:b/>
        </w:rPr>
        <w:t>Horace</w:t>
      </w:r>
      <w:proofErr w:type="spellEnd"/>
      <w:r w:rsidRPr="00396D7E">
        <w:rPr>
          <w:rFonts w:ascii="Arial" w:hAnsi="Arial" w:cs="Arial"/>
          <w:b/>
        </w:rPr>
        <w:t xml:space="preserve"> (Horacio)”.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55" w:history="1">
        <w:r w:rsidRPr="00396D7E">
          <w:rPr>
            <w:rStyle w:val="Hipervnculo"/>
            <w:rFonts w:ascii="Arial" w:hAnsi="Arial" w:cs="Arial"/>
            <w:b/>
          </w:rPr>
          <w:t>ROJAS ZORRILLA, Francisco De</w:t>
        </w:r>
      </w:hyperlink>
      <w:r w:rsidRPr="00396D7E">
        <w:rPr>
          <w:rFonts w:ascii="Arial" w:hAnsi="Arial" w:cs="Arial"/>
          <w:b/>
        </w:rPr>
        <w:t xml:space="preserve"> (1607 – 1648). Considerado como un seguidor de Ca</w:t>
      </w:r>
      <w:r w:rsidRPr="00396D7E">
        <w:rPr>
          <w:rFonts w:ascii="Arial" w:hAnsi="Arial" w:cs="Arial"/>
          <w:b/>
        </w:rPr>
        <w:t>l</w:t>
      </w:r>
      <w:r w:rsidRPr="00396D7E">
        <w:rPr>
          <w:rFonts w:ascii="Arial" w:hAnsi="Arial" w:cs="Arial"/>
          <w:b/>
        </w:rPr>
        <w:t>derón, fue el gran innovador de la comedia de figurón. Se desconoce el número exacto de sus com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>dias y autos; en vida sólo publicó doce comedias en 1640 y otras tantas en 1645. En 1633 había estrenado en El Pardo la tragedia ”</w:t>
      </w:r>
      <w:proofErr w:type="spellStart"/>
      <w:r w:rsidRPr="00396D7E">
        <w:rPr>
          <w:rFonts w:ascii="Arial" w:hAnsi="Arial" w:cs="Arial"/>
          <w:b/>
        </w:rPr>
        <w:t>Persiles</w:t>
      </w:r>
      <w:proofErr w:type="spellEnd"/>
      <w:r w:rsidRPr="00396D7E">
        <w:rPr>
          <w:rFonts w:ascii="Arial" w:hAnsi="Arial" w:cs="Arial"/>
          <w:b/>
        </w:rPr>
        <w:t xml:space="preserve"> y </w:t>
      </w:r>
      <w:proofErr w:type="spellStart"/>
      <w:r w:rsidRPr="00396D7E">
        <w:rPr>
          <w:rFonts w:ascii="Arial" w:hAnsi="Arial" w:cs="Arial"/>
          <w:b/>
        </w:rPr>
        <w:t>Sigi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munda</w:t>
      </w:r>
      <w:proofErr w:type="spellEnd"/>
      <w:r w:rsidRPr="00396D7E">
        <w:rPr>
          <w:rFonts w:ascii="Arial" w:hAnsi="Arial" w:cs="Arial"/>
          <w:b/>
        </w:rPr>
        <w:t>”.</w:t>
      </w:r>
      <w:r w:rsidRPr="00396D7E">
        <w:rPr>
          <w:rFonts w:ascii="Arial" w:hAnsi="Arial" w:cs="Arial"/>
          <w:b/>
        </w:rPr>
        <w:br/>
        <w:t>– “Del rey abajo ninguno”.</w:t>
      </w:r>
      <w:r w:rsidRPr="00396D7E">
        <w:rPr>
          <w:rFonts w:ascii="Arial" w:hAnsi="Arial" w:cs="Arial"/>
          <w:b/>
        </w:rPr>
        <w:br/>
        <w:t>– “Entre bobos anda el juego”.</w:t>
      </w:r>
      <w:r w:rsidRPr="00396D7E">
        <w:rPr>
          <w:rFonts w:ascii="Arial" w:hAnsi="Arial" w:cs="Arial"/>
          <w:b/>
        </w:rPr>
        <w:br/>
        <w:t>– “Donde no hay agravios no hay celos”.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56" w:history="1">
        <w:r w:rsidRPr="00396D7E">
          <w:rPr>
            <w:rStyle w:val="Hipervnculo"/>
            <w:rFonts w:ascii="Arial" w:hAnsi="Arial" w:cs="Arial"/>
            <w:b/>
          </w:rPr>
          <w:t>GERHARDT, Paul</w:t>
        </w:r>
      </w:hyperlink>
      <w:r w:rsidRPr="00396D7E">
        <w:rPr>
          <w:rFonts w:ascii="Arial" w:hAnsi="Arial" w:cs="Arial"/>
          <w:b/>
        </w:rPr>
        <w:t xml:space="preserve"> (1607 – 1676). La segunda escuela silesiana alemana formada por un grupo de Paul </w:t>
      </w:r>
      <w:proofErr w:type="spellStart"/>
      <w:r w:rsidRPr="00396D7E">
        <w:rPr>
          <w:rFonts w:ascii="Arial" w:hAnsi="Arial" w:cs="Arial"/>
          <w:b/>
        </w:rPr>
        <w:t>Gerhardt</w:t>
      </w:r>
      <w:proofErr w:type="spellEnd"/>
      <w:r w:rsidRPr="00396D7E">
        <w:rPr>
          <w:rFonts w:ascii="Arial" w:hAnsi="Arial" w:cs="Arial"/>
          <w:b/>
        </w:rPr>
        <w:t xml:space="preserve"> fue un escritor de himnos </w:t>
      </w:r>
      <w:proofErr w:type="spellStart"/>
      <w:r w:rsidRPr="00396D7E">
        <w:rPr>
          <w:rFonts w:ascii="Arial" w:hAnsi="Arial" w:cs="Arial"/>
          <w:b/>
        </w:rPr>
        <w:t>alemánes</w:t>
      </w:r>
      <w:proofErr w:type="spellEnd"/>
      <w:r w:rsidRPr="00396D7E">
        <w:rPr>
          <w:rFonts w:ascii="Arial" w:hAnsi="Arial" w:cs="Arial"/>
          <w:b/>
        </w:rPr>
        <w:t xml:space="preserve"> que forman  parte de la gran herencia del cristianismo mundial. Sus himnos tienen un profundo carácter rel</w:t>
      </w:r>
      <w:r w:rsidRPr="00396D7E">
        <w:rPr>
          <w:rFonts w:ascii="Arial" w:hAnsi="Arial" w:cs="Arial"/>
          <w:b/>
        </w:rPr>
        <w:t>i</w:t>
      </w:r>
      <w:r w:rsidRPr="003E06DC">
        <w:rPr>
          <w:rFonts w:ascii="Arial" w:hAnsi="Arial" w:cs="Arial"/>
          <w:b/>
          <w:i/>
        </w:rPr>
        <w:t>gioso, son la típica expresión de su época.</w:t>
      </w:r>
      <w:r w:rsidRPr="003E06DC">
        <w:rPr>
          <w:rFonts w:ascii="Arial" w:hAnsi="Arial" w:cs="Arial"/>
          <w:b/>
          <w:i/>
        </w:rPr>
        <w:br/>
        <w:t>-“Encarga a Dios el rumbo”.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r w:rsidRPr="003E06DC">
        <w:rPr>
          <w:rFonts w:ascii="Arial" w:hAnsi="Arial" w:cs="Arial"/>
          <w:b/>
          <w:color w:val="0070C0"/>
          <w:u w:val="single"/>
        </w:rPr>
        <w:t>CRASHAW, Richard  (161 2 – 1649).</w:t>
      </w:r>
      <w:r w:rsidRPr="00396D7E">
        <w:rPr>
          <w:rFonts w:ascii="Arial" w:hAnsi="Arial" w:cs="Arial"/>
          <w:b/>
        </w:rPr>
        <w:t xml:space="preserve"> Nació en </w:t>
      </w:r>
      <w:proofErr w:type="spellStart"/>
      <w:r w:rsidRPr="00396D7E">
        <w:rPr>
          <w:rFonts w:ascii="Arial" w:hAnsi="Arial" w:cs="Arial"/>
          <w:b/>
        </w:rPr>
        <w:t>Londre</w:t>
      </w:r>
      <w:proofErr w:type="spellEnd"/>
      <w:r w:rsidRPr="00396D7E">
        <w:rPr>
          <w:rFonts w:ascii="Arial" w:hAnsi="Arial" w:cs="Arial"/>
          <w:b/>
        </w:rPr>
        <w:t xml:space="preserve"> llamado “el divino “, formó parte del grupo de poetas metafísicos del siglo </w:t>
      </w:r>
      <w:proofErr w:type="spellStart"/>
      <w:r w:rsidRPr="00396D7E">
        <w:rPr>
          <w:rFonts w:ascii="Arial" w:hAnsi="Arial" w:cs="Arial"/>
          <w:b/>
        </w:rPr>
        <w:t>XVII.Su</w:t>
      </w:r>
      <w:proofErr w:type="spellEnd"/>
      <w:r w:rsidRPr="00396D7E">
        <w:rPr>
          <w:rFonts w:ascii="Arial" w:hAnsi="Arial" w:cs="Arial"/>
          <w:b/>
        </w:rPr>
        <w:t xml:space="preserve"> obra poética está inspirada por el mi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ticismo español. Tiene carácter religioso y sobre todo ”Versos escritos en un libro de oraciones”, una de las más perfectas poesías de la lírica inglesa.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Steps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to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the</w:t>
      </w:r>
      <w:proofErr w:type="spellEnd"/>
      <w:r w:rsidRPr="00396D7E">
        <w:rPr>
          <w:rFonts w:ascii="Arial" w:hAnsi="Arial" w:cs="Arial"/>
          <w:b/>
        </w:rPr>
        <w:t xml:space="preserve"> Temple”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The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Flaming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Heart</w:t>
      </w:r>
      <w:proofErr w:type="spellEnd"/>
      <w:r w:rsidRPr="00396D7E">
        <w:rPr>
          <w:rFonts w:ascii="Arial" w:hAnsi="Arial" w:cs="Arial"/>
          <w:b/>
        </w:rPr>
        <w:t>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57" w:history="1">
        <w:r w:rsidRPr="00396D7E">
          <w:rPr>
            <w:rStyle w:val="Hipervnculo"/>
            <w:rFonts w:ascii="Arial" w:hAnsi="Arial" w:cs="Arial"/>
            <w:b/>
          </w:rPr>
          <w:t>GRYPHIUS, Andreas</w:t>
        </w:r>
      </w:hyperlink>
      <w:r w:rsidRPr="00396D7E">
        <w:rPr>
          <w:rFonts w:ascii="Arial" w:hAnsi="Arial" w:cs="Arial"/>
          <w:b/>
        </w:rPr>
        <w:t xml:space="preserve"> (1616 – 1664). Andreas </w:t>
      </w:r>
      <w:proofErr w:type="spellStart"/>
      <w:r w:rsidRPr="00396D7E">
        <w:rPr>
          <w:rFonts w:ascii="Arial" w:hAnsi="Arial" w:cs="Arial"/>
          <w:b/>
        </w:rPr>
        <w:t>Gryphius</w:t>
      </w:r>
      <w:proofErr w:type="spellEnd"/>
      <w:r w:rsidRPr="00396D7E">
        <w:rPr>
          <w:rFonts w:ascii="Arial" w:hAnsi="Arial" w:cs="Arial"/>
          <w:b/>
        </w:rPr>
        <w:t xml:space="preserve"> es la forma latinizada del nombre de Andreas </w:t>
      </w:r>
      <w:proofErr w:type="spellStart"/>
      <w:r w:rsidRPr="00396D7E">
        <w:rPr>
          <w:rFonts w:ascii="Arial" w:hAnsi="Arial" w:cs="Arial"/>
          <w:b/>
        </w:rPr>
        <w:t>Greif</w:t>
      </w:r>
      <w:proofErr w:type="spellEnd"/>
      <w:r w:rsidRPr="00396D7E">
        <w:rPr>
          <w:rFonts w:ascii="Arial" w:hAnsi="Arial" w:cs="Arial"/>
          <w:b/>
        </w:rPr>
        <w:t xml:space="preserve"> y destaca entre los dramaturgos alemanes del siglo XVII. Era un ho</w:t>
      </w:r>
      <w:r w:rsidRPr="00396D7E">
        <w:rPr>
          <w:rFonts w:ascii="Arial" w:hAnsi="Arial" w:cs="Arial"/>
          <w:b/>
        </w:rPr>
        <w:t>m</w:t>
      </w:r>
      <w:r w:rsidRPr="00396D7E">
        <w:rPr>
          <w:rFonts w:ascii="Arial" w:hAnsi="Arial" w:cs="Arial"/>
          <w:b/>
        </w:rPr>
        <w:t>bre de disposición enfermiza, y su temperamento melancólico, aumentado por las de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gracias que tuvo que vivir en su infancia, se refleja a</w:t>
      </w:r>
      <w:r w:rsidRPr="00396D7E">
        <w:rPr>
          <w:rFonts w:ascii="Arial" w:hAnsi="Arial" w:cs="Arial"/>
          <w:b/>
        </w:rPr>
        <w:t>m</w:t>
      </w:r>
      <w:r w:rsidRPr="00396D7E">
        <w:rPr>
          <w:rFonts w:ascii="Arial" w:hAnsi="Arial" w:cs="Arial"/>
          <w:b/>
        </w:rPr>
        <w:t>pliamente en sus poemas, de los que los más famosos son los “</w:t>
      </w:r>
      <w:proofErr w:type="spellStart"/>
      <w:r w:rsidRPr="00396D7E">
        <w:rPr>
          <w:rFonts w:ascii="Arial" w:hAnsi="Arial" w:cs="Arial"/>
          <w:b/>
        </w:rPr>
        <w:t>Kirchhofsgedanken</w:t>
      </w:r>
      <w:proofErr w:type="spellEnd"/>
      <w:r w:rsidRPr="00396D7E">
        <w:rPr>
          <w:rFonts w:ascii="Arial" w:hAnsi="Arial" w:cs="Arial"/>
          <w:b/>
        </w:rPr>
        <w:t>” .Son muy destacables sus com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>dias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Geistliche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Lyrik</w:t>
      </w:r>
      <w:proofErr w:type="spellEnd"/>
      <w:r w:rsidRPr="00396D7E">
        <w:rPr>
          <w:rFonts w:ascii="Arial" w:hAnsi="Arial" w:cs="Arial"/>
          <w:b/>
        </w:rPr>
        <w:t>”.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Cardenio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und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Celinde</w:t>
      </w:r>
      <w:proofErr w:type="spellEnd"/>
      <w:r w:rsidRPr="00396D7E">
        <w:rPr>
          <w:rFonts w:ascii="Arial" w:hAnsi="Arial" w:cs="Arial"/>
          <w:b/>
        </w:rPr>
        <w:t>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58" w:history="1">
        <w:r w:rsidRPr="00396D7E">
          <w:rPr>
            <w:rStyle w:val="Hipervnculo"/>
            <w:rFonts w:ascii="Arial" w:hAnsi="Arial" w:cs="Arial"/>
            <w:b/>
          </w:rPr>
          <w:t>MORETO, Agustín</w:t>
        </w:r>
      </w:hyperlink>
      <w:r w:rsidRPr="00396D7E">
        <w:rPr>
          <w:rFonts w:ascii="Arial" w:hAnsi="Arial" w:cs="Arial"/>
          <w:b/>
        </w:rPr>
        <w:t xml:space="preserve">  (1618 – 1669). Estudió en Alcalá de Henares de y se graduó en A</w:t>
      </w:r>
      <w:r w:rsidRPr="00396D7E">
        <w:rPr>
          <w:rFonts w:ascii="Arial" w:hAnsi="Arial" w:cs="Arial"/>
          <w:b/>
        </w:rPr>
        <w:t>r</w:t>
      </w:r>
      <w:r w:rsidRPr="00396D7E">
        <w:rPr>
          <w:rFonts w:ascii="Arial" w:hAnsi="Arial" w:cs="Arial"/>
          <w:b/>
        </w:rPr>
        <w:t xml:space="preserve">tes.  Destaca especialmente como un fino </w:t>
      </w:r>
      <w:proofErr w:type="spellStart"/>
      <w:r w:rsidRPr="00396D7E">
        <w:rPr>
          <w:rFonts w:ascii="Arial" w:hAnsi="Arial" w:cs="Arial"/>
          <w:b/>
        </w:rPr>
        <w:t>pincelador</w:t>
      </w:r>
      <w:proofErr w:type="spellEnd"/>
      <w:r w:rsidRPr="00396D7E">
        <w:rPr>
          <w:rFonts w:ascii="Arial" w:hAnsi="Arial" w:cs="Arial"/>
          <w:b/>
        </w:rPr>
        <w:t xml:space="preserve"> de caracteres, un gran obse</w:t>
      </w:r>
      <w:r w:rsidRPr="00396D7E">
        <w:rPr>
          <w:rFonts w:ascii="Arial" w:hAnsi="Arial" w:cs="Arial"/>
          <w:b/>
        </w:rPr>
        <w:t>r</w:t>
      </w:r>
      <w:r w:rsidRPr="00396D7E">
        <w:rPr>
          <w:rFonts w:ascii="Arial" w:hAnsi="Arial" w:cs="Arial"/>
          <w:b/>
        </w:rPr>
        <w:t>vador y un maestro del diálogo gracioso, elegante e inteligente. Es proclive a las sentencias y al consejo moraliz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>dor, lo hace con</w:t>
      </w:r>
      <w:r w:rsidRPr="00396D7E">
        <w:rPr>
          <w:rFonts w:ascii="Arial" w:hAnsi="Arial" w:cs="Arial"/>
          <w:b/>
        </w:rPr>
        <w:br/>
        <w:t>– “El desdén con el desdén”</w:t>
      </w:r>
      <w:r w:rsidRPr="00396D7E">
        <w:rPr>
          <w:rFonts w:ascii="Arial" w:hAnsi="Arial" w:cs="Arial"/>
          <w:b/>
        </w:rPr>
        <w:br/>
        <w:t>– “El lindo don Diego”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59" w:history="1">
        <w:r w:rsidRPr="00396D7E">
          <w:rPr>
            <w:rStyle w:val="Hipervnculo"/>
            <w:rFonts w:ascii="Arial" w:hAnsi="Arial" w:cs="Arial"/>
            <w:b/>
          </w:rPr>
          <w:t xml:space="preserve">LA FONTAINE, Jean De </w:t>
        </w:r>
      </w:hyperlink>
      <w:r w:rsidRPr="00396D7E">
        <w:rPr>
          <w:rFonts w:ascii="Arial" w:hAnsi="Arial" w:cs="Arial"/>
          <w:b/>
        </w:rPr>
        <w:t xml:space="preserve">(1621 – 1695). Reconocido poeta </w:t>
      </w:r>
      <w:proofErr w:type="spellStart"/>
      <w:r w:rsidRPr="00396D7E">
        <w:rPr>
          <w:rFonts w:ascii="Arial" w:hAnsi="Arial" w:cs="Arial"/>
          <w:b/>
        </w:rPr>
        <w:t>francés,fue</w:t>
      </w:r>
      <w:proofErr w:type="spellEnd"/>
      <w:r w:rsidRPr="00396D7E">
        <w:rPr>
          <w:rFonts w:ascii="Arial" w:hAnsi="Arial" w:cs="Arial"/>
          <w:b/>
        </w:rPr>
        <w:t xml:space="preserve"> capaz de descubrir el fondo de las almas con una delicadeza maliciosa y un seguro sentido de la comic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 xml:space="preserve">dad. La </w:t>
      </w:r>
      <w:proofErr w:type="spellStart"/>
      <w:r w:rsidRPr="00396D7E">
        <w:rPr>
          <w:rFonts w:ascii="Arial" w:hAnsi="Arial" w:cs="Arial"/>
          <w:b/>
        </w:rPr>
        <w:t>Fontaine</w:t>
      </w:r>
      <w:proofErr w:type="spellEnd"/>
      <w:r w:rsidRPr="00396D7E">
        <w:rPr>
          <w:rFonts w:ascii="Arial" w:hAnsi="Arial" w:cs="Arial"/>
          <w:b/>
        </w:rPr>
        <w:t xml:space="preserve"> no se concede el derecho de predicar los grandes sentimientos, sólo se limita a dar algunos consejos para hacer al hombre más </w:t>
      </w:r>
      <w:proofErr w:type="spellStart"/>
      <w:r w:rsidRPr="00396D7E">
        <w:rPr>
          <w:rFonts w:ascii="Arial" w:hAnsi="Arial" w:cs="Arial"/>
          <w:b/>
        </w:rPr>
        <w:t>razon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>ble.Además</w:t>
      </w:r>
      <w:proofErr w:type="spellEnd"/>
      <w:r w:rsidRPr="00396D7E">
        <w:rPr>
          <w:rFonts w:ascii="Arial" w:hAnsi="Arial" w:cs="Arial"/>
          <w:b/>
        </w:rPr>
        <w:t xml:space="preserve"> fue un </w:t>
      </w:r>
      <w:r w:rsidRPr="00396D7E">
        <w:rPr>
          <w:rFonts w:ascii="Arial" w:hAnsi="Arial" w:cs="Arial"/>
          <w:b/>
        </w:rPr>
        <w:lastRenderedPageBreak/>
        <w:t>gran cuentista de fábulas.</w:t>
      </w:r>
      <w:r w:rsidRPr="00396D7E">
        <w:rPr>
          <w:rFonts w:ascii="Arial" w:hAnsi="Arial" w:cs="Arial"/>
          <w:b/>
        </w:rPr>
        <w:br/>
        <w:t>– “Fables (Fábulas)”.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0" w:history="1">
        <w:r w:rsidRPr="00396D7E">
          <w:rPr>
            <w:rStyle w:val="Hipervnculo"/>
            <w:rFonts w:ascii="Arial" w:hAnsi="Arial" w:cs="Arial"/>
            <w:b/>
            <w:lang w:val="en-US"/>
          </w:rPr>
          <w:t>GRIMMELSHAUSEN, Hans Jakob Christoffel Von</w:t>
        </w:r>
      </w:hyperlink>
      <w:r w:rsidRPr="00396D7E">
        <w:rPr>
          <w:rFonts w:ascii="Arial" w:hAnsi="Arial" w:cs="Arial"/>
          <w:b/>
          <w:lang w:val="en-US"/>
        </w:rPr>
        <w:t xml:space="preserve">: (1621 – 1676). </w:t>
      </w:r>
      <w:r w:rsidRPr="00396D7E">
        <w:rPr>
          <w:rFonts w:ascii="Arial" w:hAnsi="Arial" w:cs="Arial"/>
          <w:b/>
        </w:rPr>
        <w:t xml:space="preserve">Fue un escritor alemán del Barroco Vivió  las aventuras de la vida militar en la Guerra de los Treinta Años; al final de su vida, se convirtió al catolicismo estando al </w:t>
      </w:r>
      <w:proofErr w:type="spellStart"/>
      <w:r w:rsidRPr="00396D7E">
        <w:rPr>
          <w:rFonts w:ascii="Arial" w:hAnsi="Arial" w:cs="Arial"/>
          <w:b/>
        </w:rPr>
        <w:t>sevicio</w:t>
      </w:r>
      <w:proofErr w:type="spellEnd"/>
      <w:r w:rsidRPr="00396D7E">
        <w:rPr>
          <w:rFonts w:ascii="Arial" w:hAnsi="Arial" w:cs="Arial"/>
          <w:b/>
        </w:rPr>
        <w:t xml:space="preserve"> de Franz </w:t>
      </w:r>
      <w:proofErr w:type="spellStart"/>
      <w:r w:rsidRPr="00396D7E">
        <w:rPr>
          <w:rFonts w:ascii="Arial" w:hAnsi="Arial" w:cs="Arial"/>
          <w:b/>
        </w:rPr>
        <w:t>Egon</w:t>
      </w:r>
      <w:proofErr w:type="spellEnd"/>
      <w:r w:rsidRPr="00396D7E">
        <w:rPr>
          <w:rFonts w:ascii="Arial" w:hAnsi="Arial" w:cs="Arial"/>
          <w:b/>
        </w:rPr>
        <w:t xml:space="preserve"> von </w:t>
      </w:r>
      <w:proofErr w:type="spellStart"/>
      <w:r w:rsidRPr="00396D7E">
        <w:rPr>
          <w:rFonts w:ascii="Arial" w:hAnsi="Arial" w:cs="Arial"/>
          <w:b/>
        </w:rPr>
        <w:t>Für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tenberg</w:t>
      </w:r>
      <w:proofErr w:type="spellEnd"/>
      <w:r w:rsidRPr="00396D7E">
        <w:rPr>
          <w:rFonts w:ascii="Arial" w:hAnsi="Arial" w:cs="Arial"/>
          <w:b/>
        </w:rPr>
        <w:t xml:space="preserve">, obispo de Estrasburgo y en 1665 fue hecho </w:t>
      </w:r>
      <w:proofErr w:type="spellStart"/>
      <w:r w:rsidRPr="00396D7E">
        <w:rPr>
          <w:rFonts w:ascii="Arial" w:hAnsi="Arial" w:cs="Arial"/>
          <w:b/>
        </w:rPr>
        <w:t>Schultheiss</w:t>
      </w:r>
      <w:proofErr w:type="spellEnd"/>
      <w:r w:rsidRPr="00396D7E">
        <w:rPr>
          <w:rFonts w:ascii="Arial" w:hAnsi="Arial" w:cs="Arial"/>
          <w:b/>
        </w:rPr>
        <w:t xml:space="preserve"> (magistrado) o bu</w:t>
      </w:r>
      <w:r w:rsidRPr="00396D7E">
        <w:rPr>
          <w:rFonts w:ascii="Arial" w:hAnsi="Arial" w:cs="Arial"/>
          <w:b/>
        </w:rPr>
        <w:t>r</w:t>
      </w:r>
      <w:r w:rsidRPr="00396D7E">
        <w:rPr>
          <w:rFonts w:ascii="Arial" w:hAnsi="Arial" w:cs="Arial"/>
          <w:b/>
        </w:rPr>
        <w:t xml:space="preserve">gomaestre de </w:t>
      </w:r>
      <w:proofErr w:type="spellStart"/>
      <w:r w:rsidRPr="00396D7E">
        <w:rPr>
          <w:rFonts w:ascii="Arial" w:hAnsi="Arial" w:cs="Arial"/>
          <w:b/>
        </w:rPr>
        <w:t>Renchen</w:t>
      </w:r>
      <w:proofErr w:type="spellEnd"/>
      <w:r w:rsidRPr="00396D7E">
        <w:rPr>
          <w:rFonts w:ascii="Arial" w:hAnsi="Arial" w:cs="Arial"/>
          <w:b/>
        </w:rPr>
        <w:t>.</w:t>
      </w:r>
      <w:r w:rsidRPr="00396D7E">
        <w:rPr>
          <w:rFonts w:ascii="Arial" w:hAnsi="Arial" w:cs="Arial"/>
          <w:b/>
        </w:rPr>
        <w:br/>
        <w:t xml:space="preserve">– ”El aventurero Simplex </w:t>
      </w:r>
      <w:proofErr w:type="spellStart"/>
      <w:r w:rsidRPr="00396D7E">
        <w:rPr>
          <w:rFonts w:ascii="Arial" w:hAnsi="Arial" w:cs="Arial"/>
          <w:b/>
        </w:rPr>
        <w:t>Simplicissimus</w:t>
      </w:r>
      <w:proofErr w:type="spellEnd"/>
      <w:r w:rsidRPr="00396D7E">
        <w:rPr>
          <w:rFonts w:ascii="Arial" w:hAnsi="Arial" w:cs="Arial"/>
          <w:b/>
        </w:rPr>
        <w:t xml:space="preserve"> “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Simplicius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Simplicissimus</w:t>
      </w:r>
      <w:proofErr w:type="spellEnd"/>
      <w:r w:rsidRPr="00396D7E">
        <w:rPr>
          <w:rFonts w:ascii="Arial" w:hAnsi="Arial" w:cs="Arial"/>
          <w:b/>
        </w:rPr>
        <w:t xml:space="preserve"> (El aventurero </w:t>
      </w:r>
      <w:proofErr w:type="spellStart"/>
      <w:r w:rsidRPr="00396D7E">
        <w:rPr>
          <w:rFonts w:ascii="Arial" w:hAnsi="Arial" w:cs="Arial"/>
          <w:b/>
        </w:rPr>
        <w:t>Simplicísimus</w:t>
      </w:r>
      <w:proofErr w:type="spellEnd"/>
      <w:r w:rsidRPr="00396D7E">
        <w:rPr>
          <w:rFonts w:ascii="Arial" w:hAnsi="Arial" w:cs="Arial"/>
          <w:b/>
        </w:rPr>
        <w:t>)”.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1" w:history="1">
        <w:r w:rsidRPr="00396D7E">
          <w:rPr>
            <w:rStyle w:val="Hipervnculo"/>
            <w:rFonts w:ascii="Arial" w:hAnsi="Arial" w:cs="Arial"/>
            <w:b/>
          </w:rPr>
          <w:t xml:space="preserve">MOLIÈRE POQUELIN, Jean </w:t>
        </w:r>
        <w:proofErr w:type="spellStart"/>
        <w:r w:rsidRPr="00396D7E">
          <w:rPr>
            <w:rStyle w:val="Hipervnculo"/>
            <w:rFonts w:ascii="Arial" w:hAnsi="Arial" w:cs="Arial"/>
            <w:b/>
          </w:rPr>
          <w:t>Baptiste</w:t>
        </w:r>
        <w:proofErr w:type="spellEnd"/>
        <w:r w:rsidRPr="00396D7E">
          <w:rPr>
            <w:rStyle w:val="Hipervnculo"/>
            <w:rFonts w:ascii="Arial" w:hAnsi="Arial" w:cs="Arial"/>
            <w:b/>
          </w:rPr>
          <w:t xml:space="preserve"> </w:t>
        </w:r>
      </w:hyperlink>
      <w:r w:rsidRPr="00396D7E">
        <w:rPr>
          <w:rFonts w:ascii="Arial" w:hAnsi="Arial" w:cs="Arial"/>
          <w:b/>
        </w:rPr>
        <w:t>(1622 – 17 de febrero de 1673). Considerado el p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 xml:space="preserve">dre de la </w:t>
      </w:r>
      <w:proofErr w:type="spellStart"/>
      <w:r w:rsidRPr="00396D7E">
        <w:rPr>
          <w:rFonts w:ascii="Arial" w:hAnsi="Arial" w:cs="Arial"/>
          <w:b/>
        </w:rPr>
        <w:t>Comédie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Française</w:t>
      </w:r>
      <w:proofErr w:type="spellEnd"/>
      <w:r w:rsidRPr="00396D7E">
        <w:rPr>
          <w:rFonts w:ascii="Arial" w:hAnsi="Arial" w:cs="Arial"/>
          <w:b/>
        </w:rPr>
        <w:t>, sigue siendo el autor más interpretado. De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piadado con la pedantería de los falsos sabios, la mentira de los médicos ign</w:t>
      </w:r>
      <w:r w:rsidRPr="00396D7E">
        <w:rPr>
          <w:rFonts w:ascii="Arial" w:hAnsi="Arial" w:cs="Arial"/>
          <w:b/>
        </w:rPr>
        <w:t>o</w:t>
      </w:r>
      <w:r w:rsidRPr="00396D7E">
        <w:rPr>
          <w:rFonts w:ascii="Arial" w:hAnsi="Arial" w:cs="Arial"/>
          <w:b/>
        </w:rPr>
        <w:t xml:space="preserve">rantes, la pretenciosidad de los burgueses enriquecidos, </w:t>
      </w:r>
      <w:proofErr w:type="spellStart"/>
      <w:r w:rsidRPr="00396D7E">
        <w:rPr>
          <w:rFonts w:ascii="Arial" w:hAnsi="Arial" w:cs="Arial"/>
          <w:b/>
        </w:rPr>
        <w:t>Molière</w:t>
      </w:r>
      <w:proofErr w:type="spellEnd"/>
      <w:r w:rsidRPr="00396D7E">
        <w:rPr>
          <w:rFonts w:ascii="Arial" w:hAnsi="Arial" w:cs="Arial"/>
          <w:b/>
        </w:rPr>
        <w:t xml:space="preserve"> exalta la juventud, a la que quiere liberar de re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tricciones absurdas.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L’avare</w:t>
      </w:r>
      <w:proofErr w:type="spellEnd"/>
      <w:r w:rsidRPr="00396D7E">
        <w:rPr>
          <w:rFonts w:ascii="Arial" w:hAnsi="Arial" w:cs="Arial"/>
          <w:b/>
        </w:rPr>
        <w:t xml:space="preserve"> (El avaro)”.</w:t>
      </w:r>
      <w:r w:rsidRPr="00396D7E">
        <w:rPr>
          <w:rFonts w:ascii="Arial" w:hAnsi="Arial" w:cs="Arial"/>
          <w:b/>
        </w:rPr>
        <w:br/>
        <w:t xml:space="preserve">– “Le </w:t>
      </w:r>
      <w:proofErr w:type="spellStart"/>
      <w:r w:rsidRPr="00396D7E">
        <w:rPr>
          <w:rFonts w:ascii="Arial" w:hAnsi="Arial" w:cs="Arial"/>
          <w:b/>
        </w:rPr>
        <w:t>misanthrope</w:t>
      </w:r>
      <w:proofErr w:type="spellEnd"/>
      <w:r w:rsidRPr="00396D7E">
        <w:rPr>
          <w:rFonts w:ascii="Arial" w:hAnsi="Arial" w:cs="Arial"/>
          <w:b/>
        </w:rPr>
        <w:t xml:space="preserve"> (El misántropo)”.</w:t>
      </w:r>
      <w:r w:rsidRPr="00396D7E">
        <w:rPr>
          <w:rFonts w:ascii="Arial" w:hAnsi="Arial" w:cs="Arial"/>
          <w:b/>
        </w:rPr>
        <w:br/>
        <w:t xml:space="preserve">– “Le </w:t>
      </w:r>
      <w:proofErr w:type="spellStart"/>
      <w:r w:rsidRPr="00396D7E">
        <w:rPr>
          <w:rFonts w:ascii="Arial" w:hAnsi="Arial" w:cs="Arial"/>
          <w:b/>
        </w:rPr>
        <w:t>malade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imaginaire</w:t>
      </w:r>
      <w:proofErr w:type="spellEnd"/>
      <w:r w:rsidRPr="00396D7E">
        <w:rPr>
          <w:rFonts w:ascii="Arial" w:hAnsi="Arial" w:cs="Arial"/>
          <w:b/>
        </w:rPr>
        <w:t xml:space="preserve"> (El enfermo imaginario)”.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Lecole</w:t>
      </w:r>
      <w:proofErr w:type="spellEnd"/>
      <w:r w:rsidRPr="00396D7E">
        <w:rPr>
          <w:rFonts w:ascii="Arial" w:hAnsi="Arial" w:cs="Arial"/>
          <w:b/>
        </w:rPr>
        <w:t xml:space="preserve"> des maris (La escuela de los maridos)”.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r w:rsidRPr="003E06DC">
        <w:rPr>
          <w:rFonts w:ascii="Arial" w:hAnsi="Arial" w:cs="Arial"/>
          <w:b/>
          <w:i/>
          <w:color w:val="0070C0"/>
          <w:u w:val="single"/>
        </w:rPr>
        <w:t xml:space="preserve">SILESIUS, </w:t>
      </w:r>
      <w:proofErr w:type="spellStart"/>
      <w:r w:rsidRPr="003E06DC">
        <w:rPr>
          <w:rFonts w:ascii="Arial" w:hAnsi="Arial" w:cs="Arial"/>
          <w:b/>
          <w:i/>
          <w:color w:val="0070C0"/>
          <w:u w:val="single"/>
        </w:rPr>
        <w:t>Angelus</w:t>
      </w:r>
      <w:proofErr w:type="spellEnd"/>
      <w:r w:rsidRPr="003E06DC">
        <w:rPr>
          <w:rFonts w:ascii="Arial" w:hAnsi="Arial" w:cs="Arial"/>
          <w:b/>
          <w:i/>
          <w:color w:val="0070C0"/>
          <w:u w:val="single"/>
        </w:rPr>
        <w:t xml:space="preserve"> SCHEFFLER,</w:t>
      </w:r>
      <w:r w:rsidRPr="00396D7E">
        <w:rPr>
          <w:rFonts w:ascii="Arial" w:hAnsi="Arial" w:cs="Arial"/>
          <w:b/>
        </w:rPr>
        <w:t xml:space="preserve"> Johannes  (1624 – 1677). Poeta religioso ge</w:t>
      </w:r>
      <w:r w:rsidRPr="00396D7E">
        <w:rPr>
          <w:rFonts w:ascii="Arial" w:hAnsi="Arial" w:cs="Arial"/>
          <w:b/>
        </w:rPr>
        <w:t>r</w:t>
      </w:r>
      <w:r w:rsidRPr="00396D7E">
        <w:rPr>
          <w:rFonts w:ascii="Arial" w:hAnsi="Arial" w:cs="Arial"/>
          <w:b/>
        </w:rPr>
        <w:t xml:space="preserve">mano-polaco nacido en </w:t>
      </w:r>
      <w:proofErr w:type="spellStart"/>
      <w:r w:rsidRPr="00396D7E">
        <w:rPr>
          <w:rFonts w:ascii="Arial" w:hAnsi="Arial" w:cs="Arial"/>
          <w:b/>
        </w:rPr>
        <w:t>Breslau</w:t>
      </w:r>
      <w:proofErr w:type="spellEnd"/>
      <w:r w:rsidRPr="00396D7E">
        <w:rPr>
          <w:rFonts w:ascii="Arial" w:hAnsi="Arial" w:cs="Arial"/>
          <w:b/>
        </w:rPr>
        <w:t xml:space="preserve">, en la antigua región alemana de </w:t>
      </w:r>
      <w:proofErr w:type="spellStart"/>
      <w:r w:rsidRPr="00396D7E">
        <w:rPr>
          <w:rFonts w:ascii="Arial" w:hAnsi="Arial" w:cs="Arial"/>
          <w:b/>
        </w:rPr>
        <w:t>Silesia.Los</w:t>
      </w:r>
      <w:proofErr w:type="spellEnd"/>
      <w:r w:rsidRPr="00396D7E">
        <w:rPr>
          <w:rFonts w:ascii="Arial" w:hAnsi="Arial" w:cs="Arial"/>
          <w:b/>
        </w:rPr>
        <w:t xml:space="preserve"> autores alem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 xml:space="preserve">nes del siglo XVII hubieron de afrontar los mismos problemas que sus predecesores, es decir, la tensión religiosa y en particular la devastadora guerra de los treinta </w:t>
      </w:r>
      <w:proofErr w:type="spellStart"/>
      <w:r w:rsidRPr="00396D7E">
        <w:rPr>
          <w:rFonts w:ascii="Arial" w:hAnsi="Arial" w:cs="Arial"/>
          <w:b/>
        </w:rPr>
        <w:t>años.Un</w:t>
      </w:r>
      <w:proofErr w:type="spellEnd"/>
      <w:r w:rsidRPr="00396D7E">
        <w:rPr>
          <w:rFonts w:ascii="Arial" w:hAnsi="Arial" w:cs="Arial"/>
          <w:b/>
        </w:rPr>
        <w:t xml:space="preserve"> elemento importante en tal proceso fue la denom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nada “Escuela de Silesia”, modelo estilístico basado en los renacentistas fra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>ceses e italianos.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Der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cherubinische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Wandersmann</w:t>
      </w:r>
      <w:proofErr w:type="spellEnd"/>
      <w:r w:rsidRPr="00396D7E">
        <w:rPr>
          <w:rFonts w:ascii="Arial" w:hAnsi="Arial" w:cs="Arial"/>
          <w:b/>
        </w:rPr>
        <w:t xml:space="preserve"> (Querubín peregrino)”.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2" w:history="1">
        <w:r w:rsidRPr="00396D7E">
          <w:rPr>
            <w:rStyle w:val="Hipervnculo"/>
            <w:rFonts w:ascii="Arial" w:hAnsi="Arial" w:cs="Arial"/>
            <w:b/>
          </w:rPr>
          <w:t>PERRAULT, Charles</w:t>
        </w:r>
      </w:hyperlink>
      <w:r w:rsidRPr="00396D7E">
        <w:rPr>
          <w:rFonts w:ascii="Arial" w:hAnsi="Arial" w:cs="Arial"/>
          <w:b/>
        </w:rPr>
        <w:t xml:space="preserve"> (</w:t>
      </w:r>
      <w:proofErr w:type="spellStart"/>
      <w:r w:rsidRPr="00396D7E">
        <w:rPr>
          <w:rFonts w:ascii="Arial" w:hAnsi="Arial" w:cs="Arial"/>
          <w:b/>
        </w:rPr>
        <w:t>ps</w:t>
      </w:r>
      <w:proofErr w:type="spellEnd"/>
      <w:r w:rsidRPr="00396D7E">
        <w:rPr>
          <w:rFonts w:ascii="Arial" w:hAnsi="Arial" w:cs="Arial"/>
          <w:b/>
        </w:rPr>
        <w:t>. de PEYROLES, Jacques) ( 1628 – 1739). Fue un escritor francés que ejerció la abogacía durante algún tiempo, pero a partir de 1683 se entregó plenamente a la literatura. Escribió el poema “El siglo de Luis el Grande”, pero en e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 xml:space="preserve">pecial </w:t>
      </w:r>
      <w:proofErr w:type="spellStart"/>
      <w:r w:rsidRPr="00396D7E">
        <w:rPr>
          <w:rFonts w:ascii="Arial" w:hAnsi="Arial" w:cs="Arial"/>
          <w:b/>
        </w:rPr>
        <w:t>Perrault</w:t>
      </w:r>
      <w:proofErr w:type="spellEnd"/>
      <w:r w:rsidRPr="00396D7E">
        <w:rPr>
          <w:rFonts w:ascii="Arial" w:hAnsi="Arial" w:cs="Arial"/>
          <w:b/>
        </w:rPr>
        <w:t xml:space="preserve"> es conocido ante todo por sus cuentos, entre los que figuran” Cenicie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 xml:space="preserve">ta” y” La bella </w:t>
      </w:r>
      <w:proofErr w:type="spellStart"/>
      <w:r w:rsidRPr="00396D7E">
        <w:rPr>
          <w:rFonts w:ascii="Arial" w:hAnsi="Arial" w:cs="Arial"/>
          <w:b/>
        </w:rPr>
        <w:t>durmient”e</w:t>
      </w:r>
      <w:proofErr w:type="spellEnd"/>
      <w:r w:rsidRPr="00396D7E">
        <w:rPr>
          <w:rFonts w:ascii="Arial" w:hAnsi="Arial" w:cs="Arial"/>
          <w:b/>
        </w:rPr>
        <w:t>, conocidos también como Cuentos de mamá Oca.</w:t>
      </w:r>
      <w:r w:rsidRPr="00396D7E">
        <w:rPr>
          <w:rFonts w:ascii="Arial" w:hAnsi="Arial" w:cs="Arial"/>
          <w:b/>
        </w:rPr>
        <w:br/>
        <w:t>– “Cuentos”.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hyperlink r:id="rId63" w:history="1">
        <w:r w:rsidRPr="00396D7E">
          <w:rPr>
            <w:rStyle w:val="Hipervnculo"/>
            <w:rFonts w:ascii="Arial" w:hAnsi="Arial" w:cs="Arial"/>
            <w:b/>
          </w:rPr>
          <w:t>DRYDEN, John</w:t>
        </w:r>
      </w:hyperlink>
      <w:r w:rsidRPr="00396D7E">
        <w:rPr>
          <w:rFonts w:ascii="Arial" w:hAnsi="Arial" w:cs="Arial"/>
          <w:b/>
        </w:rPr>
        <w:t xml:space="preserve"> (1631 – 1700). Influyente poeta y dramaturgo inglés que dominó la vida literaria de Inglaterra de la Restauración, hasta el punto de que este pe</w:t>
      </w:r>
      <w:r w:rsidRPr="00396D7E">
        <w:rPr>
          <w:rFonts w:ascii="Arial" w:hAnsi="Arial" w:cs="Arial"/>
          <w:b/>
        </w:rPr>
        <w:t>r</w:t>
      </w:r>
      <w:r w:rsidRPr="00396D7E">
        <w:rPr>
          <w:rFonts w:ascii="Arial" w:hAnsi="Arial" w:cs="Arial"/>
          <w:b/>
        </w:rPr>
        <w:t xml:space="preserve">íodo llegó a ser conocido como la “Edad de </w:t>
      </w:r>
      <w:proofErr w:type="spellStart"/>
      <w:r w:rsidRPr="00396D7E">
        <w:rPr>
          <w:rFonts w:ascii="Arial" w:hAnsi="Arial" w:cs="Arial"/>
          <w:b/>
        </w:rPr>
        <w:t>Dryden”.Su</w:t>
      </w:r>
      <w:proofErr w:type="spellEnd"/>
      <w:r w:rsidRPr="00396D7E">
        <w:rPr>
          <w:rFonts w:ascii="Arial" w:hAnsi="Arial" w:cs="Arial"/>
          <w:b/>
        </w:rPr>
        <w:t xml:space="preserve"> influencia como poeta fue inmensa en su pr</w:t>
      </w:r>
      <w:r w:rsidRPr="00396D7E">
        <w:rPr>
          <w:rFonts w:ascii="Arial" w:hAnsi="Arial" w:cs="Arial"/>
          <w:b/>
        </w:rPr>
        <w:t>o</w:t>
      </w:r>
      <w:r w:rsidRPr="00396D7E">
        <w:rPr>
          <w:rFonts w:ascii="Arial" w:hAnsi="Arial" w:cs="Arial"/>
          <w:b/>
        </w:rPr>
        <w:t xml:space="preserve">pia época, y </w:t>
      </w:r>
      <w:proofErr w:type="spellStart"/>
      <w:r w:rsidRPr="00396D7E">
        <w:rPr>
          <w:rFonts w:ascii="Arial" w:hAnsi="Arial" w:cs="Arial"/>
          <w:b/>
        </w:rPr>
        <w:t>fué</w:t>
      </w:r>
      <w:proofErr w:type="spellEnd"/>
      <w:r w:rsidRPr="00396D7E">
        <w:rPr>
          <w:rFonts w:ascii="Arial" w:hAnsi="Arial" w:cs="Arial"/>
          <w:b/>
        </w:rPr>
        <w:t xml:space="preserve"> profunda su pérdida como  </w:t>
      </w:r>
      <w:proofErr w:type="spellStart"/>
      <w:r w:rsidRPr="00396D7E">
        <w:rPr>
          <w:rFonts w:ascii="Arial" w:hAnsi="Arial" w:cs="Arial"/>
          <w:b/>
        </w:rPr>
        <w:t>represense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>tante</w:t>
      </w:r>
      <w:proofErr w:type="spellEnd"/>
      <w:r w:rsidRPr="00396D7E">
        <w:rPr>
          <w:rFonts w:ascii="Arial" w:hAnsi="Arial" w:cs="Arial"/>
          <w:b/>
        </w:rPr>
        <w:t xml:space="preserve"> de la literatura inglesa.</w:t>
      </w:r>
      <w:r w:rsidRPr="00396D7E">
        <w:rPr>
          <w:rFonts w:ascii="Arial" w:hAnsi="Arial" w:cs="Arial"/>
          <w:b/>
        </w:rPr>
        <w:br/>
        <w:t xml:space="preserve">– “ </w:t>
      </w:r>
      <w:proofErr w:type="spellStart"/>
      <w:r w:rsidRPr="00396D7E">
        <w:rPr>
          <w:rFonts w:ascii="Arial" w:hAnsi="Arial" w:cs="Arial"/>
          <w:b/>
        </w:rPr>
        <w:t>The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Hind</w:t>
      </w:r>
      <w:proofErr w:type="spellEnd"/>
      <w:r w:rsidRPr="00396D7E">
        <w:rPr>
          <w:rFonts w:ascii="Arial" w:hAnsi="Arial" w:cs="Arial"/>
          <w:b/>
        </w:rPr>
        <w:t xml:space="preserve"> and </w:t>
      </w:r>
      <w:proofErr w:type="spellStart"/>
      <w:r w:rsidRPr="00396D7E">
        <w:rPr>
          <w:rFonts w:ascii="Arial" w:hAnsi="Arial" w:cs="Arial"/>
          <w:b/>
        </w:rPr>
        <w:t>the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Panther</w:t>
      </w:r>
      <w:proofErr w:type="spellEnd"/>
      <w:r w:rsidRPr="00396D7E">
        <w:rPr>
          <w:rFonts w:ascii="Arial" w:hAnsi="Arial" w:cs="Arial"/>
          <w:b/>
        </w:rPr>
        <w:t>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4" w:history="1">
        <w:r w:rsidRPr="00396D7E">
          <w:rPr>
            <w:rStyle w:val="Hipervnculo"/>
            <w:rFonts w:ascii="Arial" w:hAnsi="Arial" w:cs="Arial"/>
            <w:b/>
          </w:rPr>
          <w:t xml:space="preserve">LA FAYETTE, Marie-Madeleine </w:t>
        </w:r>
      </w:hyperlink>
      <w:r w:rsidRPr="00396D7E">
        <w:rPr>
          <w:rFonts w:ascii="Arial" w:hAnsi="Arial" w:cs="Arial"/>
          <w:b/>
        </w:rPr>
        <w:t xml:space="preserve">(1634 – 1693). Condesa de La </w:t>
      </w:r>
      <w:proofErr w:type="spellStart"/>
      <w:r w:rsidRPr="00396D7E">
        <w:rPr>
          <w:rFonts w:ascii="Arial" w:hAnsi="Arial" w:cs="Arial"/>
          <w:b/>
        </w:rPr>
        <w:t>Fayette</w:t>
      </w:r>
      <w:proofErr w:type="spellEnd"/>
      <w:r w:rsidRPr="00396D7E">
        <w:rPr>
          <w:rFonts w:ascii="Arial" w:hAnsi="Arial" w:cs="Arial"/>
          <w:b/>
        </w:rPr>
        <w:t>, fue una escr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 xml:space="preserve">tora </w:t>
      </w:r>
      <w:proofErr w:type="spellStart"/>
      <w:r w:rsidRPr="00396D7E">
        <w:rPr>
          <w:rFonts w:ascii="Arial" w:hAnsi="Arial" w:cs="Arial"/>
          <w:b/>
        </w:rPr>
        <w:t>francesa.Famosa</w:t>
      </w:r>
      <w:proofErr w:type="spellEnd"/>
      <w:r w:rsidRPr="00396D7E">
        <w:rPr>
          <w:rFonts w:ascii="Arial" w:hAnsi="Arial" w:cs="Arial"/>
          <w:b/>
        </w:rPr>
        <w:t xml:space="preserve"> personaje literaria. Su “salón” fue centro de literatos y artistas. Aut</w:t>
      </w:r>
      <w:r w:rsidRPr="00396D7E">
        <w:rPr>
          <w:rFonts w:ascii="Arial" w:hAnsi="Arial" w:cs="Arial"/>
          <w:b/>
        </w:rPr>
        <w:t>o</w:t>
      </w:r>
      <w:r w:rsidRPr="00396D7E">
        <w:rPr>
          <w:rFonts w:ascii="Arial" w:hAnsi="Arial" w:cs="Arial"/>
          <w:b/>
        </w:rPr>
        <w:t>ra de la  primera novela histórica en francés, y una de las primeras novelas m</w:t>
      </w:r>
      <w:r w:rsidRPr="00396D7E">
        <w:rPr>
          <w:rFonts w:ascii="Arial" w:hAnsi="Arial" w:cs="Arial"/>
          <w:b/>
        </w:rPr>
        <w:t>o</w:t>
      </w:r>
      <w:r w:rsidRPr="00396D7E">
        <w:rPr>
          <w:rFonts w:ascii="Arial" w:hAnsi="Arial" w:cs="Arial"/>
          <w:b/>
        </w:rPr>
        <w:t>dernas en la historia de la literatura. Promotora de una de las tertulias literarias más importa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>tes de la época.</w:t>
      </w:r>
      <w:r w:rsidRPr="00396D7E">
        <w:rPr>
          <w:rFonts w:ascii="Arial" w:hAnsi="Arial" w:cs="Arial"/>
          <w:b/>
        </w:rPr>
        <w:br/>
        <w:t xml:space="preserve">– “La </w:t>
      </w:r>
      <w:proofErr w:type="spellStart"/>
      <w:r w:rsidRPr="00396D7E">
        <w:rPr>
          <w:rFonts w:ascii="Arial" w:hAnsi="Arial" w:cs="Arial"/>
          <w:b/>
        </w:rPr>
        <w:t>princesse</w:t>
      </w:r>
      <w:proofErr w:type="spellEnd"/>
      <w:r w:rsidRPr="00396D7E">
        <w:rPr>
          <w:rFonts w:ascii="Arial" w:hAnsi="Arial" w:cs="Arial"/>
          <w:b/>
        </w:rPr>
        <w:t xml:space="preserve"> de </w:t>
      </w:r>
      <w:proofErr w:type="spellStart"/>
      <w:r w:rsidRPr="00396D7E">
        <w:rPr>
          <w:rFonts w:ascii="Arial" w:hAnsi="Arial" w:cs="Arial"/>
          <w:b/>
        </w:rPr>
        <w:t>Clèves</w:t>
      </w:r>
      <w:proofErr w:type="spellEnd"/>
      <w:r w:rsidRPr="00396D7E">
        <w:rPr>
          <w:rFonts w:ascii="Arial" w:hAnsi="Arial" w:cs="Arial"/>
          <w:b/>
        </w:rPr>
        <w:t xml:space="preserve">” (La princesa de </w:t>
      </w:r>
      <w:proofErr w:type="spellStart"/>
      <w:r w:rsidRPr="00396D7E">
        <w:rPr>
          <w:rFonts w:ascii="Arial" w:hAnsi="Arial" w:cs="Arial"/>
          <w:b/>
        </w:rPr>
        <w:t>Clèves</w:t>
      </w:r>
      <w:proofErr w:type="spellEnd"/>
      <w:r w:rsidRPr="00396D7E">
        <w:rPr>
          <w:rFonts w:ascii="Arial" w:hAnsi="Arial" w:cs="Arial"/>
          <w:b/>
        </w:rPr>
        <w:t>).</w:t>
      </w:r>
      <w:r w:rsidRPr="00396D7E">
        <w:rPr>
          <w:rFonts w:ascii="Arial" w:hAnsi="Arial" w:cs="Arial"/>
          <w:b/>
        </w:rPr>
        <w:br/>
        <w:t>–  “Historia de Enriqueta de Inglaterra”.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5" w:history="1">
        <w:r w:rsidRPr="00396D7E">
          <w:rPr>
            <w:rStyle w:val="Hipervnculo"/>
            <w:rFonts w:ascii="Arial" w:hAnsi="Arial" w:cs="Arial"/>
            <w:b/>
          </w:rPr>
          <w:t>RACINE, Jean</w:t>
        </w:r>
      </w:hyperlink>
      <w:r w:rsidRPr="00396D7E">
        <w:rPr>
          <w:rFonts w:ascii="Arial" w:hAnsi="Arial" w:cs="Arial"/>
          <w:b/>
        </w:rPr>
        <w:t xml:space="preserve"> (1639 – 1699). Fue un dramaturgo del Neoclasicismo francés. Se le co</w:t>
      </w:r>
      <w:r w:rsidRPr="00396D7E">
        <w:rPr>
          <w:rFonts w:ascii="Arial" w:hAnsi="Arial" w:cs="Arial"/>
          <w:b/>
        </w:rPr>
        <w:t>n</w:t>
      </w:r>
      <w:r w:rsidRPr="00396D7E">
        <w:rPr>
          <w:rFonts w:ascii="Arial" w:hAnsi="Arial" w:cs="Arial"/>
          <w:b/>
        </w:rPr>
        <w:t xml:space="preserve">sidera, junto a Pierre </w:t>
      </w:r>
      <w:proofErr w:type="spellStart"/>
      <w:r w:rsidRPr="00396D7E">
        <w:rPr>
          <w:rFonts w:ascii="Arial" w:hAnsi="Arial" w:cs="Arial"/>
          <w:b/>
        </w:rPr>
        <w:t>Corneille</w:t>
      </w:r>
      <w:proofErr w:type="spellEnd"/>
      <w:r w:rsidRPr="00396D7E">
        <w:rPr>
          <w:rFonts w:ascii="Arial" w:hAnsi="Arial" w:cs="Arial"/>
          <w:b/>
        </w:rPr>
        <w:t>, el mayor exponente de la tragedia clásica francesa. El éxito que consigue en 1667 con la tragedia Andrómaca le proporciona una gran reput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>ción.</w:t>
      </w:r>
      <w:r w:rsidRPr="00396D7E">
        <w:rPr>
          <w:rFonts w:ascii="Arial" w:hAnsi="Arial" w:cs="Arial"/>
          <w:b/>
        </w:rPr>
        <w:br/>
        <w:t>– “Fedra”.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Andromaque</w:t>
      </w:r>
      <w:proofErr w:type="spellEnd"/>
      <w:r w:rsidRPr="00396D7E">
        <w:rPr>
          <w:rFonts w:ascii="Arial" w:hAnsi="Arial" w:cs="Arial"/>
          <w:b/>
        </w:rPr>
        <w:t>”.</w:t>
      </w:r>
      <w:r w:rsidRPr="00396D7E">
        <w:rPr>
          <w:rFonts w:ascii="Arial" w:hAnsi="Arial" w:cs="Arial"/>
          <w:b/>
        </w:rPr>
        <w:br/>
        <w:t>– “</w:t>
      </w:r>
      <w:proofErr w:type="spellStart"/>
      <w:r w:rsidRPr="00396D7E">
        <w:rPr>
          <w:rFonts w:ascii="Arial" w:hAnsi="Arial" w:cs="Arial"/>
          <w:b/>
        </w:rPr>
        <w:t>Britannicus</w:t>
      </w:r>
      <w:proofErr w:type="spellEnd"/>
      <w:r w:rsidRPr="00396D7E">
        <w:rPr>
          <w:rFonts w:ascii="Arial" w:hAnsi="Arial" w:cs="Arial"/>
          <w:b/>
        </w:rPr>
        <w:t>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6" w:history="1">
        <w:r w:rsidRPr="00396D7E">
          <w:rPr>
            <w:rStyle w:val="Hipervnculo"/>
            <w:rFonts w:ascii="Arial" w:hAnsi="Arial" w:cs="Arial"/>
            <w:b/>
          </w:rPr>
          <w:t xml:space="preserve">BRUYÈRE, Jean De La </w:t>
        </w:r>
      </w:hyperlink>
      <w:r w:rsidRPr="00396D7E">
        <w:rPr>
          <w:rFonts w:ascii="Arial" w:hAnsi="Arial" w:cs="Arial"/>
          <w:b/>
        </w:rPr>
        <w:t>(1645 – 1696). Escritor, ensayista y moralista francés cuya obra constituye una crónica esencial del espíritu del siglo XVII. La obra que le ha dado m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>yor reputación es el libro de ”Los Caracteres”, sátira ingeniosa y picante los vicios de su siglo que puede presentarse como un modelo de su género.</w:t>
      </w:r>
      <w:r w:rsidRPr="00396D7E">
        <w:rPr>
          <w:rFonts w:ascii="Arial" w:hAnsi="Arial" w:cs="Arial"/>
          <w:b/>
        </w:rPr>
        <w:br/>
        <w:t xml:space="preserve">– “Les </w:t>
      </w:r>
      <w:proofErr w:type="spellStart"/>
      <w:r w:rsidRPr="00396D7E">
        <w:rPr>
          <w:rFonts w:ascii="Arial" w:hAnsi="Arial" w:cs="Arial"/>
          <w:b/>
        </w:rPr>
        <w:t>caractères</w:t>
      </w:r>
      <w:proofErr w:type="spellEnd"/>
      <w:r w:rsidRPr="00396D7E">
        <w:rPr>
          <w:rFonts w:ascii="Arial" w:hAnsi="Arial" w:cs="Arial"/>
          <w:b/>
        </w:rPr>
        <w:t xml:space="preserve"> </w:t>
      </w:r>
      <w:proofErr w:type="spellStart"/>
      <w:r w:rsidRPr="00396D7E">
        <w:rPr>
          <w:rFonts w:ascii="Arial" w:hAnsi="Arial" w:cs="Arial"/>
          <w:b/>
        </w:rPr>
        <w:t>ou</w:t>
      </w:r>
      <w:proofErr w:type="spellEnd"/>
      <w:r w:rsidRPr="00396D7E">
        <w:rPr>
          <w:rFonts w:ascii="Arial" w:hAnsi="Arial" w:cs="Arial"/>
          <w:b/>
        </w:rPr>
        <w:t xml:space="preserve"> Les </w:t>
      </w:r>
      <w:proofErr w:type="spellStart"/>
      <w:r w:rsidRPr="00396D7E">
        <w:rPr>
          <w:rFonts w:ascii="Arial" w:hAnsi="Arial" w:cs="Arial"/>
          <w:b/>
        </w:rPr>
        <w:t>moeurs</w:t>
      </w:r>
      <w:proofErr w:type="spellEnd"/>
      <w:r w:rsidRPr="00396D7E">
        <w:rPr>
          <w:rFonts w:ascii="Arial" w:hAnsi="Arial" w:cs="Arial"/>
          <w:b/>
        </w:rPr>
        <w:t xml:space="preserve"> de ce </w:t>
      </w:r>
      <w:proofErr w:type="spellStart"/>
      <w:r w:rsidRPr="00396D7E">
        <w:rPr>
          <w:rFonts w:ascii="Arial" w:hAnsi="Arial" w:cs="Arial"/>
          <w:b/>
        </w:rPr>
        <w:t>siècle</w:t>
      </w:r>
      <w:proofErr w:type="spellEnd"/>
      <w:r w:rsidRPr="00396D7E">
        <w:rPr>
          <w:rFonts w:ascii="Arial" w:hAnsi="Arial" w:cs="Arial"/>
          <w:b/>
        </w:rPr>
        <w:t xml:space="preserve"> (Los caracteres)”.</w:t>
      </w:r>
    </w:p>
    <w:p w:rsidR="00396D7E" w:rsidRPr="00396D7E" w:rsidRDefault="00396D7E" w:rsidP="00396D7E">
      <w:pPr>
        <w:pStyle w:val="NormalWeb"/>
        <w:jc w:val="both"/>
        <w:rPr>
          <w:rFonts w:ascii="Arial" w:hAnsi="Arial" w:cs="Arial"/>
          <w:b/>
        </w:rPr>
      </w:pPr>
      <w:hyperlink r:id="rId67" w:history="1">
        <w:r w:rsidRPr="00396D7E">
          <w:rPr>
            <w:rStyle w:val="Hipervnculo"/>
            <w:rFonts w:ascii="Arial" w:hAnsi="Arial" w:cs="Arial"/>
            <w:b/>
          </w:rPr>
          <w:t xml:space="preserve">JUANA INÉS DE LA CRUZ, Sor </w:t>
        </w:r>
      </w:hyperlink>
      <w:r w:rsidRPr="00396D7E">
        <w:rPr>
          <w:rFonts w:ascii="Arial" w:hAnsi="Arial" w:cs="Arial"/>
          <w:b/>
        </w:rPr>
        <w:t xml:space="preserve">(1651 – 1694). Nace en San Miguel de </w:t>
      </w:r>
      <w:proofErr w:type="spellStart"/>
      <w:r w:rsidRPr="00396D7E">
        <w:rPr>
          <w:rFonts w:ascii="Arial" w:hAnsi="Arial" w:cs="Arial"/>
          <w:b/>
        </w:rPr>
        <w:t>Nepantla</w:t>
      </w:r>
      <w:proofErr w:type="spellEnd"/>
      <w:r w:rsidRPr="00396D7E">
        <w:rPr>
          <w:rFonts w:ascii="Arial" w:hAnsi="Arial" w:cs="Arial"/>
          <w:b/>
        </w:rPr>
        <w:t>, actual México Escritora mexicana fue la mayor figura de las letras hispanoamericanas del s</w:t>
      </w:r>
      <w:r w:rsidRPr="00396D7E">
        <w:rPr>
          <w:rFonts w:ascii="Arial" w:hAnsi="Arial" w:cs="Arial"/>
          <w:b/>
        </w:rPr>
        <w:t>i</w:t>
      </w:r>
      <w:r w:rsidRPr="00396D7E">
        <w:rPr>
          <w:rFonts w:ascii="Arial" w:hAnsi="Arial" w:cs="Arial"/>
          <w:b/>
        </w:rPr>
        <w:t>glo XVII. En la poesía de sor Juana hay numerosas y elocuentes composiciones prof</w:t>
      </w:r>
      <w:r w:rsidRPr="00396D7E">
        <w:rPr>
          <w:rFonts w:ascii="Arial" w:hAnsi="Arial" w:cs="Arial"/>
          <w:b/>
        </w:rPr>
        <w:t>a</w:t>
      </w:r>
      <w:r w:rsidRPr="00396D7E">
        <w:rPr>
          <w:rFonts w:ascii="Arial" w:hAnsi="Arial" w:cs="Arial"/>
          <w:b/>
        </w:rPr>
        <w:t>nas entre las que destacan las de tema amoroso, como los sonetos que comienzan con “Esta tarde, mi bien, cuando te hablaba” y “Detente, sombra de mi bien e</w:t>
      </w:r>
      <w:r w:rsidRPr="00396D7E">
        <w:rPr>
          <w:rFonts w:ascii="Arial" w:hAnsi="Arial" w:cs="Arial"/>
          <w:b/>
        </w:rPr>
        <w:t>s</w:t>
      </w:r>
      <w:r w:rsidRPr="00396D7E">
        <w:rPr>
          <w:rFonts w:ascii="Arial" w:hAnsi="Arial" w:cs="Arial"/>
          <w:b/>
        </w:rPr>
        <w:t>quivo”.</w:t>
      </w:r>
      <w:r w:rsidRPr="00396D7E">
        <w:rPr>
          <w:rFonts w:ascii="Arial" w:hAnsi="Arial" w:cs="Arial"/>
          <w:b/>
        </w:rPr>
        <w:br/>
        <w:t>– “Primer sueño”.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8" w:history="1">
        <w:r w:rsidRPr="00396D7E">
          <w:rPr>
            <w:rStyle w:val="Hipervnculo"/>
            <w:rFonts w:ascii="Arial" w:hAnsi="Arial" w:cs="Arial"/>
            <w:b/>
          </w:rPr>
          <w:t>FÉNELON</w:t>
        </w:r>
      </w:hyperlink>
      <w:r w:rsidRPr="00396D7E">
        <w:rPr>
          <w:rFonts w:ascii="Arial" w:hAnsi="Arial" w:cs="Arial"/>
          <w:b/>
        </w:rPr>
        <w:t xml:space="preserve"> (1651 – 1715).Escritor y clérigo francés cuyas opiniones, innovadoras y lib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>rales, generaron controversias en las disputas religiosas de la época.</w:t>
      </w:r>
      <w:r w:rsidRPr="00396D7E">
        <w:rPr>
          <w:rFonts w:ascii="Arial" w:hAnsi="Arial" w:cs="Arial"/>
          <w:b/>
        </w:rPr>
        <w:br/>
        <w:t xml:space="preserve">– “Les aventures de </w:t>
      </w:r>
      <w:proofErr w:type="spellStart"/>
      <w:r w:rsidRPr="00396D7E">
        <w:rPr>
          <w:rFonts w:ascii="Arial" w:hAnsi="Arial" w:cs="Arial"/>
          <w:b/>
        </w:rPr>
        <w:t>Télemaque</w:t>
      </w:r>
      <w:proofErr w:type="spellEnd"/>
      <w:r w:rsidRPr="00396D7E">
        <w:rPr>
          <w:rFonts w:ascii="Arial" w:hAnsi="Arial" w:cs="Arial"/>
          <w:b/>
        </w:rPr>
        <w:t xml:space="preserve"> (Las aventuras de Telémaco)”</w:t>
      </w:r>
      <w:r w:rsidRPr="00396D7E">
        <w:rPr>
          <w:rFonts w:ascii="Arial" w:hAnsi="Arial" w:cs="Arial"/>
          <w:b/>
        </w:rPr>
        <w:br/>
        <w:t>– “Tratado para la educación de las jóvenes” “Fáb</w:t>
      </w:r>
      <w:r w:rsidRPr="00396D7E">
        <w:rPr>
          <w:rFonts w:ascii="Arial" w:hAnsi="Arial" w:cs="Arial"/>
          <w:b/>
        </w:rPr>
        <w:t>u</w:t>
      </w:r>
      <w:r w:rsidRPr="00396D7E">
        <w:rPr>
          <w:rFonts w:ascii="Arial" w:hAnsi="Arial" w:cs="Arial"/>
          <w:b/>
        </w:rPr>
        <w:t>las”.                                                                –</w:t>
      </w:r>
      <w:r w:rsidRPr="00396D7E">
        <w:rPr>
          <w:rFonts w:ascii="Arial" w:hAnsi="Arial" w:cs="Arial"/>
          <w:b/>
        </w:rPr>
        <w:br/>
        <w:t>-“Diálogos de los muertos “.</w:t>
      </w:r>
      <w:r w:rsidRPr="00396D7E">
        <w:rPr>
          <w:rFonts w:ascii="Arial" w:hAnsi="Arial" w:cs="Arial"/>
          <w:b/>
        </w:rPr>
        <w:br/>
        <w:t>– “Explicación de las máximas de los santos”.</w:t>
      </w:r>
    </w:p>
    <w:p w:rsidR="00396D7E" w:rsidRPr="00396D7E" w:rsidRDefault="00396D7E" w:rsidP="003E06DC">
      <w:pPr>
        <w:pStyle w:val="NormalWeb"/>
        <w:rPr>
          <w:rFonts w:ascii="Arial" w:hAnsi="Arial" w:cs="Arial"/>
          <w:b/>
        </w:rPr>
      </w:pPr>
      <w:hyperlink r:id="rId69" w:history="1">
        <w:r w:rsidRPr="00396D7E">
          <w:rPr>
            <w:rStyle w:val="Hipervnculo"/>
            <w:rFonts w:ascii="Arial" w:hAnsi="Arial" w:cs="Arial"/>
            <w:b/>
          </w:rPr>
          <w:t>DEFOE, Daniel</w:t>
        </w:r>
      </w:hyperlink>
      <w:r w:rsidRPr="00396D7E">
        <w:rPr>
          <w:rFonts w:ascii="Arial" w:hAnsi="Arial" w:cs="Arial"/>
          <w:b/>
        </w:rPr>
        <w:t xml:space="preserve"> (1661 – 1731). Escritor, periodista y panfletista inglés, mundialmente c</w:t>
      </w:r>
      <w:r w:rsidRPr="00396D7E">
        <w:rPr>
          <w:rFonts w:ascii="Arial" w:hAnsi="Arial" w:cs="Arial"/>
          <w:b/>
        </w:rPr>
        <w:t>o</w:t>
      </w:r>
      <w:r w:rsidRPr="00396D7E">
        <w:rPr>
          <w:rFonts w:ascii="Arial" w:hAnsi="Arial" w:cs="Arial"/>
          <w:b/>
        </w:rPr>
        <w:t xml:space="preserve">nocido por su novela Robinson </w:t>
      </w:r>
      <w:proofErr w:type="spellStart"/>
      <w:r w:rsidRPr="00396D7E">
        <w:rPr>
          <w:rFonts w:ascii="Arial" w:hAnsi="Arial" w:cs="Arial"/>
          <w:b/>
        </w:rPr>
        <w:t>Crusoe.En</w:t>
      </w:r>
      <w:proofErr w:type="spellEnd"/>
      <w:r w:rsidRPr="00396D7E">
        <w:rPr>
          <w:rFonts w:ascii="Arial" w:hAnsi="Arial" w:cs="Arial"/>
          <w:b/>
        </w:rPr>
        <w:t xml:space="preserve"> 1709 escribió la primera y más famosa nov</w:t>
      </w:r>
      <w:r w:rsidRPr="00396D7E">
        <w:rPr>
          <w:rFonts w:ascii="Arial" w:hAnsi="Arial" w:cs="Arial"/>
          <w:b/>
        </w:rPr>
        <w:t>e</w:t>
      </w:r>
      <w:r w:rsidRPr="00396D7E">
        <w:rPr>
          <w:rFonts w:ascii="Arial" w:hAnsi="Arial" w:cs="Arial"/>
          <w:b/>
        </w:rPr>
        <w:t xml:space="preserve">la de </w:t>
      </w:r>
      <w:proofErr w:type="spellStart"/>
      <w:r w:rsidRPr="00396D7E">
        <w:rPr>
          <w:rFonts w:ascii="Arial" w:hAnsi="Arial" w:cs="Arial"/>
          <w:b/>
        </w:rPr>
        <w:t>Defoe,”Vida</w:t>
      </w:r>
      <w:proofErr w:type="spellEnd"/>
      <w:r w:rsidRPr="00396D7E">
        <w:rPr>
          <w:rFonts w:ascii="Arial" w:hAnsi="Arial" w:cs="Arial"/>
          <w:b/>
        </w:rPr>
        <w:t xml:space="preserve"> y extraordinarias y portentosas aventuras de Robinsón Cr</w:t>
      </w:r>
      <w:r w:rsidRPr="00396D7E">
        <w:rPr>
          <w:rFonts w:ascii="Arial" w:hAnsi="Arial" w:cs="Arial"/>
          <w:b/>
        </w:rPr>
        <w:t>u</w:t>
      </w:r>
      <w:r w:rsidRPr="00396D7E">
        <w:rPr>
          <w:rFonts w:ascii="Arial" w:hAnsi="Arial" w:cs="Arial"/>
          <w:b/>
        </w:rPr>
        <w:t>soe”, se publicó en 1719 cuando su autor contaba ya casi 60 años.</w:t>
      </w:r>
      <w:r w:rsidRPr="00396D7E">
        <w:rPr>
          <w:rFonts w:ascii="Arial" w:hAnsi="Arial" w:cs="Arial"/>
          <w:b/>
        </w:rPr>
        <w:br/>
        <w:t>– “Robinson Crusoe”.</w:t>
      </w:r>
    </w:p>
    <w:p w:rsidR="00396D7E" w:rsidRPr="003D0A42" w:rsidRDefault="00396D7E" w:rsidP="00396D7E">
      <w:pPr>
        <w:spacing w:after="0" w:line="240" w:lineRule="auto"/>
        <w:ind w:left="720"/>
        <w:rPr>
          <w:rFonts w:ascii="Arial" w:hAnsi="Arial" w:cs="Arial"/>
          <w:b/>
        </w:rPr>
      </w:pPr>
    </w:p>
    <w:sectPr w:rsidR="00396D7E" w:rsidRPr="003D0A42" w:rsidSect="00396D7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B29"/>
    <w:multiLevelType w:val="multilevel"/>
    <w:tmpl w:val="90F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570EF"/>
    <w:multiLevelType w:val="multilevel"/>
    <w:tmpl w:val="AE5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A3E83"/>
    <w:multiLevelType w:val="multilevel"/>
    <w:tmpl w:val="D450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2295F"/>
    <w:multiLevelType w:val="multilevel"/>
    <w:tmpl w:val="DE8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B530B"/>
    <w:multiLevelType w:val="multilevel"/>
    <w:tmpl w:val="46C2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D122D"/>
    <w:multiLevelType w:val="multilevel"/>
    <w:tmpl w:val="F2B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51CA8"/>
    <w:multiLevelType w:val="multilevel"/>
    <w:tmpl w:val="3EF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F71B9"/>
    <w:multiLevelType w:val="multilevel"/>
    <w:tmpl w:val="0A8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F1B3E"/>
    <w:multiLevelType w:val="multilevel"/>
    <w:tmpl w:val="7C00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54EC1"/>
    <w:multiLevelType w:val="multilevel"/>
    <w:tmpl w:val="2F5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3B26EA"/>
    <w:rsid w:val="001810BD"/>
    <w:rsid w:val="002A49A1"/>
    <w:rsid w:val="00396D7E"/>
    <w:rsid w:val="003B26EA"/>
    <w:rsid w:val="003D0A42"/>
    <w:rsid w:val="003E06DC"/>
    <w:rsid w:val="00505F9E"/>
    <w:rsid w:val="00737491"/>
    <w:rsid w:val="007E2398"/>
    <w:rsid w:val="008F5C8D"/>
    <w:rsid w:val="00B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69"/>
  </w:style>
  <w:style w:type="paragraph" w:styleId="Ttulo1">
    <w:name w:val="heading 1"/>
    <w:basedOn w:val="Normal"/>
    <w:next w:val="Normal"/>
    <w:link w:val="Ttulo1Car"/>
    <w:uiPriority w:val="9"/>
    <w:qFormat/>
    <w:rsid w:val="003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D0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D0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0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6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D0A4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D0A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D0A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D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D0A42"/>
    <w:rPr>
      <w:color w:val="0000FF"/>
      <w:u w:val="single"/>
    </w:rPr>
  </w:style>
  <w:style w:type="character" w:customStyle="1" w:styleId="tocnumber">
    <w:name w:val="tocnumber"/>
    <w:basedOn w:val="Fuentedeprrafopredeter"/>
    <w:rsid w:val="003D0A42"/>
  </w:style>
  <w:style w:type="character" w:customStyle="1" w:styleId="toctext">
    <w:name w:val="toctext"/>
    <w:basedOn w:val="Fuentedeprrafopredeter"/>
    <w:rsid w:val="003D0A42"/>
  </w:style>
  <w:style w:type="character" w:customStyle="1" w:styleId="mw-headline">
    <w:name w:val="mw-headline"/>
    <w:basedOn w:val="Fuentedeprrafopredeter"/>
    <w:rsid w:val="003D0A42"/>
  </w:style>
  <w:style w:type="character" w:customStyle="1" w:styleId="sep">
    <w:name w:val="sep"/>
    <w:basedOn w:val="Fuentedeprrafopredeter"/>
    <w:rsid w:val="003D0A42"/>
  </w:style>
  <w:style w:type="character" w:styleId="Textoennegrita">
    <w:name w:val="Strong"/>
    <w:basedOn w:val="Fuentedeprrafopredeter"/>
    <w:uiPriority w:val="22"/>
    <w:qFormat/>
    <w:rsid w:val="003D0A42"/>
    <w:rPr>
      <w:b/>
      <w:bCs/>
    </w:rPr>
  </w:style>
  <w:style w:type="table" w:styleId="Tablaconcuadrcula">
    <w:name w:val="Table Grid"/>
    <w:basedOn w:val="Tablanormal"/>
    <w:uiPriority w:val="59"/>
    <w:rsid w:val="003D0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D0A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ebeli%C3%B3n_bohemia" TargetMode="External"/><Relationship Id="rId18" Type="http://schemas.openxmlformats.org/officeDocument/2006/relationships/hyperlink" Target="https://es.wikipedia.org/wiki/1629" TargetMode="External"/><Relationship Id="rId26" Type="http://schemas.openxmlformats.org/officeDocument/2006/relationships/hyperlink" Target="https://es.wikipedia.org/wiki/Gustavo_II_Adolfo_de_Suecia" TargetMode="External"/><Relationship Id="rId39" Type="http://schemas.openxmlformats.org/officeDocument/2006/relationships/hyperlink" Target="https://es.wikipedia.org/wiki/Irlanda" TargetMode="External"/><Relationship Id="rId21" Type="http://schemas.openxmlformats.org/officeDocument/2006/relationships/hyperlink" Target="https://es.wikipedia.org/wiki/Fernando_II_de_Habsburgo" TargetMode="External"/><Relationship Id="rId34" Type="http://schemas.openxmlformats.org/officeDocument/2006/relationships/hyperlink" Target="https://es.wikipedia.org/wiki/Guerra_franco-espa%C3%B1ola" TargetMode="External"/><Relationship Id="rId42" Type="http://schemas.openxmlformats.org/officeDocument/2006/relationships/hyperlink" Target="https://es.wikipedia.org/wiki/1659" TargetMode="External"/><Relationship Id="rId47" Type="http://schemas.openxmlformats.org/officeDocument/2006/relationships/hyperlink" Target="https://es.wikipedia.org/wiki/A%C3%B1os_1650" TargetMode="External"/><Relationship Id="rId50" Type="http://schemas.openxmlformats.org/officeDocument/2006/relationships/hyperlink" Target="https://es.wikipedia.org/wiki/Catalu%C3%B1a" TargetMode="External"/><Relationship Id="rId55" Type="http://schemas.openxmlformats.org/officeDocument/2006/relationships/hyperlink" Target="http://www.canalsocial.net/GER/ficha_GER.asp?id=13017&amp;cat=biografiasuelta" TargetMode="External"/><Relationship Id="rId63" Type="http://schemas.openxmlformats.org/officeDocument/2006/relationships/hyperlink" Target="http://www.canalsocial.net/GER/ficha_GER.asp?id=941&amp;cat=biografiasuelta" TargetMode="External"/><Relationship Id="rId68" Type="http://schemas.openxmlformats.org/officeDocument/2006/relationships/hyperlink" Target="http://www.canalsocial.net/GER/ficha_GER.asp?id=1137&amp;cat=biografiasuelta" TargetMode="External"/><Relationship Id="rId7" Type="http://schemas.openxmlformats.org/officeDocument/2006/relationships/hyperlink" Target="https://es.wikipedia.org/wiki/1609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1618" TargetMode="External"/><Relationship Id="rId29" Type="http://schemas.openxmlformats.org/officeDocument/2006/relationships/hyperlink" Target="https://es.wikipedia.org/wiki/Paz_de_Westfal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Guerra_de_los_Ochenta_A%C3%B1os" TargetMode="External"/><Relationship Id="rId24" Type="http://schemas.openxmlformats.org/officeDocument/2006/relationships/hyperlink" Target="https://es.wikipedia.org/wiki/Batalla_de_L%C3%BCtzen" TargetMode="External"/><Relationship Id="rId32" Type="http://schemas.openxmlformats.org/officeDocument/2006/relationships/hyperlink" Target="https://es.wikipedia.org/wiki/Espa%C3%B1a" TargetMode="External"/><Relationship Id="rId37" Type="http://schemas.openxmlformats.org/officeDocument/2006/relationships/hyperlink" Target="https://es.wikipedia.org/wiki/Guerras_de_los_Tres_Reinos" TargetMode="External"/><Relationship Id="rId40" Type="http://schemas.openxmlformats.org/officeDocument/2006/relationships/hyperlink" Target="https://es.wikipedia.org/wiki/Inglaterra" TargetMode="External"/><Relationship Id="rId45" Type="http://schemas.openxmlformats.org/officeDocument/2006/relationships/hyperlink" Target="https://es.wikipedia.org/wiki/1668" TargetMode="External"/><Relationship Id="rId53" Type="http://schemas.openxmlformats.org/officeDocument/2006/relationships/hyperlink" Target="http://www.canalsocial.net/GER/ficha_GER.asp?id=501&amp;cat=biografiasuelta" TargetMode="External"/><Relationship Id="rId58" Type="http://schemas.openxmlformats.org/officeDocument/2006/relationships/hyperlink" Target="http://canalsocial.net/ger/ficha_GER.asp?id=2433&amp;cat=biografiasuelta" TargetMode="External"/><Relationship Id="rId66" Type="http://schemas.openxmlformats.org/officeDocument/2006/relationships/hyperlink" Target="http://www.canalsocial.net/GER/ficha_GER.asp?id=1895&amp;cat=biografiasuelt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uropa" TargetMode="External"/><Relationship Id="rId23" Type="http://schemas.openxmlformats.org/officeDocument/2006/relationships/hyperlink" Target="https://es.wikipedia.org/wiki/1632" TargetMode="External"/><Relationship Id="rId28" Type="http://schemas.openxmlformats.org/officeDocument/2006/relationships/hyperlink" Target="https://es.wikipedia.org/wiki/1648" TargetMode="External"/><Relationship Id="rId36" Type="http://schemas.openxmlformats.org/officeDocument/2006/relationships/hyperlink" Target="https://es.wikipedia.org/wiki/1655" TargetMode="External"/><Relationship Id="rId49" Type="http://schemas.openxmlformats.org/officeDocument/2006/relationships/hyperlink" Target="https://es.wikipedia.org/w/index.php?title=Tratado_de_los_Pireneos&amp;action=edit&amp;redlink=1" TargetMode="External"/><Relationship Id="rId57" Type="http://schemas.openxmlformats.org/officeDocument/2006/relationships/hyperlink" Target="http://www.canalsocial.net/GER/ficha_GER.asp?id=1465&amp;cat=biografiasuelta" TargetMode="External"/><Relationship Id="rId61" Type="http://schemas.openxmlformats.org/officeDocument/2006/relationships/hyperlink" Target="http://www.canalsocial.net/GER/ficha_GER.asp?id=2395&amp;cat=biografiasuelta" TargetMode="External"/><Relationship Id="rId10" Type="http://schemas.openxmlformats.org/officeDocument/2006/relationships/hyperlink" Target="https://es.wikipedia.org/wiki/Tregua_de_los_Doce_A%C3%B1os" TargetMode="External"/><Relationship Id="rId19" Type="http://schemas.openxmlformats.org/officeDocument/2006/relationships/hyperlink" Target="https://es.wikipedia.org/wiki/Cardenal_Richelieu" TargetMode="External"/><Relationship Id="rId31" Type="http://schemas.openxmlformats.org/officeDocument/2006/relationships/hyperlink" Target="https://es.wikipedia.org/wiki/Guerra_de_los_Ochenta_A%C3%B1os" TargetMode="External"/><Relationship Id="rId44" Type="http://schemas.openxmlformats.org/officeDocument/2006/relationships/hyperlink" Target="https://es.wikipedia.org/wiki/Catalu%C3%B1a" TargetMode="External"/><Relationship Id="rId52" Type="http://schemas.openxmlformats.org/officeDocument/2006/relationships/hyperlink" Target="https://es.wikipedia.org/wiki/Tratado_de_Lisboa_%281668%29" TargetMode="External"/><Relationship Id="rId60" Type="http://schemas.openxmlformats.org/officeDocument/2006/relationships/hyperlink" Target="http://www.answers.com/topic/hans-von-grimmelshausen" TargetMode="External"/><Relationship Id="rId65" Type="http://schemas.openxmlformats.org/officeDocument/2006/relationships/hyperlink" Target="http://www.canalsocial.net/GER/ficha_GER.asp?id=2894&amp;cat=biografiasuel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pa%C3%B1a" TargetMode="External"/><Relationship Id="rId14" Type="http://schemas.openxmlformats.org/officeDocument/2006/relationships/hyperlink" Target="https://es.wikipedia.org/wiki/Guerra_de_los_treinta_a%C3%B1os" TargetMode="External"/><Relationship Id="rId22" Type="http://schemas.openxmlformats.org/officeDocument/2006/relationships/hyperlink" Target="https://es.wikipedia.org/wiki/A%C3%B1os_1630" TargetMode="External"/><Relationship Id="rId27" Type="http://schemas.openxmlformats.org/officeDocument/2006/relationships/hyperlink" Target="https://es.wikipedia.org/wiki/1635" TargetMode="External"/><Relationship Id="rId30" Type="http://schemas.openxmlformats.org/officeDocument/2006/relationships/hyperlink" Target="https://es.wikipedia.org/wiki/Guerra_de_los_Treinta_A%C3%B1os" TargetMode="External"/><Relationship Id="rId35" Type="http://schemas.openxmlformats.org/officeDocument/2006/relationships/hyperlink" Target="https://es.wikipedia.org/wiki/1639" TargetMode="External"/><Relationship Id="rId43" Type="http://schemas.openxmlformats.org/officeDocument/2006/relationships/hyperlink" Target="https://es.wikipedia.org/w/index.php?title=Tratado_de_los_Pireneos&amp;action=edit&amp;redlink=1" TargetMode="External"/><Relationship Id="rId48" Type="http://schemas.openxmlformats.org/officeDocument/2006/relationships/hyperlink" Target="https://es.wikipedia.org/wiki/1659" TargetMode="External"/><Relationship Id="rId56" Type="http://schemas.openxmlformats.org/officeDocument/2006/relationships/hyperlink" Target="http://www.raicesdeeuropa.com/grandes-obras-de-escritores-nacidos-durante-los-siglos-xvii-y-xviii/.canalsocial.net/secciones/libros/ficha_libro.asp?ID=1480&amp;titulo=Cantos%20espirituales&amp;phpMyAdmin=3c4fc518baba5t15bcbd38r19302" TargetMode="External"/><Relationship Id="rId64" Type="http://schemas.openxmlformats.org/officeDocument/2006/relationships/hyperlink" Target="http://www.canalsocial.net/GER/ficha_GER.asp?id=1901&amp;cat=biografiasuelta" TargetMode="External"/><Relationship Id="rId69" Type="http://schemas.openxmlformats.org/officeDocument/2006/relationships/hyperlink" Target="http://www.canalsocial.net/GER/ficha_GER.asp?id=854&amp;cat=biografiasuelta" TargetMode="External"/><Relationship Id="rId8" Type="http://schemas.openxmlformats.org/officeDocument/2006/relationships/hyperlink" Target="https://es.wikipedia.org/wiki/Pa%C3%ADses_Bajos" TargetMode="External"/><Relationship Id="rId51" Type="http://schemas.openxmlformats.org/officeDocument/2006/relationships/hyperlink" Target="https://es.wikipedia.org/wiki/16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618" TargetMode="External"/><Relationship Id="rId17" Type="http://schemas.openxmlformats.org/officeDocument/2006/relationships/hyperlink" Target="https://es.wikipedia.org/wiki/1648" TargetMode="External"/><Relationship Id="rId25" Type="http://schemas.openxmlformats.org/officeDocument/2006/relationships/hyperlink" Target="https://es.wikipedia.org/wiki/Suecia" TargetMode="External"/><Relationship Id="rId33" Type="http://schemas.openxmlformats.org/officeDocument/2006/relationships/hyperlink" Target="https://es.wikipedia.org/wiki/Sacro_Imperio_Romano" TargetMode="External"/><Relationship Id="rId38" Type="http://schemas.openxmlformats.org/officeDocument/2006/relationships/hyperlink" Target="https://es.wikipedia.org/wiki/Escocia" TargetMode="External"/><Relationship Id="rId46" Type="http://schemas.openxmlformats.org/officeDocument/2006/relationships/hyperlink" Target="https://es.wikipedia.org/wiki/Tratado_de_Lisboa_%281668%29" TargetMode="External"/><Relationship Id="rId59" Type="http://schemas.openxmlformats.org/officeDocument/2006/relationships/hyperlink" Target="http://www.canalsocial.net/GER/ficha_GER.asp?id=1902&amp;cat=biografiasuelta" TargetMode="External"/><Relationship Id="rId67" Type="http://schemas.openxmlformats.org/officeDocument/2006/relationships/hyperlink" Target="http://www.canalsocial.net/GER/ficha_GER.asp?id=1813&amp;cat=biografiasuelta" TargetMode="External"/><Relationship Id="rId20" Type="http://schemas.openxmlformats.org/officeDocument/2006/relationships/hyperlink" Target="https://es.wikipedia.org/wiki/Guerra_de_los_treinta_a%C3%B1os" TargetMode="External"/><Relationship Id="rId41" Type="http://schemas.openxmlformats.org/officeDocument/2006/relationships/hyperlink" Target="https://es.wikipedia.org/wiki/A%C3%B1os_1650" TargetMode="External"/><Relationship Id="rId54" Type="http://schemas.openxmlformats.org/officeDocument/2006/relationships/hyperlink" Target="http://www.canalsocial.net/GER/ficha_GER.asp?id=726&amp;cat=biografiasuelta" TargetMode="External"/><Relationship Id="rId62" Type="http://schemas.openxmlformats.org/officeDocument/2006/relationships/hyperlink" Target="http://www.canalsocial.net/GER/ficha_GER.asp?id=2728&amp;cat=biografiasuelt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2611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2017-04-21T14:37:00Z</dcterms:created>
  <dcterms:modified xsi:type="dcterms:W3CDTF">2017-04-21T14:37:00Z</dcterms:modified>
</cp:coreProperties>
</file>