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81B" w:rsidRPr="002A6B12" w:rsidRDefault="00D82CBE" w:rsidP="002A6B12">
      <w:pPr>
        <w:jc w:val="center"/>
        <w:rPr>
          <w:b/>
          <w:color w:val="FF0000"/>
          <w:sz w:val="40"/>
          <w:szCs w:val="40"/>
        </w:rPr>
      </w:pPr>
      <w:r>
        <w:rPr>
          <w:b/>
          <w:color w:val="FF0000"/>
          <w:sz w:val="40"/>
          <w:szCs w:val="40"/>
        </w:rPr>
        <w:t>Antonio de Nebrija 1444</w:t>
      </w:r>
      <w:r w:rsidR="002A6B12" w:rsidRPr="002A6B12">
        <w:rPr>
          <w:b/>
          <w:color w:val="FF0000"/>
          <w:sz w:val="40"/>
          <w:szCs w:val="40"/>
        </w:rPr>
        <w:t xml:space="preserve"> - 1</w:t>
      </w:r>
      <w:r>
        <w:rPr>
          <w:b/>
          <w:color w:val="FF0000"/>
          <w:sz w:val="40"/>
          <w:szCs w:val="40"/>
        </w:rPr>
        <w:t>522</w:t>
      </w:r>
    </w:p>
    <w:p w:rsidR="002A6B12" w:rsidRDefault="002A6B12" w:rsidP="002A6B12"/>
    <w:p w:rsidR="002A6B12" w:rsidRDefault="002A6B12" w:rsidP="002A6B12">
      <w:pPr>
        <w:jc w:val="center"/>
      </w:pPr>
    </w:p>
    <w:p w:rsidR="00D82CBE" w:rsidRDefault="00D82CBE" w:rsidP="00D82CBE">
      <w:pPr>
        <w:jc w:val="center"/>
      </w:pPr>
      <w:r>
        <w:rPr>
          <w:noProof/>
        </w:rPr>
        <w:drawing>
          <wp:inline distT="0" distB="0" distL="0" distR="0">
            <wp:extent cx="2231390" cy="295275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srcRect l="31674" t="16045" r="34769" b="26119"/>
                    <a:stretch>
                      <a:fillRect/>
                    </a:stretch>
                  </pic:blipFill>
                  <pic:spPr bwMode="auto">
                    <a:xfrm>
                      <a:off x="0" y="0"/>
                      <a:ext cx="2231390" cy="2952750"/>
                    </a:xfrm>
                    <a:prstGeom prst="rect">
                      <a:avLst/>
                    </a:prstGeom>
                    <a:noFill/>
                    <a:ln w="9525">
                      <a:noFill/>
                      <a:miter lim="800000"/>
                      <a:headEnd/>
                      <a:tailEnd/>
                    </a:ln>
                  </pic:spPr>
                </pic:pic>
              </a:graphicData>
            </a:graphic>
          </wp:inline>
        </w:drawing>
      </w:r>
    </w:p>
    <w:p w:rsidR="00D82CBE" w:rsidRDefault="00D82CBE" w:rsidP="00D82CBE"/>
    <w:p w:rsidR="00D82CBE" w:rsidRDefault="00D82CBE" w:rsidP="00D82CBE">
      <w:pPr>
        <w:pStyle w:val="NormalWeb"/>
        <w:spacing w:before="0" w:beforeAutospacing="0" w:after="0" w:afterAutospacing="0"/>
        <w:jc w:val="both"/>
        <w:rPr>
          <w:rFonts w:ascii="Arial" w:hAnsi="Arial" w:cs="Arial"/>
          <w:b/>
        </w:rPr>
      </w:pPr>
      <w:r>
        <w:rPr>
          <w:rFonts w:ascii="Arial" w:hAnsi="Arial" w:cs="Arial"/>
          <w:b/>
          <w:bCs/>
        </w:rPr>
        <w:t xml:space="preserve">    </w:t>
      </w:r>
      <w:r w:rsidRPr="00D82CBE">
        <w:rPr>
          <w:rFonts w:ascii="Arial" w:hAnsi="Arial" w:cs="Arial"/>
          <w:b/>
          <w:bCs/>
        </w:rPr>
        <w:t xml:space="preserve">Antonio Martínez de Cala y </w:t>
      </w:r>
      <w:proofErr w:type="spellStart"/>
      <w:r w:rsidRPr="00D82CBE">
        <w:rPr>
          <w:rFonts w:ascii="Arial" w:hAnsi="Arial" w:cs="Arial"/>
          <w:b/>
          <w:bCs/>
        </w:rPr>
        <w:t>Xarava</w:t>
      </w:r>
      <w:proofErr w:type="spellEnd"/>
      <w:r w:rsidRPr="00D82CBE">
        <w:rPr>
          <w:rFonts w:ascii="Arial" w:hAnsi="Arial" w:cs="Arial"/>
          <w:b/>
        </w:rPr>
        <w:t xml:space="preserve"> (</w:t>
      </w:r>
      <w:hyperlink r:id="rId7" w:tooltip="Lebrija (Sevilla)" w:history="1">
        <w:r w:rsidRPr="00D82CBE">
          <w:rPr>
            <w:rStyle w:val="Hipervnculo"/>
            <w:rFonts w:ascii="Arial" w:hAnsi="Arial" w:cs="Arial"/>
            <w:b/>
            <w:color w:val="auto"/>
            <w:u w:val="none"/>
          </w:rPr>
          <w:t>Lebrija</w:t>
        </w:r>
      </w:hyperlink>
      <w:r w:rsidRPr="00D82CBE">
        <w:rPr>
          <w:rFonts w:ascii="Arial" w:hAnsi="Arial" w:cs="Arial"/>
          <w:b/>
        </w:rPr>
        <w:t xml:space="preserve">, </w:t>
      </w:r>
      <w:hyperlink r:id="rId8" w:tooltip="Provincia de Sevilla" w:history="1">
        <w:r w:rsidRPr="00D82CBE">
          <w:rPr>
            <w:rStyle w:val="Hipervnculo"/>
            <w:rFonts w:ascii="Arial" w:hAnsi="Arial" w:cs="Arial"/>
            <w:b/>
            <w:color w:val="auto"/>
            <w:u w:val="none"/>
          </w:rPr>
          <w:t>Sevilla</w:t>
        </w:r>
      </w:hyperlink>
      <w:r w:rsidRPr="00D82CBE">
        <w:rPr>
          <w:rFonts w:ascii="Arial" w:hAnsi="Arial" w:cs="Arial"/>
          <w:b/>
        </w:rPr>
        <w:t xml:space="preserve">, </w:t>
      </w:r>
      <w:hyperlink r:id="rId9" w:tooltip="1441" w:history="1">
        <w:r w:rsidRPr="00D82CBE">
          <w:rPr>
            <w:rStyle w:val="Hipervnculo"/>
            <w:rFonts w:ascii="Arial" w:hAnsi="Arial" w:cs="Arial"/>
            <w:b/>
            <w:color w:val="auto"/>
            <w:u w:val="none"/>
          </w:rPr>
          <w:t>1441</w:t>
        </w:r>
      </w:hyperlink>
      <w:r w:rsidRPr="00D82CBE">
        <w:rPr>
          <w:rFonts w:ascii="Arial" w:hAnsi="Arial" w:cs="Arial"/>
          <w:b/>
        </w:rPr>
        <w:t xml:space="preserve"> - </w:t>
      </w:r>
      <w:hyperlink r:id="rId10" w:tooltip="Alcalá de Henares" w:history="1">
        <w:r w:rsidRPr="00D82CBE">
          <w:rPr>
            <w:rStyle w:val="Hipervnculo"/>
            <w:rFonts w:ascii="Arial" w:hAnsi="Arial" w:cs="Arial"/>
            <w:b/>
            <w:color w:val="auto"/>
            <w:u w:val="none"/>
          </w:rPr>
          <w:t>Alcalá de Henares</w:t>
        </w:r>
      </w:hyperlink>
      <w:r w:rsidRPr="00D82CBE">
        <w:rPr>
          <w:rFonts w:ascii="Arial" w:hAnsi="Arial" w:cs="Arial"/>
          <w:b/>
        </w:rPr>
        <w:t xml:space="preserve">, </w:t>
      </w:r>
      <w:hyperlink r:id="rId11" w:tooltip="5 de julio" w:history="1">
        <w:r w:rsidRPr="00D82CBE">
          <w:rPr>
            <w:rStyle w:val="Hipervnculo"/>
            <w:rFonts w:ascii="Arial" w:hAnsi="Arial" w:cs="Arial"/>
            <w:b/>
            <w:color w:val="auto"/>
            <w:u w:val="none"/>
          </w:rPr>
          <w:t>5 de julio</w:t>
        </w:r>
      </w:hyperlink>
      <w:r w:rsidRPr="00D82CBE">
        <w:rPr>
          <w:rFonts w:ascii="Arial" w:hAnsi="Arial" w:cs="Arial"/>
          <w:b/>
        </w:rPr>
        <w:t xml:space="preserve"> de </w:t>
      </w:r>
      <w:hyperlink r:id="rId12" w:tooltip="1522" w:history="1">
        <w:r w:rsidRPr="00D82CBE">
          <w:rPr>
            <w:rStyle w:val="Hipervnculo"/>
            <w:rFonts w:ascii="Arial" w:hAnsi="Arial" w:cs="Arial"/>
            <w:b/>
            <w:color w:val="auto"/>
            <w:u w:val="none"/>
          </w:rPr>
          <w:t>1522</w:t>
        </w:r>
      </w:hyperlink>
      <w:r w:rsidRPr="00D82CBE">
        <w:rPr>
          <w:rFonts w:ascii="Arial" w:hAnsi="Arial" w:cs="Arial"/>
          <w:b/>
        </w:rPr>
        <w:t xml:space="preserve">), más conocido como </w:t>
      </w:r>
      <w:r w:rsidRPr="00D82CBE">
        <w:rPr>
          <w:rFonts w:ascii="Arial" w:hAnsi="Arial" w:cs="Arial"/>
          <w:b/>
          <w:bCs/>
        </w:rPr>
        <w:t>Elio Antonio de Nebrija</w:t>
      </w:r>
      <w:r w:rsidRPr="00D82CBE">
        <w:rPr>
          <w:rFonts w:ascii="Arial" w:hAnsi="Arial" w:cs="Arial"/>
          <w:b/>
        </w:rPr>
        <w:t xml:space="preserve">, </w:t>
      </w:r>
      <w:r w:rsidRPr="00D82CBE">
        <w:rPr>
          <w:rFonts w:ascii="Arial" w:hAnsi="Arial" w:cs="Arial"/>
          <w:b/>
          <w:bCs/>
        </w:rPr>
        <w:t xml:space="preserve">de </w:t>
      </w:r>
      <w:proofErr w:type="spellStart"/>
      <w:r w:rsidRPr="00D82CBE">
        <w:rPr>
          <w:rFonts w:ascii="Arial" w:hAnsi="Arial" w:cs="Arial"/>
          <w:b/>
          <w:bCs/>
        </w:rPr>
        <w:t>Nebrixa</w:t>
      </w:r>
      <w:proofErr w:type="spellEnd"/>
      <w:r w:rsidRPr="00D82CBE">
        <w:rPr>
          <w:rFonts w:ascii="Arial" w:hAnsi="Arial" w:cs="Arial"/>
          <w:b/>
        </w:rPr>
        <w:t xml:space="preserve"> o </w:t>
      </w:r>
      <w:r w:rsidRPr="00D82CBE">
        <w:rPr>
          <w:rFonts w:ascii="Arial" w:hAnsi="Arial" w:cs="Arial"/>
          <w:b/>
          <w:bCs/>
        </w:rPr>
        <w:t>de Lebrija</w:t>
      </w:r>
      <w:r w:rsidRPr="00D82CBE">
        <w:rPr>
          <w:rFonts w:ascii="Arial" w:hAnsi="Arial" w:cs="Arial"/>
          <w:b/>
        </w:rPr>
        <w:t xml:space="preserve">, fue un </w:t>
      </w:r>
      <w:hyperlink r:id="rId13" w:tooltip="Humanista" w:history="1">
        <w:r w:rsidRPr="00D82CBE">
          <w:rPr>
            <w:rStyle w:val="Hipervnculo"/>
            <w:rFonts w:ascii="Arial" w:hAnsi="Arial" w:cs="Arial"/>
            <w:b/>
            <w:color w:val="auto"/>
            <w:u w:val="none"/>
          </w:rPr>
          <w:t>humanista</w:t>
        </w:r>
      </w:hyperlink>
      <w:r w:rsidRPr="00D82CBE">
        <w:rPr>
          <w:rFonts w:ascii="Arial" w:hAnsi="Arial" w:cs="Arial"/>
          <w:b/>
        </w:rPr>
        <w:t xml:space="preserve"> español que gozó de fama como colegial en el </w:t>
      </w:r>
      <w:hyperlink r:id="rId14" w:tooltip="Real Colegio de España" w:history="1">
        <w:r w:rsidRPr="00D82CBE">
          <w:rPr>
            <w:rStyle w:val="Hipervnculo"/>
            <w:rFonts w:ascii="Arial" w:hAnsi="Arial" w:cs="Arial"/>
            <w:b/>
            <w:color w:val="auto"/>
            <w:u w:val="none"/>
          </w:rPr>
          <w:t>Real Colegio de España</w:t>
        </w:r>
      </w:hyperlink>
      <w:r w:rsidRPr="00D82CBE">
        <w:rPr>
          <w:rFonts w:ascii="Arial" w:hAnsi="Arial" w:cs="Arial"/>
          <w:b/>
        </w:rPr>
        <w:t xml:space="preserve"> de </w:t>
      </w:r>
      <w:hyperlink r:id="rId15" w:tooltip="Bolonia" w:history="1">
        <w:r w:rsidRPr="00D82CBE">
          <w:rPr>
            <w:rStyle w:val="Hipervnculo"/>
            <w:rFonts w:ascii="Arial" w:hAnsi="Arial" w:cs="Arial"/>
            <w:b/>
            <w:color w:val="auto"/>
            <w:u w:val="none"/>
          </w:rPr>
          <w:t>Bol</w:t>
        </w:r>
        <w:r w:rsidRPr="00D82CBE">
          <w:rPr>
            <w:rStyle w:val="Hipervnculo"/>
            <w:rFonts w:ascii="Arial" w:hAnsi="Arial" w:cs="Arial"/>
            <w:b/>
            <w:color w:val="auto"/>
            <w:u w:val="none"/>
          </w:rPr>
          <w:t>o</w:t>
        </w:r>
        <w:r w:rsidRPr="00D82CBE">
          <w:rPr>
            <w:rStyle w:val="Hipervnculo"/>
            <w:rFonts w:ascii="Arial" w:hAnsi="Arial" w:cs="Arial"/>
            <w:b/>
            <w:color w:val="auto"/>
            <w:u w:val="none"/>
          </w:rPr>
          <w:t>nia</w:t>
        </w:r>
      </w:hyperlink>
      <w:r w:rsidRPr="00D82CBE">
        <w:rPr>
          <w:rFonts w:ascii="Arial" w:hAnsi="Arial" w:cs="Arial"/>
          <w:b/>
        </w:rPr>
        <w:t xml:space="preserve">. </w:t>
      </w:r>
    </w:p>
    <w:p w:rsidR="00D82CBE" w:rsidRDefault="00D82CBE" w:rsidP="00D82CBE">
      <w:pPr>
        <w:pStyle w:val="NormalWeb"/>
        <w:spacing w:before="0" w:beforeAutospacing="0" w:after="0" w:afterAutospacing="0"/>
        <w:jc w:val="both"/>
        <w:rPr>
          <w:rFonts w:ascii="Arial" w:hAnsi="Arial" w:cs="Arial"/>
          <w:b/>
        </w:rPr>
      </w:pPr>
    </w:p>
    <w:p w:rsidR="00D82CBE" w:rsidRPr="00D82CBE" w:rsidRDefault="00D82CBE" w:rsidP="00D82CBE">
      <w:pPr>
        <w:pStyle w:val="NormalWeb"/>
        <w:spacing w:before="0" w:beforeAutospacing="0" w:after="0" w:afterAutospacing="0"/>
        <w:jc w:val="both"/>
        <w:rPr>
          <w:rFonts w:ascii="Arial" w:hAnsi="Arial" w:cs="Arial"/>
          <w:b/>
        </w:rPr>
      </w:pPr>
      <w:r>
        <w:rPr>
          <w:rFonts w:ascii="Arial" w:hAnsi="Arial" w:cs="Arial"/>
          <w:b/>
        </w:rPr>
        <w:t xml:space="preserve">  </w:t>
      </w:r>
      <w:r w:rsidRPr="00D82CBE">
        <w:rPr>
          <w:rFonts w:ascii="Arial" w:hAnsi="Arial" w:cs="Arial"/>
          <w:b/>
        </w:rPr>
        <w:t>Ocupa un lugar destacado en la historia de la lengua española por ser el autor de la pr</w:t>
      </w:r>
      <w:r w:rsidRPr="00D82CBE">
        <w:rPr>
          <w:rFonts w:ascii="Arial" w:hAnsi="Arial" w:cs="Arial"/>
          <w:b/>
        </w:rPr>
        <w:t>i</w:t>
      </w:r>
      <w:r w:rsidRPr="00D82CBE">
        <w:rPr>
          <w:rFonts w:ascii="Arial" w:hAnsi="Arial" w:cs="Arial"/>
          <w:b/>
        </w:rPr>
        <w:t xml:space="preserve">mera gramática castellana (la </w:t>
      </w:r>
      <w:hyperlink r:id="rId16" w:tooltip="Gramática castellana" w:history="1">
        <w:r w:rsidRPr="00D82CBE">
          <w:rPr>
            <w:rStyle w:val="Hipervnculo"/>
            <w:rFonts w:ascii="Arial" w:hAnsi="Arial" w:cs="Arial"/>
            <w:b/>
            <w:i/>
            <w:iCs/>
            <w:color w:val="auto"/>
            <w:u w:val="none"/>
          </w:rPr>
          <w:t>Gramática castellana</w:t>
        </w:r>
      </w:hyperlink>
      <w:r w:rsidRPr="00D82CBE">
        <w:rPr>
          <w:rFonts w:ascii="Arial" w:hAnsi="Arial" w:cs="Arial"/>
          <w:b/>
        </w:rPr>
        <w:t xml:space="preserve">), en 1492, de un diccionario latín-español ese mismo año y de otro español-latín </w:t>
      </w:r>
      <w:hyperlink r:id="rId17" w:tooltip="Circa" w:history="1">
        <w:r w:rsidRPr="00D82CBE">
          <w:rPr>
            <w:rStyle w:val="Hipervnculo"/>
            <w:rFonts w:ascii="Arial" w:hAnsi="Arial" w:cs="Arial"/>
            <w:b/>
            <w:color w:val="auto"/>
            <w:u w:val="none"/>
          </w:rPr>
          <w:t>hacia</w:t>
        </w:r>
      </w:hyperlink>
      <w:r w:rsidRPr="00D82CBE">
        <w:rPr>
          <w:rFonts w:ascii="Arial" w:hAnsi="Arial" w:cs="Arial"/>
          <w:b/>
        </w:rPr>
        <w:t xml:space="preserve"> 1494, con relativa anticipación dentro del ámbito de las llamadas lenguas vulgares. Fue, además, historiador, pedagogo, gramát</w:t>
      </w:r>
      <w:r w:rsidRPr="00D82CBE">
        <w:rPr>
          <w:rFonts w:ascii="Arial" w:hAnsi="Arial" w:cs="Arial"/>
          <w:b/>
        </w:rPr>
        <w:t>i</w:t>
      </w:r>
      <w:r w:rsidRPr="00D82CBE">
        <w:rPr>
          <w:rFonts w:ascii="Arial" w:hAnsi="Arial" w:cs="Arial"/>
          <w:b/>
        </w:rPr>
        <w:t xml:space="preserve">co, </w:t>
      </w:r>
      <w:proofErr w:type="gramStart"/>
      <w:r w:rsidRPr="00D82CBE">
        <w:rPr>
          <w:rFonts w:ascii="Arial" w:hAnsi="Arial" w:cs="Arial"/>
          <w:b/>
        </w:rPr>
        <w:t>astrónomo</w:t>
      </w:r>
      <w:r w:rsidRPr="00D82CBE">
        <w:rPr>
          <w:rFonts w:ascii="Arial" w:hAnsi="Arial" w:cs="Arial"/>
          <w:b/>
          <w:vertAlign w:val="superscript"/>
        </w:rPr>
        <w:t>[</w:t>
      </w:r>
      <w:proofErr w:type="gramEnd"/>
      <w:r w:rsidRPr="00D82CBE">
        <w:rPr>
          <w:rFonts w:ascii="Arial" w:hAnsi="Arial" w:cs="Arial"/>
          <w:b/>
        </w:rPr>
        <w:t>y poeta.</w:t>
      </w:r>
    </w:p>
    <w:p w:rsidR="00D82CBE" w:rsidRPr="00D82CBE" w:rsidRDefault="00D82CBE" w:rsidP="00D82CBE">
      <w:pPr>
        <w:jc w:val="both"/>
        <w:rPr>
          <w:b/>
        </w:rPr>
      </w:pPr>
    </w:p>
    <w:p w:rsidR="00D82CBE" w:rsidRPr="00D82CBE" w:rsidRDefault="00D82CBE" w:rsidP="00D82CBE">
      <w:pPr>
        <w:jc w:val="both"/>
        <w:rPr>
          <w:b/>
        </w:rPr>
      </w:pPr>
    </w:p>
    <w:p w:rsidR="00D82CBE" w:rsidRPr="00D82CBE" w:rsidRDefault="00D82CBE" w:rsidP="00D82CBE">
      <w:pPr>
        <w:pStyle w:val="Ttulo2"/>
        <w:spacing w:before="0" w:beforeAutospacing="0" w:after="0" w:afterAutospacing="0"/>
        <w:jc w:val="both"/>
        <w:rPr>
          <w:rStyle w:val="mw-headline"/>
          <w:rFonts w:ascii="Arial" w:hAnsi="Arial" w:cs="Arial"/>
          <w:color w:val="FF0000"/>
          <w:sz w:val="24"/>
          <w:szCs w:val="24"/>
        </w:rPr>
      </w:pPr>
      <w:r w:rsidRPr="00D82CBE">
        <w:rPr>
          <w:rStyle w:val="mw-headline"/>
          <w:rFonts w:ascii="Arial" w:hAnsi="Arial" w:cs="Arial"/>
          <w:color w:val="FF0000"/>
          <w:sz w:val="24"/>
          <w:szCs w:val="24"/>
        </w:rPr>
        <w:t>Biografía</w:t>
      </w:r>
    </w:p>
    <w:p w:rsidR="00D82CBE" w:rsidRPr="00D82CBE" w:rsidRDefault="00D82CBE" w:rsidP="00D82CBE">
      <w:pPr>
        <w:pStyle w:val="Ttulo2"/>
        <w:spacing w:before="0" w:beforeAutospacing="0" w:after="0" w:afterAutospacing="0"/>
        <w:jc w:val="both"/>
        <w:rPr>
          <w:rFonts w:ascii="Arial" w:hAnsi="Arial" w:cs="Arial"/>
          <w:sz w:val="24"/>
          <w:szCs w:val="24"/>
        </w:rPr>
      </w:pPr>
    </w:p>
    <w:p w:rsidR="00D82CBE" w:rsidRDefault="00D82CBE" w:rsidP="00D82CBE">
      <w:pPr>
        <w:pStyle w:val="NormalWeb"/>
        <w:spacing w:before="0" w:beforeAutospacing="0" w:after="0" w:afterAutospacing="0"/>
        <w:jc w:val="both"/>
        <w:rPr>
          <w:rFonts w:ascii="Arial" w:hAnsi="Arial" w:cs="Arial"/>
          <w:b/>
        </w:rPr>
      </w:pPr>
      <w:r>
        <w:rPr>
          <w:rFonts w:ascii="Arial" w:hAnsi="Arial" w:cs="Arial"/>
          <w:b/>
        </w:rPr>
        <w:t xml:space="preserve">    </w:t>
      </w:r>
      <w:r w:rsidRPr="00D82CBE">
        <w:rPr>
          <w:rFonts w:ascii="Arial" w:hAnsi="Arial" w:cs="Arial"/>
          <w:b/>
        </w:rPr>
        <w:t xml:space="preserve">Nació en la antigua </w:t>
      </w:r>
      <w:hyperlink r:id="rId18" w:tooltip="Nebrissa Veneria" w:history="1">
        <w:proofErr w:type="spellStart"/>
        <w:r w:rsidRPr="00D82CBE">
          <w:rPr>
            <w:rStyle w:val="Hipervnculo"/>
            <w:rFonts w:ascii="Arial" w:hAnsi="Arial" w:cs="Arial"/>
            <w:b/>
            <w:color w:val="auto"/>
            <w:u w:val="none"/>
          </w:rPr>
          <w:t>Nebrissa</w:t>
        </w:r>
        <w:proofErr w:type="spellEnd"/>
        <w:r w:rsidRPr="00D82CBE">
          <w:rPr>
            <w:rStyle w:val="Hipervnculo"/>
            <w:rFonts w:ascii="Arial" w:hAnsi="Arial" w:cs="Arial"/>
            <w:b/>
            <w:color w:val="auto"/>
            <w:u w:val="none"/>
          </w:rPr>
          <w:t xml:space="preserve"> </w:t>
        </w:r>
        <w:proofErr w:type="spellStart"/>
        <w:r w:rsidRPr="00D82CBE">
          <w:rPr>
            <w:rStyle w:val="Hipervnculo"/>
            <w:rFonts w:ascii="Arial" w:hAnsi="Arial" w:cs="Arial"/>
            <w:b/>
            <w:color w:val="auto"/>
            <w:u w:val="none"/>
          </w:rPr>
          <w:t>Veneria</w:t>
        </w:r>
        <w:proofErr w:type="spellEnd"/>
      </w:hyperlink>
      <w:r w:rsidRPr="00D82CBE">
        <w:rPr>
          <w:rFonts w:ascii="Arial" w:hAnsi="Arial" w:cs="Arial"/>
          <w:b/>
        </w:rPr>
        <w:t xml:space="preserve">, llamada hoy </w:t>
      </w:r>
      <w:hyperlink r:id="rId19" w:tooltip="Lebrija (Sevilla)" w:history="1">
        <w:r w:rsidRPr="00D82CBE">
          <w:rPr>
            <w:rStyle w:val="Hipervnculo"/>
            <w:rFonts w:ascii="Arial" w:hAnsi="Arial" w:cs="Arial"/>
            <w:b/>
            <w:color w:val="auto"/>
            <w:u w:val="none"/>
          </w:rPr>
          <w:t>Lebrija</w:t>
        </w:r>
      </w:hyperlink>
      <w:r w:rsidRPr="00D82CBE">
        <w:rPr>
          <w:rFonts w:ascii="Arial" w:hAnsi="Arial" w:cs="Arial"/>
          <w:b/>
        </w:rPr>
        <w:t xml:space="preserve">, en la </w:t>
      </w:r>
      <w:hyperlink r:id="rId20" w:tooltip="Provincia de Sevilla" w:history="1">
        <w:r w:rsidRPr="00D82CBE">
          <w:rPr>
            <w:rStyle w:val="Hipervnculo"/>
            <w:rFonts w:ascii="Arial" w:hAnsi="Arial" w:cs="Arial"/>
            <w:b/>
            <w:color w:val="auto"/>
            <w:u w:val="none"/>
          </w:rPr>
          <w:t>provincia de Sevilla</w:t>
        </w:r>
      </w:hyperlink>
      <w:r w:rsidRPr="00D82CBE">
        <w:rPr>
          <w:rFonts w:ascii="Arial" w:hAnsi="Arial" w:cs="Arial"/>
          <w:b/>
        </w:rPr>
        <w:t xml:space="preserve">. Su padre fue Juan Martínez de Cala y su madre, Catalina de </w:t>
      </w:r>
      <w:proofErr w:type="spellStart"/>
      <w:r w:rsidRPr="00D82CBE">
        <w:rPr>
          <w:rFonts w:ascii="Arial" w:hAnsi="Arial" w:cs="Arial"/>
          <w:b/>
        </w:rPr>
        <w:t>Xarava</w:t>
      </w:r>
      <w:proofErr w:type="spellEnd"/>
      <w:r w:rsidRPr="00D82CBE">
        <w:rPr>
          <w:rFonts w:ascii="Arial" w:hAnsi="Arial" w:cs="Arial"/>
          <w:b/>
        </w:rPr>
        <w:t xml:space="preserve"> y Ojo. Su padre era de f</w:t>
      </w:r>
      <w:r w:rsidRPr="00D82CBE">
        <w:rPr>
          <w:rFonts w:ascii="Arial" w:hAnsi="Arial" w:cs="Arial"/>
          <w:b/>
        </w:rPr>
        <w:t>a</w:t>
      </w:r>
      <w:r w:rsidRPr="00D82CBE">
        <w:rPr>
          <w:rFonts w:ascii="Arial" w:hAnsi="Arial" w:cs="Arial"/>
          <w:b/>
        </w:rPr>
        <w:t xml:space="preserve">milia </w:t>
      </w:r>
      <w:hyperlink r:id="rId21" w:tooltip="Marrano (judeoconverso)" w:history="1">
        <w:r w:rsidRPr="00D82CBE">
          <w:rPr>
            <w:rStyle w:val="Hipervnculo"/>
            <w:rFonts w:ascii="Arial" w:hAnsi="Arial" w:cs="Arial"/>
            <w:b/>
            <w:color w:val="auto"/>
            <w:u w:val="none"/>
          </w:rPr>
          <w:t>marrana</w:t>
        </w:r>
      </w:hyperlink>
      <w:r w:rsidRPr="00D82CBE">
        <w:rPr>
          <w:rFonts w:ascii="Arial" w:hAnsi="Arial" w:cs="Arial"/>
          <w:b/>
        </w:rPr>
        <w:t xml:space="preserve"> y su madre </w:t>
      </w:r>
      <w:hyperlink r:id="rId22" w:tooltip="Judía" w:history="1">
        <w:r w:rsidRPr="00D82CBE">
          <w:rPr>
            <w:rStyle w:val="Hipervnculo"/>
            <w:rFonts w:ascii="Arial" w:hAnsi="Arial" w:cs="Arial"/>
            <w:b/>
            <w:color w:val="auto"/>
            <w:u w:val="none"/>
          </w:rPr>
          <w:t>judía</w:t>
        </w:r>
      </w:hyperlink>
      <w:r w:rsidRPr="00D82CBE">
        <w:rPr>
          <w:rFonts w:ascii="Arial" w:hAnsi="Arial" w:cs="Arial"/>
          <w:b/>
        </w:rPr>
        <w:t xml:space="preserve"> convertida al catolicismo. Fue el segundo de cinco herm</w:t>
      </w:r>
      <w:r w:rsidRPr="00D82CBE">
        <w:rPr>
          <w:rFonts w:ascii="Arial" w:hAnsi="Arial" w:cs="Arial"/>
          <w:b/>
        </w:rPr>
        <w:t>a</w:t>
      </w:r>
      <w:r w:rsidRPr="00D82CBE">
        <w:rPr>
          <w:rFonts w:ascii="Arial" w:hAnsi="Arial" w:cs="Arial"/>
          <w:b/>
        </w:rPr>
        <w:t>nos: tres varones y dos mujeres.</w:t>
      </w:r>
    </w:p>
    <w:p w:rsidR="00D82CBE" w:rsidRPr="00D82CBE" w:rsidRDefault="00D82CBE" w:rsidP="00D82CBE">
      <w:pPr>
        <w:pStyle w:val="NormalWeb"/>
        <w:spacing w:before="0" w:beforeAutospacing="0" w:after="0" w:afterAutospacing="0"/>
        <w:jc w:val="both"/>
        <w:rPr>
          <w:rFonts w:ascii="Arial" w:hAnsi="Arial" w:cs="Arial"/>
          <w:b/>
        </w:rPr>
      </w:pPr>
    </w:p>
    <w:p w:rsidR="00D82CBE" w:rsidRDefault="00D82CBE" w:rsidP="00D82CBE">
      <w:pPr>
        <w:pStyle w:val="NormalWeb"/>
        <w:spacing w:before="0" w:beforeAutospacing="0" w:after="0" w:afterAutospacing="0"/>
        <w:jc w:val="both"/>
        <w:rPr>
          <w:rFonts w:ascii="Arial" w:hAnsi="Arial" w:cs="Arial"/>
          <w:b/>
        </w:rPr>
      </w:pPr>
      <w:r>
        <w:rPr>
          <w:rFonts w:ascii="Arial" w:hAnsi="Arial" w:cs="Arial"/>
          <w:b/>
        </w:rPr>
        <w:t xml:space="preserve">    </w:t>
      </w:r>
      <w:r w:rsidRPr="00D82CBE">
        <w:rPr>
          <w:rFonts w:ascii="Arial" w:hAnsi="Arial" w:cs="Arial"/>
          <w:b/>
        </w:rPr>
        <w:t xml:space="preserve">El joven Nebrija estudió en la </w:t>
      </w:r>
      <w:hyperlink r:id="rId23" w:tooltip="Universidad de Salamanca" w:history="1">
        <w:r w:rsidRPr="00D82CBE">
          <w:rPr>
            <w:rStyle w:val="Hipervnculo"/>
            <w:rFonts w:ascii="Arial" w:hAnsi="Arial" w:cs="Arial"/>
            <w:b/>
            <w:color w:val="auto"/>
            <w:u w:val="none"/>
          </w:rPr>
          <w:t>Universidad de Salamanca</w:t>
        </w:r>
      </w:hyperlink>
      <w:r w:rsidRPr="00D82CBE">
        <w:rPr>
          <w:rFonts w:ascii="Arial" w:hAnsi="Arial" w:cs="Arial"/>
          <w:b/>
        </w:rPr>
        <w:t>. Cuando tenía 19 años, se tra</w:t>
      </w:r>
      <w:r w:rsidRPr="00D82CBE">
        <w:rPr>
          <w:rFonts w:ascii="Arial" w:hAnsi="Arial" w:cs="Arial"/>
          <w:b/>
        </w:rPr>
        <w:t>s</w:t>
      </w:r>
      <w:r w:rsidRPr="00D82CBE">
        <w:rPr>
          <w:rFonts w:ascii="Arial" w:hAnsi="Arial" w:cs="Arial"/>
          <w:b/>
        </w:rPr>
        <w:t xml:space="preserve">ladó a </w:t>
      </w:r>
      <w:hyperlink r:id="rId24" w:tooltip="Italia" w:history="1">
        <w:r w:rsidRPr="00D82CBE">
          <w:rPr>
            <w:rStyle w:val="Hipervnculo"/>
            <w:rFonts w:ascii="Arial" w:hAnsi="Arial" w:cs="Arial"/>
            <w:b/>
            <w:color w:val="auto"/>
            <w:u w:val="none"/>
          </w:rPr>
          <w:t>Italia</w:t>
        </w:r>
      </w:hyperlink>
      <w:r w:rsidRPr="00D82CBE">
        <w:rPr>
          <w:rFonts w:ascii="Arial" w:hAnsi="Arial" w:cs="Arial"/>
          <w:b/>
        </w:rPr>
        <w:t xml:space="preserve">. Él mismo lo dice en la publicación de su </w:t>
      </w:r>
      <w:r w:rsidRPr="00D82CBE">
        <w:rPr>
          <w:rFonts w:ascii="Arial" w:hAnsi="Arial" w:cs="Arial"/>
          <w:b/>
          <w:i/>
          <w:iCs/>
        </w:rPr>
        <w:t>Vocabulario</w:t>
      </w:r>
      <w:r w:rsidRPr="00D82CBE">
        <w:rPr>
          <w:rFonts w:ascii="Arial" w:hAnsi="Arial" w:cs="Arial"/>
          <w:b/>
        </w:rPr>
        <w:t xml:space="preserve"> (</w:t>
      </w:r>
      <w:hyperlink r:id="rId25" w:tooltip="Circa" w:history="1">
        <w:r w:rsidRPr="00D82CBE">
          <w:rPr>
            <w:rStyle w:val="Hipervnculo"/>
            <w:rFonts w:ascii="Arial" w:hAnsi="Arial" w:cs="Arial"/>
            <w:b/>
            <w:color w:val="auto"/>
            <w:u w:val="none"/>
          </w:rPr>
          <w:t>c.</w:t>
        </w:r>
      </w:hyperlink>
      <w:r w:rsidRPr="00D82CBE">
        <w:rPr>
          <w:rFonts w:ascii="Arial" w:hAnsi="Arial" w:cs="Arial"/>
          <w:b/>
        </w:rPr>
        <w:t xml:space="preserve"> 1494): «</w:t>
      </w:r>
      <w:proofErr w:type="spellStart"/>
      <w:r w:rsidRPr="00D82CBE">
        <w:rPr>
          <w:rFonts w:ascii="Arial" w:hAnsi="Arial" w:cs="Arial"/>
          <w:b/>
        </w:rPr>
        <w:t>assi</w:t>
      </w:r>
      <w:proofErr w:type="spellEnd"/>
      <w:r w:rsidRPr="00D82CBE">
        <w:rPr>
          <w:rFonts w:ascii="Arial" w:hAnsi="Arial" w:cs="Arial"/>
          <w:b/>
        </w:rPr>
        <w:t xml:space="preserve"> que en edad de diez y nueve años </w:t>
      </w:r>
      <w:proofErr w:type="spellStart"/>
      <w:r w:rsidRPr="00D82CBE">
        <w:rPr>
          <w:rFonts w:ascii="Arial" w:hAnsi="Arial" w:cs="Arial"/>
          <w:b/>
        </w:rPr>
        <w:t>io</w:t>
      </w:r>
      <w:proofErr w:type="spellEnd"/>
      <w:r w:rsidRPr="00D82CBE">
        <w:rPr>
          <w:rFonts w:ascii="Arial" w:hAnsi="Arial" w:cs="Arial"/>
          <w:b/>
        </w:rPr>
        <w:t xml:space="preserve"> fue a Italia», donde realizó su ingreso en el </w:t>
      </w:r>
      <w:hyperlink r:id="rId26" w:tooltip="Universidad de Bolonia" w:history="1">
        <w:r w:rsidRPr="00D82CBE">
          <w:rPr>
            <w:rStyle w:val="Hipervnculo"/>
            <w:rFonts w:ascii="Arial" w:hAnsi="Arial" w:cs="Arial"/>
            <w:b/>
            <w:color w:val="auto"/>
            <w:u w:val="none"/>
          </w:rPr>
          <w:t>Colegio de San Clemente de Bolonia</w:t>
        </w:r>
      </w:hyperlink>
      <w:r w:rsidRPr="00D82CBE">
        <w:rPr>
          <w:rFonts w:ascii="Arial" w:hAnsi="Arial" w:cs="Arial"/>
          <w:b/>
        </w:rPr>
        <w:t xml:space="preserve"> el 2 de marzo de 1463, gracias a una beca del obispado de </w:t>
      </w:r>
      <w:hyperlink r:id="rId27" w:tooltip="Córdoba (España)" w:history="1">
        <w:r w:rsidRPr="00D82CBE">
          <w:rPr>
            <w:rStyle w:val="Hipervnculo"/>
            <w:rFonts w:ascii="Arial" w:hAnsi="Arial" w:cs="Arial"/>
            <w:b/>
            <w:color w:val="auto"/>
            <w:u w:val="none"/>
          </w:rPr>
          <w:t>Córdoba</w:t>
        </w:r>
      </w:hyperlink>
      <w:r w:rsidRPr="00D82CBE">
        <w:rPr>
          <w:rFonts w:ascii="Arial" w:hAnsi="Arial" w:cs="Arial"/>
          <w:b/>
        </w:rPr>
        <w:t xml:space="preserve">, para estudiar </w:t>
      </w:r>
      <w:hyperlink r:id="rId28" w:tooltip="Teología" w:history="1">
        <w:r w:rsidRPr="00D82CBE">
          <w:rPr>
            <w:rStyle w:val="Hipervnculo"/>
            <w:rFonts w:ascii="Arial" w:hAnsi="Arial" w:cs="Arial"/>
            <w:b/>
            <w:color w:val="auto"/>
            <w:u w:val="none"/>
          </w:rPr>
          <w:t>Teología</w:t>
        </w:r>
      </w:hyperlink>
      <w:r w:rsidRPr="00D82CBE">
        <w:rPr>
          <w:rFonts w:ascii="Arial" w:hAnsi="Arial" w:cs="Arial"/>
          <w:b/>
        </w:rPr>
        <w:t xml:space="preserve">. Continuó sus estudios durante diez años más en la </w:t>
      </w:r>
      <w:hyperlink r:id="rId29" w:tooltip="Universidad de Bolonia" w:history="1">
        <w:r w:rsidRPr="00D82CBE">
          <w:rPr>
            <w:rStyle w:val="Hipervnculo"/>
            <w:rFonts w:ascii="Arial" w:hAnsi="Arial" w:cs="Arial"/>
            <w:b/>
            <w:color w:val="auto"/>
            <w:u w:val="none"/>
          </w:rPr>
          <w:t>Universidad de Bolonia</w:t>
        </w:r>
      </w:hyperlink>
      <w:r w:rsidRPr="00D82CBE">
        <w:rPr>
          <w:rFonts w:ascii="Arial" w:hAnsi="Arial" w:cs="Arial"/>
          <w:b/>
        </w:rPr>
        <w:t>.</w:t>
      </w:r>
    </w:p>
    <w:p w:rsidR="00D82CBE" w:rsidRPr="00D82CBE" w:rsidRDefault="00D82CBE" w:rsidP="00D82CBE">
      <w:pPr>
        <w:pStyle w:val="NormalWeb"/>
        <w:spacing w:before="0" w:beforeAutospacing="0" w:after="0" w:afterAutospacing="0"/>
        <w:jc w:val="both"/>
        <w:rPr>
          <w:rFonts w:ascii="Arial" w:hAnsi="Arial" w:cs="Arial"/>
          <w:b/>
        </w:rPr>
      </w:pPr>
    </w:p>
    <w:p w:rsidR="00D82CBE" w:rsidRPr="00D82CBE" w:rsidRDefault="00D82CBE" w:rsidP="00D82CBE">
      <w:pPr>
        <w:pStyle w:val="NormalWeb"/>
        <w:spacing w:before="0" w:beforeAutospacing="0" w:after="0" w:afterAutospacing="0"/>
        <w:jc w:val="both"/>
        <w:rPr>
          <w:rFonts w:ascii="Arial" w:hAnsi="Arial" w:cs="Arial"/>
          <w:b/>
        </w:rPr>
      </w:pPr>
      <w:r>
        <w:rPr>
          <w:rFonts w:ascii="Arial" w:hAnsi="Arial" w:cs="Arial"/>
          <w:b/>
        </w:rPr>
        <w:t xml:space="preserve">   </w:t>
      </w:r>
      <w:r w:rsidRPr="00D82CBE">
        <w:rPr>
          <w:rFonts w:ascii="Arial" w:hAnsi="Arial" w:cs="Arial"/>
          <w:b/>
        </w:rPr>
        <w:t xml:space="preserve">De vuelta en España, adoptó el sobrenombre de «Elio» y trabajó en </w:t>
      </w:r>
      <w:hyperlink r:id="rId30" w:tooltip="Sevilla" w:history="1">
        <w:r w:rsidRPr="00D82CBE">
          <w:rPr>
            <w:rStyle w:val="Hipervnculo"/>
            <w:rFonts w:ascii="Arial" w:hAnsi="Arial" w:cs="Arial"/>
            <w:b/>
            <w:color w:val="auto"/>
            <w:u w:val="none"/>
          </w:rPr>
          <w:t>Sevilla</w:t>
        </w:r>
      </w:hyperlink>
      <w:r w:rsidRPr="00D82CBE">
        <w:rPr>
          <w:rFonts w:ascii="Arial" w:hAnsi="Arial" w:cs="Arial"/>
          <w:b/>
        </w:rPr>
        <w:t xml:space="preserve"> para el arz</w:t>
      </w:r>
      <w:r w:rsidRPr="00D82CBE">
        <w:rPr>
          <w:rFonts w:ascii="Arial" w:hAnsi="Arial" w:cs="Arial"/>
          <w:b/>
        </w:rPr>
        <w:t>o</w:t>
      </w:r>
      <w:r w:rsidRPr="00D82CBE">
        <w:rPr>
          <w:rFonts w:ascii="Arial" w:hAnsi="Arial" w:cs="Arial"/>
          <w:b/>
        </w:rPr>
        <w:t xml:space="preserve">bispo </w:t>
      </w:r>
      <w:hyperlink r:id="rId31" w:tooltip="Alonso I de Fonseca" w:history="1">
        <w:r w:rsidRPr="00D82CBE">
          <w:rPr>
            <w:rStyle w:val="Hipervnculo"/>
            <w:rFonts w:ascii="Arial" w:hAnsi="Arial" w:cs="Arial"/>
            <w:b/>
            <w:color w:val="auto"/>
            <w:u w:val="none"/>
          </w:rPr>
          <w:t>Fonseca</w:t>
        </w:r>
      </w:hyperlink>
      <w:r w:rsidRPr="00D82CBE">
        <w:rPr>
          <w:rFonts w:ascii="Arial" w:hAnsi="Arial" w:cs="Arial"/>
          <w:b/>
        </w:rPr>
        <w:t xml:space="preserve">. Dio clases entre 1470 y 1473 en la capilla de la Granada, situada en el patio de los Naranjos de la </w:t>
      </w:r>
      <w:hyperlink r:id="rId32" w:tooltip="Catedral de Sevilla" w:history="1">
        <w:r w:rsidRPr="00D82CBE">
          <w:rPr>
            <w:rStyle w:val="Hipervnculo"/>
            <w:rFonts w:ascii="Arial" w:hAnsi="Arial" w:cs="Arial"/>
            <w:b/>
            <w:color w:val="auto"/>
            <w:u w:val="none"/>
          </w:rPr>
          <w:t>Catedral de Sevilla</w:t>
        </w:r>
      </w:hyperlink>
      <w:r w:rsidRPr="00D82CBE">
        <w:rPr>
          <w:rFonts w:ascii="Arial" w:hAnsi="Arial" w:cs="Arial"/>
          <w:b/>
        </w:rPr>
        <w:t>, según su propio testimonio, recogido por Martín Nieto: «En la tornada fui convidado por letras del muy Reverendo Padre Alonso de Fons</w:t>
      </w:r>
      <w:r w:rsidRPr="00D82CBE">
        <w:rPr>
          <w:rFonts w:ascii="Arial" w:hAnsi="Arial" w:cs="Arial"/>
          <w:b/>
        </w:rPr>
        <w:t>e</w:t>
      </w:r>
      <w:r w:rsidRPr="00D82CBE">
        <w:rPr>
          <w:rFonts w:ascii="Arial" w:hAnsi="Arial" w:cs="Arial"/>
          <w:b/>
        </w:rPr>
        <w:t xml:space="preserve">ca, arzobispo de Sevilla». En 1473 consiguió el cargo de docente de </w:t>
      </w:r>
      <w:hyperlink r:id="rId33" w:tooltip="Gramática" w:history="1">
        <w:r w:rsidRPr="00D82CBE">
          <w:rPr>
            <w:rStyle w:val="Hipervnculo"/>
            <w:rFonts w:ascii="Arial" w:hAnsi="Arial" w:cs="Arial"/>
            <w:b/>
            <w:color w:val="auto"/>
            <w:u w:val="none"/>
          </w:rPr>
          <w:t>Gramática</w:t>
        </w:r>
      </w:hyperlink>
      <w:r w:rsidRPr="00D82CBE">
        <w:rPr>
          <w:rFonts w:ascii="Arial" w:hAnsi="Arial" w:cs="Arial"/>
          <w:b/>
        </w:rPr>
        <w:t xml:space="preserve"> y </w:t>
      </w:r>
      <w:hyperlink r:id="rId34" w:tooltip="Retórica" w:history="1">
        <w:r w:rsidRPr="00D82CBE">
          <w:rPr>
            <w:rStyle w:val="Hipervnculo"/>
            <w:rFonts w:ascii="Arial" w:hAnsi="Arial" w:cs="Arial"/>
            <w:b/>
            <w:color w:val="auto"/>
            <w:u w:val="none"/>
          </w:rPr>
          <w:t>Retórica</w:t>
        </w:r>
      </w:hyperlink>
      <w:r w:rsidRPr="00D82CBE">
        <w:rPr>
          <w:rFonts w:ascii="Arial" w:hAnsi="Arial" w:cs="Arial"/>
          <w:b/>
        </w:rPr>
        <w:t xml:space="preserve"> en la </w:t>
      </w:r>
      <w:hyperlink r:id="rId35" w:tooltip="Universidad de Salamanca" w:history="1">
        <w:r w:rsidRPr="00D82CBE">
          <w:rPr>
            <w:rStyle w:val="Hipervnculo"/>
            <w:rFonts w:ascii="Arial" w:hAnsi="Arial" w:cs="Arial"/>
            <w:b/>
            <w:color w:val="auto"/>
            <w:u w:val="none"/>
          </w:rPr>
          <w:t>Universidad de Salamanca</w:t>
        </w:r>
      </w:hyperlink>
      <w:r w:rsidRPr="00D82CBE">
        <w:rPr>
          <w:rFonts w:ascii="Arial" w:hAnsi="Arial" w:cs="Arial"/>
          <w:b/>
        </w:rPr>
        <w:t>, y en ese mismo año se casó con Isabel Solís de Maldon</w:t>
      </w:r>
      <w:r w:rsidRPr="00D82CBE">
        <w:rPr>
          <w:rFonts w:ascii="Arial" w:hAnsi="Arial" w:cs="Arial"/>
          <w:b/>
        </w:rPr>
        <w:t>a</w:t>
      </w:r>
      <w:r w:rsidRPr="00D82CBE">
        <w:rPr>
          <w:rFonts w:ascii="Arial" w:hAnsi="Arial" w:cs="Arial"/>
          <w:b/>
        </w:rPr>
        <w:t xml:space="preserve">do, según propia afirmación en sus </w:t>
      </w:r>
      <w:hyperlink r:id="rId36" w:tooltip="Aenigma juris civilis (aún no redactado)" w:history="1">
        <w:proofErr w:type="spellStart"/>
        <w:r w:rsidRPr="00D82CBE">
          <w:rPr>
            <w:rStyle w:val="Hipervnculo"/>
            <w:rFonts w:ascii="Arial" w:hAnsi="Arial" w:cs="Arial"/>
            <w:b/>
            <w:color w:val="auto"/>
            <w:u w:val="none"/>
          </w:rPr>
          <w:t>Aenigma</w:t>
        </w:r>
        <w:proofErr w:type="spellEnd"/>
        <w:r w:rsidRPr="00D82CBE">
          <w:rPr>
            <w:rStyle w:val="Hipervnculo"/>
            <w:rFonts w:ascii="Arial" w:hAnsi="Arial" w:cs="Arial"/>
            <w:b/>
            <w:color w:val="auto"/>
            <w:u w:val="none"/>
          </w:rPr>
          <w:t xml:space="preserve"> </w:t>
        </w:r>
        <w:proofErr w:type="spellStart"/>
        <w:r w:rsidRPr="00D82CBE">
          <w:rPr>
            <w:rStyle w:val="Hipervnculo"/>
            <w:rFonts w:ascii="Arial" w:hAnsi="Arial" w:cs="Arial"/>
            <w:b/>
            <w:color w:val="auto"/>
            <w:u w:val="none"/>
          </w:rPr>
          <w:t>juris</w:t>
        </w:r>
        <w:proofErr w:type="spellEnd"/>
        <w:r w:rsidRPr="00D82CBE">
          <w:rPr>
            <w:rStyle w:val="Hipervnculo"/>
            <w:rFonts w:ascii="Arial" w:hAnsi="Arial" w:cs="Arial"/>
            <w:b/>
            <w:color w:val="auto"/>
            <w:u w:val="none"/>
          </w:rPr>
          <w:t xml:space="preserve"> </w:t>
        </w:r>
        <w:proofErr w:type="spellStart"/>
        <w:r w:rsidRPr="00D82CBE">
          <w:rPr>
            <w:rStyle w:val="Hipervnculo"/>
            <w:rFonts w:ascii="Arial" w:hAnsi="Arial" w:cs="Arial"/>
            <w:b/>
            <w:color w:val="auto"/>
            <w:u w:val="none"/>
          </w:rPr>
          <w:t>civilis</w:t>
        </w:r>
        <w:proofErr w:type="spellEnd"/>
      </w:hyperlink>
      <w:r w:rsidRPr="00D82CBE">
        <w:rPr>
          <w:rFonts w:ascii="Arial" w:hAnsi="Arial" w:cs="Arial"/>
          <w:b/>
        </w:rPr>
        <w:t>: «Quiso la fatalidad que la inco</w:t>
      </w:r>
      <w:r w:rsidRPr="00D82CBE">
        <w:rPr>
          <w:rFonts w:ascii="Arial" w:hAnsi="Arial" w:cs="Arial"/>
          <w:b/>
        </w:rPr>
        <w:t>n</w:t>
      </w:r>
      <w:r w:rsidRPr="00D82CBE">
        <w:rPr>
          <w:rFonts w:ascii="Arial" w:hAnsi="Arial" w:cs="Arial"/>
          <w:b/>
        </w:rPr>
        <w:t>tinencia me precipitase en el matrimonio».</w:t>
      </w:r>
    </w:p>
    <w:p w:rsidR="00D82CBE" w:rsidRDefault="00D82CBE" w:rsidP="00D82CBE">
      <w:pPr>
        <w:pStyle w:val="NormalWeb"/>
        <w:spacing w:before="0" w:beforeAutospacing="0" w:after="0" w:afterAutospacing="0"/>
        <w:jc w:val="both"/>
        <w:rPr>
          <w:rFonts w:ascii="Arial" w:hAnsi="Arial" w:cs="Arial"/>
          <w:b/>
          <w:vertAlign w:val="superscript"/>
        </w:rPr>
      </w:pPr>
      <w:r>
        <w:rPr>
          <w:rFonts w:ascii="Arial" w:hAnsi="Arial" w:cs="Arial"/>
          <w:b/>
        </w:rPr>
        <w:lastRenderedPageBreak/>
        <w:t xml:space="preserve">    </w:t>
      </w:r>
      <w:r w:rsidRPr="00D82CBE">
        <w:rPr>
          <w:rFonts w:ascii="Arial" w:hAnsi="Arial" w:cs="Arial"/>
          <w:b/>
        </w:rPr>
        <w:t xml:space="preserve">Nebrija dedicó su famosa </w:t>
      </w:r>
      <w:r w:rsidRPr="00D82CBE">
        <w:rPr>
          <w:rFonts w:ascii="Arial" w:hAnsi="Arial" w:cs="Arial"/>
          <w:b/>
          <w:i/>
          <w:iCs/>
        </w:rPr>
        <w:t>Gramática</w:t>
      </w:r>
      <w:r w:rsidRPr="00D82CBE">
        <w:rPr>
          <w:rFonts w:ascii="Arial" w:hAnsi="Arial" w:cs="Arial"/>
          <w:b/>
        </w:rPr>
        <w:t xml:space="preserve"> a la reina </w:t>
      </w:r>
      <w:hyperlink r:id="rId37" w:tooltip="Isabel la Católica" w:history="1">
        <w:r w:rsidRPr="00D82CBE">
          <w:rPr>
            <w:rStyle w:val="Hipervnculo"/>
            <w:rFonts w:ascii="Arial" w:hAnsi="Arial" w:cs="Arial"/>
            <w:b/>
            <w:color w:val="auto"/>
            <w:u w:val="none"/>
          </w:rPr>
          <w:t xml:space="preserve">Isabel la </w:t>
        </w:r>
        <w:proofErr w:type="gramStart"/>
        <w:r w:rsidRPr="00D82CBE">
          <w:rPr>
            <w:rStyle w:val="Hipervnculo"/>
            <w:rFonts w:ascii="Arial" w:hAnsi="Arial" w:cs="Arial"/>
            <w:b/>
            <w:color w:val="auto"/>
            <w:u w:val="none"/>
          </w:rPr>
          <w:t>Católica</w:t>
        </w:r>
        <w:proofErr w:type="gramEnd"/>
      </w:hyperlink>
      <w:r w:rsidRPr="00D82CBE">
        <w:rPr>
          <w:rFonts w:ascii="Arial" w:hAnsi="Arial" w:cs="Arial"/>
          <w:b/>
        </w:rPr>
        <w:t xml:space="preserve">. En 1502 intervino como latinista en los trabajos de traducción de la futura </w:t>
      </w:r>
      <w:hyperlink r:id="rId38" w:tooltip="Biblia políglota complutense" w:history="1">
        <w:r w:rsidRPr="00D82CBE">
          <w:rPr>
            <w:rStyle w:val="Hipervnculo"/>
            <w:rFonts w:ascii="Arial" w:hAnsi="Arial" w:cs="Arial"/>
            <w:b/>
            <w:i/>
            <w:iCs/>
            <w:color w:val="auto"/>
            <w:u w:val="none"/>
          </w:rPr>
          <w:t>Biblia políglota complutense</w:t>
        </w:r>
      </w:hyperlink>
      <w:r w:rsidRPr="00D82CBE">
        <w:rPr>
          <w:rFonts w:ascii="Arial" w:hAnsi="Arial" w:cs="Arial"/>
          <w:b/>
        </w:rPr>
        <w:t xml:space="preserve">, auspiciada por el </w:t>
      </w:r>
      <w:hyperlink r:id="rId39" w:tooltip="Cardenal Cisneros" w:history="1">
        <w:r w:rsidRPr="00D82CBE">
          <w:rPr>
            <w:rStyle w:val="Hipervnculo"/>
            <w:rFonts w:ascii="Arial" w:hAnsi="Arial" w:cs="Arial"/>
            <w:b/>
            <w:color w:val="auto"/>
            <w:u w:val="none"/>
          </w:rPr>
          <w:t>Cardenal Cisneros</w:t>
        </w:r>
      </w:hyperlink>
      <w:r w:rsidRPr="00D82CBE">
        <w:rPr>
          <w:rFonts w:ascii="Arial" w:hAnsi="Arial" w:cs="Arial"/>
          <w:b/>
        </w:rPr>
        <w:t>. Murió en Alcalá de Henares, en 1522.</w:t>
      </w:r>
      <w:r>
        <w:rPr>
          <w:rFonts w:ascii="Arial" w:hAnsi="Arial" w:cs="Arial"/>
          <w:b/>
          <w:vertAlign w:val="superscript"/>
        </w:rPr>
        <w:t xml:space="preserve"> </w:t>
      </w:r>
    </w:p>
    <w:p w:rsidR="00D82CBE" w:rsidRPr="00D82CBE" w:rsidRDefault="00D82CBE" w:rsidP="00D82CBE">
      <w:pPr>
        <w:pStyle w:val="NormalWeb"/>
        <w:spacing w:before="0" w:beforeAutospacing="0" w:after="0" w:afterAutospacing="0"/>
        <w:jc w:val="both"/>
        <w:rPr>
          <w:rFonts w:ascii="Arial" w:hAnsi="Arial" w:cs="Arial"/>
          <w:b/>
        </w:rPr>
      </w:pPr>
    </w:p>
    <w:p w:rsidR="00D82CBE" w:rsidRPr="00D82CBE" w:rsidRDefault="00D82CBE" w:rsidP="00D82CBE">
      <w:pPr>
        <w:pStyle w:val="Ttulo2"/>
        <w:spacing w:before="0" w:beforeAutospacing="0" w:after="0" w:afterAutospacing="0"/>
        <w:jc w:val="both"/>
        <w:rPr>
          <w:rFonts w:ascii="Arial" w:hAnsi="Arial" w:cs="Arial"/>
          <w:color w:val="FF0000"/>
          <w:sz w:val="24"/>
          <w:szCs w:val="24"/>
        </w:rPr>
      </w:pPr>
      <w:r w:rsidRPr="00D82CBE">
        <w:rPr>
          <w:rStyle w:val="mw-headline"/>
          <w:rFonts w:ascii="Arial" w:hAnsi="Arial" w:cs="Arial"/>
          <w:color w:val="FF0000"/>
          <w:sz w:val="24"/>
          <w:szCs w:val="24"/>
        </w:rPr>
        <w:t>Ideas gramaticales de Antonio de Nebrija</w:t>
      </w:r>
    </w:p>
    <w:p w:rsidR="00D82CBE" w:rsidRPr="00D82CBE" w:rsidRDefault="00D82CBE" w:rsidP="00D82CBE">
      <w:pPr>
        <w:jc w:val="both"/>
        <w:rPr>
          <w:b/>
        </w:rPr>
      </w:pPr>
    </w:p>
    <w:p w:rsidR="00D82CBE" w:rsidRPr="00D82CBE" w:rsidRDefault="00D82CBE" w:rsidP="00D82CBE">
      <w:pPr>
        <w:jc w:val="both"/>
        <w:rPr>
          <w:b/>
        </w:rPr>
      </w:pPr>
      <w:r w:rsidRPr="00D82CBE">
        <w:rPr>
          <w:b/>
        </w:rPr>
        <w:t xml:space="preserve">Elio Antonio de </w:t>
      </w:r>
      <w:proofErr w:type="spellStart"/>
      <w:r w:rsidRPr="00D82CBE">
        <w:rPr>
          <w:b/>
        </w:rPr>
        <w:t>Nebrixa</w:t>
      </w:r>
      <w:proofErr w:type="spellEnd"/>
      <w:r w:rsidRPr="00D82CBE">
        <w:rPr>
          <w:b/>
        </w:rPr>
        <w:t>. «Retratos de Españoles ilustres». Real Imprenta de Madrid; 1791.</w:t>
      </w:r>
    </w:p>
    <w:p w:rsidR="00D82CBE" w:rsidRDefault="00D82CBE" w:rsidP="00D82CBE">
      <w:pPr>
        <w:pStyle w:val="NormalWeb"/>
        <w:spacing w:before="0" w:beforeAutospacing="0" w:after="0" w:afterAutospacing="0"/>
        <w:jc w:val="both"/>
        <w:rPr>
          <w:rFonts w:ascii="Arial" w:hAnsi="Arial" w:cs="Arial"/>
          <w:b/>
        </w:rPr>
      </w:pPr>
      <w:r w:rsidRPr="00D82CBE">
        <w:rPr>
          <w:rFonts w:ascii="Arial" w:hAnsi="Arial" w:cs="Arial"/>
          <w:b/>
        </w:rPr>
        <w:t xml:space="preserve">Aunque Nebrija se basó en la obra de gramáticos latinos como </w:t>
      </w:r>
      <w:hyperlink r:id="rId40" w:tooltip="Prisciano" w:history="1">
        <w:proofErr w:type="spellStart"/>
        <w:r w:rsidRPr="00D82CBE">
          <w:rPr>
            <w:rStyle w:val="Hipervnculo"/>
            <w:rFonts w:ascii="Arial" w:hAnsi="Arial" w:cs="Arial"/>
            <w:b/>
            <w:color w:val="auto"/>
            <w:u w:val="none"/>
          </w:rPr>
          <w:t>Prisciano</w:t>
        </w:r>
        <w:proofErr w:type="spellEnd"/>
      </w:hyperlink>
      <w:r w:rsidRPr="00D82CBE">
        <w:rPr>
          <w:rFonts w:ascii="Arial" w:hAnsi="Arial" w:cs="Arial"/>
          <w:b/>
        </w:rPr>
        <w:t xml:space="preserve">, </w:t>
      </w:r>
      <w:hyperlink r:id="rId41" w:tooltip="Diomedes Grammaticus" w:history="1">
        <w:r w:rsidRPr="00D82CBE">
          <w:rPr>
            <w:rStyle w:val="Hipervnculo"/>
            <w:rFonts w:ascii="Arial" w:hAnsi="Arial" w:cs="Arial"/>
            <w:b/>
            <w:color w:val="auto"/>
            <w:u w:val="none"/>
          </w:rPr>
          <w:t xml:space="preserve">Diomedes </w:t>
        </w:r>
        <w:proofErr w:type="spellStart"/>
        <w:r w:rsidRPr="00D82CBE">
          <w:rPr>
            <w:rStyle w:val="Hipervnculo"/>
            <w:rFonts w:ascii="Arial" w:hAnsi="Arial" w:cs="Arial"/>
            <w:b/>
            <w:color w:val="auto"/>
            <w:u w:val="none"/>
          </w:rPr>
          <w:t>Grammaticus</w:t>
        </w:r>
        <w:proofErr w:type="spellEnd"/>
      </w:hyperlink>
      <w:r w:rsidRPr="00D82CBE">
        <w:rPr>
          <w:rFonts w:ascii="Arial" w:hAnsi="Arial" w:cs="Arial"/>
          <w:b/>
        </w:rPr>
        <w:t xml:space="preserve"> y </w:t>
      </w:r>
      <w:hyperlink r:id="rId42" w:tooltip="Elio Donato" w:history="1">
        <w:r w:rsidRPr="00D82CBE">
          <w:rPr>
            <w:rStyle w:val="Hipervnculo"/>
            <w:rFonts w:ascii="Arial" w:hAnsi="Arial" w:cs="Arial"/>
            <w:b/>
            <w:color w:val="auto"/>
            <w:u w:val="none"/>
          </w:rPr>
          <w:t>Elio Donato</w:t>
        </w:r>
      </w:hyperlink>
      <w:r w:rsidRPr="00D82CBE">
        <w:rPr>
          <w:rFonts w:ascii="Arial" w:hAnsi="Arial" w:cs="Arial"/>
          <w:b/>
        </w:rPr>
        <w:t xml:space="preserve">, sus propias ideas le llevaron a discrepar de ellos en algunos puntos. Además, Nebrija consideraba que la </w:t>
      </w:r>
      <w:hyperlink r:id="rId43" w:tooltip="Gramática" w:history="1">
        <w:r w:rsidRPr="00D82CBE">
          <w:rPr>
            <w:rStyle w:val="Hipervnculo"/>
            <w:rFonts w:ascii="Arial" w:hAnsi="Arial" w:cs="Arial"/>
            <w:b/>
            <w:color w:val="auto"/>
            <w:u w:val="none"/>
          </w:rPr>
          <w:t>gramática</w:t>
        </w:r>
      </w:hyperlink>
      <w:r w:rsidRPr="00D82CBE">
        <w:rPr>
          <w:rFonts w:ascii="Arial" w:hAnsi="Arial" w:cs="Arial"/>
          <w:b/>
        </w:rPr>
        <w:t xml:space="preserve"> era la base de toda </w:t>
      </w:r>
      <w:hyperlink r:id="rId44" w:tooltip="Ciencia" w:history="1">
        <w:r w:rsidRPr="00D82CBE">
          <w:rPr>
            <w:rStyle w:val="Hipervnculo"/>
            <w:rFonts w:ascii="Arial" w:hAnsi="Arial" w:cs="Arial"/>
            <w:b/>
            <w:color w:val="auto"/>
            <w:u w:val="none"/>
          </w:rPr>
          <w:t>ciencia</w:t>
        </w:r>
      </w:hyperlink>
      <w:r w:rsidRPr="00D82CBE">
        <w:rPr>
          <w:rFonts w:ascii="Arial" w:hAnsi="Arial" w:cs="Arial"/>
          <w:b/>
        </w:rPr>
        <w:t xml:space="preserve">. Para Nebrija, la gramática se dividía en: </w:t>
      </w:r>
      <w:hyperlink r:id="rId45" w:tooltip="Ortografía" w:history="1">
        <w:r w:rsidRPr="00D82CBE">
          <w:rPr>
            <w:rStyle w:val="Hipervnculo"/>
            <w:rFonts w:ascii="Arial" w:hAnsi="Arial" w:cs="Arial"/>
            <w:b/>
            <w:color w:val="auto"/>
            <w:u w:val="none"/>
          </w:rPr>
          <w:t>ortografía</w:t>
        </w:r>
      </w:hyperlink>
      <w:r w:rsidRPr="00D82CBE">
        <w:rPr>
          <w:rFonts w:ascii="Arial" w:hAnsi="Arial" w:cs="Arial"/>
          <w:b/>
        </w:rPr>
        <w:t xml:space="preserve">, </w:t>
      </w:r>
      <w:hyperlink r:id="rId46" w:tooltip="Prosodia" w:history="1">
        <w:r w:rsidRPr="00D82CBE">
          <w:rPr>
            <w:rStyle w:val="Hipervnculo"/>
            <w:rFonts w:ascii="Arial" w:hAnsi="Arial" w:cs="Arial"/>
            <w:b/>
            <w:color w:val="auto"/>
            <w:u w:val="none"/>
          </w:rPr>
          <w:t>prosodia</w:t>
        </w:r>
      </w:hyperlink>
      <w:r w:rsidRPr="00D82CBE">
        <w:rPr>
          <w:rFonts w:ascii="Arial" w:hAnsi="Arial" w:cs="Arial"/>
          <w:b/>
        </w:rPr>
        <w:t xml:space="preserve">, </w:t>
      </w:r>
      <w:hyperlink r:id="rId47" w:tooltip="Etimología" w:history="1">
        <w:r w:rsidRPr="00D82CBE">
          <w:rPr>
            <w:rStyle w:val="Hipervnculo"/>
            <w:rFonts w:ascii="Arial" w:hAnsi="Arial" w:cs="Arial"/>
            <w:b/>
            <w:color w:val="auto"/>
            <w:u w:val="none"/>
          </w:rPr>
          <w:t>etimología</w:t>
        </w:r>
      </w:hyperlink>
      <w:r w:rsidRPr="00D82CBE">
        <w:rPr>
          <w:rFonts w:ascii="Arial" w:hAnsi="Arial" w:cs="Arial"/>
          <w:b/>
        </w:rPr>
        <w:t xml:space="preserve"> y </w:t>
      </w:r>
      <w:hyperlink r:id="rId48" w:tooltip="Sintaxis" w:history="1">
        <w:r w:rsidRPr="00D82CBE">
          <w:rPr>
            <w:rStyle w:val="Hipervnculo"/>
            <w:rFonts w:ascii="Arial" w:hAnsi="Arial" w:cs="Arial"/>
            <w:b/>
            <w:color w:val="auto"/>
            <w:u w:val="none"/>
          </w:rPr>
          <w:t>sintaxis</w:t>
        </w:r>
      </w:hyperlink>
      <w:r w:rsidRPr="00D82CBE">
        <w:rPr>
          <w:rFonts w:ascii="Arial" w:hAnsi="Arial" w:cs="Arial"/>
          <w:b/>
        </w:rPr>
        <w:t>.</w:t>
      </w:r>
    </w:p>
    <w:p w:rsidR="00D82CBE" w:rsidRPr="00D82CBE" w:rsidRDefault="00D82CBE" w:rsidP="00D82CBE">
      <w:pPr>
        <w:pStyle w:val="NormalWeb"/>
        <w:spacing w:before="0" w:beforeAutospacing="0" w:after="0" w:afterAutospacing="0"/>
        <w:jc w:val="both"/>
        <w:rPr>
          <w:rFonts w:ascii="Arial" w:hAnsi="Arial" w:cs="Arial"/>
          <w:b/>
        </w:rPr>
      </w:pPr>
    </w:p>
    <w:p w:rsidR="00D82CBE" w:rsidRDefault="00D82CBE" w:rsidP="00D82CBE">
      <w:pPr>
        <w:pStyle w:val="NormalWeb"/>
        <w:spacing w:before="0" w:beforeAutospacing="0" w:after="0" w:afterAutospacing="0"/>
        <w:jc w:val="both"/>
        <w:rPr>
          <w:rFonts w:ascii="Arial" w:hAnsi="Arial" w:cs="Arial"/>
          <w:b/>
        </w:rPr>
      </w:pPr>
      <w:r w:rsidRPr="00D82CBE">
        <w:rPr>
          <w:rFonts w:ascii="Arial" w:hAnsi="Arial" w:cs="Arial"/>
          <w:b/>
        </w:rPr>
        <w:t xml:space="preserve">Esta división ha perdurado hasta la </w:t>
      </w:r>
      <w:hyperlink r:id="rId49" w:tooltip="Edad Moderna" w:history="1">
        <w:r w:rsidRPr="00D82CBE">
          <w:rPr>
            <w:rStyle w:val="Hipervnculo"/>
            <w:rFonts w:ascii="Arial" w:hAnsi="Arial" w:cs="Arial"/>
            <w:b/>
            <w:color w:val="auto"/>
            <w:u w:val="none"/>
          </w:rPr>
          <w:t>Edad Moderna</w:t>
        </w:r>
      </w:hyperlink>
      <w:r w:rsidRPr="00D82CBE">
        <w:rPr>
          <w:rFonts w:ascii="Arial" w:hAnsi="Arial" w:cs="Arial"/>
          <w:b/>
        </w:rPr>
        <w:t xml:space="preserve">. E igualmente otra distinción nebrijana perdura hasta recientemente: aquella que considera que las partes de la oración son ocho: </w:t>
      </w:r>
      <w:hyperlink r:id="rId50" w:tooltip="Nombre" w:history="1">
        <w:r w:rsidRPr="00D82CBE">
          <w:rPr>
            <w:rStyle w:val="Hipervnculo"/>
            <w:rFonts w:ascii="Arial" w:hAnsi="Arial" w:cs="Arial"/>
            <w:b/>
            <w:color w:val="auto"/>
            <w:u w:val="none"/>
          </w:rPr>
          <w:t>nombre</w:t>
        </w:r>
      </w:hyperlink>
      <w:r w:rsidRPr="00D82CBE">
        <w:rPr>
          <w:rFonts w:ascii="Arial" w:hAnsi="Arial" w:cs="Arial"/>
          <w:b/>
        </w:rPr>
        <w:t xml:space="preserve">, </w:t>
      </w:r>
      <w:hyperlink r:id="rId51" w:tooltip="Pronombre" w:history="1">
        <w:r w:rsidRPr="00D82CBE">
          <w:rPr>
            <w:rStyle w:val="Hipervnculo"/>
            <w:rFonts w:ascii="Arial" w:hAnsi="Arial" w:cs="Arial"/>
            <w:b/>
            <w:color w:val="auto"/>
            <w:u w:val="none"/>
          </w:rPr>
          <w:t>pronombre</w:t>
        </w:r>
      </w:hyperlink>
      <w:r w:rsidRPr="00D82CBE">
        <w:rPr>
          <w:rFonts w:ascii="Arial" w:hAnsi="Arial" w:cs="Arial"/>
          <w:b/>
        </w:rPr>
        <w:t xml:space="preserve">, </w:t>
      </w:r>
      <w:hyperlink r:id="rId52" w:tooltip="Artículo (gramática)" w:history="1">
        <w:r w:rsidRPr="00D82CBE">
          <w:rPr>
            <w:rStyle w:val="Hipervnculo"/>
            <w:rFonts w:ascii="Arial" w:hAnsi="Arial" w:cs="Arial"/>
            <w:b/>
            <w:color w:val="auto"/>
            <w:u w:val="none"/>
          </w:rPr>
          <w:t>artículo</w:t>
        </w:r>
      </w:hyperlink>
      <w:r w:rsidRPr="00D82CBE">
        <w:rPr>
          <w:rFonts w:ascii="Arial" w:hAnsi="Arial" w:cs="Arial"/>
          <w:b/>
        </w:rPr>
        <w:t xml:space="preserve">, </w:t>
      </w:r>
      <w:hyperlink r:id="rId53" w:tooltip="Verbo" w:history="1">
        <w:r w:rsidRPr="00D82CBE">
          <w:rPr>
            <w:rStyle w:val="Hipervnculo"/>
            <w:rFonts w:ascii="Arial" w:hAnsi="Arial" w:cs="Arial"/>
            <w:b/>
            <w:color w:val="auto"/>
            <w:u w:val="none"/>
          </w:rPr>
          <w:t>verbo</w:t>
        </w:r>
      </w:hyperlink>
      <w:r w:rsidRPr="00D82CBE">
        <w:rPr>
          <w:rFonts w:ascii="Arial" w:hAnsi="Arial" w:cs="Arial"/>
          <w:b/>
        </w:rPr>
        <w:t xml:space="preserve">, </w:t>
      </w:r>
      <w:hyperlink r:id="rId54" w:tooltip="Participio" w:history="1">
        <w:r w:rsidRPr="00D82CBE">
          <w:rPr>
            <w:rStyle w:val="Hipervnculo"/>
            <w:rFonts w:ascii="Arial" w:hAnsi="Arial" w:cs="Arial"/>
            <w:b/>
            <w:color w:val="auto"/>
            <w:u w:val="none"/>
          </w:rPr>
          <w:t>participio</w:t>
        </w:r>
      </w:hyperlink>
      <w:r w:rsidRPr="00D82CBE">
        <w:rPr>
          <w:rFonts w:ascii="Arial" w:hAnsi="Arial" w:cs="Arial"/>
          <w:b/>
        </w:rPr>
        <w:t xml:space="preserve">, </w:t>
      </w:r>
      <w:hyperlink r:id="rId55" w:tooltip="Preposición" w:history="1">
        <w:r w:rsidRPr="00D82CBE">
          <w:rPr>
            <w:rStyle w:val="Hipervnculo"/>
            <w:rFonts w:ascii="Arial" w:hAnsi="Arial" w:cs="Arial"/>
            <w:b/>
            <w:color w:val="auto"/>
            <w:u w:val="none"/>
          </w:rPr>
          <w:t>preposición</w:t>
        </w:r>
      </w:hyperlink>
      <w:r w:rsidRPr="00D82CBE">
        <w:rPr>
          <w:rFonts w:ascii="Arial" w:hAnsi="Arial" w:cs="Arial"/>
          <w:b/>
        </w:rPr>
        <w:t xml:space="preserve">, </w:t>
      </w:r>
      <w:hyperlink r:id="rId56" w:tooltip="Adverbio" w:history="1">
        <w:r w:rsidRPr="00D82CBE">
          <w:rPr>
            <w:rStyle w:val="Hipervnculo"/>
            <w:rFonts w:ascii="Arial" w:hAnsi="Arial" w:cs="Arial"/>
            <w:b/>
            <w:color w:val="auto"/>
            <w:u w:val="none"/>
          </w:rPr>
          <w:t>adverbio</w:t>
        </w:r>
      </w:hyperlink>
      <w:r w:rsidRPr="00D82CBE">
        <w:rPr>
          <w:rFonts w:ascii="Arial" w:hAnsi="Arial" w:cs="Arial"/>
          <w:b/>
        </w:rPr>
        <w:t xml:space="preserve"> y </w:t>
      </w:r>
      <w:hyperlink r:id="rId57" w:tooltip="Conjunción (gramática)" w:history="1">
        <w:r w:rsidRPr="00D82CBE">
          <w:rPr>
            <w:rStyle w:val="Hipervnculo"/>
            <w:rFonts w:ascii="Arial" w:hAnsi="Arial" w:cs="Arial"/>
            <w:b/>
            <w:color w:val="auto"/>
            <w:u w:val="none"/>
          </w:rPr>
          <w:t>conjunción</w:t>
        </w:r>
      </w:hyperlink>
      <w:r w:rsidRPr="00D82CBE">
        <w:rPr>
          <w:rFonts w:ascii="Arial" w:hAnsi="Arial" w:cs="Arial"/>
          <w:b/>
        </w:rPr>
        <w:t xml:space="preserve">, y en sus notas añade </w:t>
      </w:r>
      <w:hyperlink r:id="rId58" w:tooltip="Gerundio" w:history="1">
        <w:r w:rsidRPr="00D82CBE">
          <w:rPr>
            <w:rStyle w:val="Hipervnculo"/>
            <w:rFonts w:ascii="Arial" w:hAnsi="Arial" w:cs="Arial"/>
            <w:b/>
            <w:color w:val="auto"/>
            <w:u w:val="none"/>
          </w:rPr>
          <w:t>gerundio</w:t>
        </w:r>
      </w:hyperlink>
      <w:r w:rsidRPr="00D82CBE">
        <w:rPr>
          <w:rFonts w:ascii="Arial" w:hAnsi="Arial" w:cs="Arial"/>
          <w:b/>
        </w:rPr>
        <w:t xml:space="preserve"> y </w:t>
      </w:r>
      <w:hyperlink r:id="rId59" w:tooltip="Nombre participial infinito (aún no redactado)" w:history="1">
        <w:r w:rsidRPr="00D82CBE">
          <w:rPr>
            <w:rStyle w:val="Hipervnculo"/>
            <w:rFonts w:ascii="Arial" w:hAnsi="Arial" w:cs="Arial"/>
            <w:b/>
            <w:color w:val="auto"/>
            <w:u w:val="none"/>
          </w:rPr>
          <w:t>nombre participial infinito</w:t>
        </w:r>
      </w:hyperlink>
      <w:r w:rsidRPr="00D82CBE">
        <w:rPr>
          <w:rFonts w:ascii="Arial" w:hAnsi="Arial" w:cs="Arial"/>
          <w:b/>
        </w:rPr>
        <w:t>.</w:t>
      </w:r>
    </w:p>
    <w:p w:rsidR="00D82CBE" w:rsidRPr="00D82CBE" w:rsidRDefault="00D82CBE" w:rsidP="00D82CBE">
      <w:pPr>
        <w:pStyle w:val="NormalWeb"/>
        <w:spacing w:before="0" w:beforeAutospacing="0" w:after="0" w:afterAutospacing="0"/>
        <w:jc w:val="both"/>
        <w:rPr>
          <w:rFonts w:ascii="Arial" w:hAnsi="Arial" w:cs="Arial"/>
          <w:b/>
        </w:rPr>
      </w:pPr>
    </w:p>
    <w:p w:rsidR="00D82CBE" w:rsidRDefault="00D82CBE" w:rsidP="00D82CBE">
      <w:pPr>
        <w:pStyle w:val="NormalWeb"/>
        <w:spacing w:before="0" w:beforeAutospacing="0" w:after="0" w:afterAutospacing="0"/>
        <w:jc w:val="both"/>
        <w:rPr>
          <w:rFonts w:ascii="Arial" w:hAnsi="Arial" w:cs="Arial"/>
          <w:b/>
        </w:rPr>
      </w:pPr>
      <w:r w:rsidRPr="00D82CBE">
        <w:rPr>
          <w:rFonts w:ascii="Arial" w:hAnsi="Arial" w:cs="Arial"/>
          <w:b/>
        </w:rPr>
        <w:t>Nebrija considera al latín como lengua superior a las otras, y por ello, cuanto más se ace</w:t>
      </w:r>
      <w:r w:rsidRPr="00D82CBE">
        <w:rPr>
          <w:rFonts w:ascii="Arial" w:hAnsi="Arial" w:cs="Arial"/>
          <w:b/>
        </w:rPr>
        <w:t>r</w:t>
      </w:r>
      <w:r w:rsidRPr="00D82CBE">
        <w:rPr>
          <w:rFonts w:ascii="Arial" w:hAnsi="Arial" w:cs="Arial"/>
          <w:b/>
        </w:rPr>
        <w:t xml:space="preserve">ca una lengua al latín, más perfecta es. Esto hace que su gramática castellana sea una gramática a la manera latina. Sin embargo, la originalidad de Nebrija es patente, trayendo auténticas innovaciones en su género, mucho antes que el resto de </w:t>
      </w:r>
      <w:hyperlink r:id="rId60" w:tooltip="Lengua vulgar" w:history="1">
        <w:r w:rsidRPr="00D82CBE">
          <w:rPr>
            <w:rStyle w:val="Hipervnculo"/>
            <w:rFonts w:ascii="Arial" w:hAnsi="Arial" w:cs="Arial"/>
            <w:b/>
            <w:color w:val="auto"/>
            <w:u w:val="none"/>
          </w:rPr>
          <w:t>lenguas vulgares</w:t>
        </w:r>
      </w:hyperlink>
      <w:r w:rsidRPr="00D82CBE">
        <w:rPr>
          <w:rFonts w:ascii="Arial" w:hAnsi="Arial" w:cs="Arial"/>
          <w:b/>
        </w:rPr>
        <w:t>. I</w:t>
      </w:r>
      <w:r w:rsidRPr="00D82CBE">
        <w:rPr>
          <w:rFonts w:ascii="Arial" w:hAnsi="Arial" w:cs="Arial"/>
          <w:b/>
        </w:rPr>
        <w:t>n</w:t>
      </w:r>
      <w:r w:rsidRPr="00D82CBE">
        <w:rPr>
          <w:rFonts w:ascii="Arial" w:hAnsi="Arial" w:cs="Arial"/>
          <w:b/>
        </w:rPr>
        <w:t xml:space="preserve">tuyó además el origen de la lengua castellana a partir de un latín corrompido traído por los </w:t>
      </w:r>
      <w:hyperlink r:id="rId61" w:tooltip="Godos" w:history="1">
        <w:r w:rsidRPr="00D82CBE">
          <w:rPr>
            <w:rStyle w:val="Hipervnculo"/>
            <w:rFonts w:ascii="Arial" w:hAnsi="Arial" w:cs="Arial"/>
            <w:b/>
            <w:color w:val="auto"/>
            <w:u w:val="none"/>
          </w:rPr>
          <w:t>godos</w:t>
        </w:r>
      </w:hyperlink>
      <w:r w:rsidRPr="00D82CBE">
        <w:rPr>
          <w:rFonts w:ascii="Arial" w:hAnsi="Arial" w:cs="Arial"/>
          <w:b/>
        </w:rPr>
        <w:t xml:space="preserve"> e influido por otras lenguas.</w:t>
      </w:r>
    </w:p>
    <w:p w:rsidR="00D82CBE" w:rsidRPr="00D82CBE" w:rsidRDefault="00D82CBE" w:rsidP="00D82CBE">
      <w:pPr>
        <w:pStyle w:val="NormalWeb"/>
        <w:spacing w:before="0" w:beforeAutospacing="0" w:after="0" w:afterAutospacing="0"/>
        <w:jc w:val="both"/>
        <w:rPr>
          <w:rFonts w:ascii="Arial" w:hAnsi="Arial" w:cs="Arial"/>
          <w:b/>
        </w:rPr>
      </w:pPr>
    </w:p>
    <w:p w:rsidR="00D82CBE" w:rsidRDefault="00D82CBE" w:rsidP="00D82CBE">
      <w:pPr>
        <w:pStyle w:val="NormalWeb"/>
        <w:spacing w:before="0" w:beforeAutospacing="0" w:after="0" w:afterAutospacing="0"/>
        <w:jc w:val="both"/>
        <w:rPr>
          <w:rFonts w:ascii="Arial" w:hAnsi="Arial" w:cs="Arial"/>
          <w:b/>
        </w:rPr>
      </w:pPr>
      <w:r w:rsidRPr="00D82CBE">
        <w:rPr>
          <w:rFonts w:ascii="Arial" w:hAnsi="Arial" w:cs="Arial"/>
          <w:b/>
        </w:rPr>
        <w:t xml:space="preserve">Su obra tuvo gran influencia en el mundo universitario, español y europeo, siendo una de las cumbres del </w:t>
      </w:r>
      <w:hyperlink r:id="rId62" w:tooltip="Humanismo renacentista" w:history="1">
        <w:r w:rsidRPr="00D82CBE">
          <w:rPr>
            <w:rStyle w:val="Hipervnculo"/>
            <w:rFonts w:ascii="Arial" w:hAnsi="Arial" w:cs="Arial"/>
            <w:b/>
            <w:color w:val="auto"/>
            <w:u w:val="none"/>
          </w:rPr>
          <w:t>humanismo</w:t>
        </w:r>
      </w:hyperlink>
      <w:r w:rsidRPr="00D82CBE">
        <w:rPr>
          <w:rFonts w:ascii="Arial" w:hAnsi="Arial" w:cs="Arial"/>
          <w:b/>
        </w:rPr>
        <w:t xml:space="preserve"> en España. Recoge el legado clásico para revitalizar el estudio de las lenguas vivas. Pero la hazaña a la que debe una posición de primer orden en la hi</w:t>
      </w:r>
      <w:r w:rsidRPr="00D82CBE">
        <w:rPr>
          <w:rFonts w:ascii="Arial" w:hAnsi="Arial" w:cs="Arial"/>
          <w:b/>
        </w:rPr>
        <w:t>s</w:t>
      </w:r>
      <w:r w:rsidRPr="00D82CBE">
        <w:rPr>
          <w:rFonts w:ascii="Arial" w:hAnsi="Arial" w:cs="Arial"/>
          <w:b/>
        </w:rPr>
        <w:t xml:space="preserve">toria, es haber compuesto la primera </w:t>
      </w:r>
      <w:hyperlink r:id="rId63" w:tooltip="Gramática castellana" w:history="1">
        <w:r w:rsidRPr="00D82CBE">
          <w:rPr>
            <w:rStyle w:val="Hipervnculo"/>
            <w:rFonts w:ascii="Arial" w:hAnsi="Arial" w:cs="Arial"/>
            <w:b/>
            <w:color w:val="auto"/>
            <w:u w:val="none"/>
          </w:rPr>
          <w:t>Gramática castellana</w:t>
        </w:r>
      </w:hyperlink>
      <w:r w:rsidRPr="00D82CBE">
        <w:rPr>
          <w:rFonts w:ascii="Arial" w:hAnsi="Arial" w:cs="Arial"/>
          <w:b/>
        </w:rPr>
        <w:t xml:space="preserve"> (1492), primera también entre las </w:t>
      </w:r>
      <w:hyperlink r:id="rId64" w:tooltip="Gramática" w:history="1">
        <w:r w:rsidRPr="00D82CBE">
          <w:rPr>
            <w:rStyle w:val="Hipervnculo"/>
            <w:rFonts w:ascii="Arial" w:hAnsi="Arial" w:cs="Arial"/>
            <w:b/>
            <w:color w:val="auto"/>
            <w:u w:val="none"/>
          </w:rPr>
          <w:t>gramáticas</w:t>
        </w:r>
      </w:hyperlink>
      <w:r w:rsidRPr="00D82CBE">
        <w:rPr>
          <w:rFonts w:ascii="Arial" w:hAnsi="Arial" w:cs="Arial"/>
          <w:b/>
        </w:rPr>
        <w:t xml:space="preserve"> románicas, a las que servirá de modelo. Nebrija redactó su gramática en la localidad extremeña de </w:t>
      </w:r>
      <w:hyperlink r:id="rId65" w:tooltip="Zalamea de la Serena" w:history="1">
        <w:r w:rsidRPr="00D82CBE">
          <w:rPr>
            <w:rStyle w:val="Hipervnculo"/>
            <w:rFonts w:ascii="Arial" w:hAnsi="Arial" w:cs="Arial"/>
            <w:b/>
            <w:color w:val="auto"/>
            <w:u w:val="none"/>
          </w:rPr>
          <w:t>Zalamea de la Serena</w:t>
        </w:r>
      </w:hyperlink>
    </w:p>
    <w:p w:rsidR="00D82CBE" w:rsidRPr="00D82CBE" w:rsidRDefault="00D82CBE" w:rsidP="00D82CBE">
      <w:pPr>
        <w:pStyle w:val="NormalWeb"/>
        <w:spacing w:before="0" w:beforeAutospacing="0" w:after="0" w:afterAutospacing="0"/>
        <w:jc w:val="both"/>
        <w:rPr>
          <w:rFonts w:ascii="Arial" w:hAnsi="Arial" w:cs="Arial"/>
          <w:b/>
        </w:rPr>
      </w:pPr>
    </w:p>
    <w:p w:rsidR="00D82CBE" w:rsidRPr="00D82CBE" w:rsidRDefault="00D82CBE" w:rsidP="00D82CBE">
      <w:pPr>
        <w:pStyle w:val="Ttulo2"/>
        <w:spacing w:before="0" w:beforeAutospacing="0" w:after="0" w:afterAutospacing="0"/>
        <w:jc w:val="both"/>
        <w:rPr>
          <w:rStyle w:val="mw-headline"/>
          <w:rFonts w:ascii="Arial" w:hAnsi="Arial" w:cs="Arial"/>
          <w:color w:val="FF0000"/>
          <w:sz w:val="24"/>
          <w:szCs w:val="24"/>
        </w:rPr>
      </w:pPr>
      <w:r w:rsidRPr="00D82CBE">
        <w:rPr>
          <w:rStyle w:val="mw-headline"/>
          <w:rFonts w:ascii="Arial" w:hAnsi="Arial" w:cs="Arial"/>
          <w:color w:val="FF0000"/>
          <w:sz w:val="24"/>
          <w:szCs w:val="24"/>
        </w:rPr>
        <w:t>Nebrija, impresor</w:t>
      </w:r>
    </w:p>
    <w:p w:rsidR="00D82CBE" w:rsidRPr="00D82CBE" w:rsidRDefault="00D82CBE" w:rsidP="00D82CBE">
      <w:pPr>
        <w:pStyle w:val="Ttulo2"/>
        <w:spacing w:before="0" w:beforeAutospacing="0" w:after="0" w:afterAutospacing="0"/>
        <w:jc w:val="both"/>
        <w:rPr>
          <w:rFonts w:ascii="Arial" w:hAnsi="Arial" w:cs="Arial"/>
          <w:sz w:val="24"/>
          <w:szCs w:val="24"/>
        </w:rPr>
      </w:pPr>
    </w:p>
    <w:p w:rsidR="00D82CBE" w:rsidRDefault="00D82CBE" w:rsidP="00D82CBE">
      <w:pPr>
        <w:pStyle w:val="NormalWeb"/>
        <w:spacing w:before="0" w:beforeAutospacing="0" w:after="0" w:afterAutospacing="0"/>
        <w:jc w:val="both"/>
        <w:rPr>
          <w:rFonts w:ascii="Arial" w:hAnsi="Arial" w:cs="Arial"/>
          <w:b/>
        </w:rPr>
      </w:pPr>
      <w:r w:rsidRPr="00D82CBE">
        <w:rPr>
          <w:rFonts w:ascii="Arial" w:hAnsi="Arial" w:cs="Arial"/>
          <w:b/>
        </w:rPr>
        <w:t xml:space="preserve">Además de sus logros filológicos, Nebrija fue crucial para llevar la </w:t>
      </w:r>
      <w:hyperlink r:id="rId66" w:tooltip="Imprenta" w:history="1">
        <w:r w:rsidRPr="00D82CBE">
          <w:rPr>
            <w:rStyle w:val="Hipervnculo"/>
            <w:rFonts w:ascii="Arial" w:hAnsi="Arial" w:cs="Arial"/>
            <w:b/>
            <w:color w:val="auto"/>
            <w:u w:val="none"/>
          </w:rPr>
          <w:t>imprenta</w:t>
        </w:r>
      </w:hyperlink>
      <w:r w:rsidRPr="00D82CBE">
        <w:rPr>
          <w:rFonts w:ascii="Arial" w:hAnsi="Arial" w:cs="Arial"/>
          <w:b/>
        </w:rPr>
        <w:t xml:space="preserve"> a </w:t>
      </w:r>
      <w:hyperlink r:id="rId67" w:tooltip="Salamanca" w:history="1">
        <w:r w:rsidRPr="00D82CBE">
          <w:rPr>
            <w:rStyle w:val="Hipervnculo"/>
            <w:rFonts w:ascii="Arial" w:hAnsi="Arial" w:cs="Arial"/>
            <w:b/>
            <w:color w:val="auto"/>
            <w:u w:val="none"/>
          </w:rPr>
          <w:t>Salamanca</w:t>
        </w:r>
      </w:hyperlink>
      <w:r w:rsidRPr="00D82CBE">
        <w:rPr>
          <w:rFonts w:ascii="Arial" w:hAnsi="Arial" w:cs="Arial"/>
          <w:b/>
        </w:rPr>
        <w:t xml:space="preserve">, pues el segundo libro que se publicó en esta ciudad fueron sus </w:t>
      </w:r>
      <w:proofErr w:type="spellStart"/>
      <w:r w:rsidRPr="00D82CBE">
        <w:rPr>
          <w:rFonts w:ascii="Arial" w:hAnsi="Arial" w:cs="Arial"/>
          <w:b/>
          <w:i/>
          <w:iCs/>
        </w:rPr>
        <w:t>Introductiones</w:t>
      </w:r>
      <w:proofErr w:type="spellEnd"/>
      <w:r w:rsidRPr="00D82CBE">
        <w:rPr>
          <w:rFonts w:ascii="Arial" w:hAnsi="Arial" w:cs="Arial"/>
          <w:b/>
        </w:rPr>
        <w:t xml:space="preserve">, y puede que dirigiera también la imprenta, situación que se intentó cubrir, porque los negocios mercantiles habrían sido incompatibles con su puesto académico. </w:t>
      </w:r>
    </w:p>
    <w:p w:rsidR="00D82CBE" w:rsidRDefault="00D82CBE" w:rsidP="00D82CBE">
      <w:pPr>
        <w:pStyle w:val="NormalWeb"/>
        <w:spacing w:before="0" w:beforeAutospacing="0" w:after="0" w:afterAutospacing="0"/>
        <w:jc w:val="both"/>
        <w:rPr>
          <w:rFonts w:ascii="Arial" w:hAnsi="Arial" w:cs="Arial"/>
          <w:b/>
        </w:rPr>
      </w:pPr>
    </w:p>
    <w:p w:rsidR="00D82CBE" w:rsidRDefault="00D82CBE" w:rsidP="00D82CBE">
      <w:pPr>
        <w:pStyle w:val="NormalWeb"/>
        <w:spacing w:before="0" w:beforeAutospacing="0" w:after="0" w:afterAutospacing="0"/>
        <w:jc w:val="both"/>
        <w:rPr>
          <w:rFonts w:ascii="Arial" w:hAnsi="Arial" w:cs="Arial"/>
          <w:b/>
        </w:rPr>
      </w:pPr>
      <w:r w:rsidRPr="00D82CBE">
        <w:rPr>
          <w:rFonts w:ascii="Arial" w:hAnsi="Arial" w:cs="Arial"/>
          <w:b/>
        </w:rPr>
        <w:t xml:space="preserve">No obstante, tanto su hijo como su nieto se hicieron impresores, y la mayoría de los </w:t>
      </w:r>
      <w:hyperlink r:id="rId68" w:tooltip="Incunable" w:history="1">
        <w:r w:rsidRPr="00D82CBE">
          <w:rPr>
            <w:rStyle w:val="Hipervnculo"/>
            <w:rFonts w:ascii="Arial" w:hAnsi="Arial" w:cs="Arial"/>
            <w:b/>
            <w:color w:val="auto"/>
            <w:u w:val="none"/>
          </w:rPr>
          <w:t>inc</w:t>
        </w:r>
        <w:r w:rsidRPr="00D82CBE">
          <w:rPr>
            <w:rStyle w:val="Hipervnculo"/>
            <w:rFonts w:ascii="Arial" w:hAnsi="Arial" w:cs="Arial"/>
            <w:b/>
            <w:color w:val="auto"/>
            <w:u w:val="none"/>
          </w:rPr>
          <w:t>u</w:t>
        </w:r>
        <w:r w:rsidRPr="00D82CBE">
          <w:rPr>
            <w:rStyle w:val="Hipervnculo"/>
            <w:rFonts w:ascii="Arial" w:hAnsi="Arial" w:cs="Arial"/>
            <w:b/>
            <w:color w:val="auto"/>
            <w:u w:val="none"/>
          </w:rPr>
          <w:t>nables</w:t>
        </w:r>
      </w:hyperlink>
      <w:r w:rsidRPr="00D82CBE">
        <w:rPr>
          <w:rFonts w:ascii="Arial" w:hAnsi="Arial" w:cs="Arial"/>
          <w:b/>
        </w:rPr>
        <w:t xml:space="preserve"> publicados en Salamanca fueron de Nebrija o de autores de su círculo. Esa primera imprenta de Salamanca estaba situada en la, desde entonces llamada, </w:t>
      </w:r>
      <w:hyperlink r:id="rId69" w:tooltip="Calle Libreros (Salamanca)" w:history="1">
        <w:r w:rsidRPr="00D82CBE">
          <w:rPr>
            <w:rStyle w:val="Hipervnculo"/>
            <w:rFonts w:ascii="Arial" w:hAnsi="Arial" w:cs="Arial"/>
            <w:b/>
            <w:color w:val="auto"/>
            <w:u w:val="none"/>
          </w:rPr>
          <w:t>calle de Libreros</w:t>
        </w:r>
      </w:hyperlink>
      <w:r w:rsidRPr="00D82CBE">
        <w:rPr>
          <w:rFonts w:ascii="Arial" w:hAnsi="Arial" w:cs="Arial"/>
          <w:b/>
        </w:rPr>
        <w:t xml:space="preserve">. Asimismo, fue el primer autor en reclamar </w:t>
      </w:r>
      <w:hyperlink r:id="rId70" w:tooltip="Derechos de autor" w:history="1">
        <w:r w:rsidRPr="00D82CBE">
          <w:rPr>
            <w:rStyle w:val="Hipervnculo"/>
            <w:rFonts w:ascii="Arial" w:hAnsi="Arial" w:cs="Arial"/>
            <w:b/>
            <w:color w:val="auto"/>
            <w:u w:val="none"/>
          </w:rPr>
          <w:t>derechos de autor</w:t>
        </w:r>
      </w:hyperlink>
      <w:r w:rsidRPr="00D82CBE">
        <w:rPr>
          <w:rFonts w:ascii="Arial" w:hAnsi="Arial" w:cs="Arial"/>
          <w:b/>
        </w:rPr>
        <w:t xml:space="preserve"> en España y el mundo occ</w:t>
      </w:r>
      <w:r w:rsidRPr="00D82CBE">
        <w:rPr>
          <w:rFonts w:ascii="Arial" w:hAnsi="Arial" w:cs="Arial"/>
          <w:b/>
        </w:rPr>
        <w:t>i</w:t>
      </w:r>
      <w:r w:rsidRPr="00D82CBE">
        <w:rPr>
          <w:rFonts w:ascii="Arial" w:hAnsi="Arial" w:cs="Arial"/>
          <w:b/>
        </w:rPr>
        <w:t xml:space="preserve">dental, mucho antes que el </w:t>
      </w:r>
      <w:hyperlink r:id="rId71" w:tooltip="Estatuto de la Reina Ana" w:history="1">
        <w:r w:rsidRPr="00D82CBE">
          <w:rPr>
            <w:rStyle w:val="Hipervnculo"/>
            <w:rFonts w:ascii="Arial" w:hAnsi="Arial" w:cs="Arial"/>
            <w:b/>
            <w:color w:val="auto"/>
            <w:u w:val="none"/>
          </w:rPr>
          <w:t>Estatuto de la Reina Ana</w:t>
        </w:r>
      </w:hyperlink>
      <w:r w:rsidRPr="00D82CBE">
        <w:rPr>
          <w:rFonts w:ascii="Arial" w:hAnsi="Arial" w:cs="Arial"/>
          <w:b/>
        </w:rPr>
        <w:t xml:space="preserve"> de 1709 del Reino Unido o las disp</w:t>
      </w:r>
      <w:r w:rsidRPr="00D82CBE">
        <w:rPr>
          <w:rFonts w:ascii="Arial" w:hAnsi="Arial" w:cs="Arial"/>
          <w:b/>
        </w:rPr>
        <w:t>u</w:t>
      </w:r>
      <w:r w:rsidRPr="00D82CBE">
        <w:rPr>
          <w:rFonts w:ascii="Arial" w:hAnsi="Arial" w:cs="Arial"/>
          <w:b/>
        </w:rPr>
        <w:t xml:space="preserve">tas de 1662, en las que interfirió la </w:t>
      </w:r>
      <w:hyperlink r:id="rId72" w:tooltip="Unión de las Coronas" w:history="1">
        <w:r w:rsidRPr="00D82CBE">
          <w:rPr>
            <w:rStyle w:val="Hipervnculo"/>
            <w:rFonts w:ascii="Arial" w:hAnsi="Arial" w:cs="Arial"/>
            <w:b/>
            <w:color w:val="auto"/>
            <w:u w:val="none"/>
          </w:rPr>
          <w:t>Unión de las Coronas</w:t>
        </w:r>
      </w:hyperlink>
      <w:r w:rsidRPr="00D82CBE">
        <w:rPr>
          <w:rFonts w:ascii="Arial" w:hAnsi="Arial" w:cs="Arial"/>
          <w:b/>
        </w:rPr>
        <w:t>.</w:t>
      </w:r>
    </w:p>
    <w:p w:rsidR="00D82CBE" w:rsidRPr="00D82CBE" w:rsidRDefault="00D82CBE" w:rsidP="00D82CBE">
      <w:pPr>
        <w:pStyle w:val="NormalWeb"/>
        <w:spacing w:before="0" w:beforeAutospacing="0" w:after="0" w:afterAutospacing="0"/>
        <w:jc w:val="both"/>
        <w:rPr>
          <w:rFonts w:ascii="Arial" w:hAnsi="Arial" w:cs="Arial"/>
          <w:b/>
        </w:rPr>
      </w:pPr>
    </w:p>
    <w:p w:rsidR="00D82CBE" w:rsidRDefault="00D82CBE" w:rsidP="00D82CBE">
      <w:pPr>
        <w:pStyle w:val="NormalWeb"/>
        <w:spacing w:before="0" w:beforeAutospacing="0" w:after="0" w:afterAutospacing="0"/>
        <w:jc w:val="both"/>
        <w:rPr>
          <w:rFonts w:ascii="Arial" w:hAnsi="Arial" w:cs="Arial"/>
          <w:b/>
        </w:rPr>
      </w:pPr>
      <w:r w:rsidRPr="00D82CBE">
        <w:rPr>
          <w:rFonts w:ascii="Arial" w:hAnsi="Arial" w:cs="Arial"/>
          <w:b/>
        </w:rPr>
        <w:t>Su labor impresor fue continuada por tres generaciones, que detentaron el privilegio de impresión de las obras del ilustre gramático</w:t>
      </w:r>
    </w:p>
    <w:p w:rsidR="00D82CBE" w:rsidRPr="00D82CBE" w:rsidRDefault="00D82CBE" w:rsidP="00D82CBE">
      <w:pPr>
        <w:pStyle w:val="NormalWeb"/>
        <w:spacing w:before="0" w:beforeAutospacing="0" w:after="0" w:afterAutospacing="0"/>
        <w:jc w:val="both"/>
        <w:rPr>
          <w:rFonts w:ascii="Arial" w:hAnsi="Arial" w:cs="Arial"/>
          <w:b/>
        </w:rPr>
      </w:pPr>
    </w:p>
    <w:p w:rsidR="00D82CBE" w:rsidRPr="00D82CBE" w:rsidRDefault="00D82CBE" w:rsidP="00D82CBE">
      <w:pPr>
        <w:pStyle w:val="Ttulo2"/>
        <w:spacing w:before="0" w:beforeAutospacing="0" w:after="0" w:afterAutospacing="0"/>
        <w:jc w:val="both"/>
        <w:rPr>
          <w:rFonts w:ascii="Arial" w:hAnsi="Arial" w:cs="Arial"/>
          <w:color w:val="FF0000"/>
          <w:sz w:val="24"/>
          <w:szCs w:val="24"/>
        </w:rPr>
      </w:pPr>
      <w:r w:rsidRPr="00D82CBE">
        <w:rPr>
          <w:rStyle w:val="mw-headline"/>
          <w:rFonts w:ascii="Arial" w:hAnsi="Arial" w:cs="Arial"/>
          <w:color w:val="FF0000"/>
          <w:sz w:val="24"/>
          <w:szCs w:val="24"/>
        </w:rPr>
        <w:t>Obras</w:t>
      </w:r>
    </w:p>
    <w:p w:rsidR="00D82CBE" w:rsidRPr="00D82CBE" w:rsidRDefault="00D82CBE" w:rsidP="00D82CBE">
      <w:pPr>
        <w:widowControl/>
        <w:numPr>
          <w:ilvl w:val="0"/>
          <w:numId w:val="14"/>
        </w:numPr>
        <w:autoSpaceDE/>
        <w:autoSpaceDN/>
        <w:adjustRightInd/>
        <w:jc w:val="both"/>
        <w:rPr>
          <w:b/>
        </w:rPr>
      </w:pPr>
      <w:r w:rsidRPr="00D82CBE">
        <w:rPr>
          <w:b/>
          <w:i/>
          <w:iCs/>
        </w:rPr>
        <w:t>Introducciones latinas</w:t>
      </w:r>
      <w:r w:rsidRPr="00D82CBE">
        <w:rPr>
          <w:b/>
        </w:rPr>
        <w:t xml:space="preserve"> (1481)</w:t>
      </w:r>
    </w:p>
    <w:p w:rsidR="00D82CBE" w:rsidRPr="00D82CBE" w:rsidRDefault="00C460CA" w:rsidP="00D82CBE">
      <w:pPr>
        <w:widowControl/>
        <w:numPr>
          <w:ilvl w:val="0"/>
          <w:numId w:val="14"/>
        </w:numPr>
        <w:autoSpaceDE/>
        <w:autoSpaceDN/>
        <w:adjustRightInd/>
        <w:jc w:val="both"/>
        <w:rPr>
          <w:b/>
        </w:rPr>
      </w:pPr>
      <w:hyperlink r:id="rId73" w:tooltip="Grammatica" w:history="1">
        <w:r w:rsidR="00D82CBE" w:rsidRPr="00D82CBE">
          <w:rPr>
            <w:rStyle w:val="Hipervnculo"/>
            <w:b/>
            <w:i/>
            <w:iCs/>
            <w:color w:val="auto"/>
            <w:u w:val="none"/>
          </w:rPr>
          <w:t>Gramática castellana</w:t>
        </w:r>
      </w:hyperlink>
      <w:r w:rsidR="00D82CBE" w:rsidRPr="00D82CBE">
        <w:rPr>
          <w:b/>
        </w:rPr>
        <w:t xml:space="preserve"> (1492)</w:t>
      </w:r>
    </w:p>
    <w:p w:rsidR="00D82CBE" w:rsidRPr="00D82CBE" w:rsidRDefault="00C460CA" w:rsidP="00D82CBE">
      <w:pPr>
        <w:widowControl/>
        <w:numPr>
          <w:ilvl w:val="0"/>
          <w:numId w:val="14"/>
        </w:numPr>
        <w:autoSpaceDE/>
        <w:autoSpaceDN/>
        <w:adjustRightInd/>
        <w:jc w:val="both"/>
        <w:rPr>
          <w:b/>
        </w:rPr>
      </w:pPr>
      <w:hyperlink r:id="rId74" w:tooltip="Diccionario latino-español de Nebrija" w:history="1">
        <w:r w:rsidR="00D82CBE" w:rsidRPr="00D82CBE">
          <w:rPr>
            <w:rStyle w:val="Hipervnculo"/>
            <w:b/>
            <w:i/>
            <w:iCs/>
            <w:color w:val="auto"/>
            <w:u w:val="none"/>
          </w:rPr>
          <w:t>Diccionario latino-español</w:t>
        </w:r>
      </w:hyperlink>
      <w:r w:rsidR="00D82CBE" w:rsidRPr="00D82CBE">
        <w:rPr>
          <w:b/>
        </w:rPr>
        <w:t xml:space="preserve"> (1492) y el </w:t>
      </w:r>
      <w:r w:rsidR="00D82CBE" w:rsidRPr="00D82CBE">
        <w:rPr>
          <w:b/>
          <w:i/>
          <w:iCs/>
        </w:rPr>
        <w:t>Vocabulario español-latino</w:t>
      </w:r>
      <w:r w:rsidR="00D82CBE" w:rsidRPr="00D82CBE">
        <w:rPr>
          <w:b/>
        </w:rPr>
        <w:t xml:space="preserve"> (1494).</w:t>
      </w:r>
    </w:p>
    <w:p w:rsidR="00D82CBE" w:rsidRPr="00D82CBE" w:rsidRDefault="00D82CBE" w:rsidP="00D82CBE">
      <w:pPr>
        <w:widowControl/>
        <w:numPr>
          <w:ilvl w:val="0"/>
          <w:numId w:val="14"/>
        </w:numPr>
        <w:autoSpaceDE/>
        <w:autoSpaceDN/>
        <w:adjustRightInd/>
        <w:jc w:val="both"/>
        <w:rPr>
          <w:b/>
        </w:rPr>
      </w:pPr>
      <w:r w:rsidRPr="00D82CBE">
        <w:rPr>
          <w:b/>
          <w:i/>
          <w:iCs/>
        </w:rPr>
        <w:t>Reglas de ortografía española</w:t>
      </w:r>
      <w:r w:rsidRPr="00D82CBE">
        <w:rPr>
          <w:b/>
        </w:rPr>
        <w:t xml:space="preserve"> (1517)</w:t>
      </w:r>
    </w:p>
    <w:p w:rsidR="00D82CBE" w:rsidRPr="00D82CBE" w:rsidRDefault="00D82CBE" w:rsidP="00D82CBE">
      <w:pPr>
        <w:widowControl/>
        <w:numPr>
          <w:ilvl w:val="0"/>
          <w:numId w:val="14"/>
        </w:numPr>
        <w:autoSpaceDE/>
        <w:autoSpaceDN/>
        <w:adjustRightInd/>
        <w:jc w:val="both"/>
        <w:rPr>
          <w:b/>
        </w:rPr>
      </w:pPr>
      <w:r w:rsidRPr="00D82CBE">
        <w:rPr>
          <w:b/>
        </w:rPr>
        <w:t xml:space="preserve">Póstumamente se publicaron sus </w:t>
      </w:r>
      <w:r w:rsidRPr="00D82CBE">
        <w:rPr>
          <w:b/>
          <w:i/>
          <w:iCs/>
        </w:rPr>
        <w:t>Reglas de ortografía en la lengua castellana</w:t>
      </w:r>
      <w:r w:rsidRPr="00D82CBE">
        <w:rPr>
          <w:b/>
        </w:rPr>
        <w:t xml:space="preserve"> (1523).</w:t>
      </w:r>
    </w:p>
    <w:p w:rsidR="00D82CBE" w:rsidRPr="00D82CBE" w:rsidRDefault="00C460CA" w:rsidP="00D82CBE">
      <w:pPr>
        <w:widowControl/>
        <w:numPr>
          <w:ilvl w:val="0"/>
          <w:numId w:val="14"/>
        </w:numPr>
        <w:autoSpaceDE/>
        <w:autoSpaceDN/>
        <w:adjustRightInd/>
        <w:jc w:val="both"/>
        <w:rPr>
          <w:b/>
        </w:rPr>
      </w:pPr>
      <w:hyperlink r:id="rId75" w:history="1">
        <w:proofErr w:type="spellStart"/>
        <w:r w:rsidR="00D82CBE" w:rsidRPr="00D82CBE">
          <w:rPr>
            <w:rStyle w:val="Hipervnculo"/>
            <w:b/>
            <w:i/>
            <w:iCs/>
            <w:color w:val="auto"/>
            <w:u w:val="none"/>
          </w:rPr>
          <w:t>Artis</w:t>
        </w:r>
        <w:proofErr w:type="spellEnd"/>
        <w:r w:rsidR="00D82CBE" w:rsidRPr="00D82CBE">
          <w:rPr>
            <w:rStyle w:val="Hipervnculo"/>
            <w:b/>
            <w:i/>
            <w:iCs/>
            <w:color w:val="auto"/>
            <w:u w:val="none"/>
          </w:rPr>
          <w:t xml:space="preserve"> </w:t>
        </w:r>
        <w:proofErr w:type="spellStart"/>
        <w:r w:rsidR="00D82CBE" w:rsidRPr="00D82CBE">
          <w:rPr>
            <w:rStyle w:val="Hipervnculo"/>
            <w:b/>
            <w:i/>
            <w:iCs/>
            <w:color w:val="auto"/>
            <w:u w:val="none"/>
          </w:rPr>
          <w:t>rhetoricae</w:t>
        </w:r>
        <w:proofErr w:type="spellEnd"/>
        <w:r w:rsidR="00D82CBE" w:rsidRPr="00D82CBE">
          <w:rPr>
            <w:rStyle w:val="Hipervnculo"/>
            <w:b/>
            <w:i/>
            <w:iCs/>
            <w:color w:val="auto"/>
            <w:u w:val="none"/>
          </w:rPr>
          <w:t xml:space="preserve"> compendiosa </w:t>
        </w:r>
        <w:proofErr w:type="spellStart"/>
        <w:r w:rsidR="00D82CBE" w:rsidRPr="00D82CBE">
          <w:rPr>
            <w:rStyle w:val="Hipervnculo"/>
            <w:b/>
            <w:i/>
            <w:iCs/>
            <w:color w:val="auto"/>
            <w:u w:val="none"/>
          </w:rPr>
          <w:t>coaptatio</w:t>
        </w:r>
        <w:proofErr w:type="spellEnd"/>
      </w:hyperlink>
      <w:r w:rsidR="00D82CBE" w:rsidRPr="00D82CBE">
        <w:rPr>
          <w:b/>
        </w:rPr>
        <w:t xml:space="preserve"> (1529)</w:t>
      </w:r>
    </w:p>
    <w:p w:rsidR="00D82CBE" w:rsidRPr="00D82CBE" w:rsidRDefault="00D82CBE" w:rsidP="00D82CBE">
      <w:pPr>
        <w:pStyle w:val="NormalWeb"/>
        <w:spacing w:before="0" w:beforeAutospacing="0" w:after="0" w:afterAutospacing="0"/>
        <w:jc w:val="both"/>
        <w:rPr>
          <w:rFonts w:ascii="Arial" w:hAnsi="Arial" w:cs="Arial"/>
          <w:b/>
        </w:rPr>
      </w:pPr>
      <w:r w:rsidRPr="00D82CBE">
        <w:rPr>
          <w:rFonts w:ascii="Arial" w:hAnsi="Arial" w:cs="Arial"/>
          <w:b/>
        </w:rPr>
        <w:lastRenderedPageBreak/>
        <w:t>.</w:t>
      </w:r>
    </w:p>
    <w:p w:rsidR="002A6B12" w:rsidRPr="00D82CBE" w:rsidRDefault="002A6B12" w:rsidP="00D82CBE">
      <w:pPr>
        <w:pStyle w:val="NormalWeb"/>
        <w:spacing w:before="0" w:beforeAutospacing="0" w:after="0" w:afterAutospacing="0"/>
        <w:jc w:val="both"/>
        <w:rPr>
          <w:rFonts w:ascii="Arial" w:hAnsi="Arial" w:cs="Arial"/>
          <w:b/>
        </w:rPr>
      </w:pPr>
    </w:p>
    <w:p w:rsidR="006C28AE" w:rsidRPr="00D82CBE" w:rsidRDefault="00D82CBE" w:rsidP="00D82CBE">
      <w:pPr>
        <w:rPr>
          <w:b/>
          <w:color w:val="FF0000"/>
        </w:rPr>
      </w:pPr>
      <w:r w:rsidRPr="00D82CBE">
        <w:rPr>
          <w:b/>
          <w:color w:val="FF0000"/>
        </w:rPr>
        <w:t>La Gramática de Nebrija</w:t>
      </w:r>
    </w:p>
    <w:p w:rsidR="00D82CBE" w:rsidRDefault="00D82CBE" w:rsidP="00D82CBE">
      <w:pPr>
        <w:rPr>
          <w:b/>
        </w:rPr>
      </w:pPr>
    </w:p>
    <w:p w:rsidR="009A262F" w:rsidRDefault="009A262F" w:rsidP="00D82CBE">
      <w:pPr>
        <w:jc w:val="both"/>
        <w:rPr>
          <w:b/>
        </w:rPr>
      </w:pPr>
      <w:r>
        <w:rPr>
          <w:b/>
          <w:bCs/>
          <w:i/>
          <w:iCs/>
        </w:rPr>
        <w:t xml:space="preserve">    </w:t>
      </w:r>
      <w:r w:rsidR="00D82CBE" w:rsidRPr="00D82CBE">
        <w:rPr>
          <w:b/>
          <w:bCs/>
          <w:i/>
          <w:iCs/>
        </w:rPr>
        <w:t>Gramática castellana</w:t>
      </w:r>
      <w:r w:rsidR="00D82CBE" w:rsidRPr="00D82CBE">
        <w:rPr>
          <w:b/>
        </w:rPr>
        <w:t xml:space="preserve"> (en su título original en </w:t>
      </w:r>
      <w:hyperlink r:id="rId76" w:tooltip="Latín" w:history="1">
        <w:r w:rsidR="00D82CBE" w:rsidRPr="00D82CBE">
          <w:rPr>
            <w:rStyle w:val="Hipervnculo"/>
            <w:b/>
            <w:color w:val="auto"/>
            <w:u w:val="none"/>
          </w:rPr>
          <w:t>latín</w:t>
        </w:r>
      </w:hyperlink>
      <w:r w:rsidR="00D82CBE" w:rsidRPr="00D82CBE">
        <w:rPr>
          <w:b/>
        </w:rPr>
        <w:t xml:space="preserve">: </w:t>
      </w:r>
      <w:proofErr w:type="spellStart"/>
      <w:r w:rsidR="00D82CBE" w:rsidRPr="00D82CBE">
        <w:rPr>
          <w:b/>
          <w:i/>
          <w:iCs/>
        </w:rPr>
        <w:t>Grammatica</w:t>
      </w:r>
      <w:proofErr w:type="spellEnd"/>
      <w:r w:rsidR="00D82CBE" w:rsidRPr="00D82CBE">
        <w:rPr>
          <w:b/>
          <w:i/>
          <w:iCs/>
        </w:rPr>
        <w:t xml:space="preserve"> </w:t>
      </w:r>
      <w:proofErr w:type="spellStart"/>
      <w:r w:rsidR="00D82CBE" w:rsidRPr="00D82CBE">
        <w:rPr>
          <w:b/>
          <w:i/>
          <w:iCs/>
        </w:rPr>
        <w:t>Antonii</w:t>
      </w:r>
      <w:proofErr w:type="spellEnd"/>
      <w:r w:rsidR="00D82CBE" w:rsidRPr="00D82CBE">
        <w:rPr>
          <w:b/>
          <w:i/>
          <w:iCs/>
        </w:rPr>
        <w:t xml:space="preserve"> </w:t>
      </w:r>
      <w:proofErr w:type="spellStart"/>
      <w:r w:rsidR="00D82CBE" w:rsidRPr="00D82CBE">
        <w:rPr>
          <w:b/>
          <w:i/>
          <w:iCs/>
        </w:rPr>
        <w:t>Nebrissensis</w:t>
      </w:r>
      <w:proofErr w:type="spellEnd"/>
      <w:r w:rsidR="00D82CBE" w:rsidRPr="00D82CBE">
        <w:rPr>
          <w:b/>
        </w:rPr>
        <w:t xml:space="preserve"> [...]) es una </w:t>
      </w:r>
      <w:hyperlink r:id="rId77" w:tooltip="Gramática" w:history="1">
        <w:r w:rsidR="00D82CBE" w:rsidRPr="00D82CBE">
          <w:rPr>
            <w:rStyle w:val="Hipervnculo"/>
            <w:b/>
            <w:color w:val="auto"/>
            <w:u w:val="none"/>
          </w:rPr>
          <w:t>gramática</w:t>
        </w:r>
      </w:hyperlink>
      <w:r w:rsidR="00D82CBE" w:rsidRPr="00D82CBE">
        <w:rPr>
          <w:b/>
        </w:rPr>
        <w:t xml:space="preserve"> del </w:t>
      </w:r>
      <w:hyperlink r:id="rId78" w:tooltip="Idioma español" w:history="1">
        <w:r w:rsidR="00D82CBE" w:rsidRPr="00D82CBE">
          <w:rPr>
            <w:rStyle w:val="Hipervnculo"/>
            <w:b/>
            <w:color w:val="auto"/>
            <w:u w:val="none"/>
          </w:rPr>
          <w:t>español</w:t>
        </w:r>
      </w:hyperlink>
      <w:r w:rsidR="00D82CBE" w:rsidRPr="00D82CBE">
        <w:rPr>
          <w:b/>
        </w:rPr>
        <w:t xml:space="preserve"> escrita por </w:t>
      </w:r>
      <w:hyperlink r:id="rId79" w:tooltip="Antonio de Nebrija" w:history="1">
        <w:r w:rsidR="00D82CBE" w:rsidRPr="00D82CBE">
          <w:rPr>
            <w:rStyle w:val="Hipervnculo"/>
            <w:b/>
            <w:color w:val="auto"/>
            <w:u w:val="none"/>
          </w:rPr>
          <w:t>Antonio de Nebrija</w:t>
        </w:r>
      </w:hyperlink>
      <w:r w:rsidR="00D82CBE" w:rsidRPr="00D82CBE">
        <w:rPr>
          <w:b/>
        </w:rPr>
        <w:t xml:space="preserve"> y publicada en </w:t>
      </w:r>
      <w:hyperlink r:id="rId80" w:tooltip="1492" w:history="1">
        <w:r w:rsidR="00D82CBE" w:rsidRPr="00D82CBE">
          <w:rPr>
            <w:rStyle w:val="Hipervnculo"/>
            <w:b/>
            <w:color w:val="auto"/>
            <w:u w:val="none"/>
          </w:rPr>
          <w:t>1492</w:t>
        </w:r>
      </w:hyperlink>
      <w:r w:rsidR="00D82CBE" w:rsidRPr="00D82CBE">
        <w:rPr>
          <w:b/>
        </w:rPr>
        <w:t>.</w:t>
      </w:r>
      <w:hyperlink r:id="rId81" w:anchor="cite_note-ref2-3" w:history="1">
        <w:r w:rsidR="00D82CBE" w:rsidRPr="00D82CBE">
          <w:rPr>
            <w:rStyle w:val="Hipervnculo"/>
            <w:b/>
            <w:color w:val="auto"/>
            <w:u w:val="none"/>
            <w:vertAlign w:val="superscript"/>
          </w:rPr>
          <w:t>3</w:t>
        </w:r>
      </w:hyperlink>
      <w:r w:rsidR="00D82CBE" w:rsidRPr="00D82CBE">
        <w:rPr>
          <w:b/>
        </w:rPr>
        <w:t xml:space="preserve"> Const</w:t>
      </w:r>
      <w:r w:rsidR="00D82CBE" w:rsidRPr="00D82CBE">
        <w:rPr>
          <w:b/>
        </w:rPr>
        <w:t>i</w:t>
      </w:r>
      <w:r w:rsidR="00D82CBE" w:rsidRPr="00D82CBE">
        <w:rPr>
          <w:b/>
        </w:rPr>
        <w:t>tuyó la primera obra que se dedicaba al estudio de la lengua castellana y sus reglas. Ant</w:t>
      </w:r>
      <w:r w:rsidR="00D82CBE" w:rsidRPr="00D82CBE">
        <w:rPr>
          <w:b/>
        </w:rPr>
        <w:t>e</w:t>
      </w:r>
      <w:r w:rsidR="00D82CBE" w:rsidRPr="00D82CBE">
        <w:rPr>
          <w:b/>
        </w:rPr>
        <w:t xml:space="preserve">riormente, habían sido publicados tratados sobre el uso de la lengua latina, como el de </w:t>
      </w:r>
      <w:hyperlink r:id="rId82" w:tooltip="Lorenzo Valla" w:history="1">
        <w:r w:rsidR="00D82CBE" w:rsidRPr="00D82CBE">
          <w:rPr>
            <w:rStyle w:val="Hipervnculo"/>
            <w:b/>
            <w:color w:val="auto"/>
            <w:u w:val="none"/>
          </w:rPr>
          <w:t>L</w:t>
        </w:r>
        <w:r w:rsidR="00D82CBE" w:rsidRPr="00D82CBE">
          <w:rPr>
            <w:rStyle w:val="Hipervnculo"/>
            <w:b/>
            <w:color w:val="auto"/>
            <w:u w:val="none"/>
          </w:rPr>
          <w:t>o</w:t>
        </w:r>
        <w:r w:rsidR="00D82CBE" w:rsidRPr="00D82CBE">
          <w:rPr>
            <w:rStyle w:val="Hipervnculo"/>
            <w:b/>
            <w:color w:val="auto"/>
            <w:u w:val="none"/>
          </w:rPr>
          <w:t>renzo Valla</w:t>
        </w:r>
      </w:hyperlink>
      <w:r w:rsidR="00D82CBE" w:rsidRPr="00D82CBE">
        <w:rPr>
          <w:b/>
        </w:rPr>
        <w:t xml:space="preserve">, </w:t>
      </w:r>
      <w:r w:rsidR="00D82CBE" w:rsidRPr="00D82CBE">
        <w:rPr>
          <w:b/>
          <w:i/>
          <w:iCs/>
        </w:rPr>
        <w:t>Tratado sobre gramática latina</w:t>
      </w:r>
      <w:r w:rsidR="00D82CBE" w:rsidRPr="00D82CBE">
        <w:rPr>
          <w:b/>
        </w:rPr>
        <w:t xml:space="preserve"> de 1471. </w:t>
      </w:r>
    </w:p>
    <w:p w:rsidR="009A262F" w:rsidRDefault="009A262F" w:rsidP="00D82CBE">
      <w:pPr>
        <w:jc w:val="both"/>
        <w:rPr>
          <w:b/>
        </w:rPr>
      </w:pPr>
    </w:p>
    <w:p w:rsidR="00D82CBE" w:rsidRPr="00D82CBE" w:rsidRDefault="009A262F" w:rsidP="00D82CBE">
      <w:pPr>
        <w:jc w:val="both"/>
        <w:rPr>
          <w:b/>
          <w:vertAlign w:val="superscript"/>
        </w:rPr>
      </w:pPr>
      <w:r>
        <w:rPr>
          <w:b/>
        </w:rPr>
        <w:t xml:space="preserve">   </w:t>
      </w:r>
      <w:r w:rsidR="00D82CBE" w:rsidRPr="00D82CBE">
        <w:rPr>
          <w:b/>
        </w:rPr>
        <w:t xml:space="preserve">No obstante, la </w:t>
      </w:r>
      <w:proofErr w:type="spellStart"/>
      <w:r w:rsidR="00D82CBE" w:rsidRPr="00D82CBE">
        <w:rPr>
          <w:b/>
          <w:i/>
          <w:iCs/>
        </w:rPr>
        <w:t>Grammatica</w:t>
      </w:r>
      <w:proofErr w:type="spellEnd"/>
      <w:r w:rsidR="00D82CBE" w:rsidRPr="00D82CBE">
        <w:rPr>
          <w:b/>
        </w:rPr>
        <w:t xml:space="preserve"> es el primer libro impreso que se centra en el estudio de las reglas de una </w:t>
      </w:r>
      <w:hyperlink r:id="rId83" w:tooltip="Lengua romance" w:history="1">
        <w:r w:rsidR="00D82CBE" w:rsidRPr="00D82CBE">
          <w:rPr>
            <w:rStyle w:val="Hipervnculo"/>
            <w:b/>
            <w:color w:val="auto"/>
            <w:u w:val="none"/>
          </w:rPr>
          <w:t>lengua romance</w:t>
        </w:r>
      </w:hyperlink>
      <w:r w:rsidR="00D82CBE" w:rsidRPr="00D82CBE">
        <w:rPr>
          <w:b/>
        </w:rPr>
        <w:t>.</w:t>
      </w:r>
      <w:hyperlink r:id="rId84" w:anchor="cite_note-4" w:history="1"/>
      <w:r>
        <w:rPr>
          <w:b/>
          <w:vertAlign w:val="superscript"/>
        </w:rPr>
        <w:t xml:space="preserve"> </w:t>
      </w:r>
      <w:r>
        <w:rPr>
          <w:b/>
        </w:rPr>
        <w:t>L</w:t>
      </w:r>
      <w:r w:rsidR="00D82CBE" w:rsidRPr="00D82CBE">
        <w:rPr>
          <w:b/>
        </w:rPr>
        <w:t xml:space="preserve">a hazaña de </w:t>
      </w:r>
      <w:hyperlink r:id="rId85" w:tooltip="Antonio de Nebrija" w:history="1">
        <w:r w:rsidR="00D82CBE" w:rsidRPr="00D82CBE">
          <w:rPr>
            <w:rStyle w:val="Hipervnculo"/>
            <w:b/>
            <w:color w:val="auto"/>
            <w:u w:val="none"/>
          </w:rPr>
          <w:t>Antonio de Nebrija</w:t>
        </w:r>
      </w:hyperlink>
      <w:r w:rsidR="00D82CBE" w:rsidRPr="00D82CBE">
        <w:rPr>
          <w:b/>
        </w:rPr>
        <w:t>, a la que debe una pos</w:t>
      </w:r>
      <w:r w:rsidR="00D82CBE" w:rsidRPr="00D82CBE">
        <w:rPr>
          <w:b/>
        </w:rPr>
        <w:t>i</w:t>
      </w:r>
      <w:r w:rsidR="00D82CBE" w:rsidRPr="00D82CBE">
        <w:rPr>
          <w:b/>
        </w:rPr>
        <w:t>ción de primer orden en la historia, es haber compuesto la primera Gramática castellana, primera también entre las gramáticas románicas, a las que servirá de modelo.</w:t>
      </w:r>
      <w:r w:rsidRPr="00D82CBE">
        <w:rPr>
          <w:b/>
          <w:vertAlign w:val="superscript"/>
        </w:rPr>
        <w:t xml:space="preserve"> </w:t>
      </w:r>
    </w:p>
    <w:p w:rsidR="00D82CBE" w:rsidRPr="009A262F" w:rsidRDefault="00D82CBE" w:rsidP="00D82CBE">
      <w:pPr>
        <w:pStyle w:val="Ttulo2"/>
        <w:jc w:val="both"/>
        <w:rPr>
          <w:rFonts w:ascii="Arial" w:hAnsi="Arial" w:cs="Arial"/>
          <w:sz w:val="24"/>
          <w:szCs w:val="24"/>
        </w:rPr>
      </w:pPr>
      <w:r w:rsidRPr="009A262F">
        <w:rPr>
          <w:rStyle w:val="mw-headline"/>
          <w:rFonts w:ascii="Arial" w:hAnsi="Arial" w:cs="Arial"/>
          <w:sz w:val="24"/>
          <w:szCs w:val="24"/>
        </w:rPr>
        <w:t>Importancia</w:t>
      </w:r>
    </w:p>
    <w:p w:rsidR="00D82CBE" w:rsidRPr="00D82CBE" w:rsidRDefault="00D82CBE" w:rsidP="00D82CBE">
      <w:pPr>
        <w:pStyle w:val="NormalWeb"/>
        <w:jc w:val="both"/>
        <w:rPr>
          <w:rFonts w:ascii="Arial" w:hAnsi="Arial" w:cs="Arial"/>
          <w:b/>
        </w:rPr>
      </w:pPr>
      <w:r w:rsidRPr="00D82CBE">
        <w:rPr>
          <w:rFonts w:ascii="Arial" w:hAnsi="Arial" w:cs="Arial"/>
          <w:b/>
        </w:rPr>
        <w:t xml:space="preserve">A partir de esta publicación, la </w:t>
      </w:r>
      <w:hyperlink r:id="rId86" w:tooltip="Gramática" w:history="1">
        <w:r w:rsidRPr="00D82CBE">
          <w:rPr>
            <w:rStyle w:val="Hipervnculo"/>
            <w:rFonts w:ascii="Arial" w:hAnsi="Arial" w:cs="Arial"/>
            <w:b/>
            <w:color w:val="auto"/>
            <w:u w:val="none"/>
          </w:rPr>
          <w:t>gramática</w:t>
        </w:r>
      </w:hyperlink>
      <w:r w:rsidRPr="00D82CBE">
        <w:rPr>
          <w:rFonts w:ascii="Arial" w:hAnsi="Arial" w:cs="Arial"/>
          <w:b/>
        </w:rPr>
        <w:t xml:space="preserve"> será considerada la disciplina que estudia las r</w:t>
      </w:r>
      <w:r w:rsidRPr="00D82CBE">
        <w:rPr>
          <w:rFonts w:ascii="Arial" w:hAnsi="Arial" w:cs="Arial"/>
          <w:b/>
        </w:rPr>
        <w:t>e</w:t>
      </w:r>
      <w:r w:rsidRPr="00D82CBE">
        <w:rPr>
          <w:rFonts w:ascii="Arial" w:hAnsi="Arial" w:cs="Arial"/>
          <w:b/>
        </w:rPr>
        <w:t xml:space="preserve">glas de una lengua hasta el advenimiento de la </w:t>
      </w:r>
      <w:hyperlink r:id="rId87" w:tooltip="Lingüística" w:history="1">
        <w:r w:rsidRPr="00D82CBE">
          <w:rPr>
            <w:rStyle w:val="Hipervnculo"/>
            <w:rFonts w:ascii="Arial" w:hAnsi="Arial" w:cs="Arial"/>
            <w:b/>
            <w:color w:val="auto"/>
            <w:u w:val="none"/>
          </w:rPr>
          <w:t>lingüística</w:t>
        </w:r>
      </w:hyperlink>
      <w:r w:rsidRPr="00D82CBE">
        <w:rPr>
          <w:rFonts w:ascii="Arial" w:hAnsi="Arial" w:cs="Arial"/>
          <w:b/>
        </w:rPr>
        <w:t xml:space="preserve"> como disciplina científica en el siglo XIX.</w:t>
      </w:r>
    </w:p>
    <w:p w:rsidR="009A262F" w:rsidRDefault="00D82CBE" w:rsidP="00D82CBE">
      <w:pPr>
        <w:pStyle w:val="NormalWeb"/>
        <w:jc w:val="both"/>
        <w:rPr>
          <w:rFonts w:ascii="Arial" w:hAnsi="Arial" w:cs="Arial"/>
          <w:b/>
        </w:rPr>
      </w:pPr>
      <w:r w:rsidRPr="00D82CBE">
        <w:rPr>
          <w:rFonts w:ascii="Arial" w:hAnsi="Arial" w:cs="Arial"/>
          <w:b/>
        </w:rPr>
        <w:t xml:space="preserve">La publicación de la gramática también resultó una herramienta para la difusión del </w:t>
      </w:r>
      <w:hyperlink r:id="rId88" w:tooltip="Idioma español" w:history="1">
        <w:r w:rsidRPr="00D82CBE">
          <w:rPr>
            <w:rStyle w:val="Hipervnculo"/>
            <w:rFonts w:ascii="Arial" w:hAnsi="Arial" w:cs="Arial"/>
            <w:b/>
            <w:color w:val="auto"/>
            <w:u w:val="none"/>
          </w:rPr>
          <w:t>esp</w:t>
        </w:r>
        <w:r w:rsidRPr="00D82CBE">
          <w:rPr>
            <w:rStyle w:val="Hipervnculo"/>
            <w:rFonts w:ascii="Arial" w:hAnsi="Arial" w:cs="Arial"/>
            <w:b/>
            <w:color w:val="auto"/>
            <w:u w:val="none"/>
          </w:rPr>
          <w:t>a</w:t>
        </w:r>
        <w:r w:rsidRPr="00D82CBE">
          <w:rPr>
            <w:rStyle w:val="Hipervnculo"/>
            <w:rFonts w:ascii="Arial" w:hAnsi="Arial" w:cs="Arial"/>
            <w:b/>
            <w:color w:val="auto"/>
            <w:u w:val="none"/>
          </w:rPr>
          <w:t>ñol</w:t>
        </w:r>
      </w:hyperlink>
      <w:r w:rsidRPr="00D82CBE">
        <w:rPr>
          <w:rFonts w:ascii="Arial" w:hAnsi="Arial" w:cs="Arial"/>
          <w:b/>
        </w:rPr>
        <w:t xml:space="preserve">, ya que a partir de 1492 el </w:t>
      </w:r>
      <w:hyperlink r:id="rId89" w:tooltip="Imperio español" w:history="1">
        <w:r w:rsidRPr="00D82CBE">
          <w:rPr>
            <w:rStyle w:val="Hipervnculo"/>
            <w:rFonts w:ascii="Arial" w:hAnsi="Arial" w:cs="Arial"/>
            <w:b/>
            <w:color w:val="auto"/>
            <w:u w:val="none"/>
          </w:rPr>
          <w:t>imperio</w:t>
        </w:r>
      </w:hyperlink>
      <w:r w:rsidRPr="00D82CBE">
        <w:rPr>
          <w:rFonts w:ascii="Arial" w:hAnsi="Arial" w:cs="Arial"/>
          <w:b/>
        </w:rPr>
        <w:t xml:space="preserve"> se extendía por buena parte del globo. Igualmente, los autores de nuevas gramáticas próximos temporalmente a Nebrija tomaron su obra c</w:t>
      </w:r>
      <w:r w:rsidRPr="00D82CBE">
        <w:rPr>
          <w:rFonts w:ascii="Arial" w:hAnsi="Arial" w:cs="Arial"/>
          <w:b/>
        </w:rPr>
        <w:t>o</w:t>
      </w:r>
      <w:r w:rsidRPr="00D82CBE">
        <w:rPr>
          <w:rFonts w:ascii="Arial" w:hAnsi="Arial" w:cs="Arial"/>
          <w:b/>
        </w:rPr>
        <w:t>mo base en materia ortográfica.</w:t>
      </w:r>
    </w:p>
    <w:p w:rsidR="009A262F" w:rsidRDefault="009A262F" w:rsidP="009A262F">
      <w:pPr>
        <w:pStyle w:val="NormalWeb"/>
        <w:jc w:val="center"/>
        <w:rPr>
          <w:rFonts w:ascii="Arial" w:hAnsi="Arial" w:cs="Arial"/>
          <w:b/>
        </w:rPr>
      </w:pPr>
      <w:r>
        <w:rPr>
          <w:b/>
          <w:noProof/>
        </w:rPr>
        <w:drawing>
          <wp:inline distT="0" distB="0" distL="0" distR="0">
            <wp:extent cx="2819400" cy="436245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a:srcRect l="78683" t="28918" r="3688" b="35554"/>
                    <a:stretch>
                      <a:fillRect/>
                    </a:stretch>
                  </pic:blipFill>
                  <pic:spPr bwMode="auto">
                    <a:xfrm>
                      <a:off x="0" y="0"/>
                      <a:ext cx="2819400" cy="4362450"/>
                    </a:xfrm>
                    <a:prstGeom prst="rect">
                      <a:avLst/>
                    </a:prstGeom>
                    <a:noFill/>
                    <a:ln w="9525">
                      <a:noFill/>
                      <a:miter lim="800000"/>
                      <a:headEnd/>
                      <a:tailEnd/>
                    </a:ln>
                  </pic:spPr>
                </pic:pic>
              </a:graphicData>
            </a:graphic>
          </wp:inline>
        </w:drawing>
      </w:r>
      <w:r>
        <w:rPr>
          <w:b/>
          <w:noProof/>
        </w:rPr>
        <w:drawing>
          <wp:inline distT="0" distB="0" distL="0" distR="0">
            <wp:extent cx="3190875" cy="4295775"/>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a:srcRect l="32964" t="27573" r="47114" b="37500"/>
                    <a:stretch>
                      <a:fillRect/>
                    </a:stretch>
                  </pic:blipFill>
                  <pic:spPr bwMode="auto">
                    <a:xfrm>
                      <a:off x="0" y="0"/>
                      <a:ext cx="3190875" cy="4295775"/>
                    </a:xfrm>
                    <a:prstGeom prst="rect">
                      <a:avLst/>
                    </a:prstGeom>
                    <a:noFill/>
                    <a:ln w="9525">
                      <a:noFill/>
                      <a:miter lim="800000"/>
                      <a:headEnd/>
                      <a:tailEnd/>
                    </a:ln>
                  </pic:spPr>
                </pic:pic>
              </a:graphicData>
            </a:graphic>
          </wp:inline>
        </w:drawing>
      </w:r>
    </w:p>
    <w:p w:rsidR="009A262F" w:rsidRDefault="009A262F" w:rsidP="00D82CBE">
      <w:pPr>
        <w:pStyle w:val="NormalWeb"/>
        <w:jc w:val="both"/>
        <w:rPr>
          <w:rFonts w:ascii="Arial" w:hAnsi="Arial" w:cs="Arial"/>
          <w:b/>
        </w:rPr>
      </w:pPr>
    </w:p>
    <w:p w:rsidR="009A262F" w:rsidRDefault="009A262F" w:rsidP="00D82CBE">
      <w:pPr>
        <w:pStyle w:val="NormalWeb"/>
        <w:jc w:val="both"/>
        <w:rPr>
          <w:rFonts w:ascii="Arial" w:hAnsi="Arial" w:cs="Arial"/>
          <w:b/>
        </w:rPr>
      </w:pPr>
    </w:p>
    <w:p w:rsidR="00D82CBE" w:rsidRPr="009A262F" w:rsidRDefault="00D82CBE" w:rsidP="00D82CBE">
      <w:pPr>
        <w:pStyle w:val="Ttulo2"/>
        <w:jc w:val="both"/>
        <w:rPr>
          <w:rFonts w:ascii="Arial" w:hAnsi="Arial" w:cs="Arial"/>
          <w:color w:val="FF0000"/>
          <w:sz w:val="24"/>
          <w:szCs w:val="24"/>
        </w:rPr>
      </w:pPr>
      <w:r w:rsidRPr="009A262F">
        <w:rPr>
          <w:rStyle w:val="mw-headline"/>
          <w:rFonts w:ascii="Arial" w:hAnsi="Arial" w:cs="Arial"/>
          <w:color w:val="FF0000"/>
          <w:sz w:val="24"/>
          <w:szCs w:val="24"/>
        </w:rPr>
        <w:lastRenderedPageBreak/>
        <w:t>Críticas</w:t>
      </w:r>
    </w:p>
    <w:p w:rsidR="00D82CBE" w:rsidRPr="00D82CBE" w:rsidRDefault="00D82CBE" w:rsidP="00D82CBE">
      <w:pPr>
        <w:pStyle w:val="NormalWeb"/>
        <w:jc w:val="both"/>
        <w:rPr>
          <w:rFonts w:ascii="Arial" w:hAnsi="Arial" w:cs="Arial"/>
          <w:b/>
        </w:rPr>
      </w:pPr>
      <w:r w:rsidRPr="00D82CBE">
        <w:rPr>
          <w:rFonts w:ascii="Arial" w:hAnsi="Arial" w:cs="Arial"/>
          <w:b/>
        </w:rPr>
        <w:t xml:space="preserve">La </w:t>
      </w:r>
      <w:r w:rsidRPr="00D82CBE">
        <w:rPr>
          <w:rFonts w:ascii="Arial" w:hAnsi="Arial" w:cs="Arial"/>
          <w:b/>
          <w:i/>
          <w:iCs/>
        </w:rPr>
        <w:t>Gramática</w:t>
      </w:r>
      <w:r w:rsidRPr="00D82CBE">
        <w:rPr>
          <w:rFonts w:ascii="Arial" w:hAnsi="Arial" w:cs="Arial"/>
          <w:b/>
        </w:rPr>
        <w:t xml:space="preserve"> fue muy criticada por algunos de sus contemporáneos, entre sus detractores destaca </w:t>
      </w:r>
      <w:hyperlink r:id="rId92" w:tooltip="Juan de Valdés" w:history="1">
        <w:r w:rsidRPr="00D82CBE">
          <w:rPr>
            <w:rStyle w:val="Hipervnculo"/>
            <w:rFonts w:ascii="Arial" w:hAnsi="Arial" w:cs="Arial"/>
            <w:b/>
            <w:color w:val="auto"/>
            <w:u w:val="none"/>
          </w:rPr>
          <w:t>Juan de Valdés</w:t>
        </w:r>
      </w:hyperlink>
      <w:r w:rsidRPr="00D82CBE">
        <w:rPr>
          <w:rFonts w:ascii="Arial" w:hAnsi="Arial" w:cs="Arial"/>
          <w:b/>
        </w:rPr>
        <w:t>. Los escritos de Valdés traslucen que no tenía conciencia de una homogeneización ortográfica del castellano. Por tanto, criticó la procedencia andaluza de ciertos vocablos latinos que él consideraba impuros e incorrectos. No obstante, coincidió con Nebrija en el principio regidor de la ortografía; esto es, el rasgo fonético de la escritura en español.</w:t>
      </w:r>
      <w:r w:rsidR="009A262F" w:rsidRPr="00D82CBE">
        <w:rPr>
          <w:rFonts w:ascii="Arial" w:hAnsi="Arial" w:cs="Arial"/>
          <w:b/>
        </w:rPr>
        <w:t xml:space="preserve"> </w:t>
      </w:r>
    </w:p>
    <w:p w:rsidR="00D82CBE" w:rsidRPr="00D82CBE" w:rsidRDefault="00D82CBE" w:rsidP="00D82CBE">
      <w:pPr>
        <w:pStyle w:val="NormalWeb"/>
        <w:jc w:val="both"/>
        <w:rPr>
          <w:rFonts w:ascii="Arial" w:hAnsi="Arial" w:cs="Arial"/>
          <w:b/>
        </w:rPr>
      </w:pPr>
      <w:r w:rsidRPr="00D82CBE">
        <w:rPr>
          <w:rFonts w:ascii="Arial" w:hAnsi="Arial" w:cs="Arial"/>
          <w:b/>
        </w:rPr>
        <w:t>Algunos gramáticos posteriores se distanciaron de la pronunciación como vía principal para fijar las reglas ortográficas. Por ejemplo, fray Miguel de Salinas defendió en su obra de 1563 (</w:t>
      </w:r>
      <w:r w:rsidRPr="00D82CBE">
        <w:rPr>
          <w:rFonts w:ascii="Arial" w:hAnsi="Arial" w:cs="Arial"/>
          <w:b/>
          <w:i/>
          <w:iCs/>
        </w:rPr>
        <w:t>Libro apologético [...]</w:t>
      </w:r>
      <w:r w:rsidRPr="00D82CBE">
        <w:rPr>
          <w:rFonts w:ascii="Arial" w:hAnsi="Arial" w:cs="Arial"/>
          <w:b/>
        </w:rPr>
        <w:t xml:space="preserve">) la importancia del </w:t>
      </w:r>
      <w:r w:rsidRPr="00D82CBE">
        <w:rPr>
          <w:rFonts w:ascii="Arial" w:hAnsi="Arial" w:cs="Arial"/>
          <w:b/>
          <w:i/>
          <w:iCs/>
        </w:rPr>
        <w:t>uso</w:t>
      </w:r>
      <w:r w:rsidRPr="00D82CBE">
        <w:rPr>
          <w:rFonts w:ascii="Arial" w:hAnsi="Arial" w:cs="Arial"/>
          <w:b/>
        </w:rPr>
        <w:t>, refiriéndose a que la costumbre ampliamente aceptada de escribir de determinada manera debe regir la ortografía.</w:t>
      </w:r>
      <w:hyperlink r:id="rId93" w:anchor="cite_note-ref3-8" w:history="1">
        <w:r w:rsidRPr="00D82CBE">
          <w:rPr>
            <w:rStyle w:val="Hipervnculo"/>
            <w:rFonts w:ascii="Arial" w:hAnsi="Arial" w:cs="Arial"/>
            <w:b/>
            <w:color w:val="auto"/>
            <w:u w:val="none"/>
            <w:vertAlign w:val="superscript"/>
          </w:rPr>
          <w:t>8</w:t>
        </w:r>
      </w:hyperlink>
    </w:p>
    <w:p w:rsidR="00D82CBE" w:rsidRPr="009A262F" w:rsidRDefault="00D82CBE" w:rsidP="00D82CBE">
      <w:pPr>
        <w:pStyle w:val="Ttulo2"/>
        <w:jc w:val="both"/>
        <w:rPr>
          <w:rFonts w:ascii="Arial" w:hAnsi="Arial" w:cs="Arial"/>
          <w:color w:val="FF0000"/>
          <w:sz w:val="24"/>
          <w:szCs w:val="24"/>
        </w:rPr>
      </w:pPr>
      <w:r w:rsidRPr="009A262F">
        <w:rPr>
          <w:rStyle w:val="mw-headline"/>
          <w:rFonts w:ascii="Arial" w:hAnsi="Arial" w:cs="Arial"/>
          <w:color w:val="FF0000"/>
          <w:sz w:val="24"/>
          <w:szCs w:val="24"/>
        </w:rPr>
        <w:t>Estructura del libro y su existencia</w:t>
      </w:r>
    </w:p>
    <w:p w:rsidR="00D82CBE" w:rsidRPr="00D82CBE" w:rsidRDefault="00D82CBE" w:rsidP="00D82CBE">
      <w:pPr>
        <w:pStyle w:val="NormalWeb"/>
        <w:jc w:val="both"/>
        <w:rPr>
          <w:rFonts w:ascii="Arial" w:hAnsi="Arial" w:cs="Arial"/>
          <w:b/>
        </w:rPr>
      </w:pPr>
      <w:r w:rsidRPr="00D82CBE">
        <w:rPr>
          <w:rFonts w:ascii="Arial" w:hAnsi="Arial" w:cs="Arial"/>
          <w:b/>
        </w:rPr>
        <w:t>Nebrija dividió el estudio de la lengua en cuatro áreas y dedicó un libro a cada una:</w:t>
      </w:r>
    </w:p>
    <w:p w:rsidR="00D82CBE" w:rsidRPr="00D82CBE" w:rsidRDefault="00C460CA" w:rsidP="00D82CBE">
      <w:pPr>
        <w:widowControl/>
        <w:numPr>
          <w:ilvl w:val="0"/>
          <w:numId w:val="15"/>
        </w:numPr>
        <w:autoSpaceDE/>
        <w:autoSpaceDN/>
        <w:adjustRightInd/>
        <w:spacing w:before="100" w:beforeAutospacing="1" w:after="100" w:afterAutospacing="1"/>
        <w:jc w:val="both"/>
        <w:rPr>
          <w:b/>
        </w:rPr>
      </w:pPr>
      <w:hyperlink r:id="rId94" w:tooltip="Ortografía" w:history="1">
        <w:r w:rsidR="00D82CBE" w:rsidRPr="00D82CBE">
          <w:rPr>
            <w:rStyle w:val="Hipervnculo"/>
            <w:b/>
            <w:bCs/>
            <w:color w:val="auto"/>
            <w:u w:val="none"/>
          </w:rPr>
          <w:t>Ortografía</w:t>
        </w:r>
      </w:hyperlink>
      <w:r w:rsidR="00D82CBE" w:rsidRPr="00D82CBE">
        <w:rPr>
          <w:b/>
        </w:rPr>
        <w:t xml:space="preserve">. Nebrija coloca la ortografía en primer lugar a semejanza de los tratadistas </w:t>
      </w:r>
      <w:hyperlink r:id="rId95" w:tooltip="Antigüedad clásica" w:history="1">
        <w:r w:rsidR="00D82CBE" w:rsidRPr="00D82CBE">
          <w:rPr>
            <w:rStyle w:val="Hipervnculo"/>
            <w:b/>
            <w:color w:val="auto"/>
            <w:u w:val="none"/>
          </w:rPr>
          <w:t>clásicos</w:t>
        </w:r>
      </w:hyperlink>
      <w:r w:rsidR="00D82CBE" w:rsidRPr="00D82CBE">
        <w:rPr>
          <w:b/>
        </w:rPr>
        <w:t>. Toma como base la correspondencia fonética entre lenguaje hablado y e</w:t>
      </w:r>
      <w:r w:rsidR="00D82CBE" w:rsidRPr="00D82CBE">
        <w:rPr>
          <w:b/>
        </w:rPr>
        <w:t>s</w:t>
      </w:r>
      <w:r w:rsidR="00D82CBE" w:rsidRPr="00D82CBE">
        <w:rPr>
          <w:b/>
        </w:rPr>
        <w:t>crito, que declara con la sentencia de que «</w:t>
      </w:r>
      <w:proofErr w:type="spellStart"/>
      <w:r w:rsidR="00D82CBE" w:rsidRPr="00D82CBE">
        <w:rPr>
          <w:b/>
          <w:i/>
          <w:iCs/>
        </w:rPr>
        <w:t>assi</w:t>
      </w:r>
      <w:proofErr w:type="spellEnd"/>
      <w:r w:rsidR="00D82CBE" w:rsidRPr="00D82CBE">
        <w:rPr>
          <w:b/>
          <w:i/>
          <w:iCs/>
        </w:rPr>
        <w:t xml:space="preserve"> tenemos de </w:t>
      </w:r>
      <w:proofErr w:type="spellStart"/>
      <w:r w:rsidR="00D82CBE" w:rsidRPr="00D82CBE">
        <w:rPr>
          <w:b/>
          <w:i/>
          <w:iCs/>
        </w:rPr>
        <w:t>escrivir</w:t>
      </w:r>
      <w:proofErr w:type="spellEnd"/>
      <w:r w:rsidR="00D82CBE" w:rsidRPr="00D82CBE">
        <w:rPr>
          <w:b/>
          <w:i/>
          <w:iCs/>
        </w:rPr>
        <w:t xml:space="preserve"> como pronu</w:t>
      </w:r>
      <w:r w:rsidR="00D82CBE" w:rsidRPr="00D82CBE">
        <w:rPr>
          <w:b/>
          <w:i/>
          <w:iCs/>
        </w:rPr>
        <w:t>n</w:t>
      </w:r>
      <w:r w:rsidR="00D82CBE" w:rsidRPr="00D82CBE">
        <w:rPr>
          <w:b/>
          <w:i/>
          <w:iCs/>
        </w:rPr>
        <w:t>ciamos i pronunciar como escrivimos</w:t>
      </w:r>
      <w:r w:rsidR="00D82CBE" w:rsidRPr="00D82CBE">
        <w:rPr>
          <w:b/>
        </w:rPr>
        <w:t>».</w:t>
      </w:r>
      <w:hyperlink r:id="rId96" w:anchor="cite_note-ref2-3" w:history="1">
        <w:r w:rsidR="00D82CBE" w:rsidRPr="00D82CBE">
          <w:rPr>
            <w:rStyle w:val="Hipervnculo"/>
            <w:b/>
            <w:color w:val="auto"/>
            <w:u w:val="none"/>
            <w:vertAlign w:val="superscript"/>
          </w:rPr>
          <w:t>3</w:t>
        </w:r>
      </w:hyperlink>
      <w:r w:rsidR="00D82CBE" w:rsidRPr="00D82CBE">
        <w:rPr>
          <w:b/>
        </w:rPr>
        <w:t xml:space="preserve"> Por tanto, Nebrija toma la pronunciación como base para describir las reglas de la ortografía.</w:t>
      </w:r>
      <w:hyperlink r:id="rId97" w:anchor="cite_note-ref3-8" w:history="1">
        <w:r w:rsidR="00D82CBE" w:rsidRPr="00D82CBE">
          <w:rPr>
            <w:rStyle w:val="Hipervnculo"/>
            <w:b/>
            <w:color w:val="auto"/>
            <w:u w:val="none"/>
            <w:vertAlign w:val="superscript"/>
          </w:rPr>
          <w:t>8</w:t>
        </w:r>
      </w:hyperlink>
    </w:p>
    <w:p w:rsidR="00D82CBE" w:rsidRPr="00D82CBE" w:rsidRDefault="00C460CA" w:rsidP="009A262F">
      <w:pPr>
        <w:widowControl/>
        <w:numPr>
          <w:ilvl w:val="0"/>
          <w:numId w:val="15"/>
        </w:numPr>
        <w:autoSpaceDE/>
        <w:autoSpaceDN/>
        <w:adjustRightInd/>
        <w:jc w:val="both"/>
        <w:rPr>
          <w:b/>
        </w:rPr>
      </w:pPr>
      <w:hyperlink r:id="rId98" w:tooltip="Prosodia" w:history="1">
        <w:r w:rsidR="00D82CBE" w:rsidRPr="00D82CBE">
          <w:rPr>
            <w:rStyle w:val="Hipervnculo"/>
            <w:b/>
            <w:bCs/>
            <w:color w:val="auto"/>
            <w:u w:val="none"/>
          </w:rPr>
          <w:t>Prosodia</w:t>
        </w:r>
      </w:hyperlink>
      <w:r w:rsidR="00D82CBE" w:rsidRPr="00D82CBE">
        <w:rPr>
          <w:b/>
          <w:bCs/>
        </w:rPr>
        <w:t xml:space="preserve"> y </w:t>
      </w:r>
      <w:hyperlink r:id="rId99" w:tooltip="Sílaba" w:history="1">
        <w:r w:rsidR="00D82CBE" w:rsidRPr="00D82CBE">
          <w:rPr>
            <w:rStyle w:val="Hipervnculo"/>
            <w:b/>
            <w:bCs/>
            <w:color w:val="auto"/>
            <w:u w:val="none"/>
          </w:rPr>
          <w:t>sílaba</w:t>
        </w:r>
      </w:hyperlink>
      <w:r w:rsidR="00D82CBE" w:rsidRPr="00D82CBE">
        <w:rPr>
          <w:b/>
        </w:rPr>
        <w:t>.</w:t>
      </w:r>
    </w:p>
    <w:p w:rsidR="00D82CBE" w:rsidRPr="00D82CBE" w:rsidRDefault="00C460CA" w:rsidP="009A262F">
      <w:pPr>
        <w:widowControl/>
        <w:numPr>
          <w:ilvl w:val="0"/>
          <w:numId w:val="15"/>
        </w:numPr>
        <w:autoSpaceDE/>
        <w:autoSpaceDN/>
        <w:adjustRightInd/>
        <w:jc w:val="both"/>
        <w:rPr>
          <w:b/>
        </w:rPr>
      </w:pPr>
      <w:hyperlink r:id="rId100" w:tooltip="Etimología" w:history="1">
        <w:r w:rsidR="00D82CBE" w:rsidRPr="00D82CBE">
          <w:rPr>
            <w:rStyle w:val="Hipervnculo"/>
            <w:b/>
            <w:bCs/>
            <w:color w:val="auto"/>
            <w:u w:val="none"/>
          </w:rPr>
          <w:t>Etimología</w:t>
        </w:r>
      </w:hyperlink>
      <w:r w:rsidR="00D82CBE" w:rsidRPr="00D82CBE">
        <w:rPr>
          <w:b/>
          <w:bCs/>
        </w:rPr>
        <w:t xml:space="preserve"> y </w:t>
      </w:r>
      <w:hyperlink r:id="rId101" w:tooltip="Dicción" w:history="1">
        <w:r w:rsidR="00D82CBE" w:rsidRPr="00D82CBE">
          <w:rPr>
            <w:rStyle w:val="Hipervnculo"/>
            <w:b/>
            <w:bCs/>
            <w:color w:val="auto"/>
            <w:u w:val="none"/>
          </w:rPr>
          <w:t>dicción</w:t>
        </w:r>
      </w:hyperlink>
      <w:r w:rsidR="00D82CBE" w:rsidRPr="00D82CBE">
        <w:rPr>
          <w:b/>
        </w:rPr>
        <w:t>.</w:t>
      </w:r>
    </w:p>
    <w:p w:rsidR="00D82CBE" w:rsidRPr="00D82CBE" w:rsidRDefault="00C460CA" w:rsidP="009A262F">
      <w:pPr>
        <w:widowControl/>
        <w:numPr>
          <w:ilvl w:val="0"/>
          <w:numId w:val="15"/>
        </w:numPr>
        <w:autoSpaceDE/>
        <w:autoSpaceDN/>
        <w:adjustRightInd/>
        <w:jc w:val="both"/>
        <w:rPr>
          <w:b/>
        </w:rPr>
      </w:pPr>
      <w:hyperlink r:id="rId102" w:tooltip="Sintaxis" w:history="1">
        <w:r w:rsidR="00D82CBE" w:rsidRPr="00D82CBE">
          <w:rPr>
            <w:rStyle w:val="Hipervnculo"/>
            <w:b/>
            <w:bCs/>
            <w:color w:val="auto"/>
            <w:u w:val="none"/>
          </w:rPr>
          <w:t>Sintaxis</w:t>
        </w:r>
      </w:hyperlink>
      <w:r w:rsidR="00D82CBE" w:rsidRPr="00D82CBE">
        <w:rPr>
          <w:b/>
        </w:rPr>
        <w:t>.</w:t>
      </w:r>
    </w:p>
    <w:p w:rsidR="00D82CBE" w:rsidRPr="00D82CBE" w:rsidRDefault="009A262F" w:rsidP="009A262F">
      <w:pPr>
        <w:pStyle w:val="NormalWeb"/>
        <w:spacing w:before="0" w:beforeAutospacing="0" w:after="0" w:afterAutospacing="0"/>
        <w:jc w:val="both"/>
        <w:rPr>
          <w:rFonts w:ascii="Arial" w:hAnsi="Arial" w:cs="Arial"/>
          <w:b/>
        </w:rPr>
      </w:pPr>
      <w:r>
        <w:rPr>
          <w:rFonts w:ascii="Arial" w:hAnsi="Arial" w:cs="Arial"/>
          <w:b/>
        </w:rPr>
        <w:t xml:space="preserve">      5.  </w:t>
      </w:r>
      <w:r w:rsidR="00D82CBE" w:rsidRPr="00D82CBE">
        <w:rPr>
          <w:rFonts w:ascii="Arial" w:hAnsi="Arial" w:cs="Arial"/>
          <w:b/>
        </w:rPr>
        <w:t xml:space="preserve">Un quinto libro lo dedicará </w:t>
      </w:r>
      <w:r>
        <w:rPr>
          <w:rFonts w:ascii="Arial" w:hAnsi="Arial" w:cs="Arial"/>
          <w:b/>
        </w:rPr>
        <w:t xml:space="preserve">al siguiente título </w:t>
      </w:r>
      <w:r w:rsidR="00D82CBE" w:rsidRPr="00D82CBE">
        <w:rPr>
          <w:rFonts w:ascii="Arial" w:hAnsi="Arial" w:cs="Arial"/>
          <w:b/>
          <w:i/>
          <w:iCs/>
        </w:rPr>
        <w:t>De las introducciones de la lengua ca</w:t>
      </w:r>
      <w:r w:rsidR="00D82CBE" w:rsidRPr="00D82CBE">
        <w:rPr>
          <w:rFonts w:ascii="Arial" w:hAnsi="Arial" w:cs="Arial"/>
          <w:b/>
          <w:i/>
          <w:iCs/>
        </w:rPr>
        <w:t>s</w:t>
      </w:r>
      <w:r w:rsidR="00D82CBE" w:rsidRPr="00D82CBE">
        <w:rPr>
          <w:rFonts w:ascii="Arial" w:hAnsi="Arial" w:cs="Arial"/>
          <w:b/>
          <w:i/>
          <w:iCs/>
        </w:rPr>
        <w:t xml:space="preserve">tellana para los que de </w:t>
      </w:r>
      <w:proofErr w:type="spellStart"/>
      <w:r w:rsidR="00D82CBE" w:rsidRPr="00D82CBE">
        <w:rPr>
          <w:rFonts w:ascii="Arial" w:hAnsi="Arial" w:cs="Arial"/>
          <w:b/>
          <w:i/>
          <w:iCs/>
        </w:rPr>
        <w:t>estraña</w:t>
      </w:r>
      <w:proofErr w:type="spellEnd"/>
      <w:r w:rsidR="00D82CBE" w:rsidRPr="00D82CBE">
        <w:rPr>
          <w:rFonts w:ascii="Arial" w:hAnsi="Arial" w:cs="Arial"/>
          <w:b/>
          <w:i/>
          <w:iCs/>
        </w:rPr>
        <w:t xml:space="preserve"> lengua querrán deprender</w:t>
      </w:r>
      <w:r w:rsidR="00D82CBE" w:rsidRPr="00D82CBE">
        <w:rPr>
          <w:rFonts w:ascii="Arial" w:hAnsi="Arial" w:cs="Arial"/>
          <w:b/>
        </w:rPr>
        <w:t>.</w:t>
      </w:r>
    </w:p>
    <w:p w:rsidR="00D82CBE" w:rsidRPr="00D82CBE" w:rsidRDefault="009A262F" w:rsidP="009A262F">
      <w:pPr>
        <w:pStyle w:val="NormalWeb"/>
        <w:spacing w:before="0" w:beforeAutospacing="0" w:after="0" w:afterAutospacing="0"/>
        <w:jc w:val="both"/>
        <w:rPr>
          <w:rFonts w:ascii="Arial" w:hAnsi="Arial" w:cs="Arial"/>
          <w:b/>
        </w:rPr>
      </w:pPr>
      <w:r>
        <w:rPr>
          <w:rFonts w:ascii="Arial" w:hAnsi="Arial" w:cs="Arial"/>
          <w:b/>
        </w:rPr>
        <w:t xml:space="preserve">    </w:t>
      </w:r>
      <w:r w:rsidR="00D82CBE" w:rsidRPr="00D82CBE">
        <w:rPr>
          <w:rFonts w:ascii="Arial" w:hAnsi="Arial" w:cs="Arial"/>
          <w:b/>
        </w:rPr>
        <w:t xml:space="preserve">Establece las siguientes diez partes de la oración: </w:t>
      </w:r>
      <w:hyperlink r:id="rId103" w:tooltip="Sustantivo" w:history="1">
        <w:r w:rsidR="00D82CBE" w:rsidRPr="00D82CBE">
          <w:rPr>
            <w:rStyle w:val="Hipervnculo"/>
            <w:rFonts w:ascii="Arial" w:hAnsi="Arial" w:cs="Arial"/>
            <w:b/>
            <w:color w:val="auto"/>
            <w:u w:val="none"/>
          </w:rPr>
          <w:t>nombre</w:t>
        </w:r>
      </w:hyperlink>
      <w:r w:rsidR="00D82CBE" w:rsidRPr="00D82CBE">
        <w:rPr>
          <w:rFonts w:ascii="Arial" w:hAnsi="Arial" w:cs="Arial"/>
          <w:b/>
        </w:rPr>
        <w:t xml:space="preserve">, </w:t>
      </w:r>
      <w:hyperlink r:id="rId104" w:tooltip="Pronombre" w:history="1">
        <w:r w:rsidR="00D82CBE" w:rsidRPr="00D82CBE">
          <w:rPr>
            <w:rStyle w:val="Hipervnculo"/>
            <w:rFonts w:ascii="Arial" w:hAnsi="Arial" w:cs="Arial"/>
            <w:b/>
            <w:color w:val="auto"/>
            <w:u w:val="none"/>
          </w:rPr>
          <w:t>pronombre</w:t>
        </w:r>
      </w:hyperlink>
      <w:r w:rsidR="00D82CBE" w:rsidRPr="00D82CBE">
        <w:rPr>
          <w:rFonts w:ascii="Arial" w:hAnsi="Arial" w:cs="Arial"/>
          <w:b/>
        </w:rPr>
        <w:t xml:space="preserve">, </w:t>
      </w:r>
      <w:hyperlink r:id="rId105" w:tooltip="Verbo" w:history="1">
        <w:r w:rsidR="00D82CBE" w:rsidRPr="00D82CBE">
          <w:rPr>
            <w:rStyle w:val="Hipervnculo"/>
            <w:rFonts w:ascii="Arial" w:hAnsi="Arial" w:cs="Arial"/>
            <w:b/>
            <w:color w:val="auto"/>
            <w:u w:val="none"/>
          </w:rPr>
          <w:t>verbo</w:t>
        </w:r>
      </w:hyperlink>
      <w:r w:rsidR="00D82CBE" w:rsidRPr="00D82CBE">
        <w:rPr>
          <w:rFonts w:ascii="Arial" w:hAnsi="Arial" w:cs="Arial"/>
          <w:b/>
        </w:rPr>
        <w:t xml:space="preserve">, </w:t>
      </w:r>
      <w:hyperlink r:id="rId106" w:tooltip="Participio" w:history="1">
        <w:r w:rsidR="00D82CBE" w:rsidRPr="00D82CBE">
          <w:rPr>
            <w:rStyle w:val="Hipervnculo"/>
            <w:rFonts w:ascii="Arial" w:hAnsi="Arial" w:cs="Arial"/>
            <w:b/>
            <w:color w:val="auto"/>
            <w:u w:val="none"/>
          </w:rPr>
          <w:t>participio</w:t>
        </w:r>
      </w:hyperlink>
      <w:r w:rsidR="00D82CBE" w:rsidRPr="00D82CBE">
        <w:rPr>
          <w:rFonts w:ascii="Arial" w:hAnsi="Arial" w:cs="Arial"/>
          <w:b/>
        </w:rPr>
        <w:t xml:space="preserve">, </w:t>
      </w:r>
      <w:hyperlink r:id="rId107" w:tooltip="Preposición" w:history="1">
        <w:r w:rsidR="00D82CBE" w:rsidRPr="00D82CBE">
          <w:rPr>
            <w:rStyle w:val="Hipervnculo"/>
            <w:rFonts w:ascii="Arial" w:hAnsi="Arial" w:cs="Arial"/>
            <w:b/>
            <w:color w:val="auto"/>
            <w:u w:val="none"/>
          </w:rPr>
          <w:t>preposición</w:t>
        </w:r>
      </w:hyperlink>
      <w:r w:rsidR="00D82CBE" w:rsidRPr="00D82CBE">
        <w:rPr>
          <w:rFonts w:ascii="Arial" w:hAnsi="Arial" w:cs="Arial"/>
          <w:b/>
        </w:rPr>
        <w:t xml:space="preserve">, </w:t>
      </w:r>
      <w:hyperlink r:id="rId108" w:tooltip="Adverbio" w:history="1">
        <w:r w:rsidR="00D82CBE" w:rsidRPr="00D82CBE">
          <w:rPr>
            <w:rStyle w:val="Hipervnculo"/>
            <w:rFonts w:ascii="Arial" w:hAnsi="Arial" w:cs="Arial"/>
            <w:b/>
            <w:color w:val="auto"/>
            <w:u w:val="none"/>
          </w:rPr>
          <w:t>adverbio</w:t>
        </w:r>
      </w:hyperlink>
      <w:r w:rsidR="00D82CBE" w:rsidRPr="00D82CBE">
        <w:rPr>
          <w:rFonts w:ascii="Arial" w:hAnsi="Arial" w:cs="Arial"/>
          <w:b/>
        </w:rPr>
        <w:t xml:space="preserve">, </w:t>
      </w:r>
      <w:hyperlink r:id="rId109" w:tooltip="Interjección" w:history="1">
        <w:r w:rsidR="00D82CBE" w:rsidRPr="00D82CBE">
          <w:rPr>
            <w:rStyle w:val="Hipervnculo"/>
            <w:rFonts w:ascii="Arial" w:hAnsi="Arial" w:cs="Arial"/>
            <w:b/>
            <w:color w:val="auto"/>
            <w:u w:val="none"/>
          </w:rPr>
          <w:t>interjección</w:t>
        </w:r>
      </w:hyperlink>
      <w:r w:rsidR="00D82CBE" w:rsidRPr="00D82CBE">
        <w:rPr>
          <w:rFonts w:ascii="Arial" w:hAnsi="Arial" w:cs="Arial"/>
          <w:b/>
        </w:rPr>
        <w:t xml:space="preserve">, </w:t>
      </w:r>
      <w:hyperlink r:id="rId110" w:tooltip="Conjunción (gramática)" w:history="1">
        <w:r w:rsidR="00D82CBE" w:rsidRPr="00D82CBE">
          <w:rPr>
            <w:rStyle w:val="Hipervnculo"/>
            <w:rFonts w:ascii="Arial" w:hAnsi="Arial" w:cs="Arial"/>
            <w:b/>
            <w:color w:val="auto"/>
            <w:u w:val="none"/>
          </w:rPr>
          <w:t>conjunción</w:t>
        </w:r>
      </w:hyperlink>
      <w:r w:rsidR="00D82CBE" w:rsidRPr="00D82CBE">
        <w:rPr>
          <w:rFonts w:ascii="Arial" w:hAnsi="Arial" w:cs="Arial"/>
          <w:b/>
        </w:rPr>
        <w:t xml:space="preserve">, </w:t>
      </w:r>
      <w:hyperlink r:id="rId111" w:tooltip="Gerundio" w:history="1">
        <w:r w:rsidR="00D82CBE" w:rsidRPr="00D82CBE">
          <w:rPr>
            <w:rStyle w:val="Hipervnculo"/>
            <w:rFonts w:ascii="Arial" w:hAnsi="Arial" w:cs="Arial"/>
            <w:b/>
            <w:color w:val="auto"/>
            <w:u w:val="none"/>
          </w:rPr>
          <w:t>gerundio</w:t>
        </w:r>
      </w:hyperlink>
      <w:r w:rsidR="00D82CBE" w:rsidRPr="00D82CBE">
        <w:rPr>
          <w:rFonts w:ascii="Arial" w:hAnsi="Arial" w:cs="Arial"/>
          <w:b/>
        </w:rPr>
        <w:t xml:space="preserve"> y </w:t>
      </w:r>
      <w:hyperlink r:id="rId112" w:tooltip="Supino" w:history="1">
        <w:r w:rsidR="00D82CBE" w:rsidRPr="00D82CBE">
          <w:rPr>
            <w:rStyle w:val="Hipervnculo"/>
            <w:rFonts w:ascii="Arial" w:hAnsi="Arial" w:cs="Arial"/>
            <w:b/>
            <w:color w:val="auto"/>
            <w:u w:val="none"/>
          </w:rPr>
          <w:t>supino</w:t>
        </w:r>
      </w:hyperlink>
    </w:p>
    <w:p w:rsidR="009A262F" w:rsidRDefault="009A262F" w:rsidP="009A262F">
      <w:pPr>
        <w:widowControl/>
        <w:autoSpaceDE/>
        <w:autoSpaceDN/>
        <w:adjustRightInd/>
        <w:spacing w:before="100" w:beforeAutospacing="1" w:after="100" w:afterAutospacing="1"/>
        <w:jc w:val="both"/>
        <w:rPr>
          <w:b/>
        </w:rPr>
      </w:pPr>
      <w:r w:rsidRPr="009A262F">
        <w:rPr>
          <w:b/>
        </w:rPr>
        <w:t xml:space="preserve">   Aunque en un principio fue un proyecto de Nebrija que no encontró el apoyo de la reina Isabel la </w:t>
      </w:r>
      <w:proofErr w:type="gramStart"/>
      <w:r w:rsidRPr="009A262F">
        <w:rPr>
          <w:b/>
        </w:rPr>
        <w:t>Católica</w:t>
      </w:r>
      <w:proofErr w:type="gramEnd"/>
      <w:r w:rsidRPr="009A262F">
        <w:rPr>
          <w:b/>
        </w:rPr>
        <w:t>, bajo el mecenazgo de Juan de Zúñiga fue posible la publicación de la que se considera primera gramática del castellano, en el mismo año en que publica el Di</w:t>
      </w:r>
      <w:r w:rsidRPr="009A262F">
        <w:rPr>
          <w:b/>
        </w:rPr>
        <w:t>c</w:t>
      </w:r>
      <w:r w:rsidRPr="009A262F">
        <w:rPr>
          <w:b/>
        </w:rPr>
        <w:t>cionario latino español. Sin embargo, en la época no se le dio tanta importancia, a juzgar por la ausencia de reimpresiones: la primera fue la patrocinada entre 1744 y 1777 por Fra</w:t>
      </w:r>
      <w:r w:rsidRPr="009A262F">
        <w:rPr>
          <w:b/>
        </w:rPr>
        <w:t>n</w:t>
      </w:r>
      <w:r w:rsidRPr="009A262F">
        <w:rPr>
          <w:b/>
        </w:rPr>
        <w:t>cisco Miguel de Goyeneche, conde de la Salceda.</w:t>
      </w:r>
    </w:p>
    <w:p w:rsidR="009A262F" w:rsidRPr="009A262F" w:rsidRDefault="009A262F" w:rsidP="009A262F">
      <w:pPr>
        <w:widowControl/>
        <w:autoSpaceDE/>
        <w:autoSpaceDN/>
        <w:adjustRightInd/>
        <w:spacing w:before="100" w:beforeAutospacing="1" w:after="100" w:afterAutospacing="1"/>
        <w:jc w:val="both"/>
        <w:rPr>
          <w:b/>
        </w:rPr>
      </w:pPr>
      <w:r>
        <w:rPr>
          <w:b/>
        </w:rPr>
        <w:t xml:space="preserve">  </w:t>
      </w:r>
      <w:r w:rsidRPr="009A262F">
        <w:rPr>
          <w:b/>
        </w:rPr>
        <w:t xml:space="preserve"> Es la primera gramática del castellano y también la primera gramática de una lengua vu</w:t>
      </w:r>
      <w:r w:rsidRPr="009A262F">
        <w:rPr>
          <w:b/>
        </w:rPr>
        <w:t>l</w:t>
      </w:r>
      <w:r w:rsidRPr="009A262F">
        <w:rPr>
          <w:b/>
        </w:rPr>
        <w:t>gar que se imprime en Europa, en una época en la que todavía no se consideraba el cast</w:t>
      </w:r>
      <w:r w:rsidRPr="009A262F">
        <w:rPr>
          <w:b/>
        </w:rPr>
        <w:t>e</w:t>
      </w:r>
      <w:r w:rsidRPr="009A262F">
        <w:rPr>
          <w:b/>
        </w:rPr>
        <w:t>llano como «lengua de cultura». Nebrija se adelanta a su época y, después de haber publ</w:t>
      </w:r>
      <w:r w:rsidRPr="009A262F">
        <w:rPr>
          <w:b/>
        </w:rPr>
        <w:t>i</w:t>
      </w:r>
      <w:r w:rsidRPr="009A262F">
        <w:rPr>
          <w:b/>
        </w:rPr>
        <w:t xml:space="preserve">cado las </w:t>
      </w:r>
      <w:proofErr w:type="spellStart"/>
      <w:r w:rsidRPr="009A262F">
        <w:rPr>
          <w:b/>
          <w:i/>
          <w:iCs/>
        </w:rPr>
        <w:t>Introductiones</w:t>
      </w:r>
      <w:proofErr w:type="spellEnd"/>
      <w:r w:rsidRPr="009A262F">
        <w:rPr>
          <w:b/>
          <w:i/>
          <w:iCs/>
        </w:rPr>
        <w:t xml:space="preserve"> </w:t>
      </w:r>
      <w:proofErr w:type="spellStart"/>
      <w:r w:rsidRPr="009A262F">
        <w:rPr>
          <w:b/>
          <w:i/>
          <w:iCs/>
        </w:rPr>
        <w:t>latinae</w:t>
      </w:r>
      <w:proofErr w:type="spellEnd"/>
      <w:r w:rsidRPr="009A262F">
        <w:rPr>
          <w:b/>
        </w:rPr>
        <w:t>, llega a la conclusión de que es necesario aprender el ca</w:t>
      </w:r>
      <w:r w:rsidRPr="009A262F">
        <w:rPr>
          <w:b/>
        </w:rPr>
        <w:t>s</w:t>
      </w:r>
      <w:r w:rsidRPr="009A262F">
        <w:rPr>
          <w:b/>
        </w:rPr>
        <w:t>tellano para estudiar el latín, pues, al fijarse sus reglas, se evitaría que el proceso natural de corrupción lo alejara más de éste. La obra está dividida en cinco libros: «Ortografía», «Prosodia», «Etimología», «Sintaxis» e «Introducciones de la lengua castellana para los que de extraña lengua querrán deprender».</w:t>
      </w:r>
    </w:p>
    <w:p w:rsidR="00D82CBE" w:rsidRPr="009A262F" w:rsidRDefault="009A262F" w:rsidP="009A262F">
      <w:pPr>
        <w:widowControl/>
        <w:autoSpaceDE/>
        <w:autoSpaceDN/>
        <w:adjustRightInd/>
        <w:spacing w:before="100" w:beforeAutospacing="1" w:after="100" w:afterAutospacing="1"/>
        <w:jc w:val="both"/>
        <w:rPr>
          <w:b/>
        </w:rPr>
      </w:pPr>
      <w:r>
        <w:rPr>
          <w:b/>
        </w:rPr>
        <w:t xml:space="preserve">   </w:t>
      </w:r>
      <w:r w:rsidRPr="009A262F">
        <w:rPr>
          <w:b/>
        </w:rPr>
        <w:t>Aunque hay autores que afirman que Nebrija pudo estar al frente de la imprenta anónima de la que salieron muchas de sus obras (no haciendo figurar su nombre en el pie de i</w:t>
      </w:r>
      <w:r w:rsidRPr="009A262F">
        <w:rPr>
          <w:b/>
        </w:rPr>
        <w:t>m</w:t>
      </w:r>
      <w:r w:rsidRPr="009A262F">
        <w:rPr>
          <w:b/>
        </w:rPr>
        <w:t xml:space="preserve">prenta por ser incompatible el oficio con su cargo de catedrático de universidad), no existe la certeza de que fuera así. Por lo tanto, la obra se imprimió en un taller anónimo que, según se desprende de los estudios tipográficos, estuvo activo entre 1492 y 1500 y en el que se imprimieron numerosas ediciones de este autor. En el texto, impreso con tipos góticos, se han utilizado tintas roja y negra y puede observarse el hueco en blanco para las </w:t>
      </w:r>
      <w:proofErr w:type="spellStart"/>
      <w:r w:rsidRPr="009A262F">
        <w:rPr>
          <w:b/>
        </w:rPr>
        <w:t>iniciales</w:t>
      </w:r>
      <w:proofErr w:type="spellEnd"/>
      <w:r w:rsidRPr="009A262F">
        <w:rPr>
          <w:b/>
        </w:rPr>
        <w:t>.</w:t>
      </w:r>
    </w:p>
    <w:sectPr w:rsidR="00D82CBE" w:rsidRPr="009A262F"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A4D92"/>
    <w:multiLevelType w:val="multilevel"/>
    <w:tmpl w:val="2660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C572A"/>
    <w:multiLevelType w:val="multilevel"/>
    <w:tmpl w:val="7BD4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0418C"/>
    <w:multiLevelType w:val="multilevel"/>
    <w:tmpl w:val="A64E8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0306D4"/>
    <w:multiLevelType w:val="multilevel"/>
    <w:tmpl w:val="5A7C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530C87"/>
    <w:multiLevelType w:val="multilevel"/>
    <w:tmpl w:val="83A0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8B265A"/>
    <w:multiLevelType w:val="multilevel"/>
    <w:tmpl w:val="F268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A173CE"/>
    <w:multiLevelType w:val="multilevel"/>
    <w:tmpl w:val="105A8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D70F28"/>
    <w:multiLevelType w:val="multilevel"/>
    <w:tmpl w:val="58485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F02863"/>
    <w:multiLevelType w:val="multilevel"/>
    <w:tmpl w:val="0EFA1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AF1C6B"/>
    <w:multiLevelType w:val="multilevel"/>
    <w:tmpl w:val="E000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D91326"/>
    <w:multiLevelType w:val="multilevel"/>
    <w:tmpl w:val="87AA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DF38EA"/>
    <w:multiLevelType w:val="multilevel"/>
    <w:tmpl w:val="424C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1D42B7"/>
    <w:multiLevelType w:val="multilevel"/>
    <w:tmpl w:val="4F1E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9C1F0C"/>
    <w:multiLevelType w:val="multilevel"/>
    <w:tmpl w:val="80D6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D94640"/>
    <w:multiLevelType w:val="multilevel"/>
    <w:tmpl w:val="7296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10"/>
  </w:num>
  <w:num w:numId="5">
    <w:abstractNumId w:val="12"/>
  </w:num>
  <w:num w:numId="6">
    <w:abstractNumId w:val="11"/>
  </w:num>
  <w:num w:numId="7">
    <w:abstractNumId w:val="14"/>
  </w:num>
  <w:num w:numId="8">
    <w:abstractNumId w:val="6"/>
  </w:num>
  <w:num w:numId="9">
    <w:abstractNumId w:val="5"/>
  </w:num>
  <w:num w:numId="10">
    <w:abstractNumId w:val="7"/>
  </w:num>
  <w:num w:numId="11">
    <w:abstractNumId w:val="3"/>
  </w:num>
  <w:num w:numId="12">
    <w:abstractNumId w:val="8"/>
  </w:num>
  <w:num w:numId="13">
    <w:abstractNumId w:val="9"/>
  </w:num>
  <w:num w:numId="14">
    <w:abstractNumId w:val="13"/>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0E481B"/>
    <w:rsid w:val="0010083F"/>
    <w:rsid w:val="00101EF0"/>
    <w:rsid w:val="00113289"/>
    <w:rsid w:val="00131759"/>
    <w:rsid w:val="001458EB"/>
    <w:rsid w:val="00146CEB"/>
    <w:rsid w:val="00151A2E"/>
    <w:rsid w:val="00151FA3"/>
    <w:rsid w:val="0016415A"/>
    <w:rsid w:val="001719E6"/>
    <w:rsid w:val="0018000D"/>
    <w:rsid w:val="00186282"/>
    <w:rsid w:val="001A1E16"/>
    <w:rsid w:val="001A7CF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A6B12"/>
    <w:rsid w:val="002B1902"/>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54E6"/>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13B3"/>
    <w:rsid w:val="006B6134"/>
    <w:rsid w:val="006B700D"/>
    <w:rsid w:val="006B7ED4"/>
    <w:rsid w:val="006C2546"/>
    <w:rsid w:val="006C28AE"/>
    <w:rsid w:val="006C4717"/>
    <w:rsid w:val="006C7BED"/>
    <w:rsid w:val="006D37BC"/>
    <w:rsid w:val="006E5216"/>
    <w:rsid w:val="006E71BA"/>
    <w:rsid w:val="006E7BF8"/>
    <w:rsid w:val="006F2B54"/>
    <w:rsid w:val="006F42C9"/>
    <w:rsid w:val="007021E7"/>
    <w:rsid w:val="00702EA2"/>
    <w:rsid w:val="007041BB"/>
    <w:rsid w:val="00705128"/>
    <w:rsid w:val="00710373"/>
    <w:rsid w:val="00714886"/>
    <w:rsid w:val="00715890"/>
    <w:rsid w:val="00735486"/>
    <w:rsid w:val="00740CD9"/>
    <w:rsid w:val="00746385"/>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262F"/>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2385"/>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77645"/>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460C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82CBE"/>
    <w:rsid w:val="00D90BDF"/>
    <w:rsid w:val="00D933A8"/>
    <w:rsid w:val="00D94EDB"/>
    <w:rsid w:val="00D97E74"/>
    <w:rsid w:val="00DA0071"/>
    <w:rsid w:val="00DB2958"/>
    <w:rsid w:val="00DC0155"/>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E3A38"/>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paragraph" w:customStyle="1" w:styleId="mono">
    <w:name w:val="mono"/>
    <w:basedOn w:val="Normal"/>
    <w:rsid w:val="00B77645"/>
    <w:pPr>
      <w:widowControl/>
      <w:autoSpaceDE/>
      <w:autoSpaceDN/>
      <w:adjustRightInd/>
      <w:spacing w:before="100" w:beforeAutospacing="1" w:after="100" w:afterAutospacing="1"/>
    </w:pPr>
    <w:rPr>
      <w:rFonts w:ascii="Times New Roman" w:hAnsi="Times New Roman" w:cs="Times New Roman"/>
    </w:rPr>
  </w:style>
  <w:style w:type="paragraph" w:customStyle="1" w:styleId="pie">
    <w:name w:val="pie"/>
    <w:basedOn w:val="Normal"/>
    <w:rsid w:val="00B7764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95759132">
      <w:bodyDiv w:val="1"/>
      <w:marLeft w:val="0"/>
      <w:marRight w:val="0"/>
      <w:marTop w:val="0"/>
      <w:marBottom w:val="0"/>
      <w:divBdr>
        <w:top w:val="none" w:sz="0" w:space="0" w:color="auto"/>
        <w:left w:val="none" w:sz="0" w:space="0" w:color="auto"/>
        <w:bottom w:val="none" w:sz="0" w:space="0" w:color="auto"/>
        <w:right w:val="none" w:sz="0" w:space="0" w:color="auto"/>
      </w:divBdr>
      <w:divsChild>
        <w:div w:id="267394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47755468">
      <w:bodyDiv w:val="1"/>
      <w:marLeft w:val="0"/>
      <w:marRight w:val="0"/>
      <w:marTop w:val="0"/>
      <w:marBottom w:val="0"/>
      <w:divBdr>
        <w:top w:val="none" w:sz="0" w:space="0" w:color="auto"/>
        <w:left w:val="none" w:sz="0" w:space="0" w:color="auto"/>
        <w:bottom w:val="none" w:sz="0" w:space="0" w:color="auto"/>
        <w:right w:val="none" w:sz="0" w:space="0" w:color="auto"/>
      </w:divBdr>
      <w:divsChild>
        <w:div w:id="634140186">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44315659">
      <w:bodyDiv w:val="1"/>
      <w:marLeft w:val="0"/>
      <w:marRight w:val="0"/>
      <w:marTop w:val="0"/>
      <w:marBottom w:val="0"/>
      <w:divBdr>
        <w:top w:val="none" w:sz="0" w:space="0" w:color="auto"/>
        <w:left w:val="none" w:sz="0" w:space="0" w:color="auto"/>
        <w:bottom w:val="none" w:sz="0" w:space="0" w:color="auto"/>
        <w:right w:val="none" w:sz="0" w:space="0" w:color="auto"/>
      </w:divBdr>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0932879">
      <w:bodyDiv w:val="1"/>
      <w:marLeft w:val="0"/>
      <w:marRight w:val="0"/>
      <w:marTop w:val="0"/>
      <w:marBottom w:val="0"/>
      <w:divBdr>
        <w:top w:val="none" w:sz="0" w:space="0" w:color="auto"/>
        <w:left w:val="none" w:sz="0" w:space="0" w:color="auto"/>
        <w:bottom w:val="none" w:sz="0" w:space="0" w:color="auto"/>
        <w:right w:val="none" w:sz="0" w:space="0" w:color="auto"/>
      </w:divBdr>
      <w:divsChild>
        <w:div w:id="627397467">
          <w:marLeft w:val="0"/>
          <w:marRight w:val="0"/>
          <w:marTop w:val="0"/>
          <w:marBottom w:val="0"/>
          <w:divBdr>
            <w:top w:val="none" w:sz="0" w:space="0" w:color="auto"/>
            <w:left w:val="none" w:sz="0" w:space="0" w:color="auto"/>
            <w:bottom w:val="none" w:sz="0" w:space="0" w:color="auto"/>
            <w:right w:val="none" w:sz="0" w:space="0" w:color="auto"/>
          </w:divBdr>
          <w:divsChild>
            <w:div w:id="1877158115">
              <w:marLeft w:val="0"/>
              <w:marRight w:val="0"/>
              <w:marTop w:val="0"/>
              <w:marBottom w:val="0"/>
              <w:divBdr>
                <w:top w:val="none" w:sz="0" w:space="0" w:color="auto"/>
                <w:left w:val="none" w:sz="0" w:space="0" w:color="auto"/>
                <w:bottom w:val="none" w:sz="0" w:space="0" w:color="auto"/>
                <w:right w:val="none" w:sz="0" w:space="0" w:color="auto"/>
              </w:divBdr>
            </w:div>
          </w:divsChild>
        </w:div>
        <w:div w:id="1959792184">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09020577">
      <w:bodyDiv w:val="1"/>
      <w:marLeft w:val="0"/>
      <w:marRight w:val="0"/>
      <w:marTop w:val="0"/>
      <w:marBottom w:val="0"/>
      <w:divBdr>
        <w:top w:val="none" w:sz="0" w:space="0" w:color="auto"/>
        <w:left w:val="none" w:sz="0" w:space="0" w:color="auto"/>
        <w:bottom w:val="none" w:sz="0" w:space="0" w:color="auto"/>
        <w:right w:val="none" w:sz="0" w:space="0" w:color="auto"/>
      </w:divBdr>
      <w:divsChild>
        <w:div w:id="440344977">
          <w:marLeft w:val="0"/>
          <w:marRight w:val="0"/>
          <w:marTop w:val="0"/>
          <w:marBottom w:val="0"/>
          <w:divBdr>
            <w:top w:val="none" w:sz="0" w:space="0" w:color="auto"/>
            <w:left w:val="none" w:sz="0" w:space="0" w:color="auto"/>
            <w:bottom w:val="none" w:sz="0" w:space="0" w:color="auto"/>
            <w:right w:val="none" w:sz="0" w:space="0" w:color="auto"/>
          </w:divBdr>
          <w:divsChild>
            <w:div w:id="2112624082">
              <w:marLeft w:val="0"/>
              <w:marRight w:val="0"/>
              <w:marTop w:val="0"/>
              <w:marBottom w:val="0"/>
              <w:divBdr>
                <w:top w:val="none" w:sz="0" w:space="0" w:color="auto"/>
                <w:left w:val="none" w:sz="0" w:space="0" w:color="auto"/>
                <w:bottom w:val="none" w:sz="0" w:space="0" w:color="auto"/>
                <w:right w:val="none" w:sz="0" w:space="0" w:color="auto"/>
              </w:divBdr>
            </w:div>
          </w:divsChild>
        </w:div>
        <w:div w:id="1215580517">
          <w:marLeft w:val="0"/>
          <w:marRight w:val="0"/>
          <w:marTop w:val="0"/>
          <w:marBottom w:val="0"/>
          <w:divBdr>
            <w:top w:val="none" w:sz="0" w:space="0" w:color="auto"/>
            <w:left w:val="none" w:sz="0" w:space="0" w:color="auto"/>
            <w:bottom w:val="none" w:sz="0" w:space="0" w:color="auto"/>
            <w:right w:val="none" w:sz="0" w:space="0" w:color="auto"/>
          </w:divBdr>
        </w:div>
        <w:div w:id="1300651171">
          <w:marLeft w:val="0"/>
          <w:marRight w:val="0"/>
          <w:marTop w:val="0"/>
          <w:marBottom w:val="0"/>
          <w:divBdr>
            <w:top w:val="none" w:sz="0" w:space="0" w:color="auto"/>
            <w:left w:val="none" w:sz="0" w:space="0" w:color="auto"/>
            <w:bottom w:val="none" w:sz="0" w:space="0" w:color="auto"/>
            <w:right w:val="none" w:sz="0" w:space="0" w:color="auto"/>
          </w:divBdr>
        </w:div>
        <w:div w:id="1751661211">
          <w:marLeft w:val="0"/>
          <w:marRight w:val="0"/>
          <w:marTop w:val="0"/>
          <w:marBottom w:val="0"/>
          <w:divBdr>
            <w:top w:val="none" w:sz="0" w:space="0" w:color="auto"/>
            <w:left w:val="none" w:sz="0" w:space="0" w:color="auto"/>
            <w:bottom w:val="none" w:sz="0" w:space="0" w:color="auto"/>
            <w:right w:val="none" w:sz="0" w:space="0" w:color="auto"/>
          </w:divBdr>
          <w:divsChild>
            <w:div w:id="356665338">
              <w:marLeft w:val="0"/>
              <w:marRight w:val="0"/>
              <w:marTop w:val="0"/>
              <w:marBottom w:val="0"/>
              <w:divBdr>
                <w:top w:val="none" w:sz="0" w:space="0" w:color="auto"/>
                <w:left w:val="none" w:sz="0" w:space="0" w:color="auto"/>
                <w:bottom w:val="none" w:sz="0" w:space="0" w:color="auto"/>
                <w:right w:val="none" w:sz="0" w:space="0" w:color="auto"/>
              </w:divBdr>
              <w:divsChild>
                <w:div w:id="188975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3923">
          <w:marLeft w:val="0"/>
          <w:marRight w:val="0"/>
          <w:marTop w:val="0"/>
          <w:marBottom w:val="0"/>
          <w:divBdr>
            <w:top w:val="none" w:sz="0" w:space="0" w:color="auto"/>
            <w:left w:val="none" w:sz="0" w:space="0" w:color="auto"/>
            <w:bottom w:val="none" w:sz="0" w:space="0" w:color="auto"/>
            <w:right w:val="none" w:sz="0" w:space="0" w:color="auto"/>
          </w:divBdr>
          <w:divsChild>
            <w:div w:id="1920358288">
              <w:marLeft w:val="0"/>
              <w:marRight w:val="0"/>
              <w:marTop w:val="0"/>
              <w:marBottom w:val="0"/>
              <w:divBdr>
                <w:top w:val="none" w:sz="0" w:space="0" w:color="auto"/>
                <w:left w:val="none" w:sz="0" w:space="0" w:color="auto"/>
                <w:bottom w:val="none" w:sz="0" w:space="0" w:color="auto"/>
                <w:right w:val="none" w:sz="0" w:space="0" w:color="auto"/>
              </w:divBdr>
            </w:div>
          </w:divsChild>
        </w:div>
        <w:div w:id="788090668">
          <w:marLeft w:val="0"/>
          <w:marRight w:val="0"/>
          <w:marTop w:val="0"/>
          <w:marBottom w:val="0"/>
          <w:divBdr>
            <w:top w:val="none" w:sz="0" w:space="0" w:color="auto"/>
            <w:left w:val="none" w:sz="0" w:space="0" w:color="auto"/>
            <w:bottom w:val="none" w:sz="0" w:space="0" w:color="auto"/>
            <w:right w:val="none" w:sz="0" w:space="0" w:color="auto"/>
          </w:divBdr>
          <w:divsChild>
            <w:div w:id="272127877">
              <w:marLeft w:val="0"/>
              <w:marRight w:val="0"/>
              <w:marTop w:val="0"/>
              <w:marBottom w:val="0"/>
              <w:divBdr>
                <w:top w:val="none" w:sz="0" w:space="0" w:color="auto"/>
                <w:left w:val="none" w:sz="0" w:space="0" w:color="auto"/>
                <w:bottom w:val="none" w:sz="0" w:space="0" w:color="auto"/>
                <w:right w:val="none" w:sz="0" w:space="0" w:color="auto"/>
              </w:divBdr>
              <w:divsChild>
                <w:div w:id="177505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1344">
          <w:marLeft w:val="0"/>
          <w:marRight w:val="0"/>
          <w:marTop w:val="0"/>
          <w:marBottom w:val="0"/>
          <w:divBdr>
            <w:top w:val="none" w:sz="0" w:space="0" w:color="auto"/>
            <w:left w:val="none" w:sz="0" w:space="0" w:color="auto"/>
            <w:bottom w:val="none" w:sz="0" w:space="0" w:color="auto"/>
            <w:right w:val="none" w:sz="0" w:space="0" w:color="auto"/>
          </w:divBdr>
        </w:div>
        <w:div w:id="801315446">
          <w:marLeft w:val="0"/>
          <w:marRight w:val="0"/>
          <w:marTop w:val="0"/>
          <w:marBottom w:val="0"/>
          <w:divBdr>
            <w:top w:val="none" w:sz="0" w:space="0" w:color="auto"/>
            <w:left w:val="none" w:sz="0" w:space="0" w:color="auto"/>
            <w:bottom w:val="none" w:sz="0" w:space="0" w:color="auto"/>
            <w:right w:val="none" w:sz="0" w:space="0" w:color="auto"/>
          </w:divBdr>
          <w:divsChild>
            <w:div w:id="1651129369">
              <w:marLeft w:val="0"/>
              <w:marRight w:val="0"/>
              <w:marTop w:val="0"/>
              <w:marBottom w:val="0"/>
              <w:divBdr>
                <w:top w:val="none" w:sz="0" w:space="0" w:color="auto"/>
                <w:left w:val="none" w:sz="0" w:space="0" w:color="auto"/>
                <w:bottom w:val="none" w:sz="0" w:space="0" w:color="auto"/>
                <w:right w:val="none" w:sz="0" w:space="0" w:color="auto"/>
              </w:divBdr>
              <w:divsChild>
                <w:div w:id="20875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68711">
          <w:marLeft w:val="0"/>
          <w:marRight w:val="0"/>
          <w:marTop w:val="0"/>
          <w:marBottom w:val="0"/>
          <w:divBdr>
            <w:top w:val="none" w:sz="0" w:space="0" w:color="auto"/>
            <w:left w:val="none" w:sz="0" w:space="0" w:color="auto"/>
            <w:bottom w:val="none" w:sz="0" w:space="0" w:color="auto"/>
            <w:right w:val="none" w:sz="0" w:space="0" w:color="auto"/>
          </w:divBdr>
        </w:div>
        <w:div w:id="1367103575">
          <w:marLeft w:val="0"/>
          <w:marRight w:val="0"/>
          <w:marTop w:val="0"/>
          <w:marBottom w:val="0"/>
          <w:divBdr>
            <w:top w:val="none" w:sz="0" w:space="0" w:color="auto"/>
            <w:left w:val="none" w:sz="0" w:space="0" w:color="auto"/>
            <w:bottom w:val="none" w:sz="0" w:space="0" w:color="auto"/>
            <w:right w:val="none" w:sz="0" w:space="0" w:color="auto"/>
          </w:divBdr>
          <w:divsChild>
            <w:div w:id="623119823">
              <w:marLeft w:val="0"/>
              <w:marRight w:val="0"/>
              <w:marTop w:val="0"/>
              <w:marBottom w:val="0"/>
              <w:divBdr>
                <w:top w:val="none" w:sz="0" w:space="0" w:color="auto"/>
                <w:left w:val="none" w:sz="0" w:space="0" w:color="auto"/>
                <w:bottom w:val="none" w:sz="0" w:space="0" w:color="auto"/>
                <w:right w:val="none" w:sz="0" w:space="0" w:color="auto"/>
              </w:divBdr>
              <w:divsChild>
                <w:div w:id="17401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3521">
          <w:marLeft w:val="0"/>
          <w:marRight w:val="0"/>
          <w:marTop w:val="0"/>
          <w:marBottom w:val="0"/>
          <w:divBdr>
            <w:top w:val="none" w:sz="0" w:space="0" w:color="auto"/>
            <w:left w:val="none" w:sz="0" w:space="0" w:color="auto"/>
            <w:bottom w:val="none" w:sz="0" w:space="0" w:color="auto"/>
            <w:right w:val="none" w:sz="0" w:space="0" w:color="auto"/>
          </w:divBdr>
          <w:divsChild>
            <w:div w:id="626350175">
              <w:marLeft w:val="0"/>
              <w:marRight w:val="0"/>
              <w:marTop w:val="0"/>
              <w:marBottom w:val="0"/>
              <w:divBdr>
                <w:top w:val="none" w:sz="0" w:space="0" w:color="auto"/>
                <w:left w:val="none" w:sz="0" w:space="0" w:color="auto"/>
                <w:bottom w:val="none" w:sz="0" w:space="0" w:color="auto"/>
                <w:right w:val="none" w:sz="0" w:space="0" w:color="auto"/>
              </w:divBdr>
            </w:div>
          </w:divsChild>
        </w:div>
        <w:div w:id="1579361568">
          <w:marLeft w:val="0"/>
          <w:marRight w:val="0"/>
          <w:marTop w:val="0"/>
          <w:marBottom w:val="0"/>
          <w:divBdr>
            <w:top w:val="none" w:sz="0" w:space="0" w:color="auto"/>
            <w:left w:val="none" w:sz="0" w:space="0" w:color="auto"/>
            <w:bottom w:val="none" w:sz="0" w:space="0" w:color="auto"/>
            <w:right w:val="none" w:sz="0" w:space="0" w:color="auto"/>
          </w:divBdr>
          <w:divsChild>
            <w:div w:id="1801143136">
              <w:marLeft w:val="0"/>
              <w:marRight w:val="0"/>
              <w:marTop w:val="0"/>
              <w:marBottom w:val="0"/>
              <w:divBdr>
                <w:top w:val="none" w:sz="0" w:space="0" w:color="auto"/>
                <w:left w:val="none" w:sz="0" w:space="0" w:color="auto"/>
                <w:bottom w:val="none" w:sz="0" w:space="0" w:color="auto"/>
                <w:right w:val="none" w:sz="0" w:space="0" w:color="auto"/>
              </w:divBdr>
              <w:divsChild>
                <w:div w:id="77058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7113207">
      <w:bodyDiv w:val="1"/>
      <w:marLeft w:val="0"/>
      <w:marRight w:val="0"/>
      <w:marTop w:val="0"/>
      <w:marBottom w:val="0"/>
      <w:divBdr>
        <w:top w:val="none" w:sz="0" w:space="0" w:color="auto"/>
        <w:left w:val="none" w:sz="0" w:space="0" w:color="auto"/>
        <w:bottom w:val="none" w:sz="0" w:space="0" w:color="auto"/>
        <w:right w:val="none" w:sz="0" w:space="0" w:color="auto"/>
      </w:divBdr>
      <w:divsChild>
        <w:div w:id="1052846707">
          <w:marLeft w:val="0"/>
          <w:marRight w:val="0"/>
          <w:marTop w:val="0"/>
          <w:marBottom w:val="0"/>
          <w:divBdr>
            <w:top w:val="none" w:sz="0" w:space="0" w:color="auto"/>
            <w:left w:val="none" w:sz="0" w:space="0" w:color="auto"/>
            <w:bottom w:val="none" w:sz="0" w:space="0" w:color="auto"/>
            <w:right w:val="none" w:sz="0" w:space="0" w:color="auto"/>
          </w:divBdr>
          <w:divsChild>
            <w:div w:id="82384042">
              <w:marLeft w:val="0"/>
              <w:marRight w:val="0"/>
              <w:marTop w:val="0"/>
              <w:marBottom w:val="0"/>
              <w:divBdr>
                <w:top w:val="none" w:sz="0" w:space="0" w:color="auto"/>
                <w:left w:val="none" w:sz="0" w:space="0" w:color="auto"/>
                <w:bottom w:val="none" w:sz="0" w:space="0" w:color="auto"/>
                <w:right w:val="none" w:sz="0" w:space="0" w:color="auto"/>
              </w:divBdr>
            </w:div>
          </w:divsChild>
        </w:div>
        <w:div w:id="918713710">
          <w:marLeft w:val="0"/>
          <w:marRight w:val="0"/>
          <w:marTop w:val="0"/>
          <w:marBottom w:val="0"/>
          <w:divBdr>
            <w:top w:val="none" w:sz="0" w:space="0" w:color="auto"/>
            <w:left w:val="none" w:sz="0" w:space="0" w:color="auto"/>
            <w:bottom w:val="none" w:sz="0" w:space="0" w:color="auto"/>
            <w:right w:val="none" w:sz="0" w:space="0" w:color="auto"/>
          </w:divBdr>
        </w:div>
        <w:div w:id="853571851">
          <w:marLeft w:val="0"/>
          <w:marRight w:val="0"/>
          <w:marTop w:val="0"/>
          <w:marBottom w:val="0"/>
          <w:divBdr>
            <w:top w:val="none" w:sz="0" w:space="0" w:color="auto"/>
            <w:left w:val="none" w:sz="0" w:space="0" w:color="auto"/>
            <w:bottom w:val="none" w:sz="0" w:space="0" w:color="auto"/>
            <w:right w:val="none" w:sz="0" w:space="0" w:color="auto"/>
          </w:divBdr>
        </w:div>
        <w:div w:id="1538464497">
          <w:marLeft w:val="0"/>
          <w:marRight w:val="0"/>
          <w:marTop w:val="0"/>
          <w:marBottom w:val="0"/>
          <w:divBdr>
            <w:top w:val="none" w:sz="0" w:space="0" w:color="auto"/>
            <w:left w:val="none" w:sz="0" w:space="0" w:color="auto"/>
            <w:bottom w:val="none" w:sz="0" w:space="0" w:color="auto"/>
            <w:right w:val="none" w:sz="0" w:space="0" w:color="auto"/>
          </w:divBdr>
          <w:divsChild>
            <w:div w:id="322130372">
              <w:marLeft w:val="0"/>
              <w:marRight w:val="0"/>
              <w:marTop w:val="0"/>
              <w:marBottom w:val="0"/>
              <w:divBdr>
                <w:top w:val="none" w:sz="0" w:space="0" w:color="auto"/>
                <w:left w:val="none" w:sz="0" w:space="0" w:color="auto"/>
                <w:bottom w:val="none" w:sz="0" w:space="0" w:color="auto"/>
                <w:right w:val="none" w:sz="0" w:space="0" w:color="auto"/>
              </w:divBdr>
              <w:divsChild>
                <w:div w:id="107440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4720">
          <w:marLeft w:val="0"/>
          <w:marRight w:val="0"/>
          <w:marTop w:val="0"/>
          <w:marBottom w:val="0"/>
          <w:divBdr>
            <w:top w:val="none" w:sz="0" w:space="0" w:color="auto"/>
            <w:left w:val="none" w:sz="0" w:space="0" w:color="auto"/>
            <w:bottom w:val="none" w:sz="0" w:space="0" w:color="auto"/>
            <w:right w:val="none" w:sz="0" w:space="0" w:color="auto"/>
          </w:divBdr>
          <w:divsChild>
            <w:div w:id="482046834">
              <w:marLeft w:val="0"/>
              <w:marRight w:val="0"/>
              <w:marTop w:val="0"/>
              <w:marBottom w:val="0"/>
              <w:divBdr>
                <w:top w:val="none" w:sz="0" w:space="0" w:color="auto"/>
                <w:left w:val="none" w:sz="0" w:space="0" w:color="auto"/>
                <w:bottom w:val="none" w:sz="0" w:space="0" w:color="auto"/>
                <w:right w:val="none" w:sz="0" w:space="0" w:color="auto"/>
              </w:divBdr>
            </w:div>
          </w:divsChild>
        </w:div>
        <w:div w:id="2104062603">
          <w:marLeft w:val="0"/>
          <w:marRight w:val="0"/>
          <w:marTop w:val="0"/>
          <w:marBottom w:val="0"/>
          <w:divBdr>
            <w:top w:val="none" w:sz="0" w:space="0" w:color="auto"/>
            <w:left w:val="none" w:sz="0" w:space="0" w:color="auto"/>
            <w:bottom w:val="none" w:sz="0" w:space="0" w:color="auto"/>
            <w:right w:val="none" w:sz="0" w:space="0" w:color="auto"/>
          </w:divBdr>
          <w:divsChild>
            <w:div w:id="842740503">
              <w:marLeft w:val="0"/>
              <w:marRight w:val="0"/>
              <w:marTop w:val="0"/>
              <w:marBottom w:val="0"/>
              <w:divBdr>
                <w:top w:val="none" w:sz="0" w:space="0" w:color="auto"/>
                <w:left w:val="none" w:sz="0" w:space="0" w:color="auto"/>
                <w:bottom w:val="none" w:sz="0" w:space="0" w:color="auto"/>
                <w:right w:val="none" w:sz="0" w:space="0" w:color="auto"/>
              </w:divBdr>
              <w:divsChild>
                <w:div w:id="153657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0058">
          <w:marLeft w:val="0"/>
          <w:marRight w:val="0"/>
          <w:marTop w:val="0"/>
          <w:marBottom w:val="0"/>
          <w:divBdr>
            <w:top w:val="none" w:sz="0" w:space="0" w:color="auto"/>
            <w:left w:val="none" w:sz="0" w:space="0" w:color="auto"/>
            <w:bottom w:val="none" w:sz="0" w:space="0" w:color="auto"/>
            <w:right w:val="none" w:sz="0" w:space="0" w:color="auto"/>
          </w:divBdr>
          <w:divsChild>
            <w:div w:id="1442530845">
              <w:marLeft w:val="0"/>
              <w:marRight w:val="0"/>
              <w:marTop w:val="0"/>
              <w:marBottom w:val="0"/>
              <w:divBdr>
                <w:top w:val="none" w:sz="0" w:space="0" w:color="auto"/>
                <w:left w:val="none" w:sz="0" w:space="0" w:color="auto"/>
                <w:bottom w:val="none" w:sz="0" w:space="0" w:color="auto"/>
                <w:right w:val="none" w:sz="0" w:space="0" w:color="auto"/>
              </w:divBdr>
            </w:div>
          </w:divsChild>
        </w:div>
        <w:div w:id="1000504213">
          <w:marLeft w:val="0"/>
          <w:marRight w:val="0"/>
          <w:marTop w:val="0"/>
          <w:marBottom w:val="0"/>
          <w:divBdr>
            <w:top w:val="none" w:sz="0" w:space="0" w:color="auto"/>
            <w:left w:val="none" w:sz="0" w:space="0" w:color="auto"/>
            <w:bottom w:val="none" w:sz="0" w:space="0" w:color="auto"/>
            <w:right w:val="none" w:sz="0" w:space="0" w:color="auto"/>
          </w:divBdr>
          <w:divsChild>
            <w:div w:id="2114547878">
              <w:marLeft w:val="0"/>
              <w:marRight w:val="0"/>
              <w:marTop w:val="0"/>
              <w:marBottom w:val="0"/>
              <w:divBdr>
                <w:top w:val="none" w:sz="0" w:space="0" w:color="auto"/>
                <w:left w:val="none" w:sz="0" w:space="0" w:color="auto"/>
                <w:bottom w:val="none" w:sz="0" w:space="0" w:color="auto"/>
                <w:right w:val="none" w:sz="0" w:space="0" w:color="auto"/>
              </w:divBdr>
              <w:divsChild>
                <w:div w:id="18175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26017">
          <w:marLeft w:val="0"/>
          <w:marRight w:val="0"/>
          <w:marTop w:val="0"/>
          <w:marBottom w:val="0"/>
          <w:divBdr>
            <w:top w:val="none" w:sz="0" w:space="0" w:color="auto"/>
            <w:left w:val="none" w:sz="0" w:space="0" w:color="auto"/>
            <w:bottom w:val="none" w:sz="0" w:space="0" w:color="auto"/>
            <w:right w:val="none" w:sz="0" w:space="0" w:color="auto"/>
          </w:divBdr>
        </w:div>
        <w:div w:id="325473243">
          <w:marLeft w:val="0"/>
          <w:marRight w:val="0"/>
          <w:marTop w:val="0"/>
          <w:marBottom w:val="0"/>
          <w:divBdr>
            <w:top w:val="none" w:sz="0" w:space="0" w:color="auto"/>
            <w:left w:val="none" w:sz="0" w:space="0" w:color="auto"/>
            <w:bottom w:val="none" w:sz="0" w:space="0" w:color="auto"/>
            <w:right w:val="none" w:sz="0" w:space="0" w:color="auto"/>
          </w:divBdr>
          <w:divsChild>
            <w:div w:id="684088684">
              <w:marLeft w:val="0"/>
              <w:marRight w:val="0"/>
              <w:marTop w:val="0"/>
              <w:marBottom w:val="0"/>
              <w:divBdr>
                <w:top w:val="none" w:sz="0" w:space="0" w:color="auto"/>
                <w:left w:val="none" w:sz="0" w:space="0" w:color="auto"/>
                <w:bottom w:val="none" w:sz="0" w:space="0" w:color="auto"/>
                <w:right w:val="none" w:sz="0" w:space="0" w:color="auto"/>
              </w:divBdr>
              <w:divsChild>
                <w:div w:id="269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86406">
      <w:bodyDiv w:val="1"/>
      <w:marLeft w:val="0"/>
      <w:marRight w:val="0"/>
      <w:marTop w:val="0"/>
      <w:marBottom w:val="0"/>
      <w:divBdr>
        <w:top w:val="none" w:sz="0" w:space="0" w:color="auto"/>
        <w:left w:val="none" w:sz="0" w:space="0" w:color="auto"/>
        <w:bottom w:val="none" w:sz="0" w:space="0" w:color="auto"/>
        <w:right w:val="none" w:sz="0" w:space="0" w:color="auto"/>
      </w:divBdr>
      <w:divsChild>
        <w:div w:id="281422103">
          <w:marLeft w:val="0"/>
          <w:marRight w:val="0"/>
          <w:marTop w:val="0"/>
          <w:marBottom w:val="0"/>
          <w:divBdr>
            <w:top w:val="none" w:sz="0" w:space="0" w:color="auto"/>
            <w:left w:val="none" w:sz="0" w:space="0" w:color="auto"/>
            <w:bottom w:val="none" w:sz="0" w:space="0" w:color="auto"/>
            <w:right w:val="none" w:sz="0" w:space="0" w:color="auto"/>
          </w:divBdr>
          <w:divsChild>
            <w:div w:id="578758629">
              <w:marLeft w:val="0"/>
              <w:marRight w:val="0"/>
              <w:marTop w:val="0"/>
              <w:marBottom w:val="0"/>
              <w:divBdr>
                <w:top w:val="none" w:sz="0" w:space="0" w:color="auto"/>
                <w:left w:val="none" w:sz="0" w:space="0" w:color="auto"/>
                <w:bottom w:val="none" w:sz="0" w:space="0" w:color="auto"/>
                <w:right w:val="none" w:sz="0" w:space="0" w:color="auto"/>
              </w:divBdr>
            </w:div>
          </w:divsChild>
        </w:div>
        <w:div w:id="582491850">
          <w:marLeft w:val="0"/>
          <w:marRight w:val="0"/>
          <w:marTop w:val="0"/>
          <w:marBottom w:val="0"/>
          <w:divBdr>
            <w:top w:val="none" w:sz="0" w:space="0" w:color="auto"/>
            <w:left w:val="none" w:sz="0" w:space="0" w:color="auto"/>
            <w:bottom w:val="none" w:sz="0" w:space="0" w:color="auto"/>
            <w:right w:val="none" w:sz="0" w:space="0" w:color="auto"/>
          </w:divBdr>
        </w:div>
        <w:div w:id="725953051">
          <w:marLeft w:val="0"/>
          <w:marRight w:val="0"/>
          <w:marTop w:val="0"/>
          <w:marBottom w:val="0"/>
          <w:divBdr>
            <w:top w:val="none" w:sz="0" w:space="0" w:color="auto"/>
            <w:left w:val="none" w:sz="0" w:space="0" w:color="auto"/>
            <w:bottom w:val="none" w:sz="0" w:space="0" w:color="auto"/>
            <w:right w:val="none" w:sz="0" w:space="0" w:color="auto"/>
          </w:divBdr>
        </w:div>
        <w:div w:id="2123186816">
          <w:marLeft w:val="0"/>
          <w:marRight w:val="0"/>
          <w:marTop w:val="0"/>
          <w:marBottom w:val="0"/>
          <w:divBdr>
            <w:top w:val="none" w:sz="0" w:space="0" w:color="auto"/>
            <w:left w:val="none" w:sz="0" w:space="0" w:color="auto"/>
            <w:bottom w:val="none" w:sz="0" w:space="0" w:color="auto"/>
            <w:right w:val="none" w:sz="0" w:space="0" w:color="auto"/>
          </w:divBdr>
          <w:divsChild>
            <w:div w:id="1765222820">
              <w:marLeft w:val="0"/>
              <w:marRight w:val="0"/>
              <w:marTop w:val="0"/>
              <w:marBottom w:val="0"/>
              <w:divBdr>
                <w:top w:val="none" w:sz="0" w:space="0" w:color="auto"/>
                <w:left w:val="none" w:sz="0" w:space="0" w:color="auto"/>
                <w:bottom w:val="none" w:sz="0" w:space="0" w:color="auto"/>
                <w:right w:val="none" w:sz="0" w:space="0" w:color="auto"/>
              </w:divBdr>
              <w:divsChild>
                <w:div w:id="1797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1763">
          <w:marLeft w:val="0"/>
          <w:marRight w:val="0"/>
          <w:marTop w:val="0"/>
          <w:marBottom w:val="0"/>
          <w:divBdr>
            <w:top w:val="none" w:sz="0" w:space="0" w:color="auto"/>
            <w:left w:val="none" w:sz="0" w:space="0" w:color="auto"/>
            <w:bottom w:val="none" w:sz="0" w:space="0" w:color="auto"/>
            <w:right w:val="none" w:sz="0" w:space="0" w:color="auto"/>
          </w:divBdr>
          <w:divsChild>
            <w:div w:id="1419014041">
              <w:marLeft w:val="0"/>
              <w:marRight w:val="0"/>
              <w:marTop w:val="0"/>
              <w:marBottom w:val="0"/>
              <w:divBdr>
                <w:top w:val="none" w:sz="0" w:space="0" w:color="auto"/>
                <w:left w:val="none" w:sz="0" w:space="0" w:color="auto"/>
                <w:bottom w:val="none" w:sz="0" w:space="0" w:color="auto"/>
                <w:right w:val="none" w:sz="0" w:space="0" w:color="auto"/>
              </w:divBdr>
            </w:div>
          </w:divsChild>
        </w:div>
        <w:div w:id="221404571">
          <w:marLeft w:val="0"/>
          <w:marRight w:val="0"/>
          <w:marTop w:val="0"/>
          <w:marBottom w:val="0"/>
          <w:divBdr>
            <w:top w:val="none" w:sz="0" w:space="0" w:color="auto"/>
            <w:left w:val="none" w:sz="0" w:space="0" w:color="auto"/>
            <w:bottom w:val="none" w:sz="0" w:space="0" w:color="auto"/>
            <w:right w:val="none" w:sz="0" w:space="0" w:color="auto"/>
          </w:divBdr>
          <w:divsChild>
            <w:div w:id="1067335671">
              <w:marLeft w:val="0"/>
              <w:marRight w:val="0"/>
              <w:marTop w:val="0"/>
              <w:marBottom w:val="0"/>
              <w:divBdr>
                <w:top w:val="none" w:sz="0" w:space="0" w:color="auto"/>
                <w:left w:val="none" w:sz="0" w:space="0" w:color="auto"/>
                <w:bottom w:val="none" w:sz="0" w:space="0" w:color="auto"/>
                <w:right w:val="none" w:sz="0" w:space="0" w:color="auto"/>
              </w:divBdr>
              <w:divsChild>
                <w:div w:id="15686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5578">
          <w:marLeft w:val="0"/>
          <w:marRight w:val="0"/>
          <w:marTop w:val="0"/>
          <w:marBottom w:val="0"/>
          <w:divBdr>
            <w:top w:val="none" w:sz="0" w:space="0" w:color="auto"/>
            <w:left w:val="none" w:sz="0" w:space="0" w:color="auto"/>
            <w:bottom w:val="none" w:sz="0" w:space="0" w:color="auto"/>
            <w:right w:val="none" w:sz="0" w:space="0" w:color="auto"/>
          </w:divBdr>
        </w:div>
        <w:div w:id="1320815543">
          <w:marLeft w:val="0"/>
          <w:marRight w:val="0"/>
          <w:marTop w:val="0"/>
          <w:marBottom w:val="0"/>
          <w:divBdr>
            <w:top w:val="none" w:sz="0" w:space="0" w:color="auto"/>
            <w:left w:val="none" w:sz="0" w:space="0" w:color="auto"/>
            <w:bottom w:val="none" w:sz="0" w:space="0" w:color="auto"/>
            <w:right w:val="none" w:sz="0" w:space="0" w:color="auto"/>
          </w:divBdr>
          <w:divsChild>
            <w:div w:id="14119586">
              <w:marLeft w:val="0"/>
              <w:marRight w:val="0"/>
              <w:marTop w:val="0"/>
              <w:marBottom w:val="0"/>
              <w:divBdr>
                <w:top w:val="none" w:sz="0" w:space="0" w:color="auto"/>
                <w:left w:val="none" w:sz="0" w:space="0" w:color="auto"/>
                <w:bottom w:val="none" w:sz="0" w:space="0" w:color="auto"/>
                <w:right w:val="none" w:sz="0" w:space="0" w:color="auto"/>
              </w:divBdr>
              <w:divsChild>
                <w:div w:id="19310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91222">
          <w:marLeft w:val="0"/>
          <w:marRight w:val="0"/>
          <w:marTop w:val="0"/>
          <w:marBottom w:val="0"/>
          <w:divBdr>
            <w:top w:val="none" w:sz="0" w:space="0" w:color="auto"/>
            <w:left w:val="none" w:sz="0" w:space="0" w:color="auto"/>
            <w:bottom w:val="none" w:sz="0" w:space="0" w:color="auto"/>
            <w:right w:val="none" w:sz="0" w:space="0" w:color="auto"/>
          </w:divBdr>
        </w:div>
        <w:div w:id="1961297953">
          <w:marLeft w:val="0"/>
          <w:marRight w:val="0"/>
          <w:marTop w:val="0"/>
          <w:marBottom w:val="0"/>
          <w:divBdr>
            <w:top w:val="none" w:sz="0" w:space="0" w:color="auto"/>
            <w:left w:val="none" w:sz="0" w:space="0" w:color="auto"/>
            <w:bottom w:val="none" w:sz="0" w:space="0" w:color="auto"/>
            <w:right w:val="none" w:sz="0" w:space="0" w:color="auto"/>
          </w:divBdr>
          <w:divsChild>
            <w:div w:id="73625641">
              <w:marLeft w:val="0"/>
              <w:marRight w:val="0"/>
              <w:marTop w:val="0"/>
              <w:marBottom w:val="0"/>
              <w:divBdr>
                <w:top w:val="none" w:sz="0" w:space="0" w:color="auto"/>
                <w:left w:val="none" w:sz="0" w:space="0" w:color="auto"/>
                <w:bottom w:val="none" w:sz="0" w:space="0" w:color="auto"/>
                <w:right w:val="none" w:sz="0" w:space="0" w:color="auto"/>
              </w:divBdr>
              <w:divsChild>
                <w:div w:id="259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7629">
          <w:marLeft w:val="0"/>
          <w:marRight w:val="0"/>
          <w:marTop w:val="0"/>
          <w:marBottom w:val="0"/>
          <w:divBdr>
            <w:top w:val="none" w:sz="0" w:space="0" w:color="auto"/>
            <w:left w:val="none" w:sz="0" w:space="0" w:color="auto"/>
            <w:bottom w:val="none" w:sz="0" w:space="0" w:color="auto"/>
            <w:right w:val="none" w:sz="0" w:space="0" w:color="auto"/>
          </w:divBdr>
        </w:div>
        <w:div w:id="276522577">
          <w:marLeft w:val="0"/>
          <w:marRight w:val="0"/>
          <w:marTop w:val="0"/>
          <w:marBottom w:val="0"/>
          <w:divBdr>
            <w:top w:val="none" w:sz="0" w:space="0" w:color="auto"/>
            <w:left w:val="none" w:sz="0" w:space="0" w:color="auto"/>
            <w:bottom w:val="none" w:sz="0" w:space="0" w:color="auto"/>
            <w:right w:val="none" w:sz="0" w:space="0" w:color="auto"/>
          </w:divBdr>
          <w:divsChild>
            <w:div w:id="1043943733">
              <w:marLeft w:val="0"/>
              <w:marRight w:val="0"/>
              <w:marTop w:val="0"/>
              <w:marBottom w:val="0"/>
              <w:divBdr>
                <w:top w:val="none" w:sz="0" w:space="0" w:color="auto"/>
                <w:left w:val="none" w:sz="0" w:space="0" w:color="auto"/>
                <w:bottom w:val="none" w:sz="0" w:space="0" w:color="auto"/>
                <w:right w:val="none" w:sz="0" w:space="0" w:color="auto"/>
              </w:divBdr>
              <w:divsChild>
                <w:div w:id="10572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1496">
          <w:marLeft w:val="0"/>
          <w:marRight w:val="0"/>
          <w:marTop w:val="0"/>
          <w:marBottom w:val="0"/>
          <w:divBdr>
            <w:top w:val="none" w:sz="0" w:space="0" w:color="auto"/>
            <w:left w:val="none" w:sz="0" w:space="0" w:color="auto"/>
            <w:bottom w:val="none" w:sz="0" w:space="0" w:color="auto"/>
            <w:right w:val="none" w:sz="0" w:space="0" w:color="auto"/>
          </w:divBdr>
          <w:divsChild>
            <w:div w:id="1744140620">
              <w:marLeft w:val="0"/>
              <w:marRight w:val="0"/>
              <w:marTop w:val="0"/>
              <w:marBottom w:val="0"/>
              <w:divBdr>
                <w:top w:val="none" w:sz="0" w:space="0" w:color="auto"/>
                <w:left w:val="none" w:sz="0" w:space="0" w:color="auto"/>
                <w:bottom w:val="none" w:sz="0" w:space="0" w:color="auto"/>
                <w:right w:val="none" w:sz="0" w:space="0" w:color="auto"/>
              </w:divBdr>
            </w:div>
          </w:divsChild>
        </w:div>
        <w:div w:id="161748775">
          <w:marLeft w:val="0"/>
          <w:marRight w:val="0"/>
          <w:marTop w:val="0"/>
          <w:marBottom w:val="0"/>
          <w:divBdr>
            <w:top w:val="none" w:sz="0" w:space="0" w:color="auto"/>
            <w:left w:val="none" w:sz="0" w:space="0" w:color="auto"/>
            <w:bottom w:val="none" w:sz="0" w:space="0" w:color="auto"/>
            <w:right w:val="none" w:sz="0" w:space="0" w:color="auto"/>
          </w:divBdr>
          <w:divsChild>
            <w:div w:id="1052384188">
              <w:marLeft w:val="0"/>
              <w:marRight w:val="0"/>
              <w:marTop w:val="0"/>
              <w:marBottom w:val="0"/>
              <w:divBdr>
                <w:top w:val="none" w:sz="0" w:space="0" w:color="auto"/>
                <w:left w:val="none" w:sz="0" w:space="0" w:color="auto"/>
                <w:bottom w:val="none" w:sz="0" w:space="0" w:color="auto"/>
                <w:right w:val="none" w:sz="0" w:space="0" w:color="auto"/>
              </w:divBdr>
              <w:divsChild>
                <w:div w:id="14171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00649782">
      <w:bodyDiv w:val="1"/>
      <w:marLeft w:val="0"/>
      <w:marRight w:val="0"/>
      <w:marTop w:val="0"/>
      <w:marBottom w:val="0"/>
      <w:divBdr>
        <w:top w:val="none" w:sz="0" w:space="0" w:color="auto"/>
        <w:left w:val="none" w:sz="0" w:space="0" w:color="auto"/>
        <w:bottom w:val="none" w:sz="0" w:space="0" w:color="auto"/>
        <w:right w:val="none" w:sz="0" w:space="0" w:color="auto"/>
      </w:divBdr>
      <w:divsChild>
        <w:div w:id="69352625">
          <w:marLeft w:val="0"/>
          <w:marRight w:val="0"/>
          <w:marTop w:val="0"/>
          <w:marBottom w:val="0"/>
          <w:divBdr>
            <w:top w:val="none" w:sz="0" w:space="0" w:color="auto"/>
            <w:left w:val="none" w:sz="0" w:space="0" w:color="auto"/>
            <w:bottom w:val="none" w:sz="0" w:space="0" w:color="auto"/>
            <w:right w:val="none" w:sz="0" w:space="0" w:color="auto"/>
          </w:divBdr>
        </w:div>
        <w:div w:id="903223742">
          <w:marLeft w:val="0"/>
          <w:marRight w:val="0"/>
          <w:marTop w:val="0"/>
          <w:marBottom w:val="0"/>
          <w:divBdr>
            <w:top w:val="none" w:sz="0" w:space="0" w:color="auto"/>
            <w:left w:val="none" w:sz="0" w:space="0" w:color="auto"/>
            <w:bottom w:val="none" w:sz="0" w:space="0" w:color="auto"/>
            <w:right w:val="none" w:sz="0" w:space="0" w:color="auto"/>
          </w:divBdr>
          <w:divsChild>
            <w:div w:id="1524979840">
              <w:marLeft w:val="0"/>
              <w:marRight w:val="0"/>
              <w:marTop w:val="0"/>
              <w:marBottom w:val="0"/>
              <w:divBdr>
                <w:top w:val="none" w:sz="0" w:space="0" w:color="auto"/>
                <w:left w:val="none" w:sz="0" w:space="0" w:color="auto"/>
                <w:bottom w:val="none" w:sz="0" w:space="0" w:color="auto"/>
                <w:right w:val="none" w:sz="0" w:space="0" w:color="auto"/>
              </w:divBdr>
            </w:div>
          </w:divsChild>
        </w:div>
        <w:div w:id="1781417448">
          <w:marLeft w:val="0"/>
          <w:marRight w:val="0"/>
          <w:marTop w:val="0"/>
          <w:marBottom w:val="0"/>
          <w:divBdr>
            <w:top w:val="none" w:sz="0" w:space="0" w:color="auto"/>
            <w:left w:val="none" w:sz="0" w:space="0" w:color="auto"/>
            <w:bottom w:val="none" w:sz="0" w:space="0" w:color="auto"/>
            <w:right w:val="none" w:sz="0" w:space="0" w:color="auto"/>
          </w:divBdr>
          <w:divsChild>
            <w:div w:id="1692218981">
              <w:marLeft w:val="0"/>
              <w:marRight w:val="0"/>
              <w:marTop w:val="0"/>
              <w:marBottom w:val="0"/>
              <w:divBdr>
                <w:top w:val="none" w:sz="0" w:space="0" w:color="auto"/>
                <w:left w:val="none" w:sz="0" w:space="0" w:color="auto"/>
                <w:bottom w:val="none" w:sz="0" w:space="0" w:color="auto"/>
                <w:right w:val="none" w:sz="0" w:space="0" w:color="auto"/>
              </w:divBdr>
              <w:divsChild>
                <w:div w:id="7022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105">
          <w:marLeft w:val="0"/>
          <w:marRight w:val="0"/>
          <w:marTop w:val="0"/>
          <w:marBottom w:val="0"/>
          <w:divBdr>
            <w:top w:val="none" w:sz="0" w:space="0" w:color="auto"/>
            <w:left w:val="none" w:sz="0" w:space="0" w:color="auto"/>
            <w:bottom w:val="none" w:sz="0" w:space="0" w:color="auto"/>
            <w:right w:val="none" w:sz="0" w:space="0" w:color="auto"/>
          </w:divBdr>
          <w:divsChild>
            <w:div w:id="1654993344">
              <w:marLeft w:val="0"/>
              <w:marRight w:val="0"/>
              <w:marTop w:val="0"/>
              <w:marBottom w:val="0"/>
              <w:divBdr>
                <w:top w:val="none" w:sz="0" w:space="0" w:color="auto"/>
                <w:left w:val="none" w:sz="0" w:space="0" w:color="auto"/>
                <w:bottom w:val="none" w:sz="0" w:space="0" w:color="auto"/>
                <w:right w:val="none" w:sz="0" w:space="0" w:color="auto"/>
              </w:divBdr>
            </w:div>
          </w:divsChild>
        </w:div>
        <w:div w:id="1725525821">
          <w:marLeft w:val="0"/>
          <w:marRight w:val="0"/>
          <w:marTop w:val="0"/>
          <w:marBottom w:val="0"/>
          <w:divBdr>
            <w:top w:val="none" w:sz="0" w:space="0" w:color="auto"/>
            <w:left w:val="none" w:sz="0" w:space="0" w:color="auto"/>
            <w:bottom w:val="none" w:sz="0" w:space="0" w:color="auto"/>
            <w:right w:val="none" w:sz="0" w:space="0" w:color="auto"/>
          </w:divBdr>
          <w:divsChild>
            <w:div w:id="166409212">
              <w:marLeft w:val="0"/>
              <w:marRight w:val="0"/>
              <w:marTop w:val="0"/>
              <w:marBottom w:val="0"/>
              <w:divBdr>
                <w:top w:val="none" w:sz="0" w:space="0" w:color="auto"/>
                <w:left w:val="none" w:sz="0" w:space="0" w:color="auto"/>
                <w:bottom w:val="none" w:sz="0" w:space="0" w:color="auto"/>
                <w:right w:val="none" w:sz="0" w:space="0" w:color="auto"/>
              </w:divBdr>
              <w:divsChild>
                <w:div w:id="20089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7663">
          <w:marLeft w:val="0"/>
          <w:marRight w:val="0"/>
          <w:marTop w:val="0"/>
          <w:marBottom w:val="0"/>
          <w:divBdr>
            <w:top w:val="none" w:sz="0" w:space="0" w:color="auto"/>
            <w:left w:val="none" w:sz="0" w:space="0" w:color="auto"/>
            <w:bottom w:val="none" w:sz="0" w:space="0" w:color="auto"/>
            <w:right w:val="none" w:sz="0" w:space="0" w:color="auto"/>
          </w:divBdr>
          <w:divsChild>
            <w:div w:id="372458628">
              <w:marLeft w:val="0"/>
              <w:marRight w:val="0"/>
              <w:marTop w:val="0"/>
              <w:marBottom w:val="0"/>
              <w:divBdr>
                <w:top w:val="none" w:sz="0" w:space="0" w:color="auto"/>
                <w:left w:val="none" w:sz="0" w:space="0" w:color="auto"/>
                <w:bottom w:val="none" w:sz="0" w:space="0" w:color="auto"/>
                <w:right w:val="none" w:sz="0" w:space="0" w:color="auto"/>
              </w:divBdr>
            </w:div>
          </w:divsChild>
        </w:div>
        <w:div w:id="463086121">
          <w:marLeft w:val="0"/>
          <w:marRight w:val="0"/>
          <w:marTop w:val="0"/>
          <w:marBottom w:val="0"/>
          <w:divBdr>
            <w:top w:val="none" w:sz="0" w:space="0" w:color="auto"/>
            <w:left w:val="none" w:sz="0" w:space="0" w:color="auto"/>
            <w:bottom w:val="none" w:sz="0" w:space="0" w:color="auto"/>
            <w:right w:val="none" w:sz="0" w:space="0" w:color="auto"/>
          </w:divBdr>
          <w:divsChild>
            <w:div w:id="130637047">
              <w:marLeft w:val="0"/>
              <w:marRight w:val="0"/>
              <w:marTop w:val="0"/>
              <w:marBottom w:val="0"/>
              <w:divBdr>
                <w:top w:val="none" w:sz="0" w:space="0" w:color="auto"/>
                <w:left w:val="none" w:sz="0" w:space="0" w:color="auto"/>
                <w:bottom w:val="none" w:sz="0" w:space="0" w:color="auto"/>
                <w:right w:val="none" w:sz="0" w:space="0" w:color="auto"/>
              </w:divBdr>
              <w:divsChild>
                <w:div w:id="41061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2420">
          <w:marLeft w:val="0"/>
          <w:marRight w:val="0"/>
          <w:marTop w:val="0"/>
          <w:marBottom w:val="0"/>
          <w:divBdr>
            <w:top w:val="none" w:sz="0" w:space="0" w:color="auto"/>
            <w:left w:val="none" w:sz="0" w:space="0" w:color="auto"/>
            <w:bottom w:val="none" w:sz="0" w:space="0" w:color="auto"/>
            <w:right w:val="none" w:sz="0" w:space="0" w:color="auto"/>
          </w:divBdr>
          <w:divsChild>
            <w:div w:id="97415529">
              <w:marLeft w:val="0"/>
              <w:marRight w:val="0"/>
              <w:marTop w:val="0"/>
              <w:marBottom w:val="0"/>
              <w:divBdr>
                <w:top w:val="none" w:sz="0" w:space="0" w:color="auto"/>
                <w:left w:val="none" w:sz="0" w:space="0" w:color="auto"/>
                <w:bottom w:val="none" w:sz="0" w:space="0" w:color="auto"/>
                <w:right w:val="none" w:sz="0" w:space="0" w:color="auto"/>
              </w:divBdr>
            </w:div>
          </w:divsChild>
        </w:div>
        <w:div w:id="884952811">
          <w:marLeft w:val="0"/>
          <w:marRight w:val="0"/>
          <w:marTop w:val="0"/>
          <w:marBottom w:val="0"/>
          <w:divBdr>
            <w:top w:val="none" w:sz="0" w:space="0" w:color="auto"/>
            <w:left w:val="none" w:sz="0" w:space="0" w:color="auto"/>
            <w:bottom w:val="none" w:sz="0" w:space="0" w:color="auto"/>
            <w:right w:val="none" w:sz="0" w:space="0" w:color="auto"/>
          </w:divBdr>
          <w:divsChild>
            <w:div w:id="221600726">
              <w:marLeft w:val="0"/>
              <w:marRight w:val="0"/>
              <w:marTop w:val="0"/>
              <w:marBottom w:val="0"/>
              <w:divBdr>
                <w:top w:val="none" w:sz="0" w:space="0" w:color="auto"/>
                <w:left w:val="none" w:sz="0" w:space="0" w:color="auto"/>
                <w:bottom w:val="none" w:sz="0" w:space="0" w:color="auto"/>
                <w:right w:val="none" w:sz="0" w:space="0" w:color="auto"/>
              </w:divBdr>
              <w:divsChild>
                <w:div w:id="93933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1650">
          <w:marLeft w:val="0"/>
          <w:marRight w:val="0"/>
          <w:marTop w:val="0"/>
          <w:marBottom w:val="0"/>
          <w:divBdr>
            <w:top w:val="none" w:sz="0" w:space="0" w:color="auto"/>
            <w:left w:val="none" w:sz="0" w:space="0" w:color="auto"/>
            <w:bottom w:val="none" w:sz="0" w:space="0" w:color="auto"/>
            <w:right w:val="none" w:sz="0" w:space="0" w:color="auto"/>
          </w:divBdr>
          <w:divsChild>
            <w:div w:id="760027267">
              <w:marLeft w:val="0"/>
              <w:marRight w:val="0"/>
              <w:marTop w:val="0"/>
              <w:marBottom w:val="0"/>
              <w:divBdr>
                <w:top w:val="none" w:sz="0" w:space="0" w:color="auto"/>
                <w:left w:val="none" w:sz="0" w:space="0" w:color="auto"/>
                <w:bottom w:val="none" w:sz="0" w:space="0" w:color="auto"/>
                <w:right w:val="none" w:sz="0" w:space="0" w:color="auto"/>
              </w:divBdr>
            </w:div>
          </w:divsChild>
        </w:div>
        <w:div w:id="393505339">
          <w:marLeft w:val="0"/>
          <w:marRight w:val="0"/>
          <w:marTop w:val="0"/>
          <w:marBottom w:val="0"/>
          <w:divBdr>
            <w:top w:val="none" w:sz="0" w:space="0" w:color="auto"/>
            <w:left w:val="none" w:sz="0" w:space="0" w:color="auto"/>
            <w:bottom w:val="none" w:sz="0" w:space="0" w:color="auto"/>
            <w:right w:val="none" w:sz="0" w:space="0" w:color="auto"/>
          </w:divBdr>
        </w:div>
        <w:div w:id="61175527">
          <w:marLeft w:val="0"/>
          <w:marRight w:val="0"/>
          <w:marTop w:val="0"/>
          <w:marBottom w:val="0"/>
          <w:divBdr>
            <w:top w:val="none" w:sz="0" w:space="0" w:color="auto"/>
            <w:left w:val="none" w:sz="0" w:space="0" w:color="auto"/>
            <w:bottom w:val="none" w:sz="0" w:space="0" w:color="auto"/>
            <w:right w:val="none" w:sz="0" w:space="0" w:color="auto"/>
          </w:divBdr>
        </w:div>
        <w:div w:id="821459142">
          <w:marLeft w:val="0"/>
          <w:marRight w:val="0"/>
          <w:marTop w:val="0"/>
          <w:marBottom w:val="0"/>
          <w:divBdr>
            <w:top w:val="none" w:sz="0" w:space="0" w:color="auto"/>
            <w:left w:val="none" w:sz="0" w:space="0" w:color="auto"/>
            <w:bottom w:val="none" w:sz="0" w:space="0" w:color="auto"/>
            <w:right w:val="none" w:sz="0" w:space="0" w:color="auto"/>
          </w:divBdr>
          <w:divsChild>
            <w:div w:id="932324289">
              <w:marLeft w:val="0"/>
              <w:marRight w:val="0"/>
              <w:marTop w:val="0"/>
              <w:marBottom w:val="0"/>
              <w:divBdr>
                <w:top w:val="none" w:sz="0" w:space="0" w:color="auto"/>
                <w:left w:val="none" w:sz="0" w:space="0" w:color="auto"/>
                <w:bottom w:val="none" w:sz="0" w:space="0" w:color="auto"/>
                <w:right w:val="none" w:sz="0" w:space="0" w:color="auto"/>
              </w:divBdr>
              <w:divsChild>
                <w:div w:id="4877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Universidad_de_Bolonia" TargetMode="External"/><Relationship Id="rId21" Type="http://schemas.openxmlformats.org/officeDocument/2006/relationships/hyperlink" Target="https://es.wikipedia.org/wiki/Marrano_%28judeoconverso%29" TargetMode="External"/><Relationship Id="rId42" Type="http://schemas.openxmlformats.org/officeDocument/2006/relationships/hyperlink" Target="https://es.wikipedia.org/wiki/Elio_Donato" TargetMode="External"/><Relationship Id="rId47" Type="http://schemas.openxmlformats.org/officeDocument/2006/relationships/hyperlink" Target="https://es.wikipedia.org/wiki/Etimolog%C3%ADa" TargetMode="External"/><Relationship Id="rId63" Type="http://schemas.openxmlformats.org/officeDocument/2006/relationships/hyperlink" Target="https://es.wikipedia.org/wiki/Gram%C3%A1tica_castellana" TargetMode="External"/><Relationship Id="rId68" Type="http://schemas.openxmlformats.org/officeDocument/2006/relationships/hyperlink" Target="https://es.wikipedia.org/wiki/Incunable" TargetMode="External"/><Relationship Id="rId84" Type="http://schemas.openxmlformats.org/officeDocument/2006/relationships/hyperlink" Target="https://es.wikipedia.org/wiki/Gram%C3%A1tica_castellana" TargetMode="External"/><Relationship Id="rId89" Type="http://schemas.openxmlformats.org/officeDocument/2006/relationships/hyperlink" Target="https://es.wikipedia.org/wiki/Imperio_espa%C3%B1ol" TargetMode="External"/><Relationship Id="rId112" Type="http://schemas.openxmlformats.org/officeDocument/2006/relationships/hyperlink" Target="https://es.wikipedia.org/wiki/Supino" TargetMode="External"/><Relationship Id="rId2" Type="http://schemas.openxmlformats.org/officeDocument/2006/relationships/numbering" Target="numbering.xml"/><Relationship Id="rId16" Type="http://schemas.openxmlformats.org/officeDocument/2006/relationships/hyperlink" Target="https://es.wikipedia.org/wiki/Gram%C3%A1tica_castellana" TargetMode="External"/><Relationship Id="rId29" Type="http://schemas.openxmlformats.org/officeDocument/2006/relationships/hyperlink" Target="https://es.wikipedia.org/wiki/Universidad_de_Bolonia" TargetMode="External"/><Relationship Id="rId107" Type="http://schemas.openxmlformats.org/officeDocument/2006/relationships/hyperlink" Target="https://es.wikipedia.org/wiki/Preposici%C3%B3n" TargetMode="External"/><Relationship Id="rId11" Type="http://schemas.openxmlformats.org/officeDocument/2006/relationships/hyperlink" Target="https://es.wikipedia.org/wiki/5_de_julio" TargetMode="External"/><Relationship Id="rId24" Type="http://schemas.openxmlformats.org/officeDocument/2006/relationships/hyperlink" Target="https://es.wikipedia.org/wiki/Italia" TargetMode="External"/><Relationship Id="rId32" Type="http://schemas.openxmlformats.org/officeDocument/2006/relationships/hyperlink" Target="https://es.wikipedia.org/wiki/Catedral_de_Sevilla" TargetMode="External"/><Relationship Id="rId37" Type="http://schemas.openxmlformats.org/officeDocument/2006/relationships/hyperlink" Target="https://es.wikipedia.org/wiki/Isabel_la_Cat%C3%B3lica" TargetMode="External"/><Relationship Id="rId40" Type="http://schemas.openxmlformats.org/officeDocument/2006/relationships/hyperlink" Target="https://es.wikipedia.org/wiki/Prisciano" TargetMode="External"/><Relationship Id="rId45" Type="http://schemas.openxmlformats.org/officeDocument/2006/relationships/hyperlink" Target="https://es.wikipedia.org/wiki/Ortograf%C3%ADa" TargetMode="External"/><Relationship Id="rId53" Type="http://schemas.openxmlformats.org/officeDocument/2006/relationships/hyperlink" Target="https://es.wikipedia.org/wiki/Verbo" TargetMode="External"/><Relationship Id="rId58" Type="http://schemas.openxmlformats.org/officeDocument/2006/relationships/hyperlink" Target="https://es.wikipedia.org/wiki/Gerundio" TargetMode="External"/><Relationship Id="rId66" Type="http://schemas.openxmlformats.org/officeDocument/2006/relationships/hyperlink" Target="https://es.wikipedia.org/wiki/Imprenta" TargetMode="External"/><Relationship Id="rId74" Type="http://schemas.openxmlformats.org/officeDocument/2006/relationships/hyperlink" Target="https://es.wikipedia.org/wiki/Diccionario_latino-espa%C3%B1ol_de_Nebrija" TargetMode="External"/><Relationship Id="rId79" Type="http://schemas.openxmlformats.org/officeDocument/2006/relationships/hyperlink" Target="https://es.wikipedia.org/wiki/Antonio_de_Nebrija" TargetMode="External"/><Relationship Id="rId87" Type="http://schemas.openxmlformats.org/officeDocument/2006/relationships/hyperlink" Target="https://es.wikipedia.org/wiki/Ling%C3%BC%C3%ADstica" TargetMode="External"/><Relationship Id="rId102" Type="http://schemas.openxmlformats.org/officeDocument/2006/relationships/hyperlink" Target="https://es.wikipedia.org/wiki/Sintaxis" TargetMode="External"/><Relationship Id="rId110" Type="http://schemas.openxmlformats.org/officeDocument/2006/relationships/hyperlink" Target="https://es.wikipedia.org/wiki/Conjunci%C3%B3n_%28gram%C3%A1tica%29" TargetMode="External"/><Relationship Id="rId5" Type="http://schemas.openxmlformats.org/officeDocument/2006/relationships/webSettings" Target="webSettings.xml"/><Relationship Id="rId61" Type="http://schemas.openxmlformats.org/officeDocument/2006/relationships/hyperlink" Target="https://es.wikipedia.org/wiki/Godos" TargetMode="External"/><Relationship Id="rId82" Type="http://schemas.openxmlformats.org/officeDocument/2006/relationships/hyperlink" Target="https://es.wikipedia.org/wiki/Lorenzo_Valla" TargetMode="External"/><Relationship Id="rId90" Type="http://schemas.openxmlformats.org/officeDocument/2006/relationships/image" Target="media/image2.png"/><Relationship Id="rId95" Type="http://schemas.openxmlformats.org/officeDocument/2006/relationships/hyperlink" Target="https://es.wikipedia.org/wiki/Antig%C3%BCedad_cl%C3%A1sica" TargetMode="External"/><Relationship Id="rId19" Type="http://schemas.openxmlformats.org/officeDocument/2006/relationships/hyperlink" Target="https://es.wikipedia.org/wiki/Lebrija_%28Sevilla%29" TargetMode="External"/><Relationship Id="rId14" Type="http://schemas.openxmlformats.org/officeDocument/2006/relationships/hyperlink" Target="https://es.wikipedia.org/wiki/Real_Colegio_de_Espa%C3%B1a" TargetMode="External"/><Relationship Id="rId22" Type="http://schemas.openxmlformats.org/officeDocument/2006/relationships/hyperlink" Target="https://es.wikipedia.org/wiki/Jud%C3%ADa" TargetMode="External"/><Relationship Id="rId27" Type="http://schemas.openxmlformats.org/officeDocument/2006/relationships/hyperlink" Target="https://es.wikipedia.org/wiki/C%C3%B3rdoba_%28Espa%C3%B1a%29" TargetMode="External"/><Relationship Id="rId30" Type="http://schemas.openxmlformats.org/officeDocument/2006/relationships/hyperlink" Target="https://es.wikipedia.org/wiki/Sevilla" TargetMode="External"/><Relationship Id="rId35" Type="http://schemas.openxmlformats.org/officeDocument/2006/relationships/hyperlink" Target="https://es.wikipedia.org/wiki/Universidad_de_Salamanca" TargetMode="External"/><Relationship Id="rId43" Type="http://schemas.openxmlformats.org/officeDocument/2006/relationships/hyperlink" Target="https://es.wikipedia.org/wiki/Gram%C3%A1tica" TargetMode="External"/><Relationship Id="rId48" Type="http://schemas.openxmlformats.org/officeDocument/2006/relationships/hyperlink" Target="https://es.wikipedia.org/wiki/Sintaxis" TargetMode="External"/><Relationship Id="rId56" Type="http://schemas.openxmlformats.org/officeDocument/2006/relationships/hyperlink" Target="https://es.wikipedia.org/wiki/Adverbio" TargetMode="External"/><Relationship Id="rId64" Type="http://schemas.openxmlformats.org/officeDocument/2006/relationships/hyperlink" Target="https://es.wikipedia.org/wiki/Gram%C3%A1tica" TargetMode="External"/><Relationship Id="rId69" Type="http://schemas.openxmlformats.org/officeDocument/2006/relationships/hyperlink" Target="https://es.wikipedia.org/wiki/Calle_Libreros_%28Salamanca%29" TargetMode="External"/><Relationship Id="rId77" Type="http://schemas.openxmlformats.org/officeDocument/2006/relationships/hyperlink" Target="https://es.wikipedia.org/wiki/Gram%C3%A1tica" TargetMode="External"/><Relationship Id="rId100" Type="http://schemas.openxmlformats.org/officeDocument/2006/relationships/hyperlink" Target="https://es.wikipedia.org/wiki/Etimolog%C3%ADa" TargetMode="External"/><Relationship Id="rId105" Type="http://schemas.openxmlformats.org/officeDocument/2006/relationships/hyperlink" Target="https://es.wikipedia.org/wiki/Verbo" TargetMode="External"/><Relationship Id="rId113" Type="http://schemas.openxmlformats.org/officeDocument/2006/relationships/fontTable" Target="fontTable.xml"/><Relationship Id="rId8" Type="http://schemas.openxmlformats.org/officeDocument/2006/relationships/hyperlink" Target="https://es.wikipedia.org/wiki/Provincia_de_Sevilla" TargetMode="External"/><Relationship Id="rId51" Type="http://schemas.openxmlformats.org/officeDocument/2006/relationships/hyperlink" Target="https://es.wikipedia.org/wiki/Pronombre" TargetMode="External"/><Relationship Id="rId72" Type="http://schemas.openxmlformats.org/officeDocument/2006/relationships/hyperlink" Target="https://es.wikipedia.org/wiki/Uni%C3%B3n_de_las_Coronas" TargetMode="External"/><Relationship Id="rId80" Type="http://schemas.openxmlformats.org/officeDocument/2006/relationships/hyperlink" Target="https://es.wikipedia.org/wiki/1492" TargetMode="External"/><Relationship Id="rId85" Type="http://schemas.openxmlformats.org/officeDocument/2006/relationships/hyperlink" Target="https://es.wikipedia.org/wiki/Antonio_de_Nebrija" TargetMode="External"/><Relationship Id="rId93" Type="http://schemas.openxmlformats.org/officeDocument/2006/relationships/hyperlink" Target="https://es.wikipedia.org/wiki/Gram%C3%A1tica_castellana" TargetMode="External"/><Relationship Id="rId98" Type="http://schemas.openxmlformats.org/officeDocument/2006/relationships/hyperlink" Target="https://es.wikipedia.org/wiki/Prosodia" TargetMode="External"/><Relationship Id="rId3" Type="http://schemas.openxmlformats.org/officeDocument/2006/relationships/styles" Target="styles.xml"/><Relationship Id="rId12" Type="http://schemas.openxmlformats.org/officeDocument/2006/relationships/hyperlink" Target="https://es.wikipedia.org/wiki/1522" TargetMode="External"/><Relationship Id="rId17" Type="http://schemas.openxmlformats.org/officeDocument/2006/relationships/hyperlink" Target="https://es.wikipedia.org/wiki/Circa" TargetMode="External"/><Relationship Id="rId25" Type="http://schemas.openxmlformats.org/officeDocument/2006/relationships/hyperlink" Target="https://es.wikipedia.org/wiki/Circa" TargetMode="External"/><Relationship Id="rId33" Type="http://schemas.openxmlformats.org/officeDocument/2006/relationships/hyperlink" Target="https://es.wikipedia.org/wiki/Gram%C3%A1tica" TargetMode="External"/><Relationship Id="rId38" Type="http://schemas.openxmlformats.org/officeDocument/2006/relationships/hyperlink" Target="https://es.wikipedia.org/wiki/Biblia_pol%C3%ADglota_complutense" TargetMode="External"/><Relationship Id="rId46" Type="http://schemas.openxmlformats.org/officeDocument/2006/relationships/hyperlink" Target="https://es.wikipedia.org/wiki/Prosodia" TargetMode="External"/><Relationship Id="rId59" Type="http://schemas.openxmlformats.org/officeDocument/2006/relationships/hyperlink" Target="https://es.wikipedia.org/w/index.php?title=Nombre_participial_infinito&amp;action=edit&amp;redlink=1" TargetMode="External"/><Relationship Id="rId67" Type="http://schemas.openxmlformats.org/officeDocument/2006/relationships/hyperlink" Target="https://es.wikipedia.org/wiki/Salamanca" TargetMode="External"/><Relationship Id="rId103" Type="http://schemas.openxmlformats.org/officeDocument/2006/relationships/hyperlink" Target="https://es.wikipedia.org/wiki/Sustantivo" TargetMode="External"/><Relationship Id="rId108" Type="http://schemas.openxmlformats.org/officeDocument/2006/relationships/hyperlink" Target="https://es.wikipedia.org/wiki/Adverbio" TargetMode="External"/><Relationship Id="rId20" Type="http://schemas.openxmlformats.org/officeDocument/2006/relationships/hyperlink" Target="https://es.wikipedia.org/wiki/Provincia_de_Sevilla" TargetMode="External"/><Relationship Id="rId41" Type="http://schemas.openxmlformats.org/officeDocument/2006/relationships/hyperlink" Target="https://es.wikipedia.org/wiki/Diomedes_Grammaticus" TargetMode="External"/><Relationship Id="rId54" Type="http://schemas.openxmlformats.org/officeDocument/2006/relationships/hyperlink" Target="https://es.wikipedia.org/wiki/Participio" TargetMode="External"/><Relationship Id="rId62" Type="http://schemas.openxmlformats.org/officeDocument/2006/relationships/hyperlink" Target="https://es.wikipedia.org/wiki/Humanismo_renacentista" TargetMode="External"/><Relationship Id="rId70" Type="http://schemas.openxmlformats.org/officeDocument/2006/relationships/hyperlink" Target="https://es.wikipedia.org/wiki/Derechos_de_autor" TargetMode="External"/><Relationship Id="rId75" Type="http://schemas.openxmlformats.org/officeDocument/2006/relationships/hyperlink" Target="http://catalog.hathitrust.org/Record/009330770" TargetMode="External"/><Relationship Id="rId83" Type="http://schemas.openxmlformats.org/officeDocument/2006/relationships/hyperlink" Target="https://es.wikipedia.org/wiki/Lengua_romance" TargetMode="External"/><Relationship Id="rId88" Type="http://schemas.openxmlformats.org/officeDocument/2006/relationships/hyperlink" Target="https://es.wikipedia.org/wiki/Idioma_espa%C3%B1ol" TargetMode="External"/><Relationship Id="rId91" Type="http://schemas.openxmlformats.org/officeDocument/2006/relationships/image" Target="media/image3.png"/><Relationship Id="rId96" Type="http://schemas.openxmlformats.org/officeDocument/2006/relationships/hyperlink" Target="https://es.wikipedia.org/wiki/Gram%C3%A1tica_castellana" TargetMode="External"/><Relationship Id="rId111" Type="http://schemas.openxmlformats.org/officeDocument/2006/relationships/hyperlink" Target="https://es.wikipedia.org/wiki/Gerundio"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Bolonia" TargetMode="External"/><Relationship Id="rId23" Type="http://schemas.openxmlformats.org/officeDocument/2006/relationships/hyperlink" Target="https://es.wikipedia.org/wiki/Universidad_de_Salamanca" TargetMode="External"/><Relationship Id="rId28" Type="http://schemas.openxmlformats.org/officeDocument/2006/relationships/hyperlink" Target="https://es.wikipedia.org/wiki/Teolog%C3%ADa" TargetMode="External"/><Relationship Id="rId36" Type="http://schemas.openxmlformats.org/officeDocument/2006/relationships/hyperlink" Target="https://es.wikipedia.org/w/index.php?title=Aenigma_juris_civilis&amp;action=edit&amp;redlink=1" TargetMode="External"/><Relationship Id="rId49" Type="http://schemas.openxmlformats.org/officeDocument/2006/relationships/hyperlink" Target="https://es.wikipedia.org/wiki/Edad_Moderna" TargetMode="External"/><Relationship Id="rId57" Type="http://schemas.openxmlformats.org/officeDocument/2006/relationships/hyperlink" Target="https://es.wikipedia.org/wiki/Conjunci%C3%B3n_%28gram%C3%A1tica%29" TargetMode="External"/><Relationship Id="rId106" Type="http://schemas.openxmlformats.org/officeDocument/2006/relationships/hyperlink" Target="https://es.wikipedia.org/wiki/Participio" TargetMode="External"/><Relationship Id="rId114" Type="http://schemas.openxmlformats.org/officeDocument/2006/relationships/theme" Target="theme/theme1.xml"/><Relationship Id="rId10" Type="http://schemas.openxmlformats.org/officeDocument/2006/relationships/hyperlink" Target="https://es.wikipedia.org/wiki/Alcal%C3%A1_de_Henares" TargetMode="External"/><Relationship Id="rId31" Type="http://schemas.openxmlformats.org/officeDocument/2006/relationships/hyperlink" Target="https://es.wikipedia.org/wiki/Alonso_I_de_Fonseca" TargetMode="External"/><Relationship Id="rId44" Type="http://schemas.openxmlformats.org/officeDocument/2006/relationships/hyperlink" Target="https://es.wikipedia.org/wiki/Ciencia" TargetMode="External"/><Relationship Id="rId52" Type="http://schemas.openxmlformats.org/officeDocument/2006/relationships/hyperlink" Target="https://es.wikipedia.org/wiki/Art%C3%ADculo_%28gram%C3%A1tica%29" TargetMode="External"/><Relationship Id="rId60" Type="http://schemas.openxmlformats.org/officeDocument/2006/relationships/hyperlink" Target="https://es.wikipedia.org/wiki/Lengua_vulgar" TargetMode="External"/><Relationship Id="rId65" Type="http://schemas.openxmlformats.org/officeDocument/2006/relationships/hyperlink" Target="https://es.wikipedia.org/wiki/Zalamea_de_la_Serena" TargetMode="External"/><Relationship Id="rId73" Type="http://schemas.openxmlformats.org/officeDocument/2006/relationships/hyperlink" Target="https://es.wikipedia.org/wiki/Grammatica" TargetMode="External"/><Relationship Id="rId78" Type="http://schemas.openxmlformats.org/officeDocument/2006/relationships/hyperlink" Target="https://es.wikipedia.org/wiki/Idioma_espa%C3%B1ol" TargetMode="External"/><Relationship Id="rId81" Type="http://schemas.openxmlformats.org/officeDocument/2006/relationships/hyperlink" Target="https://es.wikipedia.org/wiki/Gram%C3%A1tica_castellana" TargetMode="External"/><Relationship Id="rId86" Type="http://schemas.openxmlformats.org/officeDocument/2006/relationships/hyperlink" Target="https://es.wikipedia.org/wiki/Gram%C3%A1tica" TargetMode="External"/><Relationship Id="rId94" Type="http://schemas.openxmlformats.org/officeDocument/2006/relationships/hyperlink" Target="https://es.wikipedia.org/wiki/Ortograf%C3%ADa" TargetMode="External"/><Relationship Id="rId99" Type="http://schemas.openxmlformats.org/officeDocument/2006/relationships/hyperlink" Target="https://es.wikipedia.org/wiki/S%C3%ADlaba" TargetMode="External"/><Relationship Id="rId101" Type="http://schemas.openxmlformats.org/officeDocument/2006/relationships/hyperlink" Target="https://es.wikipedia.org/wiki/Dicci%C3%B3n" TargetMode="External"/><Relationship Id="rId4" Type="http://schemas.openxmlformats.org/officeDocument/2006/relationships/settings" Target="settings.xml"/><Relationship Id="rId9" Type="http://schemas.openxmlformats.org/officeDocument/2006/relationships/hyperlink" Target="https://es.wikipedia.org/wiki/1441" TargetMode="External"/><Relationship Id="rId13" Type="http://schemas.openxmlformats.org/officeDocument/2006/relationships/hyperlink" Target="https://es.wikipedia.org/wiki/Humanista" TargetMode="External"/><Relationship Id="rId18" Type="http://schemas.openxmlformats.org/officeDocument/2006/relationships/hyperlink" Target="https://es.wikipedia.org/wiki/Nebrissa_Veneria" TargetMode="External"/><Relationship Id="rId39" Type="http://schemas.openxmlformats.org/officeDocument/2006/relationships/hyperlink" Target="https://es.wikipedia.org/wiki/Cardenal_Cisneros" TargetMode="External"/><Relationship Id="rId109" Type="http://schemas.openxmlformats.org/officeDocument/2006/relationships/hyperlink" Target="https://es.wikipedia.org/wiki/Interjecci%C3%B3n" TargetMode="External"/><Relationship Id="rId34" Type="http://schemas.openxmlformats.org/officeDocument/2006/relationships/hyperlink" Target="https://es.wikipedia.org/wiki/Ret%C3%B3rica" TargetMode="External"/><Relationship Id="rId50" Type="http://schemas.openxmlformats.org/officeDocument/2006/relationships/hyperlink" Target="https://es.wikipedia.org/wiki/Nombre" TargetMode="External"/><Relationship Id="rId55" Type="http://schemas.openxmlformats.org/officeDocument/2006/relationships/hyperlink" Target="https://es.wikipedia.org/wiki/Preposici%C3%B3n" TargetMode="External"/><Relationship Id="rId76" Type="http://schemas.openxmlformats.org/officeDocument/2006/relationships/hyperlink" Target="https://es.wikipedia.org/wiki/Lat%C3%ADn" TargetMode="External"/><Relationship Id="rId97" Type="http://schemas.openxmlformats.org/officeDocument/2006/relationships/hyperlink" Target="https://es.wikipedia.org/wiki/Gram%C3%A1tica_castellana" TargetMode="External"/><Relationship Id="rId104" Type="http://schemas.openxmlformats.org/officeDocument/2006/relationships/hyperlink" Target="https://es.wikipedia.org/wiki/Pronombre" TargetMode="External"/><Relationship Id="rId7" Type="http://schemas.openxmlformats.org/officeDocument/2006/relationships/hyperlink" Target="https://es.wikipedia.org/wiki/Lebrija_%28Sevilla%29" TargetMode="External"/><Relationship Id="rId71" Type="http://schemas.openxmlformats.org/officeDocument/2006/relationships/hyperlink" Target="https://es.wikipedia.org/wiki/Estatuto_de_la_Reina_Ana" TargetMode="External"/><Relationship Id="rId92" Type="http://schemas.openxmlformats.org/officeDocument/2006/relationships/hyperlink" Target="https://es.wikipedia.org/wiki/Juan_de_Vald%C3%A9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2875</Words>
  <Characters>15815</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2017-02-19T16:01:00Z</cp:lastPrinted>
  <dcterms:created xsi:type="dcterms:W3CDTF">2017-04-19T11:12:00Z</dcterms:created>
  <dcterms:modified xsi:type="dcterms:W3CDTF">2017-04-19T11:12:00Z</dcterms:modified>
</cp:coreProperties>
</file>