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6385" w:rsidRDefault="006E7BF8" w:rsidP="006E7BF8">
      <w:pPr>
        <w:jc w:val="center"/>
        <w:rPr>
          <w:b/>
          <w:bCs/>
          <w:color w:val="FF0000"/>
          <w:sz w:val="40"/>
          <w:szCs w:val="40"/>
        </w:rPr>
      </w:pPr>
      <w:r>
        <w:rPr>
          <w:b/>
          <w:bCs/>
          <w:color w:val="FF0000"/>
          <w:sz w:val="40"/>
          <w:szCs w:val="40"/>
        </w:rPr>
        <w:t>Juan Gute</w:t>
      </w:r>
      <w:r w:rsidR="00B44260">
        <w:rPr>
          <w:b/>
          <w:bCs/>
          <w:color w:val="FF0000"/>
          <w:sz w:val="40"/>
          <w:szCs w:val="40"/>
        </w:rPr>
        <w:t>n</w:t>
      </w:r>
      <w:r>
        <w:rPr>
          <w:b/>
          <w:bCs/>
          <w:color w:val="FF0000"/>
          <w:sz w:val="40"/>
          <w:szCs w:val="40"/>
        </w:rPr>
        <w:t>berg 1398 - 1468</w:t>
      </w:r>
    </w:p>
    <w:p w:rsidR="006E7BF8" w:rsidRDefault="00B77645" w:rsidP="006E7BF8">
      <w:pPr>
        <w:jc w:val="center"/>
        <w:rPr>
          <w:b/>
          <w:bCs/>
          <w:color w:val="0070C0"/>
          <w:sz w:val="22"/>
          <w:szCs w:val="22"/>
        </w:rPr>
      </w:pPr>
      <w:r w:rsidRPr="00B77645">
        <w:rPr>
          <w:b/>
          <w:bCs/>
          <w:color w:val="0070C0"/>
          <w:sz w:val="22"/>
          <w:szCs w:val="22"/>
        </w:rPr>
        <w:t>https://es.wikipedia.org/wiki/Johannes_Gutenberg</w:t>
      </w:r>
    </w:p>
    <w:p w:rsidR="00B77645" w:rsidRPr="00B77645" w:rsidRDefault="00B77645" w:rsidP="006E7BF8">
      <w:pPr>
        <w:jc w:val="center"/>
        <w:rPr>
          <w:b/>
          <w:bCs/>
          <w:color w:val="0070C0"/>
          <w:sz w:val="22"/>
          <w:szCs w:val="22"/>
        </w:rPr>
      </w:pPr>
    </w:p>
    <w:p w:rsidR="006E7BF8" w:rsidRDefault="006E7BF8" w:rsidP="006E7BF8">
      <w:pPr>
        <w:jc w:val="center"/>
        <w:rPr>
          <w:b/>
          <w:bCs/>
          <w:color w:val="FF0000"/>
          <w:sz w:val="40"/>
          <w:szCs w:val="40"/>
        </w:rPr>
      </w:pPr>
      <w:r>
        <w:rPr>
          <w:b/>
          <w:bCs/>
          <w:noProof/>
          <w:color w:val="FF0000"/>
          <w:sz w:val="40"/>
          <w:szCs w:val="40"/>
        </w:rPr>
        <w:drawing>
          <wp:inline distT="0" distB="0" distL="0" distR="0">
            <wp:extent cx="2617694" cy="3423139"/>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
                    <a:srcRect l="77250" t="35261" r="5981" b="36194"/>
                    <a:stretch>
                      <a:fillRect/>
                    </a:stretch>
                  </pic:blipFill>
                  <pic:spPr bwMode="auto">
                    <a:xfrm>
                      <a:off x="0" y="0"/>
                      <a:ext cx="2620367" cy="3426634"/>
                    </a:xfrm>
                    <a:prstGeom prst="rect">
                      <a:avLst/>
                    </a:prstGeom>
                    <a:noFill/>
                    <a:ln w="9525">
                      <a:noFill/>
                      <a:miter lim="800000"/>
                      <a:headEnd/>
                      <a:tailEnd/>
                    </a:ln>
                  </pic:spPr>
                </pic:pic>
              </a:graphicData>
            </a:graphic>
          </wp:inline>
        </w:drawing>
      </w:r>
    </w:p>
    <w:p w:rsidR="006E7BF8" w:rsidRDefault="00DC0155" w:rsidP="006E7BF8">
      <w:pPr>
        <w:pStyle w:val="NormalWeb"/>
        <w:jc w:val="both"/>
        <w:rPr>
          <w:rFonts w:ascii="Arial" w:hAnsi="Arial" w:cs="Arial"/>
          <w:b/>
        </w:rPr>
      </w:pPr>
      <w:r>
        <w:rPr>
          <w:rFonts w:ascii="Arial" w:hAnsi="Arial" w:cs="Arial"/>
          <w:b/>
          <w:bCs/>
        </w:rPr>
        <w:t xml:space="preserve">   </w:t>
      </w:r>
      <w:r w:rsidR="006E7BF8" w:rsidRPr="006E7BF8">
        <w:rPr>
          <w:rFonts w:ascii="Arial" w:hAnsi="Arial" w:cs="Arial"/>
          <w:b/>
          <w:bCs/>
        </w:rPr>
        <w:t>Johannes Gutenberg</w:t>
      </w:r>
      <w:r w:rsidR="006E7BF8" w:rsidRPr="006E7BF8">
        <w:rPr>
          <w:rFonts w:ascii="Arial" w:hAnsi="Arial" w:cs="Arial"/>
          <w:b/>
        </w:rPr>
        <w:t xml:space="preserve"> (también escrito en ocasiones </w:t>
      </w:r>
      <w:proofErr w:type="spellStart"/>
      <w:r w:rsidR="006E7BF8" w:rsidRPr="006E7BF8">
        <w:rPr>
          <w:rFonts w:ascii="Arial" w:hAnsi="Arial" w:cs="Arial"/>
          <w:b/>
          <w:bCs/>
          <w:i/>
          <w:iCs/>
        </w:rPr>
        <w:t>Gu</w:t>
      </w:r>
      <w:proofErr w:type="spellEnd"/>
      <w:r w:rsidR="006E7BF8" w:rsidRPr="006E7BF8">
        <w:rPr>
          <w:rFonts w:ascii="Arial" w:hAnsi="Arial" w:cs="Arial"/>
          <w:b/>
        </w:rPr>
        <w:t xml:space="preserve"> </w:t>
      </w:r>
      <w:r w:rsidR="006E7BF8" w:rsidRPr="006E7BF8">
        <w:rPr>
          <w:rFonts w:ascii="Arial" w:hAnsi="Arial" w:cs="Arial"/>
          <w:b/>
          <w:bCs/>
          <w:i/>
          <w:iCs/>
        </w:rPr>
        <w:t xml:space="preserve"> </w:t>
      </w:r>
      <w:proofErr w:type="spellStart"/>
      <w:r w:rsidR="006E7BF8" w:rsidRPr="006E7BF8">
        <w:rPr>
          <w:rFonts w:ascii="Arial" w:hAnsi="Arial" w:cs="Arial"/>
          <w:b/>
          <w:bCs/>
          <w:i/>
          <w:iCs/>
        </w:rPr>
        <w:t>temberg</w:t>
      </w:r>
      <w:proofErr w:type="spellEnd"/>
      <w:r w:rsidR="006E7BF8" w:rsidRPr="006E7BF8">
        <w:rPr>
          <w:rFonts w:ascii="Arial" w:hAnsi="Arial" w:cs="Arial"/>
          <w:b/>
        </w:rPr>
        <w:t xml:space="preserve">; </w:t>
      </w:r>
      <w:hyperlink r:id="rId7" w:tooltip="Maguncia" w:history="1">
        <w:r w:rsidR="006E7BF8" w:rsidRPr="006E7BF8">
          <w:rPr>
            <w:rStyle w:val="Hipervnculo"/>
            <w:rFonts w:ascii="Arial" w:hAnsi="Arial" w:cs="Arial"/>
            <w:b/>
            <w:color w:val="auto"/>
            <w:u w:val="none"/>
          </w:rPr>
          <w:t>Maguncia</w:t>
        </w:r>
      </w:hyperlink>
      <w:r w:rsidR="006E7BF8" w:rsidRPr="006E7BF8">
        <w:rPr>
          <w:rFonts w:ascii="Arial" w:hAnsi="Arial" w:cs="Arial"/>
          <w:b/>
        </w:rPr>
        <w:t xml:space="preserve">, </w:t>
      </w:r>
      <w:hyperlink r:id="rId8" w:tooltip="Sacro Imperio Romano Germánico" w:history="1">
        <w:r w:rsidR="006E7BF8" w:rsidRPr="006E7BF8">
          <w:rPr>
            <w:rStyle w:val="Hipervnculo"/>
            <w:rFonts w:ascii="Arial" w:hAnsi="Arial" w:cs="Arial"/>
            <w:b/>
            <w:color w:val="auto"/>
            <w:u w:val="none"/>
          </w:rPr>
          <w:t>Sacro Imp</w:t>
        </w:r>
        <w:r w:rsidR="006E7BF8" w:rsidRPr="006E7BF8">
          <w:rPr>
            <w:rStyle w:val="Hipervnculo"/>
            <w:rFonts w:ascii="Arial" w:hAnsi="Arial" w:cs="Arial"/>
            <w:b/>
            <w:color w:val="auto"/>
            <w:u w:val="none"/>
          </w:rPr>
          <w:t>e</w:t>
        </w:r>
        <w:r w:rsidR="006E7BF8" w:rsidRPr="006E7BF8">
          <w:rPr>
            <w:rStyle w:val="Hipervnculo"/>
            <w:rFonts w:ascii="Arial" w:hAnsi="Arial" w:cs="Arial"/>
            <w:b/>
            <w:color w:val="auto"/>
            <w:u w:val="none"/>
          </w:rPr>
          <w:t>rio Romano Germánico</w:t>
        </w:r>
      </w:hyperlink>
      <w:r w:rsidR="006E7BF8" w:rsidRPr="006E7BF8">
        <w:rPr>
          <w:rFonts w:ascii="Arial" w:hAnsi="Arial" w:cs="Arial"/>
          <w:b/>
        </w:rPr>
        <w:t xml:space="preserve">; </w:t>
      </w:r>
      <w:hyperlink r:id="rId9" w:tooltip="Circa" w:history="1">
        <w:r w:rsidR="006E7BF8" w:rsidRPr="006E7BF8">
          <w:rPr>
            <w:rStyle w:val="Hipervnculo"/>
            <w:rFonts w:ascii="Arial" w:hAnsi="Arial" w:cs="Arial"/>
            <w:b/>
            <w:i/>
            <w:iCs/>
            <w:color w:val="auto"/>
            <w:u w:val="none"/>
          </w:rPr>
          <w:t>c.</w:t>
        </w:r>
      </w:hyperlink>
      <w:r w:rsidR="006E7BF8" w:rsidRPr="006E7BF8">
        <w:rPr>
          <w:rFonts w:ascii="Arial" w:hAnsi="Arial" w:cs="Arial"/>
          <w:b/>
        </w:rPr>
        <w:t xml:space="preserve"> </w:t>
      </w:r>
      <w:hyperlink r:id="rId10" w:tooltip="1400" w:history="1">
        <w:r w:rsidR="006E7BF8" w:rsidRPr="006E7BF8">
          <w:rPr>
            <w:rStyle w:val="Hipervnculo"/>
            <w:rFonts w:ascii="Arial" w:hAnsi="Arial" w:cs="Arial"/>
            <w:b/>
            <w:color w:val="auto"/>
            <w:u w:val="none"/>
          </w:rPr>
          <w:t>1400</w:t>
        </w:r>
      </w:hyperlink>
      <w:r w:rsidR="006E7BF8" w:rsidRPr="006E7BF8">
        <w:rPr>
          <w:rFonts w:ascii="Arial" w:hAnsi="Arial" w:cs="Arial"/>
          <w:b/>
        </w:rPr>
        <w:t xml:space="preserve"> -</w:t>
      </w:r>
      <w:hyperlink r:id="rId11" w:tooltip="Ibídem" w:history="1">
        <w:r w:rsidR="006E7BF8" w:rsidRPr="006E7BF8">
          <w:rPr>
            <w:rStyle w:val="Hipervnculo"/>
            <w:rFonts w:ascii="Arial" w:hAnsi="Arial" w:cs="Arial"/>
            <w:b/>
            <w:color w:val="auto"/>
            <w:u w:val="none"/>
          </w:rPr>
          <w:t>ibídem</w:t>
        </w:r>
      </w:hyperlink>
      <w:r w:rsidR="006E7BF8" w:rsidRPr="006E7BF8">
        <w:rPr>
          <w:rFonts w:ascii="Arial" w:hAnsi="Arial" w:cs="Arial"/>
          <w:b/>
        </w:rPr>
        <w:t xml:space="preserve">, </w:t>
      </w:r>
      <w:hyperlink r:id="rId12" w:tooltip="3 de febrero" w:history="1">
        <w:r w:rsidR="006E7BF8" w:rsidRPr="006E7BF8">
          <w:rPr>
            <w:rStyle w:val="Hipervnculo"/>
            <w:rFonts w:ascii="Arial" w:hAnsi="Arial" w:cs="Arial"/>
            <w:b/>
            <w:color w:val="auto"/>
            <w:u w:val="none"/>
          </w:rPr>
          <w:t>3 de febrero</w:t>
        </w:r>
      </w:hyperlink>
      <w:r w:rsidR="006E7BF8" w:rsidRPr="006E7BF8">
        <w:rPr>
          <w:rFonts w:ascii="Arial" w:hAnsi="Arial" w:cs="Arial"/>
          <w:b/>
        </w:rPr>
        <w:t xml:space="preserve"> de </w:t>
      </w:r>
      <w:hyperlink r:id="rId13" w:tooltip="1468" w:history="1">
        <w:r w:rsidR="006E7BF8" w:rsidRPr="006E7BF8">
          <w:rPr>
            <w:rStyle w:val="Hipervnculo"/>
            <w:rFonts w:ascii="Arial" w:hAnsi="Arial" w:cs="Arial"/>
            <w:b/>
            <w:color w:val="auto"/>
            <w:u w:val="none"/>
          </w:rPr>
          <w:t>1468</w:t>
        </w:r>
      </w:hyperlink>
      <w:r w:rsidR="006E7BF8" w:rsidRPr="006E7BF8">
        <w:rPr>
          <w:rFonts w:ascii="Arial" w:hAnsi="Arial" w:cs="Arial"/>
          <w:b/>
        </w:rPr>
        <w:t xml:space="preserve">) fue un orfebre </w:t>
      </w:r>
      <w:hyperlink r:id="rId14" w:tooltip="Alemania" w:history="1">
        <w:r w:rsidR="006E7BF8" w:rsidRPr="006E7BF8">
          <w:rPr>
            <w:rStyle w:val="Hipervnculo"/>
            <w:rFonts w:ascii="Arial" w:hAnsi="Arial" w:cs="Arial"/>
            <w:b/>
            <w:color w:val="auto"/>
            <w:u w:val="none"/>
          </w:rPr>
          <w:t>alemán</w:t>
        </w:r>
      </w:hyperlink>
      <w:r w:rsidR="006E7BF8" w:rsidRPr="006E7BF8">
        <w:rPr>
          <w:rFonts w:ascii="Arial" w:hAnsi="Arial" w:cs="Arial"/>
          <w:b/>
        </w:rPr>
        <w:t>, i</w:t>
      </w:r>
      <w:r w:rsidR="006E7BF8" w:rsidRPr="006E7BF8">
        <w:rPr>
          <w:rFonts w:ascii="Arial" w:hAnsi="Arial" w:cs="Arial"/>
          <w:b/>
        </w:rPr>
        <w:t>n</w:t>
      </w:r>
      <w:r w:rsidR="006E7BF8" w:rsidRPr="006E7BF8">
        <w:rPr>
          <w:rFonts w:ascii="Arial" w:hAnsi="Arial" w:cs="Arial"/>
          <w:b/>
        </w:rPr>
        <w:t xml:space="preserve">ventor de la prensa de </w:t>
      </w:r>
      <w:hyperlink r:id="rId15" w:tooltip="Imprenta" w:history="1">
        <w:r w:rsidR="006E7BF8" w:rsidRPr="006E7BF8">
          <w:rPr>
            <w:rStyle w:val="Hipervnculo"/>
            <w:rFonts w:ascii="Arial" w:hAnsi="Arial" w:cs="Arial"/>
            <w:b/>
            <w:color w:val="auto"/>
            <w:u w:val="none"/>
          </w:rPr>
          <w:t>imprenta</w:t>
        </w:r>
      </w:hyperlink>
      <w:r w:rsidR="006E7BF8" w:rsidRPr="006E7BF8">
        <w:rPr>
          <w:rFonts w:ascii="Arial" w:hAnsi="Arial" w:cs="Arial"/>
          <w:b/>
        </w:rPr>
        <w:t xml:space="preserve"> con </w:t>
      </w:r>
      <w:hyperlink r:id="rId16" w:tooltip="Tipos móviles" w:history="1">
        <w:r w:rsidR="006E7BF8" w:rsidRPr="006E7BF8">
          <w:rPr>
            <w:rStyle w:val="Hipervnculo"/>
            <w:rFonts w:ascii="Arial" w:hAnsi="Arial" w:cs="Arial"/>
            <w:b/>
            <w:color w:val="auto"/>
            <w:u w:val="none"/>
          </w:rPr>
          <w:t>tipos móviles</w:t>
        </w:r>
      </w:hyperlink>
      <w:r w:rsidR="006E7BF8" w:rsidRPr="006E7BF8">
        <w:rPr>
          <w:rFonts w:ascii="Arial" w:hAnsi="Arial" w:cs="Arial"/>
          <w:b/>
        </w:rPr>
        <w:t xml:space="preserve"> moderna (hacia </w:t>
      </w:r>
      <w:hyperlink r:id="rId17" w:tooltip="1440" w:history="1">
        <w:r w:rsidR="006E7BF8" w:rsidRPr="006E7BF8">
          <w:rPr>
            <w:rStyle w:val="Hipervnculo"/>
            <w:rFonts w:ascii="Arial" w:hAnsi="Arial" w:cs="Arial"/>
            <w:b/>
            <w:color w:val="auto"/>
            <w:u w:val="none"/>
          </w:rPr>
          <w:t>1440</w:t>
        </w:r>
      </w:hyperlink>
      <w:r w:rsidR="006E7BF8" w:rsidRPr="006E7BF8">
        <w:rPr>
          <w:rFonts w:ascii="Arial" w:hAnsi="Arial" w:cs="Arial"/>
          <w:b/>
        </w:rPr>
        <w:t xml:space="preserve">). Su trabajo más reconocido es la </w:t>
      </w:r>
      <w:hyperlink r:id="rId18" w:tooltip="Biblia de 42 líneas" w:history="1">
        <w:r w:rsidR="006E7BF8" w:rsidRPr="006E7BF8">
          <w:rPr>
            <w:rStyle w:val="Hipervnculo"/>
            <w:rFonts w:ascii="Arial" w:hAnsi="Arial" w:cs="Arial"/>
            <w:b/>
            <w:color w:val="auto"/>
            <w:u w:val="none"/>
          </w:rPr>
          <w:t>Biblia de 42 líneas</w:t>
        </w:r>
      </w:hyperlink>
      <w:r w:rsidR="006E7BF8" w:rsidRPr="006E7BF8">
        <w:rPr>
          <w:rFonts w:ascii="Arial" w:hAnsi="Arial" w:cs="Arial"/>
          <w:b/>
        </w:rPr>
        <w:t xml:space="preserve"> (se refiere al número de líneas impresas en cada pág</w:t>
      </w:r>
      <w:r w:rsidR="006E7BF8" w:rsidRPr="006E7BF8">
        <w:rPr>
          <w:rFonts w:ascii="Arial" w:hAnsi="Arial" w:cs="Arial"/>
          <w:b/>
        </w:rPr>
        <w:t>i</w:t>
      </w:r>
      <w:r w:rsidR="006E7BF8" w:rsidRPr="006E7BF8">
        <w:rPr>
          <w:rFonts w:ascii="Arial" w:hAnsi="Arial" w:cs="Arial"/>
          <w:b/>
        </w:rPr>
        <w:t>na), que se considera el primer libro impreso con tipografía móvil.</w:t>
      </w:r>
      <w:r w:rsidRPr="006E7BF8">
        <w:rPr>
          <w:rFonts w:ascii="Arial" w:hAnsi="Arial" w:cs="Arial"/>
          <w:b/>
        </w:rPr>
        <w:t xml:space="preserve"> </w:t>
      </w:r>
    </w:p>
    <w:p w:rsidR="00B77645" w:rsidRDefault="00B77645" w:rsidP="00B77645">
      <w:pPr>
        <w:pStyle w:val="mono"/>
        <w:ind w:firstLine="284"/>
        <w:rPr>
          <w:rFonts w:ascii="Arial" w:hAnsi="Arial" w:cs="Arial"/>
          <w:b/>
        </w:rPr>
      </w:pPr>
      <w:r>
        <w:rPr>
          <w:rFonts w:ascii="Arial" w:hAnsi="Arial" w:cs="Arial"/>
          <w:b/>
        </w:rPr>
        <w:t xml:space="preserve">  E</w:t>
      </w:r>
      <w:r w:rsidRPr="00B77645">
        <w:rPr>
          <w:rFonts w:ascii="Arial" w:hAnsi="Arial" w:cs="Arial"/>
          <w:b/>
        </w:rPr>
        <w:t xml:space="preserve">ra hijo de un patricio de Maguncia, orfebre de profesión y director de la Casa de la Moneda de esta ciudad, que se casó, en segundas nupcias, con </w:t>
      </w:r>
      <w:proofErr w:type="spellStart"/>
      <w:r w:rsidRPr="00B77645">
        <w:rPr>
          <w:rFonts w:ascii="Arial" w:hAnsi="Arial" w:cs="Arial"/>
          <w:b/>
        </w:rPr>
        <w:t>Else</w:t>
      </w:r>
      <w:proofErr w:type="spellEnd"/>
      <w:r w:rsidRPr="00B77645">
        <w:rPr>
          <w:rFonts w:ascii="Arial" w:hAnsi="Arial" w:cs="Arial"/>
          <w:b/>
        </w:rPr>
        <w:t xml:space="preserve"> </w:t>
      </w:r>
      <w:proofErr w:type="spellStart"/>
      <w:r w:rsidRPr="00B77645">
        <w:rPr>
          <w:rFonts w:ascii="Arial" w:hAnsi="Arial" w:cs="Arial"/>
          <w:b/>
        </w:rPr>
        <w:t>Wilse</w:t>
      </w:r>
      <w:proofErr w:type="spellEnd"/>
      <w:r w:rsidRPr="00B77645">
        <w:rPr>
          <w:rFonts w:ascii="Arial" w:hAnsi="Arial" w:cs="Arial"/>
          <w:b/>
        </w:rPr>
        <w:t>, de extracción burguesa, cuya familia aportó como dote una mansión llamada Zum Gutenberg, en la cual nació el célebre impresor, entre 1394 y 1399.</w:t>
      </w:r>
    </w:p>
    <w:p w:rsidR="00B77645" w:rsidRDefault="00B77645" w:rsidP="00B77645">
      <w:pPr>
        <w:pStyle w:val="mono"/>
        <w:ind w:firstLine="284"/>
        <w:rPr>
          <w:rFonts w:ascii="Arial" w:hAnsi="Arial" w:cs="Arial"/>
          <w:b/>
        </w:rPr>
      </w:pPr>
      <w:r w:rsidRPr="00B77645">
        <w:rPr>
          <w:rFonts w:ascii="Arial" w:hAnsi="Arial" w:cs="Arial"/>
          <w:b/>
        </w:rPr>
        <w:t>En el hogar familiar, el joven Johannes fue tempranamente iniciado en el arte de la orf</w:t>
      </w:r>
      <w:r w:rsidRPr="00B77645">
        <w:rPr>
          <w:rFonts w:ascii="Arial" w:hAnsi="Arial" w:cs="Arial"/>
          <w:b/>
        </w:rPr>
        <w:t>e</w:t>
      </w:r>
      <w:r w:rsidRPr="00B77645">
        <w:rPr>
          <w:rFonts w:ascii="Arial" w:hAnsi="Arial" w:cs="Arial"/>
          <w:b/>
        </w:rPr>
        <w:t>brería y en las técnicas de acuñación de monedas. Además de su padre, muchos de sus parientes trabajaban en estos oficios, y es posible que allí se le presentara la oportunidad de grabar punzones y de asistir a la fabricación de los moldes de arena que empleaban los fundidores</w:t>
      </w:r>
    </w:p>
    <w:p w:rsidR="006E7BF8" w:rsidRPr="00B77645" w:rsidRDefault="006E7BF8" w:rsidP="006E7BF8">
      <w:pPr>
        <w:pStyle w:val="Ttulo2"/>
        <w:jc w:val="both"/>
        <w:rPr>
          <w:rFonts w:ascii="Arial" w:hAnsi="Arial" w:cs="Arial"/>
          <w:color w:val="FF0000"/>
          <w:sz w:val="24"/>
          <w:szCs w:val="24"/>
        </w:rPr>
      </w:pPr>
      <w:r w:rsidRPr="00B77645">
        <w:rPr>
          <w:rStyle w:val="mw-headline"/>
          <w:rFonts w:ascii="Arial" w:hAnsi="Arial" w:cs="Arial"/>
          <w:color w:val="FF0000"/>
          <w:sz w:val="24"/>
          <w:szCs w:val="24"/>
        </w:rPr>
        <w:t>Biografía</w:t>
      </w:r>
    </w:p>
    <w:p w:rsidR="006E7BF8" w:rsidRPr="006E7BF8" w:rsidRDefault="00DC0155" w:rsidP="006E7BF8">
      <w:pPr>
        <w:pStyle w:val="NormalWeb"/>
        <w:jc w:val="both"/>
        <w:rPr>
          <w:rFonts w:ascii="Arial" w:hAnsi="Arial" w:cs="Arial"/>
          <w:b/>
        </w:rPr>
      </w:pPr>
      <w:r>
        <w:rPr>
          <w:rFonts w:ascii="Arial" w:hAnsi="Arial" w:cs="Arial"/>
          <w:b/>
        </w:rPr>
        <w:t xml:space="preserve">   </w:t>
      </w:r>
      <w:r w:rsidR="006E7BF8" w:rsidRPr="006E7BF8">
        <w:rPr>
          <w:rFonts w:ascii="Arial" w:hAnsi="Arial" w:cs="Arial"/>
          <w:b/>
        </w:rPr>
        <w:t xml:space="preserve">Gutenberg nació en Maguncia alrededor de </w:t>
      </w:r>
      <w:hyperlink r:id="rId19" w:tooltip="1400" w:history="1">
        <w:r w:rsidR="006E7BF8" w:rsidRPr="006E7BF8">
          <w:rPr>
            <w:rStyle w:val="Hipervnculo"/>
            <w:rFonts w:ascii="Arial" w:hAnsi="Arial" w:cs="Arial"/>
            <w:b/>
            <w:color w:val="auto"/>
            <w:u w:val="none"/>
          </w:rPr>
          <w:t>1400</w:t>
        </w:r>
      </w:hyperlink>
      <w:r w:rsidR="006E7BF8" w:rsidRPr="006E7BF8">
        <w:rPr>
          <w:rFonts w:ascii="Arial" w:hAnsi="Arial" w:cs="Arial"/>
          <w:b/>
        </w:rPr>
        <w:t xml:space="preserve"> en la casa paterna llamada </w:t>
      </w:r>
      <w:r w:rsidR="006E7BF8" w:rsidRPr="006E7BF8">
        <w:rPr>
          <w:rFonts w:ascii="Arial" w:hAnsi="Arial" w:cs="Arial"/>
          <w:b/>
          <w:i/>
          <w:iCs/>
        </w:rPr>
        <w:t>zum Gute</w:t>
      </w:r>
      <w:r w:rsidR="006E7BF8" w:rsidRPr="006E7BF8">
        <w:rPr>
          <w:rFonts w:ascii="Arial" w:hAnsi="Arial" w:cs="Arial"/>
          <w:b/>
          <w:i/>
          <w:iCs/>
        </w:rPr>
        <w:t>n</w:t>
      </w:r>
      <w:r w:rsidR="006E7BF8" w:rsidRPr="006E7BF8">
        <w:rPr>
          <w:rFonts w:ascii="Arial" w:hAnsi="Arial" w:cs="Arial"/>
          <w:b/>
          <w:i/>
          <w:iCs/>
        </w:rPr>
        <w:t>berg</w:t>
      </w:r>
      <w:r w:rsidR="006E7BF8" w:rsidRPr="006E7BF8">
        <w:rPr>
          <w:rFonts w:ascii="Arial" w:hAnsi="Arial" w:cs="Arial"/>
          <w:b/>
        </w:rPr>
        <w:t xml:space="preserve">. Su apellido verdadero es </w:t>
      </w:r>
      <w:proofErr w:type="spellStart"/>
      <w:r w:rsidR="006E7BF8" w:rsidRPr="006E7BF8">
        <w:rPr>
          <w:rFonts w:ascii="Arial" w:hAnsi="Arial" w:cs="Arial"/>
          <w:b/>
          <w:bCs/>
        </w:rPr>
        <w:t>Gensfleisch</w:t>
      </w:r>
      <w:proofErr w:type="spellEnd"/>
      <w:r w:rsidR="006E7BF8" w:rsidRPr="006E7BF8">
        <w:rPr>
          <w:rFonts w:ascii="Arial" w:hAnsi="Arial" w:cs="Arial"/>
          <w:b/>
        </w:rPr>
        <w:t xml:space="preserve"> (en dialecto alemán renano este apellido tiene semejanza, si es que no significa, «carne de ganso», por lo que el inventor de la imprenta en Occidente prefirió usar el apellido por el cual es conocido). Hijo del comerciante Feder</w:t>
      </w:r>
      <w:r w:rsidR="006E7BF8" w:rsidRPr="006E7BF8">
        <w:rPr>
          <w:rFonts w:ascii="Arial" w:hAnsi="Arial" w:cs="Arial"/>
          <w:b/>
        </w:rPr>
        <w:t>i</w:t>
      </w:r>
      <w:r w:rsidR="006E7BF8" w:rsidRPr="006E7BF8">
        <w:rPr>
          <w:rFonts w:ascii="Arial" w:hAnsi="Arial" w:cs="Arial"/>
          <w:b/>
        </w:rPr>
        <w:t xml:space="preserve">co </w:t>
      </w:r>
      <w:proofErr w:type="spellStart"/>
      <w:r w:rsidR="006E7BF8" w:rsidRPr="006E7BF8">
        <w:rPr>
          <w:rFonts w:ascii="Arial" w:hAnsi="Arial" w:cs="Arial"/>
          <w:b/>
        </w:rPr>
        <w:t>Gensfleisch</w:t>
      </w:r>
      <w:proofErr w:type="spellEnd"/>
      <w:r w:rsidR="006E7BF8" w:rsidRPr="006E7BF8">
        <w:rPr>
          <w:rFonts w:ascii="Arial" w:hAnsi="Arial" w:cs="Arial"/>
          <w:b/>
        </w:rPr>
        <w:t xml:space="preserve">, que adoptaría posteriormente hacia </w:t>
      </w:r>
      <w:hyperlink r:id="rId20" w:tooltip="1410" w:history="1">
        <w:r w:rsidR="006E7BF8" w:rsidRPr="006E7BF8">
          <w:rPr>
            <w:rStyle w:val="Hipervnculo"/>
            <w:rFonts w:ascii="Arial" w:hAnsi="Arial" w:cs="Arial"/>
            <w:b/>
            <w:color w:val="auto"/>
            <w:u w:val="none"/>
          </w:rPr>
          <w:t>1410</w:t>
        </w:r>
      </w:hyperlink>
      <w:r w:rsidR="006E7BF8" w:rsidRPr="006E7BF8">
        <w:rPr>
          <w:rFonts w:ascii="Arial" w:hAnsi="Arial" w:cs="Arial"/>
          <w:b/>
        </w:rPr>
        <w:t xml:space="preserve"> el apellido zum Gutenberg, y de </w:t>
      </w:r>
      <w:proofErr w:type="spellStart"/>
      <w:r w:rsidR="006E7BF8" w:rsidRPr="006E7BF8">
        <w:rPr>
          <w:rFonts w:ascii="Arial" w:hAnsi="Arial" w:cs="Arial"/>
          <w:b/>
        </w:rPr>
        <w:t>Else</w:t>
      </w:r>
      <w:proofErr w:type="spellEnd"/>
      <w:r w:rsidR="006E7BF8" w:rsidRPr="006E7BF8">
        <w:rPr>
          <w:rFonts w:ascii="Arial" w:hAnsi="Arial" w:cs="Arial"/>
          <w:b/>
        </w:rPr>
        <w:t xml:space="preserve"> </w:t>
      </w:r>
      <w:proofErr w:type="spellStart"/>
      <w:r w:rsidR="006E7BF8" w:rsidRPr="006E7BF8">
        <w:rPr>
          <w:rFonts w:ascii="Arial" w:hAnsi="Arial" w:cs="Arial"/>
          <w:b/>
        </w:rPr>
        <w:t>Wyrich</w:t>
      </w:r>
      <w:proofErr w:type="spellEnd"/>
      <w:r w:rsidR="006E7BF8" w:rsidRPr="006E7BF8">
        <w:rPr>
          <w:rFonts w:ascii="Arial" w:hAnsi="Arial" w:cs="Arial"/>
          <w:b/>
        </w:rPr>
        <w:t>, hija de un tendero.</w:t>
      </w:r>
    </w:p>
    <w:p w:rsidR="00B77645" w:rsidRDefault="00B77645" w:rsidP="006E7BF8">
      <w:pPr>
        <w:pStyle w:val="NormalWeb"/>
        <w:jc w:val="both"/>
        <w:rPr>
          <w:rFonts w:ascii="Arial" w:hAnsi="Arial" w:cs="Arial"/>
          <w:b/>
        </w:rPr>
      </w:pPr>
      <w:r>
        <w:rPr>
          <w:rFonts w:ascii="Arial" w:hAnsi="Arial" w:cs="Arial"/>
          <w:b/>
        </w:rPr>
        <w:t xml:space="preserve">    </w:t>
      </w:r>
      <w:r w:rsidR="006E7BF8" w:rsidRPr="006E7BF8">
        <w:rPr>
          <w:rFonts w:ascii="Arial" w:hAnsi="Arial" w:cs="Arial"/>
          <w:b/>
        </w:rPr>
        <w:t xml:space="preserve">Conocedor del arte de la fundición del </w:t>
      </w:r>
      <w:hyperlink r:id="rId21" w:tooltip="Oro" w:history="1">
        <w:r w:rsidR="006E7BF8" w:rsidRPr="006E7BF8">
          <w:rPr>
            <w:rStyle w:val="Hipervnculo"/>
            <w:rFonts w:ascii="Arial" w:hAnsi="Arial" w:cs="Arial"/>
            <w:b/>
            <w:color w:val="auto"/>
            <w:u w:val="none"/>
          </w:rPr>
          <w:t>oro</w:t>
        </w:r>
      </w:hyperlink>
      <w:r w:rsidR="006E7BF8" w:rsidRPr="006E7BF8">
        <w:rPr>
          <w:rFonts w:ascii="Arial" w:hAnsi="Arial" w:cs="Arial"/>
          <w:b/>
        </w:rPr>
        <w:t xml:space="preserve">, se destacó como herrero para el obispado de su ciudad. La familia se trasladó a </w:t>
      </w:r>
      <w:hyperlink r:id="rId22" w:tooltip="Eltville am Rhein" w:history="1">
        <w:proofErr w:type="spellStart"/>
        <w:r w:rsidR="006E7BF8" w:rsidRPr="006E7BF8">
          <w:rPr>
            <w:rStyle w:val="Hipervnculo"/>
            <w:rFonts w:ascii="Arial" w:hAnsi="Arial" w:cs="Arial"/>
            <w:b/>
            <w:color w:val="auto"/>
            <w:u w:val="none"/>
          </w:rPr>
          <w:t>Eltville</w:t>
        </w:r>
        <w:proofErr w:type="spellEnd"/>
        <w:r w:rsidR="006E7BF8" w:rsidRPr="006E7BF8">
          <w:rPr>
            <w:rStyle w:val="Hipervnculo"/>
            <w:rFonts w:ascii="Arial" w:hAnsi="Arial" w:cs="Arial"/>
            <w:b/>
            <w:color w:val="auto"/>
            <w:u w:val="none"/>
          </w:rPr>
          <w:t xml:space="preserve"> am </w:t>
        </w:r>
        <w:proofErr w:type="spellStart"/>
        <w:r w:rsidR="006E7BF8" w:rsidRPr="006E7BF8">
          <w:rPr>
            <w:rStyle w:val="Hipervnculo"/>
            <w:rFonts w:ascii="Arial" w:hAnsi="Arial" w:cs="Arial"/>
            <w:b/>
            <w:color w:val="auto"/>
            <w:u w:val="none"/>
          </w:rPr>
          <w:t>Rhein</w:t>
        </w:r>
        <w:proofErr w:type="spellEnd"/>
      </w:hyperlink>
      <w:r w:rsidR="006E7BF8" w:rsidRPr="006E7BF8">
        <w:rPr>
          <w:rFonts w:ascii="Arial" w:hAnsi="Arial" w:cs="Arial"/>
          <w:b/>
        </w:rPr>
        <w:t xml:space="preserve">, ahora en el Estado de Hesse, donde </w:t>
      </w:r>
      <w:r w:rsidR="00DC0155">
        <w:rPr>
          <w:rFonts w:ascii="Arial" w:hAnsi="Arial" w:cs="Arial"/>
          <w:b/>
        </w:rPr>
        <w:t xml:space="preserve">   </w:t>
      </w:r>
      <w:proofErr w:type="spellStart"/>
      <w:r w:rsidR="006E7BF8" w:rsidRPr="006E7BF8">
        <w:rPr>
          <w:rFonts w:ascii="Arial" w:hAnsi="Arial" w:cs="Arial"/>
          <w:b/>
        </w:rPr>
        <w:t>Else</w:t>
      </w:r>
      <w:proofErr w:type="spellEnd"/>
      <w:r w:rsidR="006E7BF8" w:rsidRPr="006E7BF8">
        <w:rPr>
          <w:rFonts w:ascii="Arial" w:hAnsi="Arial" w:cs="Arial"/>
          <w:b/>
        </w:rPr>
        <w:t xml:space="preserve"> había heredado una finca. Debió haber estudiado en la Universidad de Erfurt, en do</w:t>
      </w:r>
      <w:r w:rsidR="006E7BF8" w:rsidRPr="006E7BF8">
        <w:rPr>
          <w:rFonts w:ascii="Arial" w:hAnsi="Arial" w:cs="Arial"/>
          <w:b/>
        </w:rPr>
        <w:t>n</w:t>
      </w:r>
      <w:r w:rsidR="006E7BF8" w:rsidRPr="006E7BF8">
        <w:rPr>
          <w:rFonts w:ascii="Arial" w:hAnsi="Arial" w:cs="Arial"/>
          <w:b/>
        </w:rPr>
        <w:t xml:space="preserve">de está registrado en </w:t>
      </w:r>
      <w:hyperlink r:id="rId23" w:tooltip="1419" w:history="1">
        <w:r w:rsidR="006E7BF8" w:rsidRPr="006E7BF8">
          <w:rPr>
            <w:rStyle w:val="Hipervnculo"/>
            <w:rFonts w:ascii="Arial" w:hAnsi="Arial" w:cs="Arial"/>
            <w:b/>
            <w:color w:val="auto"/>
            <w:u w:val="none"/>
          </w:rPr>
          <w:t>1419</w:t>
        </w:r>
      </w:hyperlink>
      <w:r w:rsidR="006E7BF8" w:rsidRPr="006E7BF8">
        <w:rPr>
          <w:rFonts w:ascii="Arial" w:hAnsi="Arial" w:cs="Arial"/>
          <w:b/>
        </w:rPr>
        <w:t xml:space="preserve"> el nombre de Johannes de Alta Villa (</w:t>
      </w:r>
      <w:proofErr w:type="spellStart"/>
      <w:r w:rsidR="006E7BF8" w:rsidRPr="006E7BF8">
        <w:rPr>
          <w:rFonts w:ascii="Arial" w:hAnsi="Arial" w:cs="Arial"/>
          <w:b/>
        </w:rPr>
        <w:t>Eltvilla</w:t>
      </w:r>
      <w:proofErr w:type="spellEnd"/>
      <w:r w:rsidR="006E7BF8" w:rsidRPr="006E7BF8">
        <w:rPr>
          <w:rFonts w:ascii="Arial" w:hAnsi="Arial" w:cs="Arial"/>
          <w:b/>
        </w:rPr>
        <w:t xml:space="preserve">). Ese año murió su padre. </w:t>
      </w:r>
    </w:p>
    <w:p w:rsidR="00B77645" w:rsidRDefault="00B77645" w:rsidP="00B77645">
      <w:pPr>
        <w:pStyle w:val="NormalWeb"/>
        <w:jc w:val="both"/>
        <w:rPr>
          <w:rFonts w:ascii="Arial" w:hAnsi="Arial" w:cs="Arial"/>
          <w:b/>
        </w:rPr>
      </w:pPr>
      <w:r>
        <w:rPr>
          <w:rFonts w:ascii="Arial" w:hAnsi="Arial" w:cs="Arial"/>
          <w:b/>
        </w:rPr>
        <w:lastRenderedPageBreak/>
        <w:t xml:space="preserve">   </w:t>
      </w:r>
      <w:r w:rsidR="006E7BF8" w:rsidRPr="006E7BF8">
        <w:rPr>
          <w:rFonts w:ascii="Arial" w:hAnsi="Arial" w:cs="Arial"/>
          <w:b/>
        </w:rPr>
        <w:t xml:space="preserve">Nada más se conoce de Gutenberg hasta que en </w:t>
      </w:r>
      <w:hyperlink r:id="rId24" w:tooltip="1434" w:history="1">
        <w:r w:rsidR="006E7BF8" w:rsidRPr="006E7BF8">
          <w:rPr>
            <w:rStyle w:val="Hipervnculo"/>
            <w:rFonts w:ascii="Arial" w:hAnsi="Arial" w:cs="Arial"/>
            <w:b/>
            <w:color w:val="auto"/>
            <w:u w:val="none"/>
          </w:rPr>
          <w:t>1434</w:t>
        </w:r>
      </w:hyperlink>
      <w:r w:rsidR="006E7BF8" w:rsidRPr="006E7BF8">
        <w:rPr>
          <w:rFonts w:ascii="Arial" w:hAnsi="Arial" w:cs="Arial"/>
          <w:b/>
        </w:rPr>
        <w:t xml:space="preserve"> residió como platero en </w:t>
      </w:r>
      <w:hyperlink r:id="rId25" w:tooltip="Estrasburgo" w:history="1">
        <w:r w:rsidR="006E7BF8" w:rsidRPr="006E7BF8">
          <w:rPr>
            <w:rStyle w:val="Hipervnculo"/>
            <w:rFonts w:ascii="Arial" w:hAnsi="Arial" w:cs="Arial"/>
            <w:b/>
            <w:color w:val="auto"/>
            <w:u w:val="none"/>
          </w:rPr>
          <w:t>Estrasbu</w:t>
        </w:r>
        <w:r w:rsidR="006E7BF8" w:rsidRPr="006E7BF8">
          <w:rPr>
            <w:rStyle w:val="Hipervnculo"/>
            <w:rFonts w:ascii="Arial" w:hAnsi="Arial" w:cs="Arial"/>
            <w:b/>
            <w:color w:val="auto"/>
            <w:u w:val="none"/>
          </w:rPr>
          <w:t>r</w:t>
        </w:r>
        <w:r w:rsidR="006E7BF8" w:rsidRPr="006E7BF8">
          <w:rPr>
            <w:rStyle w:val="Hipervnculo"/>
            <w:rFonts w:ascii="Arial" w:hAnsi="Arial" w:cs="Arial"/>
            <w:b/>
            <w:color w:val="auto"/>
            <w:u w:val="none"/>
          </w:rPr>
          <w:t>go</w:t>
        </w:r>
      </w:hyperlink>
      <w:r w:rsidR="006E7BF8" w:rsidRPr="006E7BF8">
        <w:rPr>
          <w:rFonts w:ascii="Arial" w:hAnsi="Arial" w:cs="Arial"/>
          <w:b/>
        </w:rPr>
        <w:t>, donde cinco años después se vio envuelto en un proceso, que demuestra de forma i</w:t>
      </w:r>
      <w:r w:rsidR="006E7BF8" w:rsidRPr="006E7BF8">
        <w:rPr>
          <w:rFonts w:ascii="Arial" w:hAnsi="Arial" w:cs="Arial"/>
          <w:b/>
        </w:rPr>
        <w:t>n</w:t>
      </w:r>
      <w:r w:rsidR="006E7BF8" w:rsidRPr="006E7BF8">
        <w:rPr>
          <w:rFonts w:ascii="Arial" w:hAnsi="Arial" w:cs="Arial"/>
          <w:b/>
        </w:rPr>
        <w:t xml:space="preserve">dudable, que Gutenberg había formado una sociedad con </w:t>
      </w:r>
      <w:hyperlink r:id="rId26" w:tooltip="Hanz Riffe (aún no redactado)" w:history="1">
        <w:proofErr w:type="spellStart"/>
        <w:r w:rsidR="006E7BF8" w:rsidRPr="006E7BF8">
          <w:rPr>
            <w:rStyle w:val="Hipervnculo"/>
            <w:rFonts w:ascii="Arial" w:hAnsi="Arial" w:cs="Arial"/>
            <w:b/>
            <w:color w:val="auto"/>
            <w:u w:val="none"/>
          </w:rPr>
          <w:t>Hanz</w:t>
        </w:r>
        <w:proofErr w:type="spellEnd"/>
        <w:r w:rsidR="006E7BF8" w:rsidRPr="006E7BF8">
          <w:rPr>
            <w:rStyle w:val="Hipervnculo"/>
            <w:rFonts w:ascii="Arial" w:hAnsi="Arial" w:cs="Arial"/>
            <w:b/>
            <w:color w:val="auto"/>
            <w:u w:val="none"/>
          </w:rPr>
          <w:t xml:space="preserve"> </w:t>
        </w:r>
        <w:proofErr w:type="spellStart"/>
        <w:r w:rsidR="006E7BF8" w:rsidRPr="006E7BF8">
          <w:rPr>
            <w:rStyle w:val="Hipervnculo"/>
            <w:rFonts w:ascii="Arial" w:hAnsi="Arial" w:cs="Arial"/>
            <w:b/>
            <w:color w:val="auto"/>
            <w:u w:val="none"/>
          </w:rPr>
          <w:t>Riffe</w:t>
        </w:r>
        <w:proofErr w:type="spellEnd"/>
      </w:hyperlink>
      <w:r w:rsidR="006E7BF8" w:rsidRPr="006E7BF8">
        <w:rPr>
          <w:rFonts w:ascii="Arial" w:hAnsi="Arial" w:cs="Arial"/>
          <w:b/>
        </w:rPr>
        <w:t xml:space="preserve"> para desarrollar cie</w:t>
      </w:r>
      <w:r w:rsidR="006E7BF8" w:rsidRPr="006E7BF8">
        <w:rPr>
          <w:rFonts w:ascii="Arial" w:hAnsi="Arial" w:cs="Arial"/>
          <w:b/>
        </w:rPr>
        <w:t>r</w:t>
      </w:r>
      <w:r w:rsidR="006E7BF8" w:rsidRPr="006E7BF8">
        <w:rPr>
          <w:rFonts w:ascii="Arial" w:hAnsi="Arial" w:cs="Arial"/>
          <w:b/>
        </w:rPr>
        <w:t xml:space="preserve">tos procedimientos secretos. En </w:t>
      </w:r>
      <w:hyperlink r:id="rId27" w:tooltip="1438" w:history="1">
        <w:r w:rsidR="006E7BF8" w:rsidRPr="006E7BF8">
          <w:rPr>
            <w:rStyle w:val="Hipervnculo"/>
            <w:rFonts w:ascii="Arial" w:hAnsi="Arial" w:cs="Arial"/>
            <w:b/>
            <w:color w:val="auto"/>
            <w:u w:val="none"/>
          </w:rPr>
          <w:t>1438</w:t>
        </w:r>
      </w:hyperlink>
      <w:r w:rsidR="006E7BF8" w:rsidRPr="006E7BF8">
        <w:rPr>
          <w:rFonts w:ascii="Arial" w:hAnsi="Arial" w:cs="Arial"/>
          <w:b/>
        </w:rPr>
        <w:t xml:space="preserve"> entraron como asociados </w:t>
      </w:r>
      <w:hyperlink r:id="rId28" w:tooltip="Andrés Heilman (aún no redactado)" w:history="1">
        <w:r w:rsidR="006E7BF8" w:rsidRPr="006E7BF8">
          <w:rPr>
            <w:rStyle w:val="Hipervnculo"/>
            <w:rFonts w:ascii="Arial" w:hAnsi="Arial" w:cs="Arial"/>
            <w:b/>
            <w:color w:val="auto"/>
            <w:u w:val="none"/>
          </w:rPr>
          <w:t xml:space="preserve">Andrés </w:t>
        </w:r>
        <w:proofErr w:type="spellStart"/>
        <w:r w:rsidR="006E7BF8" w:rsidRPr="006E7BF8">
          <w:rPr>
            <w:rStyle w:val="Hipervnculo"/>
            <w:rFonts w:ascii="Arial" w:hAnsi="Arial" w:cs="Arial"/>
            <w:b/>
            <w:color w:val="auto"/>
            <w:u w:val="none"/>
          </w:rPr>
          <w:t>Heilman</w:t>
        </w:r>
        <w:proofErr w:type="spellEnd"/>
      </w:hyperlink>
      <w:r w:rsidR="006E7BF8" w:rsidRPr="006E7BF8">
        <w:rPr>
          <w:rFonts w:ascii="Arial" w:hAnsi="Arial" w:cs="Arial"/>
          <w:b/>
        </w:rPr>
        <w:t xml:space="preserve"> y </w:t>
      </w:r>
      <w:hyperlink r:id="rId29" w:tooltip="Andreas Dritzehen (aún no redactado)" w:history="1">
        <w:r w:rsidR="006E7BF8" w:rsidRPr="006E7BF8">
          <w:rPr>
            <w:rStyle w:val="Hipervnculo"/>
            <w:rFonts w:ascii="Arial" w:hAnsi="Arial" w:cs="Arial"/>
            <w:b/>
            <w:color w:val="auto"/>
            <w:u w:val="none"/>
          </w:rPr>
          <w:t xml:space="preserve">Andreas </w:t>
        </w:r>
        <w:proofErr w:type="spellStart"/>
        <w:r w:rsidR="006E7BF8" w:rsidRPr="006E7BF8">
          <w:rPr>
            <w:rStyle w:val="Hipervnculo"/>
            <w:rFonts w:ascii="Arial" w:hAnsi="Arial" w:cs="Arial"/>
            <w:b/>
            <w:color w:val="auto"/>
            <w:u w:val="none"/>
          </w:rPr>
          <w:t>Dritzehen</w:t>
        </w:r>
        <w:proofErr w:type="spellEnd"/>
      </w:hyperlink>
      <w:r w:rsidR="006E7BF8" w:rsidRPr="006E7BF8">
        <w:rPr>
          <w:rFonts w:ascii="Arial" w:hAnsi="Arial" w:cs="Arial"/>
          <w:b/>
        </w:rPr>
        <w:t xml:space="preserve"> (sus herederos fueron los reclamantes), y en el expediente judicial se mencionan los términos de prensa, formas e impresión.</w:t>
      </w:r>
    </w:p>
    <w:p w:rsidR="00B77645" w:rsidRPr="00B77645" w:rsidRDefault="00B77645" w:rsidP="00B77645">
      <w:pPr>
        <w:pStyle w:val="NormalWeb"/>
        <w:jc w:val="both"/>
        <w:rPr>
          <w:rFonts w:ascii="Arial" w:hAnsi="Arial" w:cs="Arial"/>
          <w:b/>
          <w:color w:val="C00000"/>
        </w:rPr>
      </w:pPr>
      <w:r>
        <w:rPr>
          <w:rFonts w:ascii="Arial" w:hAnsi="Arial" w:cs="Arial"/>
          <w:b/>
        </w:rPr>
        <w:t xml:space="preserve">     </w:t>
      </w:r>
      <w:r w:rsidRPr="00B77645">
        <w:rPr>
          <w:rFonts w:ascii="Arial" w:hAnsi="Arial" w:cs="Arial"/>
          <w:b/>
        </w:rPr>
        <w:t>Así transcurrieron los primeros treinta años de su vida, hasta 1428, cuando Maguncia, como tantas otras ciudades renanas, empezaba a sufrir las terribles consecuencias de una violenta agitación social y política entre comunidades enfrentadas, y al imponerse el part</w:t>
      </w:r>
      <w:r w:rsidRPr="00B77645">
        <w:rPr>
          <w:rFonts w:ascii="Arial" w:hAnsi="Arial" w:cs="Arial"/>
          <w:b/>
        </w:rPr>
        <w:t>i</w:t>
      </w:r>
      <w:r w:rsidRPr="00B77645">
        <w:rPr>
          <w:rFonts w:ascii="Arial" w:hAnsi="Arial" w:cs="Arial"/>
          <w:b/>
        </w:rPr>
        <w:t>do de los gremialistas al de los patricios, al cual pertenecía Gutenberg, éste tuvo que huir de su ciudad natal. Nada se sabe de él durante los cuatro años siguientes. Sin embargo, los archivos de la ciudad de Estrasburgo confirman su presencia allí a partir de 1434. A</w:t>
      </w:r>
      <w:r w:rsidRPr="00B77645">
        <w:rPr>
          <w:rFonts w:ascii="Arial" w:hAnsi="Arial" w:cs="Arial"/>
          <w:b/>
        </w:rPr>
        <w:t>l</w:t>
      </w:r>
      <w:r w:rsidRPr="00B77645">
        <w:rPr>
          <w:rFonts w:ascii="Arial" w:hAnsi="Arial" w:cs="Arial"/>
          <w:b/>
        </w:rPr>
        <w:t>gunos de estos documentos son reconocimientos de deudas contraídas, una constante de su vida. Existe también una denuncia formal, por ruptura de promesa matrimonial, prese</w:t>
      </w:r>
      <w:r w:rsidRPr="00B77645">
        <w:rPr>
          <w:rFonts w:ascii="Arial" w:hAnsi="Arial" w:cs="Arial"/>
          <w:b/>
        </w:rPr>
        <w:t>n</w:t>
      </w:r>
      <w:r w:rsidRPr="00B77645">
        <w:rPr>
          <w:rFonts w:ascii="Arial" w:hAnsi="Arial" w:cs="Arial"/>
          <w:b/>
        </w:rPr>
        <w:t xml:space="preserve">tada contra él por una tal </w:t>
      </w:r>
      <w:proofErr w:type="spellStart"/>
      <w:r w:rsidRPr="00B77645">
        <w:rPr>
          <w:rFonts w:ascii="Arial" w:hAnsi="Arial" w:cs="Arial"/>
          <w:b/>
        </w:rPr>
        <w:t>Emelin</w:t>
      </w:r>
      <w:proofErr w:type="spellEnd"/>
      <w:r w:rsidRPr="00B77645">
        <w:rPr>
          <w:rFonts w:ascii="Arial" w:hAnsi="Arial" w:cs="Arial"/>
          <w:b/>
        </w:rPr>
        <w:t xml:space="preserve"> </w:t>
      </w:r>
      <w:proofErr w:type="spellStart"/>
      <w:r w:rsidRPr="00B77645">
        <w:rPr>
          <w:rFonts w:ascii="Arial" w:hAnsi="Arial" w:cs="Arial"/>
          <w:b/>
        </w:rPr>
        <w:t>zu</w:t>
      </w:r>
      <w:proofErr w:type="spellEnd"/>
      <w:r w:rsidRPr="00B77645">
        <w:rPr>
          <w:rFonts w:ascii="Arial" w:hAnsi="Arial" w:cs="Arial"/>
          <w:b/>
        </w:rPr>
        <w:t xml:space="preserve"> </w:t>
      </w:r>
      <w:proofErr w:type="spellStart"/>
      <w:r w:rsidRPr="00B77645">
        <w:rPr>
          <w:rFonts w:ascii="Arial" w:hAnsi="Arial" w:cs="Arial"/>
          <w:b/>
        </w:rPr>
        <w:t>der</w:t>
      </w:r>
      <w:proofErr w:type="spellEnd"/>
      <w:r w:rsidRPr="00B77645">
        <w:rPr>
          <w:rFonts w:ascii="Arial" w:hAnsi="Arial" w:cs="Arial"/>
          <w:b/>
        </w:rPr>
        <w:t xml:space="preserve"> </w:t>
      </w:r>
      <w:proofErr w:type="spellStart"/>
      <w:r w:rsidRPr="00B77645">
        <w:rPr>
          <w:rFonts w:ascii="Arial" w:hAnsi="Arial" w:cs="Arial"/>
          <w:b/>
        </w:rPr>
        <w:t>Yserin</w:t>
      </w:r>
      <w:proofErr w:type="spellEnd"/>
      <w:r w:rsidRPr="00B77645">
        <w:rPr>
          <w:rFonts w:ascii="Arial" w:hAnsi="Arial" w:cs="Arial"/>
          <w:b/>
        </w:rPr>
        <w:t xml:space="preserve"> </w:t>
      </w:r>
      <w:proofErr w:type="spellStart"/>
      <w:r w:rsidRPr="00B77645">
        <w:rPr>
          <w:rFonts w:ascii="Arial" w:hAnsi="Arial" w:cs="Arial"/>
          <w:b/>
        </w:rPr>
        <w:t>Tür</w:t>
      </w:r>
      <w:proofErr w:type="spellEnd"/>
      <w:r w:rsidRPr="00B77645">
        <w:rPr>
          <w:rFonts w:ascii="Arial" w:hAnsi="Arial" w:cs="Arial"/>
          <w:b/>
        </w:rPr>
        <w:t>. Gutenberg residió en las afueras de la ciudad, en el suburbio de Saint-</w:t>
      </w:r>
      <w:proofErr w:type="spellStart"/>
      <w:r w:rsidRPr="00B77645">
        <w:rPr>
          <w:rFonts w:ascii="Arial" w:hAnsi="Arial" w:cs="Arial"/>
          <w:b/>
        </w:rPr>
        <w:t>Arbogast</w:t>
      </w:r>
      <w:proofErr w:type="spellEnd"/>
      <w:r w:rsidRPr="00B77645">
        <w:rPr>
          <w:rFonts w:ascii="Arial" w:hAnsi="Arial" w:cs="Arial"/>
          <w:b/>
        </w:rPr>
        <w:t>, cerca del convento del mismo nombre, a las or</w:t>
      </w:r>
      <w:r w:rsidRPr="00B77645">
        <w:rPr>
          <w:rFonts w:ascii="Arial" w:hAnsi="Arial" w:cs="Arial"/>
          <w:b/>
        </w:rPr>
        <w:t>i</w:t>
      </w:r>
      <w:r w:rsidRPr="00B77645">
        <w:rPr>
          <w:rFonts w:ascii="Arial" w:hAnsi="Arial" w:cs="Arial"/>
          <w:b/>
        </w:rPr>
        <w:t xml:space="preserve">llas del </w:t>
      </w:r>
      <w:proofErr w:type="spellStart"/>
      <w:r w:rsidRPr="00B77645">
        <w:rPr>
          <w:rFonts w:ascii="Arial" w:hAnsi="Arial" w:cs="Arial"/>
          <w:b/>
          <w:color w:val="C00000"/>
        </w:rPr>
        <w:t>Ill</w:t>
      </w:r>
      <w:proofErr w:type="spellEnd"/>
      <w:r w:rsidRPr="00B77645">
        <w:rPr>
          <w:rFonts w:ascii="Arial" w:hAnsi="Arial" w:cs="Arial"/>
          <w:b/>
          <w:color w:val="C00000"/>
        </w:rPr>
        <w:t>.</w:t>
      </w:r>
    </w:p>
    <w:p w:rsidR="00B77645" w:rsidRPr="00B77645" w:rsidRDefault="00B77645" w:rsidP="00B77645">
      <w:pPr>
        <w:pStyle w:val="mono"/>
        <w:ind w:left="720"/>
        <w:jc w:val="both"/>
        <w:rPr>
          <w:rFonts w:ascii="Arial" w:hAnsi="Arial" w:cs="Arial"/>
          <w:b/>
          <w:color w:val="C00000"/>
        </w:rPr>
      </w:pPr>
      <w:r w:rsidRPr="00B77645">
        <w:rPr>
          <w:rFonts w:ascii="Arial" w:hAnsi="Arial" w:cs="Arial"/>
          <w:b/>
          <w:bCs/>
          <w:color w:val="C00000"/>
        </w:rPr>
        <w:t xml:space="preserve">El proceso de Estrasburgo </w:t>
      </w:r>
    </w:p>
    <w:p w:rsidR="00B77645" w:rsidRDefault="00B77645" w:rsidP="00B77645">
      <w:pPr>
        <w:pStyle w:val="mono"/>
        <w:ind w:firstLine="360"/>
        <w:jc w:val="both"/>
        <w:rPr>
          <w:rFonts w:ascii="Arial" w:hAnsi="Arial" w:cs="Arial"/>
          <w:b/>
        </w:rPr>
      </w:pPr>
      <w:r>
        <w:rPr>
          <w:rFonts w:ascii="Arial" w:hAnsi="Arial" w:cs="Arial"/>
          <w:b/>
        </w:rPr>
        <w:t xml:space="preserve">   </w:t>
      </w:r>
      <w:r w:rsidRPr="00B77645">
        <w:rPr>
          <w:rFonts w:ascii="Arial" w:hAnsi="Arial" w:cs="Arial"/>
          <w:b/>
        </w:rPr>
        <w:t xml:space="preserve">En Estrasburgo, Gutenberg se asoció con tres acaudalados ciudadanos, Hans </w:t>
      </w:r>
      <w:proofErr w:type="spellStart"/>
      <w:r w:rsidRPr="00B77645">
        <w:rPr>
          <w:rFonts w:ascii="Arial" w:hAnsi="Arial" w:cs="Arial"/>
          <w:b/>
        </w:rPr>
        <w:t>Riffe</w:t>
      </w:r>
      <w:proofErr w:type="spellEnd"/>
      <w:r w:rsidRPr="00B77645">
        <w:rPr>
          <w:rFonts w:ascii="Arial" w:hAnsi="Arial" w:cs="Arial"/>
          <w:b/>
        </w:rPr>
        <w:t xml:space="preserve">, Andreas </w:t>
      </w:r>
      <w:proofErr w:type="spellStart"/>
      <w:r w:rsidRPr="00B77645">
        <w:rPr>
          <w:rFonts w:ascii="Arial" w:hAnsi="Arial" w:cs="Arial"/>
          <w:b/>
        </w:rPr>
        <w:t>Dritzehn</w:t>
      </w:r>
      <w:proofErr w:type="spellEnd"/>
      <w:r w:rsidRPr="00B77645">
        <w:rPr>
          <w:rFonts w:ascii="Arial" w:hAnsi="Arial" w:cs="Arial"/>
          <w:b/>
        </w:rPr>
        <w:t xml:space="preserve"> y Andreas </w:t>
      </w:r>
      <w:proofErr w:type="spellStart"/>
      <w:r w:rsidRPr="00B77645">
        <w:rPr>
          <w:rFonts w:ascii="Arial" w:hAnsi="Arial" w:cs="Arial"/>
          <w:b/>
        </w:rPr>
        <w:t>Heilmann</w:t>
      </w:r>
      <w:proofErr w:type="spellEnd"/>
      <w:r w:rsidRPr="00B77645">
        <w:rPr>
          <w:rFonts w:ascii="Arial" w:hAnsi="Arial" w:cs="Arial"/>
          <w:b/>
        </w:rPr>
        <w:t>, en actividades relacionadas con el tallado de gemas y el pulimiento de espejos, oficios que Gutenberg se comprometía a enseñar y ejercer a cambio de dinero. Sin embargo, la mayor parte del tiempo lo invertía en un proyecto que procuraba mantener totalmente en secreto; pretendía de ese modo protegerse contra eve</w:t>
      </w:r>
      <w:r w:rsidRPr="00B77645">
        <w:rPr>
          <w:rFonts w:ascii="Arial" w:hAnsi="Arial" w:cs="Arial"/>
          <w:b/>
        </w:rPr>
        <w:t>n</w:t>
      </w:r>
      <w:r w:rsidRPr="00B77645">
        <w:rPr>
          <w:rFonts w:ascii="Arial" w:hAnsi="Arial" w:cs="Arial"/>
          <w:b/>
        </w:rPr>
        <w:t>tuales imitadores capaces de apropiarse del fruto de sus esfuerzos.</w:t>
      </w:r>
    </w:p>
    <w:p w:rsidR="00B77645" w:rsidRPr="00B77645" w:rsidRDefault="00B77645" w:rsidP="00B77645">
      <w:pPr>
        <w:pStyle w:val="mono"/>
        <w:ind w:firstLine="360"/>
        <w:jc w:val="both"/>
        <w:rPr>
          <w:rFonts w:ascii="Arial" w:hAnsi="Arial" w:cs="Arial"/>
          <w:b/>
        </w:rPr>
      </w:pPr>
      <w:r w:rsidRPr="00B77645">
        <w:rPr>
          <w:rFonts w:ascii="Arial" w:hAnsi="Arial" w:cs="Arial"/>
          <w:b/>
        </w:rPr>
        <w:t xml:space="preserve"> Descubierto, no obstante, por sus socios, éstos insistieron en participar en aquel mi</w:t>
      </w:r>
      <w:r w:rsidRPr="00B77645">
        <w:rPr>
          <w:rFonts w:ascii="Arial" w:hAnsi="Arial" w:cs="Arial"/>
          <w:b/>
        </w:rPr>
        <w:t>s</w:t>
      </w:r>
      <w:r w:rsidRPr="00B77645">
        <w:rPr>
          <w:rFonts w:ascii="Arial" w:hAnsi="Arial" w:cs="Arial"/>
          <w:b/>
        </w:rPr>
        <w:t xml:space="preserve">terioso asunto que el inventor llevaba entre manos. Gutenberg accedió de buena gana, ya que precisaba dinero, y en 1438 se firmó un contrato en el cual se estipulaba, entre otras cosas, que los tres recién incorporados deberían abonar la cantidad de 125 florines. La muerte repentina de uno de ellos, Andreas </w:t>
      </w:r>
      <w:proofErr w:type="spellStart"/>
      <w:r w:rsidRPr="00B77645">
        <w:rPr>
          <w:rFonts w:ascii="Arial" w:hAnsi="Arial" w:cs="Arial"/>
          <w:b/>
        </w:rPr>
        <w:t>Dritzehn</w:t>
      </w:r>
      <w:proofErr w:type="spellEnd"/>
      <w:r w:rsidRPr="00B77645">
        <w:rPr>
          <w:rFonts w:ascii="Arial" w:hAnsi="Arial" w:cs="Arial"/>
          <w:b/>
        </w:rPr>
        <w:t xml:space="preserve"> en la Navidad de aquel mismo año, llevó a los hermanos del fallecido a exigir entrar en la sociedad o bien recibir una compe</w:t>
      </w:r>
      <w:r w:rsidRPr="00B77645">
        <w:rPr>
          <w:rFonts w:ascii="Arial" w:hAnsi="Arial" w:cs="Arial"/>
          <w:b/>
        </w:rPr>
        <w:t>n</w:t>
      </w:r>
      <w:r w:rsidRPr="00B77645">
        <w:rPr>
          <w:rFonts w:ascii="Arial" w:hAnsi="Arial" w:cs="Arial"/>
          <w:b/>
        </w:rPr>
        <w:t>sación económica. Sin embargo, en los términos del contrato no se contemplaba dicha eventualidad, y Gutenberg se negó a tal pretensión. El caso fue llevado ante los tribunales en 1439, y éstos fallaron en contra de los herederos.</w:t>
      </w:r>
    </w:p>
    <w:p w:rsidR="00B77645" w:rsidRPr="00B77645" w:rsidRDefault="00B77645" w:rsidP="00B77645">
      <w:pPr>
        <w:pStyle w:val="mono"/>
        <w:ind w:firstLine="360"/>
        <w:jc w:val="both"/>
        <w:rPr>
          <w:rFonts w:ascii="Arial" w:hAnsi="Arial" w:cs="Arial"/>
          <w:b/>
        </w:rPr>
      </w:pPr>
      <w:r w:rsidRPr="00B77645">
        <w:rPr>
          <w:rFonts w:ascii="Arial" w:hAnsi="Arial" w:cs="Arial"/>
          <w:b/>
        </w:rPr>
        <w:t>El proceso de Estrasburgo sirvió al menos para arrojar algo de luz sobre la naturaleza del proyecto. Oficialmente, Gutenberg sólo tenía que ocuparse de las labores propias de los orfebres; pero las declaraciones de los testigos hacían alusión, en no pocas ocasiones, a la extraña actividad febril que reinaba en el taller del demandado. Se trabajaba allí a todas horas, de noche y de día. ¿En qué? Los testimonios hablan de adquisiciones de plomo, de una prensa, de moldes de fundición, etc., en términos muy vagos e imprecisos, pero todos los objetos citados resultan familiares para los impresores.</w:t>
      </w:r>
    </w:p>
    <w:p w:rsidR="005D54E6" w:rsidRDefault="00B77645" w:rsidP="006E7BF8">
      <w:pPr>
        <w:pStyle w:val="NormalWeb"/>
        <w:jc w:val="both"/>
        <w:rPr>
          <w:rFonts w:ascii="Arial" w:hAnsi="Arial" w:cs="Arial"/>
          <w:b/>
        </w:rPr>
      </w:pPr>
      <w:r>
        <w:rPr>
          <w:rFonts w:ascii="Arial" w:hAnsi="Arial" w:cs="Arial"/>
          <w:b/>
        </w:rPr>
        <w:t xml:space="preserve">    </w:t>
      </w:r>
      <w:r w:rsidR="006E7BF8" w:rsidRPr="006E7BF8">
        <w:rPr>
          <w:rFonts w:ascii="Arial" w:hAnsi="Arial" w:cs="Arial"/>
          <w:b/>
        </w:rPr>
        <w:t xml:space="preserve">De regreso a Maguncia, formó una nueva sociedad con </w:t>
      </w:r>
      <w:hyperlink r:id="rId30" w:tooltip="Johann Fust" w:history="1">
        <w:r w:rsidR="006E7BF8" w:rsidRPr="006E7BF8">
          <w:rPr>
            <w:rStyle w:val="Hipervnculo"/>
            <w:rFonts w:ascii="Arial" w:hAnsi="Arial" w:cs="Arial"/>
            <w:b/>
            <w:color w:val="auto"/>
            <w:u w:val="none"/>
          </w:rPr>
          <w:t xml:space="preserve">Johann </w:t>
        </w:r>
        <w:proofErr w:type="spellStart"/>
        <w:r w:rsidR="006E7BF8" w:rsidRPr="006E7BF8">
          <w:rPr>
            <w:rStyle w:val="Hipervnculo"/>
            <w:rFonts w:ascii="Arial" w:hAnsi="Arial" w:cs="Arial"/>
            <w:b/>
            <w:color w:val="auto"/>
            <w:u w:val="none"/>
          </w:rPr>
          <w:t>Fust</w:t>
        </w:r>
        <w:proofErr w:type="spellEnd"/>
      </w:hyperlink>
      <w:r w:rsidR="006E7BF8" w:rsidRPr="006E7BF8">
        <w:rPr>
          <w:rFonts w:ascii="Arial" w:hAnsi="Arial" w:cs="Arial"/>
          <w:b/>
        </w:rPr>
        <w:t xml:space="preserve">, quien le da un préstamo y con el que, en 1449, publicó el </w:t>
      </w:r>
      <w:hyperlink r:id="rId31" w:tooltip="Misal de Constanza" w:history="1">
        <w:r w:rsidR="006E7BF8" w:rsidRPr="006E7BF8">
          <w:rPr>
            <w:rStyle w:val="Hipervnculo"/>
            <w:rFonts w:ascii="Arial" w:hAnsi="Arial" w:cs="Arial"/>
            <w:b/>
            <w:i/>
            <w:iCs/>
            <w:color w:val="auto"/>
            <w:u w:val="none"/>
          </w:rPr>
          <w:t>Misal de Constanza</w:t>
        </w:r>
      </w:hyperlink>
      <w:r w:rsidR="006E7BF8" w:rsidRPr="006E7BF8">
        <w:rPr>
          <w:rFonts w:ascii="Arial" w:hAnsi="Arial" w:cs="Arial"/>
          <w:b/>
        </w:rPr>
        <w:t>, primer libro tipográfico del mundo occidental. Recientes publicaciones, en cambio, aseguran que este misal no pudo imprimirse antes de 1473 debido a la confección de su papel, y por tanto no debió ser obra de Gutenberg.</w:t>
      </w:r>
      <w:r>
        <w:rPr>
          <w:rFonts w:ascii="Arial" w:hAnsi="Arial" w:cs="Arial"/>
          <w:b/>
          <w:vertAlign w:val="superscript"/>
        </w:rPr>
        <w:t xml:space="preserve">  </w:t>
      </w:r>
      <w:r w:rsidR="006E7BF8" w:rsidRPr="006E7BF8">
        <w:rPr>
          <w:rFonts w:ascii="Arial" w:hAnsi="Arial" w:cs="Arial"/>
          <w:b/>
        </w:rPr>
        <w:t xml:space="preserve"> En 1452, Gutenberg da comienzo a la edición de la Biblia de 42 líneas (ta</w:t>
      </w:r>
      <w:r w:rsidR="006E7BF8" w:rsidRPr="006E7BF8">
        <w:rPr>
          <w:rFonts w:ascii="Arial" w:hAnsi="Arial" w:cs="Arial"/>
          <w:b/>
        </w:rPr>
        <w:t>m</w:t>
      </w:r>
      <w:r w:rsidR="006E7BF8" w:rsidRPr="006E7BF8">
        <w:rPr>
          <w:rFonts w:ascii="Arial" w:hAnsi="Arial" w:cs="Arial"/>
          <w:b/>
        </w:rPr>
        <w:t xml:space="preserve">bién conocida como Biblia de Gutenberg). En 1455, Gutenberg carecía de solvencia económica para devolver el préstamo que le había concedido </w:t>
      </w:r>
      <w:proofErr w:type="spellStart"/>
      <w:r w:rsidR="006E7BF8" w:rsidRPr="006E7BF8">
        <w:rPr>
          <w:rFonts w:ascii="Arial" w:hAnsi="Arial" w:cs="Arial"/>
          <w:b/>
        </w:rPr>
        <w:t>Fust</w:t>
      </w:r>
      <w:proofErr w:type="spellEnd"/>
      <w:r w:rsidR="006E7BF8" w:rsidRPr="006E7BF8">
        <w:rPr>
          <w:rFonts w:ascii="Arial" w:hAnsi="Arial" w:cs="Arial"/>
          <w:b/>
        </w:rPr>
        <w:t>, por lo que se disolvió la unión y Gutenberg se vio en la penuria (incluso tuvo que difundir el secreto de montar i</w:t>
      </w:r>
      <w:r w:rsidR="006E7BF8" w:rsidRPr="006E7BF8">
        <w:rPr>
          <w:rFonts w:ascii="Arial" w:hAnsi="Arial" w:cs="Arial"/>
          <w:b/>
        </w:rPr>
        <w:t>m</w:t>
      </w:r>
      <w:r w:rsidR="006E7BF8" w:rsidRPr="006E7BF8">
        <w:rPr>
          <w:rFonts w:ascii="Arial" w:hAnsi="Arial" w:cs="Arial"/>
          <w:b/>
        </w:rPr>
        <w:t xml:space="preserve">prentas para poder subsistir). </w:t>
      </w:r>
    </w:p>
    <w:p w:rsidR="006E7BF8" w:rsidRPr="006E7BF8" w:rsidRDefault="005D54E6" w:rsidP="006E7BF8">
      <w:pPr>
        <w:pStyle w:val="NormalWeb"/>
        <w:jc w:val="both"/>
        <w:rPr>
          <w:rFonts w:ascii="Arial" w:hAnsi="Arial" w:cs="Arial"/>
          <w:b/>
        </w:rPr>
      </w:pPr>
      <w:r>
        <w:rPr>
          <w:rFonts w:ascii="Arial" w:hAnsi="Arial" w:cs="Arial"/>
          <w:b/>
        </w:rPr>
        <w:lastRenderedPageBreak/>
        <w:t xml:space="preserve">    </w:t>
      </w:r>
      <w:r w:rsidR="006E7BF8" w:rsidRPr="006E7BF8">
        <w:rPr>
          <w:rFonts w:ascii="Arial" w:hAnsi="Arial" w:cs="Arial"/>
          <w:b/>
        </w:rPr>
        <w:t xml:space="preserve">Por su parte, </w:t>
      </w:r>
      <w:proofErr w:type="spellStart"/>
      <w:r w:rsidR="006E7BF8" w:rsidRPr="006E7BF8">
        <w:rPr>
          <w:rFonts w:ascii="Arial" w:hAnsi="Arial" w:cs="Arial"/>
          <w:b/>
        </w:rPr>
        <w:t>Fust</w:t>
      </w:r>
      <w:proofErr w:type="spellEnd"/>
      <w:r w:rsidR="006E7BF8" w:rsidRPr="006E7BF8">
        <w:rPr>
          <w:rFonts w:ascii="Arial" w:hAnsi="Arial" w:cs="Arial"/>
          <w:b/>
        </w:rPr>
        <w:t xml:space="preserve"> se asoció con su yerno </w:t>
      </w:r>
      <w:hyperlink r:id="rId32" w:tooltip="Peter Schöffer" w:history="1">
        <w:r w:rsidR="006E7BF8" w:rsidRPr="006E7BF8">
          <w:rPr>
            <w:rStyle w:val="Hipervnculo"/>
            <w:rFonts w:ascii="Arial" w:hAnsi="Arial" w:cs="Arial"/>
            <w:b/>
            <w:color w:val="auto"/>
            <w:u w:val="none"/>
          </w:rPr>
          <w:t xml:space="preserve">Peter </w:t>
        </w:r>
        <w:proofErr w:type="spellStart"/>
        <w:r w:rsidR="006E7BF8" w:rsidRPr="006E7BF8">
          <w:rPr>
            <w:rStyle w:val="Hipervnculo"/>
            <w:rFonts w:ascii="Arial" w:hAnsi="Arial" w:cs="Arial"/>
            <w:b/>
            <w:color w:val="auto"/>
            <w:u w:val="none"/>
          </w:rPr>
          <w:t>Schöffer</w:t>
        </w:r>
        <w:proofErr w:type="spellEnd"/>
      </w:hyperlink>
      <w:r w:rsidR="006E7BF8" w:rsidRPr="006E7BF8">
        <w:rPr>
          <w:rFonts w:ascii="Arial" w:hAnsi="Arial" w:cs="Arial"/>
          <w:b/>
        </w:rPr>
        <w:t xml:space="preserve"> y publicaron en Maguncia, en 1456, la </w:t>
      </w:r>
      <w:hyperlink r:id="rId33" w:tooltip="Biblia" w:history="1">
        <w:r w:rsidR="006E7BF8" w:rsidRPr="006E7BF8">
          <w:rPr>
            <w:rStyle w:val="Hipervnculo"/>
            <w:rFonts w:ascii="Arial" w:hAnsi="Arial" w:cs="Arial"/>
            <w:b/>
            <w:color w:val="auto"/>
            <w:u w:val="none"/>
          </w:rPr>
          <w:t>Biblia</w:t>
        </w:r>
      </w:hyperlink>
      <w:r w:rsidR="006E7BF8" w:rsidRPr="006E7BF8">
        <w:rPr>
          <w:rFonts w:ascii="Arial" w:hAnsi="Arial" w:cs="Arial"/>
          <w:b/>
        </w:rPr>
        <w:t>. Si bien la edición es conocida como «la biblia de Gutenberg» sus reales ed</w:t>
      </w:r>
      <w:r w:rsidR="006E7BF8" w:rsidRPr="006E7BF8">
        <w:rPr>
          <w:rFonts w:ascii="Arial" w:hAnsi="Arial" w:cs="Arial"/>
          <w:b/>
        </w:rPr>
        <w:t>i</w:t>
      </w:r>
      <w:r w:rsidR="006E7BF8" w:rsidRPr="006E7BF8">
        <w:rPr>
          <w:rFonts w:ascii="Arial" w:hAnsi="Arial" w:cs="Arial"/>
          <w:b/>
        </w:rPr>
        <w:t xml:space="preserve">tores fueron </w:t>
      </w:r>
      <w:proofErr w:type="spellStart"/>
      <w:r w:rsidR="006E7BF8" w:rsidRPr="006E7BF8">
        <w:rPr>
          <w:rFonts w:ascii="Arial" w:hAnsi="Arial" w:cs="Arial"/>
          <w:b/>
        </w:rPr>
        <w:t>Fust</w:t>
      </w:r>
      <w:proofErr w:type="spellEnd"/>
      <w:r w:rsidR="006E7BF8" w:rsidRPr="006E7BF8">
        <w:rPr>
          <w:rFonts w:ascii="Arial" w:hAnsi="Arial" w:cs="Arial"/>
          <w:b/>
        </w:rPr>
        <w:t xml:space="preserve"> y </w:t>
      </w:r>
      <w:proofErr w:type="spellStart"/>
      <w:r w:rsidR="006E7BF8" w:rsidRPr="006E7BF8">
        <w:rPr>
          <w:rFonts w:ascii="Arial" w:hAnsi="Arial" w:cs="Arial"/>
          <w:b/>
        </w:rPr>
        <w:t>Schöffer</w:t>
      </w:r>
      <w:proofErr w:type="spellEnd"/>
      <w:r w:rsidR="006E7BF8" w:rsidRPr="006E7BF8">
        <w:rPr>
          <w:rFonts w:ascii="Arial" w:hAnsi="Arial" w:cs="Arial"/>
          <w:b/>
        </w:rPr>
        <w:t xml:space="preserve">. Al año siguiente editaron </w:t>
      </w:r>
      <w:r w:rsidR="006E7BF8" w:rsidRPr="006E7BF8">
        <w:rPr>
          <w:rFonts w:ascii="Arial" w:hAnsi="Arial" w:cs="Arial"/>
          <w:b/>
          <w:i/>
          <w:iCs/>
        </w:rPr>
        <w:t>El Salterio</w:t>
      </w:r>
      <w:r w:rsidR="006E7BF8" w:rsidRPr="006E7BF8">
        <w:rPr>
          <w:rFonts w:ascii="Arial" w:hAnsi="Arial" w:cs="Arial"/>
          <w:b/>
        </w:rPr>
        <w:t xml:space="preserve"> o </w:t>
      </w:r>
      <w:proofErr w:type="spellStart"/>
      <w:r w:rsidR="006E7BF8" w:rsidRPr="006E7BF8">
        <w:rPr>
          <w:rFonts w:ascii="Arial" w:hAnsi="Arial" w:cs="Arial"/>
          <w:b/>
          <w:i/>
          <w:iCs/>
        </w:rPr>
        <w:t>Psalmorum</w:t>
      </w:r>
      <w:proofErr w:type="spellEnd"/>
      <w:r w:rsidR="006E7BF8" w:rsidRPr="006E7BF8">
        <w:rPr>
          <w:rFonts w:ascii="Arial" w:hAnsi="Arial" w:cs="Arial"/>
          <w:b/>
          <w:i/>
          <w:iCs/>
        </w:rPr>
        <w:t xml:space="preserve"> </w:t>
      </w:r>
      <w:proofErr w:type="spellStart"/>
      <w:r w:rsidR="006E7BF8" w:rsidRPr="006E7BF8">
        <w:rPr>
          <w:rFonts w:ascii="Arial" w:hAnsi="Arial" w:cs="Arial"/>
          <w:b/>
          <w:i/>
          <w:iCs/>
        </w:rPr>
        <w:t>Codex</w:t>
      </w:r>
      <w:proofErr w:type="spellEnd"/>
      <w:r w:rsidR="006E7BF8" w:rsidRPr="006E7BF8">
        <w:rPr>
          <w:rFonts w:ascii="Arial" w:hAnsi="Arial" w:cs="Arial"/>
          <w:b/>
        </w:rPr>
        <w:t>.</w:t>
      </w:r>
    </w:p>
    <w:p w:rsidR="006E7BF8" w:rsidRPr="006E7BF8" w:rsidRDefault="00B77645" w:rsidP="006E7BF8">
      <w:pPr>
        <w:pStyle w:val="NormalWeb"/>
        <w:jc w:val="both"/>
        <w:rPr>
          <w:rFonts w:ascii="Arial" w:hAnsi="Arial" w:cs="Arial"/>
          <w:b/>
        </w:rPr>
      </w:pPr>
      <w:r>
        <w:rPr>
          <w:rFonts w:ascii="Arial" w:hAnsi="Arial" w:cs="Arial"/>
          <w:b/>
        </w:rPr>
        <w:t xml:space="preserve">   </w:t>
      </w:r>
      <w:r w:rsidR="006E7BF8" w:rsidRPr="006E7BF8">
        <w:rPr>
          <w:rFonts w:ascii="Arial" w:hAnsi="Arial" w:cs="Arial"/>
          <w:b/>
        </w:rPr>
        <w:t xml:space="preserve">Johannes Gutenberg murió arruinado en Maguncia, Alemania el 3 de febrero de </w:t>
      </w:r>
      <w:hyperlink r:id="rId34" w:tooltip="1468" w:history="1">
        <w:r w:rsidR="006E7BF8" w:rsidRPr="006E7BF8">
          <w:rPr>
            <w:rStyle w:val="Hipervnculo"/>
            <w:rFonts w:ascii="Arial" w:hAnsi="Arial" w:cs="Arial"/>
            <w:b/>
            <w:color w:val="auto"/>
            <w:u w:val="none"/>
          </w:rPr>
          <w:t>1468</w:t>
        </w:r>
      </w:hyperlink>
      <w:r w:rsidR="006E7BF8" w:rsidRPr="006E7BF8">
        <w:rPr>
          <w:rFonts w:ascii="Arial" w:hAnsi="Arial" w:cs="Arial"/>
          <w:b/>
        </w:rPr>
        <w:t>. A pesar de la oscuridad de sus últimos años de vida, siempre será reconocido como el inve</w:t>
      </w:r>
      <w:r w:rsidR="006E7BF8" w:rsidRPr="006E7BF8">
        <w:rPr>
          <w:rFonts w:ascii="Arial" w:hAnsi="Arial" w:cs="Arial"/>
          <w:b/>
        </w:rPr>
        <w:t>n</w:t>
      </w:r>
      <w:r w:rsidR="006E7BF8" w:rsidRPr="006E7BF8">
        <w:rPr>
          <w:rFonts w:ascii="Arial" w:hAnsi="Arial" w:cs="Arial"/>
          <w:b/>
        </w:rPr>
        <w:t>tor de la imprenta moderna.</w:t>
      </w:r>
    </w:p>
    <w:p w:rsidR="006E7BF8" w:rsidRPr="00B77645" w:rsidRDefault="006E7BF8" w:rsidP="006E7BF8">
      <w:pPr>
        <w:pStyle w:val="Ttulo2"/>
        <w:jc w:val="both"/>
        <w:rPr>
          <w:rFonts w:ascii="Arial" w:hAnsi="Arial" w:cs="Arial"/>
          <w:color w:val="FF0000"/>
          <w:sz w:val="24"/>
          <w:szCs w:val="24"/>
        </w:rPr>
      </w:pPr>
      <w:r w:rsidRPr="00B77645">
        <w:rPr>
          <w:rStyle w:val="mw-headline"/>
          <w:rFonts w:ascii="Arial" w:hAnsi="Arial" w:cs="Arial"/>
          <w:color w:val="FF0000"/>
          <w:sz w:val="24"/>
          <w:szCs w:val="24"/>
        </w:rPr>
        <w:t>Historia de la imprenta moderna</w:t>
      </w:r>
    </w:p>
    <w:p w:rsidR="006E7BF8" w:rsidRPr="006E7BF8" w:rsidRDefault="006E7BF8" w:rsidP="00DC0155">
      <w:pPr>
        <w:jc w:val="center"/>
        <w:rPr>
          <w:b/>
          <w:vertAlign w:val="superscript"/>
        </w:rPr>
      </w:pPr>
      <w:r w:rsidRPr="006E7BF8">
        <w:rPr>
          <w:b/>
          <w:noProof/>
          <w:vertAlign w:val="superscript"/>
        </w:rPr>
        <w:drawing>
          <wp:inline distT="0" distB="0" distL="0" distR="0">
            <wp:extent cx="2417616" cy="3474781"/>
            <wp:effectExtent l="19050" t="0" r="1734"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a:srcRect l="27231" t="12313" r="32782" b="12873"/>
                    <a:stretch>
                      <a:fillRect/>
                    </a:stretch>
                  </pic:blipFill>
                  <pic:spPr bwMode="auto">
                    <a:xfrm>
                      <a:off x="0" y="0"/>
                      <a:ext cx="2417616" cy="3474781"/>
                    </a:xfrm>
                    <a:prstGeom prst="rect">
                      <a:avLst/>
                    </a:prstGeom>
                    <a:noFill/>
                    <a:ln w="9525">
                      <a:noFill/>
                      <a:miter lim="800000"/>
                      <a:headEnd/>
                      <a:tailEnd/>
                    </a:ln>
                  </pic:spPr>
                </pic:pic>
              </a:graphicData>
            </a:graphic>
          </wp:inline>
        </w:drawing>
      </w:r>
    </w:p>
    <w:p w:rsidR="00B77645" w:rsidRDefault="00B77645" w:rsidP="00B77645">
      <w:pPr>
        <w:jc w:val="center"/>
        <w:rPr>
          <w:b/>
        </w:rPr>
      </w:pPr>
      <w:r w:rsidRPr="006E7BF8">
        <w:rPr>
          <w:b/>
        </w:rPr>
        <w:t>Monumento a Gutenberg en Maguncia,</w:t>
      </w:r>
    </w:p>
    <w:p w:rsidR="00B77645" w:rsidRPr="006E7BF8" w:rsidRDefault="00B77645" w:rsidP="00B77645">
      <w:pPr>
        <w:jc w:val="center"/>
        <w:rPr>
          <w:b/>
        </w:rPr>
      </w:pPr>
      <w:r w:rsidRPr="006E7BF8">
        <w:rPr>
          <w:b/>
        </w:rPr>
        <w:t xml:space="preserve">con la </w:t>
      </w:r>
      <w:hyperlink r:id="rId36" w:tooltip="Catedral de Maguncia" w:history="1">
        <w:r w:rsidRPr="006E7BF8">
          <w:rPr>
            <w:rStyle w:val="Hipervnculo"/>
            <w:b/>
            <w:color w:val="auto"/>
            <w:u w:val="none"/>
          </w:rPr>
          <w:t>catedral</w:t>
        </w:r>
      </w:hyperlink>
      <w:r w:rsidRPr="006E7BF8">
        <w:rPr>
          <w:b/>
        </w:rPr>
        <w:t xml:space="preserve"> al fondo.</w:t>
      </w:r>
    </w:p>
    <w:p w:rsidR="006E7BF8" w:rsidRPr="006E7BF8" w:rsidRDefault="005D54E6" w:rsidP="006E7BF8">
      <w:pPr>
        <w:pStyle w:val="NormalWeb"/>
        <w:jc w:val="both"/>
        <w:rPr>
          <w:rFonts w:ascii="Arial" w:hAnsi="Arial" w:cs="Arial"/>
          <w:b/>
        </w:rPr>
      </w:pPr>
      <w:r>
        <w:rPr>
          <w:rFonts w:ascii="Arial" w:hAnsi="Arial" w:cs="Arial"/>
          <w:b/>
        </w:rPr>
        <w:t xml:space="preserve">     </w:t>
      </w:r>
      <w:r w:rsidR="006E7BF8" w:rsidRPr="006E7BF8">
        <w:rPr>
          <w:rFonts w:ascii="Arial" w:hAnsi="Arial" w:cs="Arial"/>
          <w:b/>
        </w:rPr>
        <w:t xml:space="preserve">Hacia </w:t>
      </w:r>
      <w:hyperlink r:id="rId37" w:tooltip="1459" w:history="1">
        <w:r w:rsidR="006E7BF8" w:rsidRPr="006E7BF8">
          <w:rPr>
            <w:rStyle w:val="Hipervnculo"/>
            <w:rFonts w:ascii="Arial" w:hAnsi="Arial" w:cs="Arial"/>
            <w:b/>
            <w:color w:val="auto"/>
            <w:u w:val="none"/>
          </w:rPr>
          <w:t>1459</w:t>
        </w:r>
      </w:hyperlink>
      <w:r w:rsidR="006E7BF8" w:rsidRPr="006E7BF8">
        <w:rPr>
          <w:rFonts w:ascii="Arial" w:hAnsi="Arial" w:cs="Arial"/>
          <w:b/>
        </w:rPr>
        <w:t xml:space="preserve"> y años anteriores, los libros eran difundidos a través de las copias </w:t>
      </w:r>
      <w:hyperlink r:id="rId38" w:tooltip="Manuscrito" w:history="1">
        <w:r w:rsidR="006E7BF8" w:rsidRPr="006E7BF8">
          <w:rPr>
            <w:rStyle w:val="Hipervnculo"/>
            <w:rFonts w:ascii="Arial" w:hAnsi="Arial" w:cs="Arial"/>
            <w:b/>
            <w:color w:val="auto"/>
            <w:u w:val="none"/>
          </w:rPr>
          <w:t>manuscr</w:t>
        </w:r>
        <w:r w:rsidR="006E7BF8" w:rsidRPr="006E7BF8">
          <w:rPr>
            <w:rStyle w:val="Hipervnculo"/>
            <w:rFonts w:ascii="Arial" w:hAnsi="Arial" w:cs="Arial"/>
            <w:b/>
            <w:color w:val="auto"/>
            <w:u w:val="none"/>
          </w:rPr>
          <w:t>i</w:t>
        </w:r>
        <w:r w:rsidR="006E7BF8" w:rsidRPr="006E7BF8">
          <w:rPr>
            <w:rStyle w:val="Hipervnculo"/>
            <w:rFonts w:ascii="Arial" w:hAnsi="Arial" w:cs="Arial"/>
            <w:b/>
            <w:color w:val="auto"/>
            <w:u w:val="none"/>
          </w:rPr>
          <w:t>tas</w:t>
        </w:r>
      </w:hyperlink>
      <w:r w:rsidR="006E7BF8" w:rsidRPr="006E7BF8">
        <w:rPr>
          <w:rFonts w:ascii="Arial" w:hAnsi="Arial" w:cs="Arial"/>
          <w:b/>
        </w:rPr>
        <w:t xml:space="preserve"> de monjes y frailes dedicados exclusivamente al rezo y a la copia de ejemplares por encargo del propio clero o de reyes y nobles. A pesar de lo que se cree, no todos los mo</w:t>
      </w:r>
      <w:r w:rsidR="006E7BF8" w:rsidRPr="006E7BF8">
        <w:rPr>
          <w:rFonts w:ascii="Arial" w:hAnsi="Arial" w:cs="Arial"/>
          <w:b/>
        </w:rPr>
        <w:t>n</w:t>
      </w:r>
      <w:r w:rsidR="006E7BF8" w:rsidRPr="006E7BF8">
        <w:rPr>
          <w:rFonts w:ascii="Arial" w:hAnsi="Arial" w:cs="Arial"/>
          <w:b/>
        </w:rPr>
        <w:t>jes copistas sabían leer y escribir. Realizaban la función de copistas, imitadores de signos que en muchas ocasiones no entendían, lo cual era fundamental en el caso de las copias de libros prohibidos que hablasen de medicina interna.</w:t>
      </w:r>
      <w:r w:rsidR="006E7BF8" w:rsidRPr="006E7BF8">
        <w:rPr>
          <w:rFonts w:ascii="Arial" w:hAnsi="Arial" w:cs="Arial"/>
          <w:b/>
          <w:vertAlign w:val="superscript"/>
        </w:rPr>
        <w:t>[</w:t>
      </w:r>
      <w:hyperlink r:id="rId39" w:tooltip="Wikipedia:Verificabilidad" w:history="1">
        <w:r w:rsidR="006E7BF8" w:rsidRPr="006E7BF8">
          <w:rPr>
            <w:rStyle w:val="Hipervnculo"/>
            <w:rFonts w:ascii="Arial" w:hAnsi="Arial" w:cs="Arial"/>
            <w:b/>
            <w:i/>
            <w:iCs/>
            <w:color w:val="auto"/>
            <w:u w:val="none"/>
            <w:vertAlign w:val="superscript"/>
          </w:rPr>
          <w:t>cita requerida</w:t>
        </w:r>
      </w:hyperlink>
      <w:r w:rsidR="006E7BF8" w:rsidRPr="006E7BF8">
        <w:rPr>
          <w:rFonts w:ascii="Arial" w:hAnsi="Arial" w:cs="Arial"/>
          <w:b/>
          <w:vertAlign w:val="superscript"/>
        </w:rPr>
        <w:t>]</w:t>
      </w:r>
      <w:r w:rsidR="006E7BF8" w:rsidRPr="006E7BF8">
        <w:rPr>
          <w:rFonts w:ascii="Arial" w:hAnsi="Arial" w:cs="Arial"/>
          <w:b/>
        </w:rPr>
        <w:t xml:space="preserve"> Las ilustraciones y las mayúsculas eran producto decorativo y artístico del propio copista, que decoraba cada ejemplar que realizaba según su gusto o visión. Cada uno de estos trabajos podía requerir hasta diez años dependiendo del tamaño del manuscrito o libro.</w:t>
      </w:r>
    </w:p>
    <w:p w:rsidR="00B77645" w:rsidRDefault="005D54E6" w:rsidP="006E7BF8">
      <w:pPr>
        <w:pStyle w:val="NormalWeb"/>
        <w:jc w:val="both"/>
        <w:rPr>
          <w:rFonts w:ascii="Arial" w:hAnsi="Arial" w:cs="Arial"/>
          <w:b/>
        </w:rPr>
      </w:pPr>
      <w:r>
        <w:rPr>
          <w:rFonts w:ascii="Arial" w:hAnsi="Arial" w:cs="Arial"/>
          <w:b/>
        </w:rPr>
        <w:t xml:space="preserve">   </w:t>
      </w:r>
      <w:r w:rsidR="006E7BF8" w:rsidRPr="006E7BF8">
        <w:rPr>
          <w:rFonts w:ascii="Arial" w:hAnsi="Arial" w:cs="Arial"/>
          <w:b/>
        </w:rPr>
        <w:t xml:space="preserve">En la </w:t>
      </w:r>
      <w:hyperlink r:id="rId40" w:tooltip="Baja Edad Media" w:history="1">
        <w:r w:rsidR="006E7BF8" w:rsidRPr="006E7BF8">
          <w:rPr>
            <w:rStyle w:val="Hipervnculo"/>
            <w:rFonts w:ascii="Arial" w:hAnsi="Arial" w:cs="Arial"/>
            <w:b/>
            <w:color w:val="auto"/>
            <w:u w:val="none"/>
          </w:rPr>
          <w:t>Baja Edad Media</w:t>
        </w:r>
      </w:hyperlink>
      <w:r w:rsidR="006E7BF8" w:rsidRPr="006E7BF8">
        <w:rPr>
          <w:rFonts w:ascii="Arial" w:hAnsi="Arial" w:cs="Arial"/>
          <w:b/>
        </w:rPr>
        <w:t xml:space="preserve"> en Europa se utilizaba la </w:t>
      </w:r>
      <w:hyperlink r:id="rId41" w:tooltip="Xilografía" w:history="1">
        <w:r w:rsidR="006E7BF8" w:rsidRPr="006E7BF8">
          <w:rPr>
            <w:rStyle w:val="Hipervnculo"/>
            <w:rFonts w:ascii="Arial" w:hAnsi="Arial" w:cs="Arial"/>
            <w:b/>
            <w:color w:val="auto"/>
            <w:u w:val="none"/>
          </w:rPr>
          <w:t>xilografía</w:t>
        </w:r>
      </w:hyperlink>
      <w:r w:rsidR="006E7BF8" w:rsidRPr="006E7BF8">
        <w:rPr>
          <w:rFonts w:ascii="Arial" w:hAnsi="Arial" w:cs="Arial"/>
          <w:b/>
        </w:rPr>
        <w:t xml:space="preserve"> para publicar panfletos public</w:t>
      </w:r>
      <w:r w:rsidR="006E7BF8" w:rsidRPr="006E7BF8">
        <w:rPr>
          <w:rFonts w:ascii="Arial" w:hAnsi="Arial" w:cs="Arial"/>
          <w:b/>
        </w:rPr>
        <w:t>i</w:t>
      </w:r>
      <w:r w:rsidR="006E7BF8" w:rsidRPr="006E7BF8">
        <w:rPr>
          <w:rFonts w:ascii="Arial" w:hAnsi="Arial" w:cs="Arial"/>
          <w:b/>
        </w:rPr>
        <w:t>tarios o políticos, etiquetas y trabajos de pocas hojas. Para ello se trabajaba el texto en hueco sobre una tablilla de madera, incluyendo los dibujos —un duro trabajo de artes</w:t>
      </w:r>
      <w:r w:rsidR="006E7BF8" w:rsidRPr="006E7BF8">
        <w:rPr>
          <w:rFonts w:ascii="Arial" w:hAnsi="Arial" w:cs="Arial"/>
          <w:b/>
        </w:rPr>
        <w:t>a</w:t>
      </w:r>
      <w:r w:rsidR="006E7BF8" w:rsidRPr="006E7BF8">
        <w:rPr>
          <w:rFonts w:ascii="Arial" w:hAnsi="Arial" w:cs="Arial"/>
          <w:b/>
        </w:rPr>
        <w:t>nos—. Una vez confeccionada, se acoplaba a una mesa de trabajo, también de madera, y se impregnaban de tinta negra, roja o azul (existían solo esos colores), después se aplic</w:t>
      </w:r>
      <w:r w:rsidR="006E7BF8" w:rsidRPr="006E7BF8">
        <w:rPr>
          <w:rFonts w:ascii="Arial" w:hAnsi="Arial" w:cs="Arial"/>
          <w:b/>
        </w:rPr>
        <w:t>a</w:t>
      </w:r>
      <w:r w:rsidR="006E7BF8" w:rsidRPr="006E7BF8">
        <w:rPr>
          <w:rFonts w:ascii="Arial" w:hAnsi="Arial" w:cs="Arial"/>
          <w:b/>
        </w:rPr>
        <w:t xml:space="preserve">ba el papel y con un rodillo se fijaba la tinta. </w:t>
      </w:r>
    </w:p>
    <w:p w:rsidR="006E7BF8" w:rsidRPr="006E7BF8" w:rsidRDefault="00B77645" w:rsidP="006E7BF8">
      <w:pPr>
        <w:pStyle w:val="NormalWeb"/>
        <w:jc w:val="both"/>
        <w:rPr>
          <w:rFonts w:ascii="Arial" w:hAnsi="Arial" w:cs="Arial"/>
          <w:b/>
        </w:rPr>
      </w:pPr>
      <w:r>
        <w:rPr>
          <w:rFonts w:ascii="Arial" w:hAnsi="Arial" w:cs="Arial"/>
          <w:b/>
        </w:rPr>
        <w:t xml:space="preserve">   </w:t>
      </w:r>
      <w:r w:rsidR="006E7BF8" w:rsidRPr="006E7BF8">
        <w:rPr>
          <w:rFonts w:ascii="Arial" w:hAnsi="Arial" w:cs="Arial"/>
          <w:b/>
        </w:rPr>
        <w:t>El desgaste de la madera era considerable, por lo que no se podían hacer muchas copias con el mismo molde.</w:t>
      </w:r>
      <w:r>
        <w:rPr>
          <w:rFonts w:ascii="Arial" w:hAnsi="Arial" w:cs="Arial"/>
          <w:b/>
        </w:rPr>
        <w:t xml:space="preserve">  </w:t>
      </w:r>
      <w:r w:rsidR="006E7BF8" w:rsidRPr="006E7BF8">
        <w:rPr>
          <w:rFonts w:ascii="Arial" w:hAnsi="Arial" w:cs="Arial"/>
          <w:b/>
        </w:rPr>
        <w:t xml:space="preserve">Cada impresor fabricaba su papel, otorgándole su propia </w:t>
      </w:r>
      <w:hyperlink r:id="rId42" w:tooltip="Marca al agua" w:history="1">
        <w:r w:rsidR="006E7BF8" w:rsidRPr="006E7BF8">
          <w:rPr>
            <w:rStyle w:val="Hipervnculo"/>
            <w:rFonts w:ascii="Arial" w:hAnsi="Arial" w:cs="Arial"/>
            <w:b/>
            <w:color w:val="auto"/>
            <w:u w:val="none"/>
          </w:rPr>
          <w:t>marca de agua</w:t>
        </w:r>
      </w:hyperlink>
      <w:r w:rsidR="006E7BF8" w:rsidRPr="006E7BF8">
        <w:rPr>
          <w:rFonts w:ascii="Arial" w:hAnsi="Arial" w:cs="Arial"/>
          <w:b/>
        </w:rPr>
        <w:t xml:space="preserve"> a modo de firma de impresor. Por estas marcas de agua es por lo que se conocen sus trabajos.</w:t>
      </w:r>
    </w:p>
    <w:p w:rsidR="006E7BF8" w:rsidRPr="006E7BF8" w:rsidRDefault="00B77645" w:rsidP="006E7BF8">
      <w:pPr>
        <w:pStyle w:val="NormalWeb"/>
        <w:jc w:val="both"/>
        <w:rPr>
          <w:rFonts w:ascii="Arial" w:hAnsi="Arial" w:cs="Arial"/>
          <w:b/>
        </w:rPr>
      </w:pPr>
      <w:r>
        <w:rPr>
          <w:rFonts w:ascii="Arial" w:hAnsi="Arial" w:cs="Arial"/>
          <w:b/>
        </w:rPr>
        <w:lastRenderedPageBreak/>
        <w:t xml:space="preserve">   </w:t>
      </w:r>
      <w:r w:rsidR="006E7BF8" w:rsidRPr="006E7BF8">
        <w:rPr>
          <w:rFonts w:ascii="Arial" w:hAnsi="Arial" w:cs="Arial"/>
          <w:b/>
        </w:rPr>
        <w:t>En este entorno, Gutenberg apostó a ser capaz de hacer a la vez varias copias de la B</w:t>
      </w:r>
      <w:r w:rsidR="006E7BF8" w:rsidRPr="006E7BF8">
        <w:rPr>
          <w:rFonts w:ascii="Arial" w:hAnsi="Arial" w:cs="Arial"/>
          <w:b/>
        </w:rPr>
        <w:t>i</w:t>
      </w:r>
      <w:r w:rsidR="006E7BF8" w:rsidRPr="006E7BF8">
        <w:rPr>
          <w:rFonts w:ascii="Arial" w:hAnsi="Arial" w:cs="Arial"/>
          <w:b/>
        </w:rPr>
        <w:t>blia en menos de la mitad de tiempo de lo que tardaba en copiar una el más rápido de t</w:t>
      </w:r>
      <w:r w:rsidR="006E7BF8" w:rsidRPr="006E7BF8">
        <w:rPr>
          <w:rFonts w:ascii="Arial" w:hAnsi="Arial" w:cs="Arial"/>
          <w:b/>
        </w:rPr>
        <w:t>o</w:t>
      </w:r>
      <w:r w:rsidR="006E7BF8" w:rsidRPr="006E7BF8">
        <w:rPr>
          <w:rFonts w:ascii="Arial" w:hAnsi="Arial" w:cs="Arial"/>
          <w:b/>
        </w:rPr>
        <w:t>dos los monjes copistas del mundo cristiano, y que esas copias no se diferenciarían en absoluto de las manuscritas por ellos.</w:t>
      </w:r>
    </w:p>
    <w:p w:rsidR="006E7BF8" w:rsidRPr="006E7BF8" w:rsidRDefault="00B77645" w:rsidP="006E7BF8">
      <w:pPr>
        <w:pStyle w:val="NormalWeb"/>
        <w:jc w:val="both"/>
        <w:rPr>
          <w:rFonts w:ascii="Arial" w:hAnsi="Arial" w:cs="Arial"/>
          <w:b/>
        </w:rPr>
      </w:pPr>
      <w:r>
        <w:rPr>
          <w:rFonts w:ascii="Arial" w:hAnsi="Arial" w:cs="Arial"/>
          <w:b/>
        </w:rPr>
        <w:t xml:space="preserve">    </w:t>
      </w:r>
      <w:r w:rsidR="006E7BF8" w:rsidRPr="006E7BF8">
        <w:rPr>
          <w:rFonts w:ascii="Arial" w:hAnsi="Arial" w:cs="Arial"/>
          <w:b/>
        </w:rPr>
        <w:t>En vez de utilizar las habituales tablillas de madera, que se desgastaban con el uso, co</w:t>
      </w:r>
      <w:r w:rsidR="006E7BF8" w:rsidRPr="006E7BF8">
        <w:rPr>
          <w:rFonts w:ascii="Arial" w:hAnsi="Arial" w:cs="Arial"/>
          <w:b/>
        </w:rPr>
        <w:t>n</w:t>
      </w:r>
      <w:r w:rsidR="006E7BF8" w:rsidRPr="006E7BF8">
        <w:rPr>
          <w:rFonts w:ascii="Arial" w:hAnsi="Arial" w:cs="Arial"/>
          <w:b/>
        </w:rPr>
        <w:t>feccionó moldes en madera de cada una de las letras del alfabeto y posteriormente rellenó los moldes con hierro, creando los primeros «tipos móviles». Tuvo que hacer varios mod</w:t>
      </w:r>
      <w:r w:rsidR="006E7BF8" w:rsidRPr="006E7BF8">
        <w:rPr>
          <w:rFonts w:ascii="Arial" w:hAnsi="Arial" w:cs="Arial"/>
          <w:b/>
        </w:rPr>
        <w:t>e</w:t>
      </w:r>
      <w:r w:rsidR="006E7BF8" w:rsidRPr="006E7BF8">
        <w:rPr>
          <w:rFonts w:ascii="Arial" w:hAnsi="Arial" w:cs="Arial"/>
          <w:b/>
        </w:rPr>
        <w:t>los de las mismas letras para que coincidiesen todas con todas, en total más de 150 «t</w:t>
      </w:r>
      <w:r w:rsidR="006E7BF8" w:rsidRPr="006E7BF8">
        <w:rPr>
          <w:rFonts w:ascii="Arial" w:hAnsi="Arial" w:cs="Arial"/>
          <w:b/>
        </w:rPr>
        <w:t>i</w:t>
      </w:r>
      <w:r w:rsidR="006E7BF8" w:rsidRPr="006E7BF8">
        <w:rPr>
          <w:rFonts w:ascii="Arial" w:hAnsi="Arial" w:cs="Arial"/>
          <w:b/>
        </w:rPr>
        <w:t>pos», imitando perfectamente la escritura de un manuscrito. Tenía que unir una a una las letras, que sujetaba en un ingenioso soporte, sistema mucho más rápido que el grabado en madera e infinitamente más resistente al uso.</w:t>
      </w:r>
    </w:p>
    <w:p w:rsidR="006E7BF8" w:rsidRPr="006E7BF8" w:rsidRDefault="00B77645" w:rsidP="006E7BF8">
      <w:pPr>
        <w:pStyle w:val="NormalWeb"/>
        <w:jc w:val="both"/>
        <w:rPr>
          <w:rFonts w:ascii="Arial" w:hAnsi="Arial" w:cs="Arial"/>
          <w:b/>
        </w:rPr>
      </w:pPr>
      <w:r>
        <w:rPr>
          <w:rFonts w:ascii="Arial" w:hAnsi="Arial" w:cs="Arial"/>
          <w:b/>
        </w:rPr>
        <w:t xml:space="preserve">   </w:t>
      </w:r>
      <w:r w:rsidR="006E7BF8" w:rsidRPr="006E7BF8">
        <w:rPr>
          <w:rFonts w:ascii="Arial" w:hAnsi="Arial" w:cs="Arial"/>
          <w:b/>
        </w:rPr>
        <w:t>Como plancha de impresión, amoldó una vieja prensa de uvas, a la que sujetaba el sopo</w:t>
      </w:r>
      <w:r w:rsidR="006E7BF8" w:rsidRPr="006E7BF8">
        <w:rPr>
          <w:rFonts w:ascii="Arial" w:hAnsi="Arial" w:cs="Arial"/>
          <w:b/>
        </w:rPr>
        <w:t>r</w:t>
      </w:r>
      <w:r w:rsidR="006E7BF8" w:rsidRPr="006E7BF8">
        <w:rPr>
          <w:rFonts w:ascii="Arial" w:hAnsi="Arial" w:cs="Arial"/>
          <w:b/>
        </w:rPr>
        <w:t>te con los «tipos móviles», dejando el hueco para letras mayúsculas y dibujos. Éstos, po</w:t>
      </w:r>
      <w:r w:rsidR="006E7BF8" w:rsidRPr="006E7BF8">
        <w:rPr>
          <w:rFonts w:ascii="Arial" w:hAnsi="Arial" w:cs="Arial"/>
          <w:b/>
        </w:rPr>
        <w:t>s</w:t>
      </w:r>
      <w:r w:rsidR="006E7BF8" w:rsidRPr="006E7BF8">
        <w:rPr>
          <w:rFonts w:ascii="Arial" w:hAnsi="Arial" w:cs="Arial"/>
          <w:b/>
        </w:rPr>
        <w:t>teriormente, serían añadidos mediante el viejo sistema xilográfico y terminados de decorar de forma manual.</w:t>
      </w:r>
    </w:p>
    <w:p w:rsidR="006E7BF8" w:rsidRPr="006E7BF8" w:rsidRDefault="00B77645" w:rsidP="006E7BF8">
      <w:pPr>
        <w:pStyle w:val="NormalWeb"/>
        <w:jc w:val="both"/>
        <w:rPr>
          <w:rFonts w:ascii="Arial" w:hAnsi="Arial" w:cs="Arial"/>
          <w:b/>
        </w:rPr>
      </w:pPr>
      <w:r>
        <w:rPr>
          <w:rFonts w:ascii="Arial" w:hAnsi="Arial" w:cs="Arial"/>
          <w:b/>
        </w:rPr>
        <w:t xml:space="preserve">   </w:t>
      </w:r>
      <w:r w:rsidR="006E7BF8" w:rsidRPr="006E7BF8">
        <w:rPr>
          <w:rFonts w:ascii="Arial" w:hAnsi="Arial" w:cs="Arial"/>
          <w:b/>
        </w:rPr>
        <w:t>Lo que Gutenberg no calculó bien fue el tiempo que le llevaría el poner en marcha su i</w:t>
      </w:r>
      <w:r w:rsidR="006E7BF8" w:rsidRPr="006E7BF8">
        <w:rPr>
          <w:rFonts w:ascii="Arial" w:hAnsi="Arial" w:cs="Arial"/>
          <w:b/>
        </w:rPr>
        <w:t>n</w:t>
      </w:r>
      <w:r w:rsidR="006E7BF8" w:rsidRPr="006E7BF8">
        <w:rPr>
          <w:rFonts w:ascii="Arial" w:hAnsi="Arial" w:cs="Arial"/>
          <w:b/>
        </w:rPr>
        <w:t xml:space="preserve">vento, por lo que antes de finalizar los trabajos se quedó sin dinero. Volvió a solicitar un nuevo crédito a Johannes </w:t>
      </w:r>
      <w:proofErr w:type="spellStart"/>
      <w:r w:rsidR="006E7BF8" w:rsidRPr="006E7BF8">
        <w:rPr>
          <w:rFonts w:ascii="Arial" w:hAnsi="Arial" w:cs="Arial"/>
          <w:b/>
        </w:rPr>
        <w:t>Fust</w:t>
      </w:r>
      <w:proofErr w:type="spellEnd"/>
      <w:r w:rsidR="006E7BF8" w:rsidRPr="006E7BF8">
        <w:rPr>
          <w:rFonts w:ascii="Arial" w:hAnsi="Arial" w:cs="Arial"/>
          <w:b/>
        </w:rPr>
        <w:t xml:space="preserve">, y ante la desconfianza del prestamista, le ofreció entrar en sociedad. Johannes </w:t>
      </w:r>
      <w:proofErr w:type="spellStart"/>
      <w:r w:rsidR="006E7BF8" w:rsidRPr="006E7BF8">
        <w:rPr>
          <w:rFonts w:ascii="Arial" w:hAnsi="Arial" w:cs="Arial"/>
          <w:b/>
        </w:rPr>
        <w:t>Fust</w:t>
      </w:r>
      <w:proofErr w:type="spellEnd"/>
      <w:r w:rsidR="006E7BF8" w:rsidRPr="006E7BF8">
        <w:rPr>
          <w:rFonts w:ascii="Arial" w:hAnsi="Arial" w:cs="Arial"/>
          <w:b/>
        </w:rPr>
        <w:t xml:space="preserve"> aceptó la propuesta y delegó la vigilancia de los trabajos de G</w:t>
      </w:r>
      <w:r w:rsidR="006E7BF8" w:rsidRPr="006E7BF8">
        <w:rPr>
          <w:rFonts w:ascii="Arial" w:hAnsi="Arial" w:cs="Arial"/>
          <w:b/>
        </w:rPr>
        <w:t>u</w:t>
      </w:r>
      <w:r w:rsidR="006E7BF8" w:rsidRPr="006E7BF8">
        <w:rPr>
          <w:rFonts w:ascii="Arial" w:hAnsi="Arial" w:cs="Arial"/>
          <w:b/>
        </w:rPr>
        <w:t xml:space="preserve">tenberg a su yerno, Peter </w:t>
      </w:r>
      <w:proofErr w:type="spellStart"/>
      <w:r w:rsidR="006E7BF8" w:rsidRPr="006E7BF8">
        <w:rPr>
          <w:rFonts w:ascii="Arial" w:hAnsi="Arial" w:cs="Arial"/>
          <w:b/>
        </w:rPr>
        <w:t>Schöffer</w:t>
      </w:r>
      <w:proofErr w:type="spellEnd"/>
      <w:r w:rsidR="006E7BF8" w:rsidRPr="006E7BF8">
        <w:rPr>
          <w:rFonts w:ascii="Arial" w:hAnsi="Arial" w:cs="Arial"/>
          <w:b/>
        </w:rPr>
        <w:t>, quien se puso a trabajar codo a codo con él a la vez que vigilaba la inversión de su tío.</w:t>
      </w:r>
    </w:p>
    <w:p w:rsidR="006E7BF8" w:rsidRPr="006E7BF8" w:rsidRDefault="005D54E6" w:rsidP="006E7BF8">
      <w:pPr>
        <w:pStyle w:val="NormalWeb"/>
        <w:jc w:val="both"/>
        <w:rPr>
          <w:rFonts w:ascii="Arial" w:hAnsi="Arial" w:cs="Arial"/>
          <w:b/>
        </w:rPr>
      </w:pPr>
      <w:r>
        <w:rPr>
          <w:rFonts w:ascii="Arial" w:hAnsi="Arial" w:cs="Arial"/>
          <w:b/>
        </w:rPr>
        <w:t xml:space="preserve">    </w:t>
      </w:r>
      <w:r w:rsidR="006E7BF8" w:rsidRPr="006E7BF8">
        <w:rPr>
          <w:rFonts w:ascii="Arial" w:hAnsi="Arial" w:cs="Arial"/>
          <w:b/>
        </w:rPr>
        <w:t>Tras dos años de trabajo, Gutenberg volvió a quedarse sin dinero. Estaba cerca de ac</w:t>
      </w:r>
      <w:r w:rsidR="006E7BF8" w:rsidRPr="006E7BF8">
        <w:rPr>
          <w:rFonts w:ascii="Arial" w:hAnsi="Arial" w:cs="Arial"/>
          <w:b/>
        </w:rPr>
        <w:t>a</w:t>
      </w:r>
      <w:r w:rsidR="006E7BF8" w:rsidRPr="006E7BF8">
        <w:rPr>
          <w:rFonts w:ascii="Arial" w:hAnsi="Arial" w:cs="Arial"/>
          <w:b/>
        </w:rPr>
        <w:t xml:space="preserve">bar las 150 Biblias que se había propuesto, pero Johannes </w:t>
      </w:r>
      <w:proofErr w:type="spellStart"/>
      <w:r w:rsidR="006E7BF8" w:rsidRPr="006E7BF8">
        <w:rPr>
          <w:rFonts w:ascii="Arial" w:hAnsi="Arial" w:cs="Arial"/>
          <w:b/>
        </w:rPr>
        <w:t>Fust</w:t>
      </w:r>
      <w:proofErr w:type="spellEnd"/>
      <w:r w:rsidR="006E7BF8" w:rsidRPr="006E7BF8">
        <w:rPr>
          <w:rFonts w:ascii="Arial" w:hAnsi="Arial" w:cs="Arial"/>
          <w:b/>
        </w:rPr>
        <w:t xml:space="preserve"> no quiso ampliarle el créd</w:t>
      </w:r>
      <w:r w:rsidR="006E7BF8" w:rsidRPr="006E7BF8">
        <w:rPr>
          <w:rFonts w:ascii="Arial" w:hAnsi="Arial" w:cs="Arial"/>
          <w:b/>
        </w:rPr>
        <w:t>i</w:t>
      </w:r>
      <w:r w:rsidR="006E7BF8" w:rsidRPr="006E7BF8">
        <w:rPr>
          <w:rFonts w:ascii="Arial" w:hAnsi="Arial" w:cs="Arial"/>
          <w:b/>
        </w:rPr>
        <w:t>to y dio por vencidos los anteriores, quedándose con el negocio y poniendo al frente a su yerno, ducho ya en las artes de la nueva impresión como socio-aprendiz de Gutenberg.</w:t>
      </w:r>
    </w:p>
    <w:p w:rsidR="006E7BF8" w:rsidRDefault="00B77645" w:rsidP="006E7BF8">
      <w:pPr>
        <w:pStyle w:val="NormalWeb"/>
        <w:jc w:val="both"/>
        <w:rPr>
          <w:rFonts w:ascii="Arial" w:hAnsi="Arial" w:cs="Arial"/>
          <w:b/>
        </w:rPr>
      </w:pPr>
      <w:r>
        <w:rPr>
          <w:rFonts w:ascii="Arial" w:hAnsi="Arial" w:cs="Arial"/>
          <w:b/>
        </w:rPr>
        <w:t xml:space="preserve">   </w:t>
      </w:r>
      <w:r w:rsidR="006E7BF8" w:rsidRPr="006E7BF8">
        <w:rPr>
          <w:rFonts w:ascii="Arial" w:hAnsi="Arial" w:cs="Arial"/>
          <w:b/>
        </w:rPr>
        <w:t>Gutenberg salió de su imprenta arruinado y se cuenta que fue acogido por el obispo de la ciudad, el único que reconoció su trabajo, hasta su muerte pocos años después de rec</w:t>
      </w:r>
      <w:r w:rsidR="006E7BF8" w:rsidRPr="006E7BF8">
        <w:rPr>
          <w:rFonts w:ascii="Arial" w:hAnsi="Arial" w:cs="Arial"/>
          <w:b/>
        </w:rPr>
        <w:t>o</w:t>
      </w:r>
      <w:r w:rsidR="006E7BF8" w:rsidRPr="006E7BF8">
        <w:rPr>
          <w:rFonts w:ascii="Arial" w:hAnsi="Arial" w:cs="Arial"/>
          <w:b/>
        </w:rPr>
        <w:t>nocerse el trabajo.</w:t>
      </w:r>
    </w:p>
    <w:p w:rsidR="005D54E6" w:rsidRDefault="005D54E6" w:rsidP="005D54E6">
      <w:pPr>
        <w:pStyle w:val="mono"/>
        <w:ind w:firstLine="360"/>
        <w:jc w:val="both"/>
        <w:rPr>
          <w:rFonts w:ascii="Arial" w:hAnsi="Arial" w:cs="Arial"/>
          <w:b/>
        </w:rPr>
      </w:pPr>
      <w:r>
        <w:rPr>
          <w:rFonts w:ascii="Arial" w:hAnsi="Arial" w:cs="Arial"/>
          <w:b/>
        </w:rPr>
        <w:t xml:space="preserve">   </w:t>
      </w:r>
      <w:r w:rsidRPr="005D54E6">
        <w:rPr>
          <w:rFonts w:ascii="Arial" w:hAnsi="Arial" w:cs="Arial"/>
          <w:b/>
        </w:rPr>
        <w:t>Cuanto más se profundiza en el nacimiento de la imprenta tipográfica, mejor se co</w:t>
      </w:r>
      <w:r w:rsidRPr="005D54E6">
        <w:rPr>
          <w:rFonts w:ascii="Arial" w:hAnsi="Arial" w:cs="Arial"/>
          <w:b/>
        </w:rPr>
        <w:t>m</w:t>
      </w:r>
      <w:r w:rsidRPr="005D54E6">
        <w:rPr>
          <w:rFonts w:ascii="Arial" w:hAnsi="Arial" w:cs="Arial"/>
          <w:b/>
        </w:rPr>
        <w:t>prende la importancia de los trabajos de Gutenberg en Estrasburgo, que debieron de venir marcados por arduas investigaciones, no sólo sobre los principios del invento, que ya e</w:t>
      </w:r>
      <w:r w:rsidRPr="005D54E6">
        <w:rPr>
          <w:rFonts w:ascii="Arial" w:hAnsi="Arial" w:cs="Arial"/>
          <w:b/>
        </w:rPr>
        <w:t>s</w:t>
      </w:r>
      <w:r w:rsidRPr="005D54E6">
        <w:rPr>
          <w:rFonts w:ascii="Arial" w:hAnsi="Arial" w:cs="Arial"/>
          <w:b/>
        </w:rPr>
        <w:t>taban establecidos, sino también, y sobre todo, por una larga serie de posibles soluciones técnicas, obtenidas, sin duda, después de efectuar gran número de pruebas con éxitos y fracasos alternados, pero acompañadas de la obstinación de un hombre totalmente co</w:t>
      </w:r>
      <w:r w:rsidRPr="005D54E6">
        <w:rPr>
          <w:rFonts w:ascii="Arial" w:hAnsi="Arial" w:cs="Arial"/>
          <w:b/>
        </w:rPr>
        <w:t>n</w:t>
      </w:r>
      <w:r w:rsidRPr="005D54E6">
        <w:rPr>
          <w:rFonts w:ascii="Arial" w:hAnsi="Arial" w:cs="Arial"/>
          <w:b/>
        </w:rPr>
        <w:t>vencido de alcanzar el resultado esperado, de lo que da fe el testimonio de numerosas pe</w:t>
      </w:r>
      <w:r w:rsidRPr="005D54E6">
        <w:rPr>
          <w:rFonts w:ascii="Arial" w:hAnsi="Arial" w:cs="Arial"/>
          <w:b/>
        </w:rPr>
        <w:t>r</w:t>
      </w:r>
      <w:r w:rsidRPr="005D54E6">
        <w:rPr>
          <w:rFonts w:ascii="Arial" w:hAnsi="Arial" w:cs="Arial"/>
          <w:b/>
        </w:rPr>
        <w:t>sonas llamadas a declarar durante el proceso de Gutenberg. Sin duda, en él, tal convenc</w:t>
      </w:r>
      <w:r w:rsidRPr="005D54E6">
        <w:rPr>
          <w:rFonts w:ascii="Arial" w:hAnsi="Arial" w:cs="Arial"/>
          <w:b/>
        </w:rPr>
        <w:t>i</w:t>
      </w:r>
      <w:r w:rsidRPr="005D54E6">
        <w:rPr>
          <w:rFonts w:ascii="Arial" w:hAnsi="Arial" w:cs="Arial"/>
          <w:b/>
        </w:rPr>
        <w:t>miento procedía de la formación recibida en la infancia, durante la cual se había familiar</w:t>
      </w:r>
      <w:r w:rsidRPr="005D54E6">
        <w:rPr>
          <w:rFonts w:ascii="Arial" w:hAnsi="Arial" w:cs="Arial"/>
          <w:b/>
        </w:rPr>
        <w:t>i</w:t>
      </w:r>
      <w:r w:rsidRPr="005D54E6">
        <w:rPr>
          <w:rFonts w:ascii="Arial" w:hAnsi="Arial" w:cs="Arial"/>
          <w:b/>
        </w:rPr>
        <w:t>zado en las técnicas propias de los orfebres y grabadores de monedas, desde el grabado con punzones hasta la fundición de metales, pasando por la confección de matrices. Y es muy probable que allí, en Estrasburgo, Gutenberg empezara a realizar lo que constituye la originalidad de su obra: la producción de caracteres móviles metálicos.</w:t>
      </w:r>
    </w:p>
    <w:p w:rsidR="005D54E6" w:rsidRPr="005D54E6" w:rsidRDefault="005D54E6" w:rsidP="005D54E6">
      <w:pPr>
        <w:pStyle w:val="mono"/>
        <w:numPr>
          <w:ilvl w:val="0"/>
          <w:numId w:val="4"/>
        </w:numPr>
        <w:tabs>
          <w:tab w:val="clear" w:pos="720"/>
          <w:tab w:val="num" w:pos="0"/>
        </w:tabs>
        <w:ind w:left="0" w:firstLine="360"/>
        <w:jc w:val="both"/>
        <w:rPr>
          <w:rFonts w:ascii="Arial" w:hAnsi="Arial" w:cs="Arial"/>
          <w:b/>
          <w:color w:val="C00000"/>
        </w:rPr>
      </w:pPr>
      <w:r w:rsidRPr="005D54E6">
        <w:rPr>
          <w:rFonts w:ascii="Arial" w:hAnsi="Arial" w:cs="Arial"/>
          <w:b/>
          <w:bCs/>
          <w:color w:val="C00000"/>
        </w:rPr>
        <w:t xml:space="preserve">De nuevo en su ciudad natal </w:t>
      </w:r>
    </w:p>
    <w:p w:rsidR="005D54E6" w:rsidRDefault="005D54E6" w:rsidP="005D54E6">
      <w:pPr>
        <w:pStyle w:val="mono"/>
        <w:ind w:left="142"/>
        <w:jc w:val="both"/>
        <w:rPr>
          <w:rFonts w:ascii="Arial" w:hAnsi="Arial" w:cs="Arial"/>
          <w:b/>
        </w:rPr>
      </w:pPr>
      <w:r>
        <w:rPr>
          <w:rFonts w:ascii="Arial" w:hAnsi="Arial" w:cs="Arial"/>
          <w:b/>
        </w:rPr>
        <w:t xml:space="preserve">    </w:t>
      </w:r>
      <w:r w:rsidRPr="005D54E6">
        <w:rPr>
          <w:rFonts w:ascii="Arial" w:hAnsi="Arial" w:cs="Arial"/>
          <w:b/>
        </w:rPr>
        <w:t xml:space="preserve">Permaneció en Estrasburgo al menos hasta 1444; así lo confirma su inscripción, aquel mismo año, en una lista de hombres útiles para defender la ciudad contra las tropas del conde de </w:t>
      </w:r>
      <w:proofErr w:type="spellStart"/>
      <w:r w:rsidRPr="005D54E6">
        <w:rPr>
          <w:rFonts w:ascii="Arial" w:hAnsi="Arial" w:cs="Arial"/>
          <w:b/>
        </w:rPr>
        <w:t>Armagnac</w:t>
      </w:r>
      <w:proofErr w:type="spellEnd"/>
      <w:r w:rsidRPr="005D54E6">
        <w:rPr>
          <w:rFonts w:ascii="Arial" w:hAnsi="Arial" w:cs="Arial"/>
          <w:b/>
        </w:rPr>
        <w:t>. Después de esta fecha se pierde su paradero para reencontrarlo cu</w:t>
      </w:r>
      <w:r w:rsidRPr="005D54E6">
        <w:rPr>
          <w:rFonts w:ascii="Arial" w:hAnsi="Arial" w:cs="Arial"/>
          <w:b/>
        </w:rPr>
        <w:t>a</w:t>
      </w:r>
      <w:r w:rsidRPr="005D54E6">
        <w:rPr>
          <w:rFonts w:ascii="Arial" w:hAnsi="Arial" w:cs="Arial"/>
          <w:b/>
        </w:rPr>
        <w:t>tro años más tarde en Maguncia, adonde había acudido en busca de dinero entre los pre</w:t>
      </w:r>
      <w:r w:rsidRPr="005D54E6">
        <w:rPr>
          <w:rFonts w:ascii="Arial" w:hAnsi="Arial" w:cs="Arial"/>
          <w:b/>
        </w:rPr>
        <w:t>s</w:t>
      </w:r>
      <w:r w:rsidRPr="005D54E6">
        <w:rPr>
          <w:rFonts w:ascii="Arial" w:hAnsi="Arial" w:cs="Arial"/>
          <w:b/>
        </w:rPr>
        <w:t xml:space="preserve">tamistas de la ciudad. </w:t>
      </w:r>
    </w:p>
    <w:p w:rsidR="005D54E6" w:rsidRDefault="005D54E6" w:rsidP="005D54E6">
      <w:pPr>
        <w:pStyle w:val="mono"/>
        <w:spacing w:before="0" w:beforeAutospacing="0" w:after="0" w:afterAutospacing="0"/>
        <w:ind w:left="142"/>
        <w:jc w:val="both"/>
        <w:rPr>
          <w:rFonts w:ascii="Arial" w:hAnsi="Arial" w:cs="Arial"/>
          <w:b/>
        </w:rPr>
      </w:pPr>
      <w:r>
        <w:rPr>
          <w:rFonts w:ascii="Arial" w:hAnsi="Arial" w:cs="Arial"/>
          <w:b/>
        </w:rPr>
        <w:lastRenderedPageBreak/>
        <w:t xml:space="preserve">    </w:t>
      </w:r>
      <w:r w:rsidRPr="005D54E6">
        <w:rPr>
          <w:rFonts w:ascii="Arial" w:hAnsi="Arial" w:cs="Arial"/>
          <w:b/>
        </w:rPr>
        <w:t xml:space="preserve">Su arte como impresor había alcanzado el refinamiento suficiente como para seducir a Johann </w:t>
      </w:r>
      <w:proofErr w:type="spellStart"/>
      <w:r w:rsidRPr="005D54E6">
        <w:rPr>
          <w:rFonts w:ascii="Arial" w:hAnsi="Arial" w:cs="Arial"/>
          <w:b/>
        </w:rPr>
        <w:t>Fust</w:t>
      </w:r>
      <w:proofErr w:type="spellEnd"/>
      <w:r w:rsidRPr="005D54E6">
        <w:rPr>
          <w:rFonts w:ascii="Arial" w:hAnsi="Arial" w:cs="Arial"/>
          <w:b/>
        </w:rPr>
        <w:t xml:space="preserve">, un acaudalado burgués, y obtener de él, en 1450, la suma de 800 florines, cantidad que equivalía a diez años de salario del sindico municipal. Sin embargo, </w:t>
      </w:r>
      <w:proofErr w:type="spellStart"/>
      <w:r w:rsidRPr="005D54E6">
        <w:rPr>
          <w:rFonts w:ascii="Arial" w:hAnsi="Arial" w:cs="Arial"/>
          <w:b/>
        </w:rPr>
        <w:t>Fust</w:t>
      </w:r>
      <w:proofErr w:type="spellEnd"/>
      <w:r w:rsidRPr="005D54E6">
        <w:rPr>
          <w:rFonts w:ascii="Arial" w:hAnsi="Arial" w:cs="Arial"/>
          <w:b/>
        </w:rPr>
        <w:t xml:space="preserve"> se limitó a aceptar las herramientas y utensilios de Gutenberg como garantía, y dos años más tarde, en 1452, a raíz de un nuevo préstamo, se convirtió en su socio. </w:t>
      </w:r>
    </w:p>
    <w:p w:rsidR="005D54E6" w:rsidRDefault="005D54E6" w:rsidP="005D54E6">
      <w:pPr>
        <w:pStyle w:val="mono"/>
        <w:spacing w:before="0" w:beforeAutospacing="0" w:after="0" w:afterAutospacing="0"/>
        <w:ind w:left="142"/>
        <w:jc w:val="both"/>
        <w:rPr>
          <w:rFonts w:ascii="Arial" w:hAnsi="Arial" w:cs="Arial"/>
          <w:b/>
        </w:rPr>
      </w:pPr>
    </w:p>
    <w:p w:rsidR="005D54E6" w:rsidRPr="005D54E6" w:rsidRDefault="005D54E6" w:rsidP="005D54E6">
      <w:pPr>
        <w:pStyle w:val="mono"/>
        <w:spacing w:before="0" w:beforeAutospacing="0" w:after="0" w:afterAutospacing="0"/>
        <w:ind w:left="142"/>
        <w:jc w:val="both"/>
        <w:rPr>
          <w:rFonts w:ascii="Arial" w:hAnsi="Arial" w:cs="Arial"/>
          <w:b/>
        </w:rPr>
      </w:pPr>
      <w:r>
        <w:rPr>
          <w:rFonts w:ascii="Arial" w:hAnsi="Arial" w:cs="Arial"/>
          <w:b/>
        </w:rPr>
        <w:t xml:space="preserve">   </w:t>
      </w:r>
      <w:r w:rsidRPr="005D54E6">
        <w:rPr>
          <w:rFonts w:ascii="Arial" w:hAnsi="Arial" w:cs="Arial"/>
          <w:b/>
        </w:rPr>
        <w:t xml:space="preserve">El negocio montado por ambos se llamaba Das </w:t>
      </w:r>
      <w:proofErr w:type="spellStart"/>
      <w:r w:rsidRPr="005D54E6">
        <w:rPr>
          <w:rFonts w:ascii="Arial" w:hAnsi="Arial" w:cs="Arial"/>
          <w:b/>
        </w:rPr>
        <w:t>Werk</w:t>
      </w:r>
      <w:proofErr w:type="spellEnd"/>
      <w:r w:rsidRPr="005D54E6">
        <w:rPr>
          <w:rFonts w:ascii="Arial" w:hAnsi="Arial" w:cs="Arial"/>
          <w:b/>
        </w:rPr>
        <w:t xml:space="preserve"> </w:t>
      </w:r>
      <w:proofErr w:type="spellStart"/>
      <w:r w:rsidRPr="005D54E6">
        <w:rPr>
          <w:rFonts w:ascii="Arial" w:hAnsi="Arial" w:cs="Arial"/>
          <w:b/>
        </w:rPr>
        <w:t>der</w:t>
      </w:r>
      <w:proofErr w:type="spellEnd"/>
      <w:r w:rsidRPr="005D54E6">
        <w:rPr>
          <w:rFonts w:ascii="Arial" w:hAnsi="Arial" w:cs="Arial"/>
          <w:b/>
        </w:rPr>
        <w:t xml:space="preserve"> </w:t>
      </w:r>
      <w:proofErr w:type="spellStart"/>
      <w:r w:rsidRPr="005D54E6">
        <w:rPr>
          <w:rFonts w:ascii="Arial" w:hAnsi="Arial" w:cs="Arial"/>
          <w:b/>
        </w:rPr>
        <w:t>Bücher</w:t>
      </w:r>
      <w:proofErr w:type="spellEnd"/>
      <w:r w:rsidRPr="005D54E6">
        <w:rPr>
          <w:rFonts w:ascii="Arial" w:hAnsi="Arial" w:cs="Arial"/>
          <w:b/>
        </w:rPr>
        <w:t xml:space="preserve">, y constituyó, de hecho, la primera imprenta tipográfica en sentido moderno; allí el principal colaborador de Gutenberg era Peter </w:t>
      </w:r>
      <w:proofErr w:type="spellStart"/>
      <w:r w:rsidRPr="005D54E6">
        <w:rPr>
          <w:rFonts w:ascii="Arial" w:hAnsi="Arial" w:cs="Arial"/>
          <w:b/>
        </w:rPr>
        <w:t>Schöffer</w:t>
      </w:r>
      <w:proofErr w:type="spellEnd"/>
      <w:r w:rsidRPr="005D54E6">
        <w:rPr>
          <w:rFonts w:ascii="Arial" w:hAnsi="Arial" w:cs="Arial"/>
          <w:b/>
        </w:rPr>
        <w:t xml:space="preserve">, un calígrafo de gran talento que había estudiado en París. Pero como los trabajos en el taller se llevaban a cabo a un ritmo parsimonioso, y </w:t>
      </w:r>
      <w:proofErr w:type="spellStart"/>
      <w:r w:rsidRPr="005D54E6">
        <w:rPr>
          <w:rFonts w:ascii="Arial" w:hAnsi="Arial" w:cs="Arial"/>
          <w:b/>
        </w:rPr>
        <w:t>Fust</w:t>
      </w:r>
      <w:proofErr w:type="spellEnd"/>
      <w:r w:rsidRPr="005D54E6">
        <w:rPr>
          <w:rFonts w:ascii="Arial" w:hAnsi="Arial" w:cs="Arial"/>
          <w:b/>
        </w:rPr>
        <w:t xml:space="preserve"> contaba con la pronta rentabilización de sus inversiones, comenzó a impacientarse y a requerir de Gutenberg mayor presteza en la comercialización de las obras. Este último, como tantos otros creadores, prefería la perfección a la realización precipitada, y por ello surgieron las primeras desavenencias entre los dos asociados.</w:t>
      </w:r>
    </w:p>
    <w:p w:rsidR="005D54E6" w:rsidRDefault="005D54E6" w:rsidP="005D54E6">
      <w:pPr>
        <w:pStyle w:val="mono"/>
        <w:spacing w:before="0" w:beforeAutospacing="0" w:after="0" w:afterAutospacing="0"/>
        <w:ind w:left="360"/>
        <w:jc w:val="both"/>
        <w:rPr>
          <w:rFonts w:ascii="Arial" w:hAnsi="Arial" w:cs="Arial"/>
          <w:b/>
        </w:rPr>
      </w:pPr>
    </w:p>
    <w:p w:rsidR="005D54E6" w:rsidRPr="005D54E6" w:rsidRDefault="005D54E6" w:rsidP="005D54E6">
      <w:pPr>
        <w:pStyle w:val="mono"/>
        <w:spacing w:before="0" w:beforeAutospacing="0" w:after="0" w:afterAutospacing="0"/>
        <w:ind w:firstLine="360"/>
        <w:jc w:val="both"/>
        <w:rPr>
          <w:rFonts w:ascii="Arial" w:hAnsi="Arial" w:cs="Arial"/>
          <w:b/>
        </w:rPr>
      </w:pPr>
      <w:r w:rsidRPr="005D54E6">
        <w:rPr>
          <w:rFonts w:ascii="Arial" w:hAnsi="Arial" w:cs="Arial"/>
          <w:b/>
        </w:rPr>
        <w:t>En 1455, muy probablemente, fue completada la primera obra maestra del nuevo arte la célebre Biblia «de 42 líneas», así llamada por ser éste el número más frecuente de líneas por columna en cada una de sus 1.280 páginas. Era una versión latina de las Escrituras de san Jerónimo, y se precisaron fundir casi cinco millones de tipos, editándose 120 ejempl</w:t>
      </w:r>
      <w:r w:rsidRPr="005D54E6">
        <w:rPr>
          <w:rFonts w:ascii="Arial" w:hAnsi="Arial" w:cs="Arial"/>
          <w:b/>
        </w:rPr>
        <w:t>a</w:t>
      </w:r>
      <w:r w:rsidRPr="005D54E6">
        <w:rPr>
          <w:rFonts w:ascii="Arial" w:hAnsi="Arial" w:cs="Arial"/>
          <w:b/>
        </w:rPr>
        <w:t>res en papel y 20 en pergamino, de los que se conservan 33 y 13, respectivamente.</w:t>
      </w:r>
    </w:p>
    <w:p w:rsidR="005D54E6" w:rsidRDefault="005D54E6" w:rsidP="005D54E6">
      <w:pPr>
        <w:pStyle w:val="mono"/>
        <w:spacing w:before="0" w:beforeAutospacing="0" w:after="0" w:afterAutospacing="0"/>
        <w:ind w:left="360"/>
        <w:jc w:val="both"/>
        <w:rPr>
          <w:rFonts w:ascii="Arial" w:hAnsi="Arial" w:cs="Arial"/>
          <w:b/>
        </w:rPr>
      </w:pPr>
    </w:p>
    <w:p w:rsidR="005D54E6" w:rsidRPr="005D54E6" w:rsidRDefault="005D54E6" w:rsidP="005D54E6">
      <w:pPr>
        <w:pStyle w:val="mono"/>
        <w:numPr>
          <w:ilvl w:val="0"/>
          <w:numId w:val="4"/>
        </w:numPr>
        <w:tabs>
          <w:tab w:val="clear" w:pos="720"/>
          <w:tab w:val="num" w:pos="0"/>
        </w:tabs>
        <w:spacing w:before="0" w:beforeAutospacing="0" w:after="0" w:afterAutospacing="0"/>
        <w:ind w:left="0" w:firstLine="360"/>
        <w:jc w:val="both"/>
        <w:rPr>
          <w:rFonts w:ascii="Arial" w:hAnsi="Arial" w:cs="Arial"/>
          <w:b/>
        </w:rPr>
      </w:pPr>
      <w:r w:rsidRPr="005D54E6">
        <w:rPr>
          <w:rFonts w:ascii="Arial" w:hAnsi="Arial" w:cs="Arial"/>
          <w:b/>
        </w:rPr>
        <w:t xml:space="preserve">A pesar del éxito obtenido por la publicación, </w:t>
      </w:r>
      <w:proofErr w:type="spellStart"/>
      <w:r w:rsidRPr="005D54E6">
        <w:rPr>
          <w:rFonts w:ascii="Arial" w:hAnsi="Arial" w:cs="Arial"/>
          <w:b/>
        </w:rPr>
        <w:t>Fust</w:t>
      </w:r>
      <w:proofErr w:type="spellEnd"/>
      <w:r w:rsidRPr="005D54E6">
        <w:rPr>
          <w:rFonts w:ascii="Arial" w:hAnsi="Arial" w:cs="Arial"/>
          <w:b/>
        </w:rPr>
        <w:t xml:space="preserve"> interpuso, aquel mismo año, una demanda judicial contra Gutenberg, acusándolo de no haber respetado sus compromisos financieros. El infortunado inventor fue condenado a pagar a su acreedor 2.026 florines, cantidad que incluía todo el capital prestado junto con los intereses devengados. Perdió además su taller y, al parecer, la mayor parte de su material, del que se apoderó </w:t>
      </w:r>
      <w:proofErr w:type="spellStart"/>
      <w:r w:rsidRPr="005D54E6">
        <w:rPr>
          <w:rFonts w:ascii="Arial" w:hAnsi="Arial" w:cs="Arial"/>
          <w:b/>
        </w:rPr>
        <w:t>Fust</w:t>
      </w:r>
      <w:proofErr w:type="spellEnd"/>
      <w:r w:rsidRPr="005D54E6">
        <w:rPr>
          <w:rFonts w:ascii="Arial" w:hAnsi="Arial" w:cs="Arial"/>
          <w:b/>
        </w:rPr>
        <w:t xml:space="preserve">. Éste se asoció con Peter </w:t>
      </w:r>
      <w:proofErr w:type="spellStart"/>
      <w:r w:rsidRPr="005D54E6">
        <w:rPr>
          <w:rFonts w:ascii="Arial" w:hAnsi="Arial" w:cs="Arial"/>
          <w:b/>
        </w:rPr>
        <w:t>Schöffer</w:t>
      </w:r>
      <w:proofErr w:type="spellEnd"/>
      <w:r w:rsidRPr="005D54E6">
        <w:rPr>
          <w:rFonts w:ascii="Arial" w:hAnsi="Arial" w:cs="Arial"/>
          <w:b/>
        </w:rPr>
        <w:t xml:space="preserve">, cuyas declaraciones contra el demandado condicionaron en gran medida, el resultado de la sentencia y el cual se casó más tarde con una de las hijas de </w:t>
      </w:r>
      <w:proofErr w:type="spellStart"/>
      <w:r w:rsidRPr="005D54E6">
        <w:rPr>
          <w:rFonts w:ascii="Arial" w:hAnsi="Arial" w:cs="Arial"/>
          <w:b/>
        </w:rPr>
        <w:t>Fust</w:t>
      </w:r>
      <w:proofErr w:type="spellEnd"/>
      <w:r w:rsidRPr="005D54E6">
        <w:rPr>
          <w:rFonts w:ascii="Arial" w:hAnsi="Arial" w:cs="Arial"/>
          <w:b/>
        </w:rPr>
        <w:t xml:space="preserve">. Los nuevos amos de la imprenta publicaron, en 1457, el </w:t>
      </w:r>
      <w:proofErr w:type="spellStart"/>
      <w:r w:rsidRPr="005D54E6">
        <w:rPr>
          <w:rFonts w:ascii="Arial" w:hAnsi="Arial" w:cs="Arial"/>
          <w:b/>
          <w:i/>
          <w:iCs/>
        </w:rPr>
        <w:t>Mainzer</w:t>
      </w:r>
      <w:proofErr w:type="spellEnd"/>
      <w:r w:rsidRPr="005D54E6">
        <w:rPr>
          <w:rFonts w:ascii="Arial" w:hAnsi="Arial" w:cs="Arial"/>
          <w:b/>
          <w:i/>
          <w:iCs/>
        </w:rPr>
        <w:t xml:space="preserve"> </w:t>
      </w:r>
      <w:proofErr w:type="spellStart"/>
      <w:r w:rsidRPr="005D54E6">
        <w:rPr>
          <w:rFonts w:ascii="Arial" w:hAnsi="Arial" w:cs="Arial"/>
          <w:b/>
          <w:i/>
          <w:iCs/>
        </w:rPr>
        <w:t>Psalterium</w:t>
      </w:r>
      <w:proofErr w:type="spellEnd"/>
      <w:r w:rsidRPr="005D54E6">
        <w:rPr>
          <w:rFonts w:ascii="Arial" w:hAnsi="Arial" w:cs="Arial"/>
          <w:b/>
        </w:rPr>
        <w:t>, un salterio, el primer libro que lleva el nombre del editor. La composición de esta bellísima obra debió de precisar varios años de trabajo y es verosímil que comenzara bajo la dire</w:t>
      </w:r>
      <w:r w:rsidRPr="005D54E6">
        <w:rPr>
          <w:rFonts w:ascii="Arial" w:hAnsi="Arial" w:cs="Arial"/>
          <w:b/>
        </w:rPr>
        <w:t>c</w:t>
      </w:r>
      <w:r w:rsidRPr="005D54E6">
        <w:rPr>
          <w:rFonts w:ascii="Arial" w:hAnsi="Arial" w:cs="Arial"/>
          <w:b/>
        </w:rPr>
        <w:t>ción de Gutenberg.</w:t>
      </w:r>
    </w:p>
    <w:p w:rsidR="005D54E6" w:rsidRPr="005D54E6" w:rsidRDefault="005D54E6" w:rsidP="005D54E6">
      <w:pPr>
        <w:pStyle w:val="mono"/>
        <w:spacing w:before="0" w:beforeAutospacing="0" w:after="0" w:afterAutospacing="0"/>
        <w:ind w:left="360"/>
        <w:jc w:val="both"/>
      </w:pPr>
    </w:p>
    <w:p w:rsidR="005D54E6" w:rsidRPr="005D54E6" w:rsidRDefault="005D54E6" w:rsidP="005D54E6">
      <w:pPr>
        <w:pStyle w:val="mono"/>
        <w:numPr>
          <w:ilvl w:val="0"/>
          <w:numId w:val="4"/>
        </w:numPr>
        <w:tabs>
          <w:tab w:val="clear" w:pos="720"/>
          <w:tab w:val="num" w:pos="0"/>
        </w:tabs>
        <w:spacing w:before="0" w:beforeAutospacing="0" w:after="0" w:afterAutospacing="0"/>
        <w:ind w:left="0" w:firstLine="360"/>
        <w:jc w:val="both"/>
        <w:rPr>
          <w:rFonts w:ascii="Arial" w:hAnsi="Arial" w:cs="Arial"/>
          <w:b/>
        </w:rPr>
      </w:pPr>
      <w:r w:rsidRPr="005D54E6">
        <w:rPr>
          <w:rFonts w:ascii="Arial" w:hAnsi="Arial" w:cs="Arial"/>
          <w:b/>
        </w:rPr>
        <w:t>Tras perder su ple</w:t>
      </w:r>
      <w:r>
        <w:rPr>
          <w:rFonts w:ascii="Arial" w:hAnsi="Arial" w:cs="Arial"/>
          <w:b/>
        </w:rPr>
        <w:t>i</w:t>
      </w:r>
      <w:r w:rsidRPr="005D54E6">
        <w:rPr>
          <w:rFonts w:ascii="Arial" w:hAnsi="Arial" w:cs="Arial"/>
          <w:b/>
        </w:rPr>
        <w:t xml:space="preserve">to con </w:t>
      </w:r>
      <w:proofErr w:type="spellStart"/>
      <w:r w:rsidRPr="005D54E6">
        <w:rPr>
          <w:rFonts w:ascii="Arial" w:hAnsi="Arial" w:cs="Arial"/>
          <w:b/>
        </w:rPr>
        <w:t>Fust</w:t>
      </w:r>
      <w:proofErr w:type="spellEnd"/>
      <w:r w:rsidRPr="005D54E6">
        <w:rPr>
          <w:rFonts w:ascii="Arial" w:hAnsi="Arial" w:cs="Arial"/>
          <w:b/>
        </w:rPr>
        <w:t xml:space="preserve">, la existencia del célebre impresor conoció unos años amargos. Arruinado, se vio acosado por sus acreedores, algunos de los cuales le llevaron de nuevo ante los tribunales, y acabó por refugiarse en la comunidad de religiosos de la fundación de San Víctor. Más tarde, contó con la ayuda desinteresada de un tal Konrad </w:t>
      </w:r>
      <w:proofErr w:type="spellStart"/>
      <w:r w:rsidRPr="005D54E6">
        <w:rPr>
          <w:rFonts w:ascii="Arial" w:hAnsi="Arial" w:cs="Arial"/>
          <w:b/>
        </w:rPr>
        <w:t>Humery</w:t>
      </w:r>
      <w:proofErr w:type="spellEnd"/>
      <w:r w:rsidRPr="005D54E6">
        <w:rPr>
          <w:rFonts w:ascii="Arial" w:hAnsi="Arial" w:cs="Arial"/>
          <w:b/>
        </w:rPr>
        <w:t>, funcionario del ayuntamiento de Maguncia, que le proporcionó material para mo</w:t>
      </w:r>
      <w:r w:rsidRPr="005D54E6">
        <w:rPr>
          <w:rFonts w:ascii="Arial" w:hAnsi="Arial" w:cs="Arial"/>
          <w:b/>
        </w:rPr>
        <w:t>n</w:t>
      </w:r>
      <w:r w:rsidRPr="005D54E6">
        <w:rPr>
          <w:rFonts w:ascii="Arial" w:hAnsi="Arial" w:cs="Arial"/>
          <w:b/>
        </w:rPr>
        <w:t>tar un pequeño taller tipográfico. Se especula que allí imprimió varias obras menores, entre ellas la traducción al alemán de una bula papal contra los turcos y un calendario médico en latín. Una Biblia «de 36 líneas» habitualmente atribuida a su labor, parece más bien</w:t>
      </w:r>
      <w:r>
        <w:t xml:space="preserve">, </w:t>
      </w:r>
      <w:r w:rsidRPr="005D54E6">
        <w:rPr>
          <w:rFonts w:ascii="Arial" w:hAnsi="Arial" w:cs="Arial"/>
          <w:b/>
        </w:rPr>
        <w:t xml:space="preserve">según otros testimonios y características, obra de </w:t>
      </w:r>
      <w:proofErr w:type="spellStart"/>
      <w:r w:rsidRPr="005D54E6">
        <w:rPr>
          <w:rFonts w:ascii="Arial" w:hAnsi="Arial" w:cs="Arial"/>
          <w:b/>
        </w:rPr>
        <w:t>Schöffer</w:t>
      </w:r>
      <w:proofErr w:type="spellEnd"/>
      <w:r w:rsidRPr="005D54E6">
        <w:rPr>
          <w:rFonts w:ascii="Arial" w:hAnsi="Arial" w:cs="Arial"/>
          <w:b/>
        </w:rPr>
        <w:t>.</w:t>
      </w:r>
    </w:p>
    <w:p w:rsidR="005D54E6" w:rsidRDefault="005D54E6" w:rsidP="005D54E6">
      <w:pPr>
        <w:pStyle w:val="NormalWeb"/>
        <w:spacing w:before="0" w:beforeAutospacing="0" w:after="0" w:afterAutospacing="0"/>
        <w:jc w:val="both"/>
        <w:rPr>
          <w:rFonts w:ascii="Arial" w:hAnsi="Arial" w:cs="Arial"/>
          <w:b/>
        </w:rPr>
      </w:pPr>
    </w:p>
    <w:p w:rsidR="006E7BF8" w:rsidRPr="006E7BF8" w:rsidRDefault="005D54E6" w:rsidP="005D54E6">
      <w:pPr>
        <w:pStyle w:val="NormalWeb"/>
        <w:spacing w:before="0" w:beforeAutospacing="0" w:after="0" w:afterAutospacing="0"/>
        <w:jc w:val="both"/>
        <w:rPr>
          <w:rFonts w:ascii="Arial" w:hAnsi="Arial" w:cs="Arial"/>
          <w:b/>
        </w:rPr>
      </w:pPr>
      <w:r>
        <w:rPr>
          <w:rFonts w:ascii="Arial" w:hAnsi="Arial" w:cs="Arial"/>
          <w:b/>
        </w:rPr>
        <w:t xml:space="preserve">  </w:t>
      </w:r>
      <w:r w:rsidR="006E7BF8" w:rsidRPr="006E7BF8">
        <w:rPr>
          <w:rFonts w:ascii="Arial" w:hAnsi="Arial" w:cs="Arial"/>
          <w:b/>
        </w:rPr>
        <w:t xml:space="preserve">Peter </w:t>
      </w:r>
      <w:proofErr w:type="spellStart"/>
      <w:r w:rsidR="006E7BF8" w:rsidRPr="006E7BF8">
        <w:rPr>
          <w:rFonts w:ascii="Arial" w:hAnsi="Arial" w:cs="Arial"/>
          <w:b/>
        </w:rPr>
        <w:t>Schöffer</w:t>
      </w:r>
      <w:proofErr w:type="spellEnd"/>
      <w:r w:rsidR="006E7BF8" w:rsidRPr="006E7BF8">
        <w:rPr>
          <w:rFonts w:ascii="Arial" w:hAnsi="Arial" w:cs="Arial"/>
          <w:b/>
        </w:rPr>
        <w:t xml:space="preserve"> terminó el trabajo que inició su maestro y las Biblias fueron vendidas </w:t>
      </w:r>
      <w:proofErr w:type="spellStart"/>
      <w:r w:rsidR="006E7BF8" w:rsidRPr="006E7BF8">
        <w:rPr>
          <w:rFonts w:ascii="Arial" w:hAnsi="Arial" w:cs="Arial"/>
          <w:b/>
        </w:rPr>
        <w:t>rápi</w:t>
      </w:r>
      <w:proofErr w:type="spellEnd"/>
      <w:r w:rsidR="00B77645">
        <w:rPr>
          <w:rFonts w:ascii="Arial" w:hAnsi="Arial" w:cs="Arial"/>
          <w:b/>
        </w:rPr>
        <w:t xml:space="preserve">   </w:t>
      </w:r>
      <w:proofErr w:type="spellStart"/>
      <w:r w:rsidR="006E7BF8" w:rsidRPr="006E7BF8">
        <w:rPr>
          <w:rFonts w:ascii="Arial" w:hAnsi="Arial" w:cs="Arial"/>
          <w:b/>
        </w:rPr>
        <w:t>damente</w:t>
      </w:r>
      <w:proofErr w:type="spellEnd"/>
      <w:r w:rsidR="006E7BF8" w:rsidRPr="006E7BF8">
        <w:rPr>
          <w:rFonts w:ascii="Arial" w:hAnsi="Arial" w:cs="Arial"/>
          <w:b/>
        </w:rPr>
        <w:t xml:space="preserve"> a altos cargos del clero, incluida la </w:t>
      </w:r>
      <w:hyperlink r:id="rId43" w:tooltip="Santa Sede" w:history="1">
        <w:r w:rsidR="006E7BF8" w:rsidRPr="006E7BF8">
          <w:rPr>
            <w:rStyle w:val="Hipervnculo"/>
            <w:rFonts w:ascii="Arial" w:hAnsi="Arial" w:cs="Arial"/>
            <w:b/>
            <w:color w:val="auto"/>
            <w:u w:val="none"/>
          </w:rPr>
          <w:t>Santa Sede</w:t>
        </w:r>
      </w:hyperlink>
      <w:r w:rsidR="006E7BF8" w:rsidRPr="006E7BF8">
        <w:rPr>
          <w:rFonts w:ascii="Arial" w:hAnsi="Arial" w:cs="Arial"/>
          <w:b/>
        </w:rPr>
        <w:t>, a muy buen precio. Pronto emp</w:t>
      </w:r>
      <w:r w:rsidR="006E7BF8" w:rsidRPr="006E7BF8">
        <w:rPr>
          <w:rFonts w:ascii="Arial" w:hAnsi="Arial" w:cs="Arial"/>
          <w:b/>
        </w:rPr>
        <w:t>e</w:t>
      </w:r>
      <w:r w:rsidR="006E7BF8" w:rsidRPr="006E7BF8">
        <w:rPr>
          <w:rFonts w:ascii="Arial" w:hAnsi="Arial" w:cs="Arial"/>
          <w:b/>
        </w:rPr>
        <w:t>zaron a llover encargos de nuevos trabajos. La rapidez de la ejecución fue sin duda el d</w:t>
      </w:r>
      <w:r w:rsidR="006E7BF8" w:rsidRPr="006E7BF8">
        <w:rPr>
          <w:rFonts w:ascii="Arial" w:hAnsi="Arial" w:cs="Arial"/>
          <w:b/>
        </w:rPr>
        <w:t>e</w:t>
      </w:r>
      <w:r w:rsidR="006E7BF8" w:rsidRPr="006E7BF8">
        <w:rPr>
          <w:rFonts w:ascii="Arial" w:hAnsi="Arial" w:cs="Arial"/>
          <w:b/>
        </w:rPr>
        <w:t>tonante de su expansión, puesto que antes la entrega de un solo libro podía posponerse durante años.</w:t>
      </w:r>
    </w:p>
    <w:p w:rsidR="006E7BF8" w:rsidRPr="00B77645" w:rsidRDefault="006E7BF8" w:rsidP="006E7BF8">
      <w:pPr>
        <w:pStyle w:val="Ttulo2"/>
        <w:jc w:val="both"/>
        <w:rPr>
          <w:rFonts w:ascii="Arial" w:hAnsi="Arial" w:cs="Arial"/>
          <w:color w:val="FF0000"/>
          <w:sz w:val="24"/>
          <w:szCs w:val="24"/>
        </w:rPr>
      </w:pPr>
      <w:r w:rsidRPr="00B77645">
        <w:rPr>
          <w:rStyle w:val="mw-headline"/>
          <w:rFonts w:ascii="Arial" w:hAnsi="Arial" w:cs="Arial"/>
          <w:color w:val="FF0000"/>
          <w:sz w:val="24"/>
          <w:szCs w:val="24"/>
        </w:rPr>
        <w:t>La imprenta, las tintas y el papel de impresión</w:t>
      </w:r>
    </w:p>
    <w:p w:rsidR="006E7BF8" w:rsidRPr="006E7BF8" w:rsidRDefault="00B77645" w:rsidP="006E7BF8">
      <w:pPr>
        <w:pStyle w:val="NormalWeb"/>
        <w:jc w:val="both"/>
        <w:rPr>
          <w:rFonts w:ascii="Arial" w:hAnsi="Arial" w:cs="Arial"/>
          <w:b/>
        </w:rPr>
      </w:pPr>
      <w:r>
        <w:rPr>
          <w:rFonts w:ascii="Arial" w:hAnsi="Arial" w:cs="Arial"/>
          <w:b/>
        </w:rPr>
        <w:t xml:space="preserve">  </w:t>
      </w:r>
      <w:r w:rsidR="006E7BF8" w:rsidRPr="006E7BF8">
        <w:rPr>
          <w:rFonts w:ascii="Arial" w:hAnsi="Arial" w:cs="Arial"/>
          <w:b/>
        </w:rPr>
        <w:t>La imprenta de Gutenberg es una adaptación de las prensas utilizadas para exprimir el jugo de las uvas usadas en la elaboración del vino.</w:t>
      </w:r>
      <w:r w:rsidR="005D54E6">
        <w:rPr>
          <w:rFonts w:ascii="Arial" w:hAnsi="Arial" w:cs="Arial"/>
          <w:b/>
        </w:rPr>
        <w:t xml:space="preserve"> </w:t>
      </w:r>
      <w:r>
        <w:rPr>
          <w:rFonts w:ascii="Arial" w:hAnsi="Arial" w:cs="Arial"/>
          <w:b/>
        </w:rPr>
        <w:t xml:space="preserve"> </w:t>
      </w:r>
      <w:r w:rsidR="006E7BF8" w:rsidRPr="006E7BF8">
        <w:rPr>
          <w:rFonts w:ascii="Arial" w:hAnsi="Arial" w:cs="Arial"/>
          <w:b/>
        </w:rPr>
        <w:t>Después de la invención del tipo y de la adaptación de la prensa vinícola, Gutenberg siguió experimentando con la imprenta ha</w:t>
      </w:r>
      <w:r w:rsidR="006E7BF8" w:rsidRPr="006E7BF8">
        <w:rPr>
          <w:rFonts w:ascii="Arial" w:hAnsi="Arial" w:cs="Arial"/>
          <w:b/>
        </w:rPr>
        <w:t>s</w:t>
      </w:r>
      <w:r w:rsidR="006E7BF8" w:rsidRPr="006E7BF8">
        <w:rPr>
          <w:rFonts w:ascii="Arial" w:hAnsi="Arial" w:cs="Arial"/>
          <w:b/>
        </w:rPr>
        <w:t>ta conseguir un aparato funcional.</w:t>
      </w:r>
    </w:p>
    <w:p w:rsidR="006E7BF8" w:rsidRPr="006E7BF8" w:rsidRDefault="006E7BF8" w:rsidP="006E7BF8">
      <w:pPr>
        <w:pStyle w:val="NormalWeb"/>
        <w:jc w:val="both"/>
        <w:rPr>
          <w:rFonts w:ascii="Arial" w:hAnsi="Arial" w:cs="Arial"/>
          <w:b/>
        </w:rPr>
      </w:pPr>
    </w:p>
    <w:p w:rsidR="006E7BF8" w:rsidRPr="006E7BF8" w:rsidRDefault="006E7BF8" w:rsidP="00DC0155">
      <w:pPr>
        <w:pStyle w:val="NormalWeb"/>
        <w:jc w:val="center"/>
        <w:rPr>
          <w:rFonts w:ascii="Arial" w:hAnsi="Arial" w:cs="Arial"/>
          <w:b/>
        </w:rPr>
      </w:pPr>
      <w:r w:rsidRPr="006E7BF8">
        <w:rPr>
          <w:rFonts w:ascii="Arial" w:hAnsi="Arial" w:cs="Arial"/>
          <w:b/>
          <w:noProof/>
        </w:rPr>
        <w:drawing>
          <wp:inline distT="0" distB="0" distL="0" distR="0">
            <wp:extent cx="2752725" cy="3608614"/>
            <wp:effectExtent l="1905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srcRect l="78827" t="50560" r="4118" b="20336"/>
                    <a:stretch>
                      <a:fillRect/>
                    </a:stretch>
                  </pic:blipFill>
                  <pic:spPr bwMode="auto">
                    <a:xfrm>
                      <a:off x="0" y="0"/>
                      <a:ext cx="2752725" cy="3608614"/>
                    </a:xfrm>
                    <a:prstGeom prst="rect">
                      <a:avLst/>
                    </a:prstGeom>
                    <a:noFill/>
                    <a:ln w="9525">
                      <a:noFill/>
                      <a:miter lim="800000"/>
                      <a:headEnd/>
                      <a:tailEnd/>
                    </a:ln>
                  </pic:spPr>
                </pic:pic>
              </a:graphicData>
            </a:graphic>
          </wp:inline>
        </w:drawing>
      </w:r>
      <w:r w:rsidR="005D54E6" w:rsidRPr="005D54E6">
        <w:rPr>
          <w:noProof/>
        </w:rPr>
        <w:t xml:space="preserve"> </w:t>
      </w:r>
      <w:r w:rsidR="005D54E6" w:rsidRPr="005D54E6">
        <w:rPr>
          <w:rFonts w:ascii="Arial" w:hAnsi="Arial" w:cs="Arial"/>
          <w:b/>
          <w:noProof/>
        </w:rPr>
        <w:drawing>
          <wp:inline distT="0" distB="0" distL="0" distR="0">
            <wp:extent cx="3599417" cy="3514725"/>
            <wp:effectExtent l="19050" t="0" r="1033" b="0"/>
            <wp:docPr id="1" name="Imagen 54" descr="http://www.biografiasyvidas.com/monografia/gutenberg/fotos/gutenberg_bibl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biografiasyvidas.com/monografia/gutenberg/fotos/gutenberg_biblia.gif"/>
                    <pic:cNvPicPr>
                      <a:picLocks noChangeAspect="1" noChangeArrowheads="1"/>
                    </pic:cNvPicPr>
                  </pic:nvPicPr>
                  <pic:blipFill>
                    <a:blip r:embed="rId45"/>
                    <a:srcRect/>
                    <a:stretch>
                      <a:fillRect/>
                    </a:stretch>
                  </pic:blipFill>
                  <pic:spPr bwMode="auto">
                    <a:xfrm>
                      <a:off x="0" y="0"/>
                      <a:ext cx="3599417" cy="3514725"/>
                    </a:xfrm>
                    <a:prstGeom prst="rect">
                      <a:avLst/>
                    </a:prstGeom>
                    <a:noFill/>
                    <a:ln w="9525">
                      <a:noFill/>
                      <a:miter lim="800000"/>
                      <a:headEnd/>
                      <a:tailEnd/>
                    </a:ln>
                  </pic:spPr>
                </pic:pic>
              </a:graphicData>
            </a:graphic>
          </wp:inline>
        </w:drawing>
      </w:r>
    </w:p>
    <w:p w:rsidR="006E7BF8" w:rsidRPr="006E7BF8" w:rsidRDefault="006E7BF8" w:rsidP="006E7BF8">
      <w:pPr>
        <w:jc w:val="both"/>
        <w:rPr>
          <w:b/>
        </w:rPr>
      </w:pPr>
      <w:r w:rsidRPr="006E7BF8">
        <w:rPr>
          <w:b/>
          <w:i/>
          <w:iCs/>
        </w:rPr>
        <w:t>Biblia de Gutenberg</w:t>
      </w:r>
      <w:r w:rsidRPr="006E7BF8">
        <w:rPr>
          <w:b/>
        </w:rPr>
        <w:t>.</w:t>
      </w:r>
    </w:p>
    <w:p w:rsidR="006E7BF8" w:rsidRPr="006E7BF8" w:rsidRDefault="006E7BF8" w:rsidP="006E7BF8">
      <w:pPr>
        <w:widowControl/>
        <w:numPr>
          <w:ilvl w:val="0"/>
          <w:numId w:val="2"/>
        </w:numPr>
        <w:autoSpaceDE/>
        <w:autoSpaceDN/>
        <w:adjustRightInd/>
        <w:spacing w:before="100" w:beforeAutospacing="1" w:after="100" w:afterAutospacing="1"/>
        <w:jc w:val="both"/>
        <w:rPr>
          <w:b/>
        </w:rPr>
      </w:pPr>
      <w:r w:rsidRPr="006E7BF8">
        <w:rPr>
          <w:b/>
        </w:rPr>
        <w:t>Otros impresos de Gutenberg (</w:t>
      </w:r>
      <w:hyperlink r:id="rId46" w:tooltip="Incunable" w:history="1">
        <w:r w:rsidRPr="006E7BF8">
          <w:rPr>
            <w:rStyle w:val="Hipervnculo"/>
            <w:b/>
            <w:color w:val="auto"/>
            <w:u w:val="none"/>
          </w:rPr>
          <w:t>incunables</w:t>
        </w:r>
      </w:hyperlink>
      <w:r w:rsidRPr="006E7BF8">
        <w:rPr>
          <w:b/>
        </w:rPr>
        <w:t xml:space="preserve">): </w:t>
      </w:r>
      <w:hyperlink r:id="rId47" w:tooltip="Monotipo" w:history="1">
        <w:proofErr w:type="spellStart"/>
        <w:r w:rsidRPr="006E7BF8">
          <w:rPr>
            <w:rStyle w:val="Hipervnculo"/>
            <w:b/>
            <w:color w:val="auto"/>
            <w:u w:val="none"/>
          </w:rPr>
          <w:t>monotipos</w:t>
        </w:r>
        <w:proofErr w:type="spellEnd"/>
      </w:hyperlink>
      <w:r w:rsidRPr="006E7BF8">
        <w:rPr>
          <w:b/>
        </w:rPr>
        <w:t xml:space="preserve"> e ilustraciones, Gramática L</w:t>
      </w:r>
      <w:r w:rsidRPr="006E7BF8">
        <w:rPr>
          <w:b/>
        </w:rPr>
        <w:t>a</w:t>
      </w:r>
      <w:r w:rsidRPr="006E7BF8">
        <w:rPr>
          <w:b/>
        </w:rPr>
        <w:t xml:space="preserve">tina, </w:t>
      </w:r>
      <w:proofErr w:type="spellStart"/>
      <w:r w:rsidRPr="006E7BF8">
        <w:rPr>
          <w:b/>
        </w:rPr>
        <w:t>Catholicon</w:t>
      </w:r>
      <w:proofErr w:type="spellEnd"/>
      <w:r w:rsidRPr="006E7BF8">
        <w:rPr>
          <w:b/>
        </w:rPr>
        <w:t>, Calendario, etc.</w:t>
      </w:r>
    </w:p>
    <w:p w:rsidR="006E7BF8" w:rsidRPr="006E7BF8" w:rsidRDefault="006E7BF8" w:rsidP="006E7BF8">
      <w:pPr>
        <w:widowControl/>
        <w:numPr>
          <w:ilvl w:val="0"/>
          <w:numId w:val="3"/>
        </w:numPr>
        <w:autoSpaceDE/>
        <w:autoSpaceDN/>
        <w:adjustRightInd/>
        <w:spacing w:before="100" w:beforeAutospacing="1" w:after="100" w:afterAutospacing="1"/>
        <w:jc w:val="both"/>
        <w:rPr>
          <w:b/>
        </w:rPr>
      </w:pPr>
      <w:r w:rsidRPr="006E7BF8">
        <w:rPr>
          <w:b/>
        </w:rPr>
        <w:t xml:space="preserve">El nombre de la </w:t>
      </w:r>
      <w:hyperlink r:id="rId48" w:tooltip="Universidad de Maguncia" w:history="1">
        <w:r w:rsidRPr="006E7BF8">
          <w:rPr>
            <w:rStyle w:val="Hipervnculo"/>
            <w:b/>
            <w:color w:val="auto"/>
            <w:u w:val="none"/>
          </w:rPr>
          <w:t>Universidad de Maguncia</w:t>
        </w:r>
      </w:hyperlink>
      <w:r w:rsidRPr="006E7BF8">
        <w:rPr>
          <w:b/>
        </w:rPr>
        <w:t xml:space="preserve"> es </w:t>
      </w:r>
      <w:r w:rsidRPr="006E7BF8">
        <w:rPr>
          <w:b/>
          <w:i/>
          <w:iCs/>
        </w:rPr>
        <w:t>Johannes Gutenberg</w:t>
      </w:r>
      <w:r w:rsidRPr="006E7BF8">
        <w:rPr>
          <w:b/>
        </w:rPr>
        <w:t xml:space="preserve"> </w:t>
      </w:r>
      <w:proofErr w:type="spellStart"/>
      <w:r w:rsidRPr="006E7BF8">
        <w:rPr>
          <w:b/>
        </w:rPr>
        <w:t>Universität</w:t>
      </w:r>
      <w:proofErr w:type="spellEnd"/>
      <w:r w:rsidRPr="006E7BF8">
        <w:rPr>
          <w:b/>
        </w:rPr>
        <w:t xml:space="preserve"> </w:t>
      </w:r>
      <w:proofErr w:type="spellStart"/>
      <w:r w:rsidRPr="006E7BF8">
        <w:rPr>
          <w:b/>
        </w:rPr>
        <w:t>Mainz</w:t>
      </w:r>
      <w:proofErr w:type="spellEnd"/>
      <w:r w:rsidRPr="006E7BF8">
        <w:rPr>
          <w:b/>
        </w:rPr>
        <w:t>.</w:t>
      </w:r>
    </w:p>
    <w:p w:rsidR="006E7BF8" w:rsidRPr="006E7BF8" w:rsidRDefault="00740DBB" w:rsidP="006E7BF8">
      <w:pPr>
        <w:widowControl/>
        <w:numPr>
          <w:ilvl w:val="0"/>
          <w:numId w:val="4"/>
        </w:numPr>
        <w:autoSpaceDE/>
        <w:autoSpaceDN/>
        <w:adjustRightInd/>
        <w:spacing w:before="100" w:beforeAutospacing="1" w:after="100" w:afterAutospacing="1"/>
        <w:jc w:val="both"/>
        <w:rPr>
          <w:b/>
        </w:rPr>
      </w:pPr>
      <w:hyperlink r:id="rId49" w:tooltip="Lorenzo de Coster" w:history="1">
        <w:r w:rsidR="006E7BF8" w:rsidRPr="006E7BF8">
          <w:rPr>
            <w:rStyle w:val="Hipervnculo"/>
            <w:b/>
            <w:color w:val="auto"/>
            <w:u w:val="none"/>
          </w:rPr>
          <w:t xml:space="preserve">Lorenzo de </w:t>
        </w:r>
        <w:proofErr w:type="spellStart"/>
        <w:r w:rsidR="006E7BF8" w:rsidRPr="006E7BF8">
          <w:rPr>
            <w:rStyle w:val="Hipervnculo"/>
            <w:b/>
            <w:color w:val="auto"/>
            <w:u w:val="none"/>
          </w:rPr>
          <w:t>Coster</w:t>
        </w:r>
        <w:proofErr w:type="spellEnd"/>
      </w:hyperlink>
      <w:r w:rsidR="006E7BF8" w:rsidRPr="006E7BF8">
        <w:rPr>
          <w:b/>
        </w:rPr>
        <w:t xml:space="preserve">, impresor holandés, contemporáneo de Gutenberg aunque algo mayor: se afirma que inventó la prensa tipográfica antes que Gutenberg, junto a </w:t>
      </w:r>
      <w:hyperlink r:id="rId50" w:tooltip="Joseph Andraski (aún no redactado)" w:history="1">
        <w:r w:rsidR="006E7BF8" w:rsidRPr="006E7BF8">
          <w:rPr>
            <w:rStyle w:val="Hipervnculo"/>
            <w:b/>
            <w:color w:val="auto"/>
            <w:u w:val="none"/>
          </w:rPr>
          <w:t>J</w:t>
        </w:r>
        <w:r w:rsidR="006E7BF8" w:rsidRPr="006E7BF8">
          <w:rPr>
            <w:rStyle w:val="Hipervnculo"/>
            <w:b/>
            <w:color w:val="auto"/>
            <w:u w:val="none"/>
          </w:rPr>
          <w:t>o</w:t>
        </w:r>
        <w:r w:rsidR="006E7BF8" w:rsidRPr="006E7BF8">
          <w:rPr>
            <w:rStyle w:val="Hipervnculo"/>
            <w:b/>
            <w:color w:val="auto"/>
            <w:u w:val="none"/>
          </w:rPr>
          <w:t xml:space="preserve">seph </w:t>
        </w:r>
        <w:proofErr w:type="spellStart"/>
        <w:r w:rsidR="006E7BF8" w:rsidRPr="006E7BF8">
          <w:rPr>
            <w:rStyle w:val="Hipervnculo"/>
            <w:b/>
            <w:color w:val="auto"/>
            <w:u w:val="none"/>
          </w:rPr>
          <w:t>Andraski</w:t>
        </w:r>
        <w:proofErr w:type="spellEnd"/>
      </w:hyperlink>
      <w:r w:rsidR="006E7BF8" w:rsidRPr="006E7BF8">
        <w:rPr>
          <w:b/>
        </w:rPr>
        <w:t>.</w:t>
      </w:r>
    </w:p>
    <w:p w:rsidR="00B77645" w:rsidRDefault="00B77645" w:rsidP="005D54E6">
      <w:pPr>
        <w:pStyle w:val="pie"/>
        <w:numPr>
          <w:ilvl w:val="0"/>
          <w:numId w:val="4"/>
        </w:numPr>
        <w:jc w:val="center"/>
      </w:pPr>
      <w:r>
        <w:rPr>
          <w:noProof/>
        </w:rPr>
        <w:drawing>
          <wp:inline distT="0" distB="0" distL="0" distR="0">
            <wp:extent cx="3238500" cy="3352800"/>
            <wp:effectExtent l="19050" t="0" r="0" b="0"/>
            <wp:docPr id="53" name="Imagen 53" descr="http://www.biografiasyvidas.com/monografia/gutenberg/fotos/gutenberg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biografiasyvidas.com/monografia/gutenberg/fotos/gutenberg_color.jpg"/>
                    <pic:cNvPicPr>
                      <a:picLocks noChangeAspect="1" noChangeArrowheads="1"/>
                    </pic:cNvPicPr>
                  </pic:nvPicPr>
                  <pic:blipFill>
                    <a:blip r:embed="rId51"/>
                    <a:srcRect/>
                    <a:stretch>
                      <a:fillRect/>
                    </a:stretch>
                  </pic:blipFill>
                  <pic:spPr bwMode="auto">
                    <a:xfrm>
                      <a:off x="0" y="0"/>
                      <a:ext cx="3238500" cy="3352800"/>
                    </a:xfrm>
                    <a:prstGeom prst="rect">
                      <a:avLst/>
                    </a:prstGeom>
                    <a:noFill/>
                    <a:ln w="9525">
                      <a:noFill/>
                      <a:miter lim="800000"/>
                      <a:headEnd/>
                      <a:tailEnd/>
                    </a:ln>
                  </pic:spPr>
                </pic:pic>
              </a:graphicData>
            </a:graphic>
          </wp:inline>
        </w:drawing>
      </w:r>
      <w:r>
        <w:br/>
        <w:t>Johannes Gutenberg</w:t>
      </w:r>
    </w:p>
    <w:sectPr w:rsidR="00B77645"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A4D92"/>
    <w:multiLevelType w:val="multilevel"/>
    <w:tmpl w:val="2660B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5C572A"/>
    <w:multiLevelType w:val="multilevel"/>
    <w:tmpl w:val="7BD41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530C87"/>
    <w:multiLevelType w:val="multilevel"/>
    <w:tmpl w:val="83A01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6D91326"/>
    <w:multiLevelType w:val="multilevel"/>
    <w:tmpl w:val="87AA2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91D42B7"/>
    <w:multiLevelType w:val="multilevel"/>
    <w:tmpl w:val="4F1E9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A31B2"/>
    <w:rsid w:val="000D1AC3"/>
    <w:rsid w:val="000E0A41"/>
    <w:rsid w:val="000E3A43"/>
    <w:rsid w:val="0010083F"/>
    <w:rsid w:val="00101EF0"/>
    <w:rsid w:val="00113289"/>
    <w:rsid w:val="00131759"/>
    <w:rsid w:val="001458EB"/>
    <w:rsid w:val="00146CEB"/>
    <w:rsid w:val="00151A2E"/>
    <w:rsid w:val="00151FA3"/>
    <w:rsid w:val="0016415A"/>
    <w:rsid w:val="001719E6"/>
    <w:rsid w:val="00186282"/>
    <w:rsid w:val="001A1E16"/>
    <w:rsid w:val="001A7CF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5901"/>
    <w:rsid w:val="00576D7C"/>
    <w:rsid w:val="005824B8"/>
    <w:rsid w:val="00586A1F"/>
    <w:rsid w:val="00587A12"/>
    <w:rsid w:val="005944D4"/>
    <w:rsid w:val="005962C5"/>
    <w:rsid w:val="005B0F2B"/>
    <w:rsid w:val="005C23DA"/>
    <w:rsid w:val="005C2CAB"/>
    <w:rsid w:val="005C5C53"/>
    <w:rsid w:val="005C685C"/>
    <w:rsid w:val="005D54E6"/>
    <w:rsid w:val="005D7839"/>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A0F30"/>
    <w:rsid w:val="006A110E"/>
    <w:rsid w:val="006A46DC"/>
    <w:rsid w:val="006B057E"/>
    <w:rsid w:val="006B13B3"/>
    <w:rsid w:val="006B6134"/>
    <w:rsid w:val="006B700D"/>
    <w:rsid w:val="006B7ED4"/>
    <w:rsid w:val="006C2546"/>
    <w:rsid w:val="006C4717"/>
    <w:rsid w:val="006C7BED"/>
    <w:rsid w:val="006D37BC"/>
    <w:rsid w:val="006E5216"/>
    <w:rsid w:val="006E71BA"/>
    <w:rsid w:val="006E7BF8"/>
    <w:rsid w:val="006F2B54"/>
    <w:rsid w:val="006F42C9"/>
    <w:rsid w:val="007021E7"/>
    <w:rsid w:val="00702EA2"/>
    <w:rsid w:val="007041BB"/>
    <w:rsid w:val="00705128"/>
    <w:rsid w:val="00710373"/>
    <w:rsid w:val="00714886"/>
    <w:rsid w:val="00715890"/>
    <w:rsid w:val="00735486"/>
    <w:rsid w:val="00740CD9"/>
    <w:rsid w:val="00740DBB"/>
    <w:rsid w:val="00746385"/>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811AAE"/>
    <w:rsid w:val="00811DF0"/>
    <w:rsid w:val="00821737"/>
    <w:rsid w:val="008265BE"/>
    <w:rsid w:val="008438E6"/>
    <w:rsid w:val="00860D35"/>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121E"/>
    <w:rsid w:val="00AC4584"/>
    <w:rsid w:val="00AC5BC1"/>
    <w:rsid w:val="00AD3EB2"/>
    <w:rsid w:val="00AD6E3E"/>
    <w:rsid w:val="00AE07E2"/>
    <w:rsid w:val="00AE1375"/>
    <w:rsid w:val="00AF4FC1"/>
    <w:rsid w:val="00B05483"/>
    <w:rsid w:val="00B10D75"/>
    <w:rsid w:val="00B25434"/>
    <w:rsid w:val="00B3789C"/>
    <w:rsid w:val="00B44260"/>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77645"/>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47E"/>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2958"/>
    <w:rsid w:val="00DC0155"/>
    <w:rsid w:val="00DC04BC"/>
    <w:rsid w:val="00DC07E1"/>
    <w:rsid w:val="00DC1CFD"/>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paragraph" w:customStyle="1" w:styleId="mono">
    <w:name w:val="mono"/>
    <w:basedOn w:val="Normal"/>
    <w:rsid w:val="00B77645"/>
    <w:pPr>
      <w:widowControl/>
      <w:autoSpaceDE/>
      <w:autoSpaceDN/>
      <w:adjustRightInd/>
      <w:spacing w:before="100" w:beforeAutospacing="1" w:after="100" w:afterAutospacing="1"/>
    </w:pPr>
    <w:rPr>
      <w:rFonts w:ascii="Times New Roman" w:hAnsi="Times New Roman" w:cs="Times New Roman"/>
    </w:rPr>
  </w:style>
  <w:style w:type="paragraph" w:customStyle="1" w:styleId="pie">
    <w:name w:val="pie"/>
    <w:basedOn w:val="Normal"/>
    <w:rsid w:val="00B77645"/>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44315659">
      <w:bodyDiv w:val="1"/>
      <w:marLeft w:val="0"/>
      <w:marRight w:val="0"/>
      <w:marTop w:val="0"/>
      <w:marBottom w:val="0"/>
      <w:divBdr>
        <w:top w:val="none" w:sz="0" w:space="0" w:color="auto"/>
        <w:left w:val="none" w:sz="0" w:space="0" w:color="auto"/>
        <w:bottom w:val="none" w:sz="0" w:space="0" w:color="auto"/>
        <w:right w:val="none" w:sz="0" w:space="0" w:color="auto"/>
      </w:divBdr>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7113207">
      <w:bodyDiv w:val="1"/>
      <w:marLeft w:val="0"/>
      <w:marRight w:val="0"/>
      <w:marTop w:val="0"/>
      <w:marBottom w:val="0"/>
      <w:divBdr>
        <w:top w:val="none" w:sz="0" w:space="0" w:color="auto"/>
        <w:left w:val="none" w:sz="0" w:space="0" w:color="auto"/>
        <w:bottom w:val="none" w:sz="0" w:space="0" w:color="auto"/>
        <w:right w:val="none" w:sz="0" w:space="0" w:color="auto"/>
      </w:divBdr>
      <w:divsChild>
        <w:div w:id="1052846707">
          <w:marLeft w:val="0"/>
          <w:marRight w:val="0"/>
          <w:marTop w:val="0"/>
          <w:marBottom w:val="0"/>
          <w:divBdr>
            <w:top w:val="none" w:sz="0" w:space="0" w:color="auto"/>
            <w:left w:val="none" w:sz="0" w:space="0" w:color="auto"/>
            <w:bottom w:val="none" w:sz="0" w:space="0" w:color="auto"/>
            <w:right w:val="none" w:sz="0" w:space="0" w:color="auto"/>
          </w:divBdr>
          <w:divsChild>
            <w:div w:id="82384042">
              <w:marLeft w:val="0"/>
              <w:marRight w:val="0"/>
              <w:marTop w:val="0"/>
              <w:marBottom w:val="0"/>
              <w:divBdr>
                <w:top w:val="none" w:sz="0" w:space="0" w:color="auto"/>
                <w:left w:val="none" w:sz="0" w:space="0" w:color="auto"/>
                <w:bottom w:val="none" w:sz="0" w:space="0" w:color="auto"/>
                <w:right w:val="none" w:sz="0" w:space="0" w:color="auto"/>
              </w:divBdr>
            </w:div>
          </w:divsChild>
        </w:div>
        <w:div w:id="918713710">
          <w:marLeft w:val="0"/>
          <w:marRight w:val="0"/>
          <w:marTop w:val="0"/>
          <w:marBottom w:val="0"/>
          <w:divBdr>
            <w:top w:val="none" w:sz="0" w:space="0" w:color="auto"/>
            <w:left w:val="none" w:sz="0" w:space="0" w:color="auto"/>
            <w:bottom w:val="none" w:sz="0" w:space="0" w:color="auto"/>
            <w:right w:val="none" w:sz="0" w:space="0" w:color="auto"/>
          </w:divBdr>
        </w:div>
        <w:div w:id="853571851">
          <w:marLeft w:val="0"/>
          <w:marRight w:val="0"/>
          <w:marTop w:val="0"/>
          <w:marBottom w:val="0"/>
          <w:divBdr>
            <w:top w:val="none" w:sz="0" w:space="0" w:color="auto"/>
            <w:left w:val="none" w:sz="0" w:space="0" w:color="auto"/>
            <w:bottom w:val="none" w:sz="0" w:space="0" w:color="auto"/>
            <w:right w:val="none" w:sz="0" w:space="0" w:color="auto"/>
          </w:divBdr>
        </w:div>
        <w:div w:id="1538464497">
          <w:marLeft w:val="0"/>
          <w:marRight w:val="0"/>
          <w:marTop w:val="0"/>
          <w:marBottom w:val="0"/>
          <w:divBdr>
            <w:top w:val="none" w:sz="0" w:space="0" w:color="auto"/>
            <w:left w:val="none" w:sz="0" w:space="0" w:color="auto"/>
            <w:bottom w:val="none" w:sz="0" w:space="0" w:color="auto"/>
            <w:right w:val="none" w:sz="0" w:space="0" w:color="auto"/>
          </w:divBdr>
          <w:divsChild>
            <w:div w:id="322130372">
              <w:marLeft w:val="0"/>
              <w:marRight w:val="0"/>
              <w:marTop w:val="0"/>
              <w:marBottom w:val="0"/>
              <w:divBdr>
                <w:top w:val="none" w:sz="0" w:space="0" w:color="auto"/>
                <w:left w:val="none" w:sz="0" w:space="0" w:color="auto"/>
                <w:bottom w:val="none" w:sz="0" w:space="0" w:color="auto"/>
                <w:right w:val="none" w:sz="0" w:space="0" w:color="auto"/>
              </w:divBdr>
              <w:divsChild>
                <w:div w:id="107440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4720">
          <w:marLeft w:val="0"/>
          <w:marRight w:val="0"/>
          <w:marTop w:val="0"/>
          <w:marBottom w:val="0"/>
          <w:divBdr>
            <w:top w:val="none" w:sz="0" w:space="0" w:color="auto"/>
            <w:left w:val="none" w:sz="0" w:space="0" w:color="auto"/>
            <w:bottom w:val="none" w:sz="0" w:space="0" w:color="auto"/>
            <w:right w:val="none" w:sz="0" w:space="0" w:color="auto"/>
          </w:divBdr>
          <w:divsChild>
            <w:div w:id="482046834">
              <w:marLeft w:val="0"/>
              <w:marRight w:val="0"/>
              <w:marTop w:val="0"/>
              <w:marBottom w:val="0"/>
              <w:divBdr>
                <w:top w:val="none" w:sz="0" w:space="0" w:color="auto"/>
                <w:left w:val="none" w:sz="0" w:space="0" w:color="auto"/>
                <w:bottom w:val="none" w:sz="0" w:space="0" w:color="auto"/>
                <w:right w:val="none" w:sz="0" w:space="0" w:color="auto"/>
              </w:divBdr>
            </w:div>
          </w:divsChild>
        </w:div>
        <w:div w:id="2104062603">
          <w:marLeft w:val="0"/>
          <w:marRight w:val="0"/>
          <w:marTop w:val="0"/>
          <w:marBottom w:val="0"/>
          <w:divBdr>
            <w:top w:val="none" w:sz="0" w:space="0" w:color="auto"/>
            <w:left w:val="none" w:sz="0" w:space="0" w:color="auto"/>
            <w:bottom w:val="none" w:sz="0" w:space="0" w:color="auto"/>
            <w:right w:val="none" w:sz="0" w:space="0" w:color="auto"/>
          </w:divBdr>
          <w:divsChild>
            <w:div w:id="842740503">
              <w:marLeft w:val="0"/>
              <w:marRight w:val="0"/>
              <w:marTop w:val="0"/>
              <w:marBottom w:val="0"/>
              <w:divBdr>
                <w:top w:val="none" w:sz="0" w:space="0" w:color="auto"/>
                <w:left w:val="none" w:sz="0" w:space="0" w:color="auto"/>
                <w:bottom w:val="none" w:sz="0" w:space="0" w:color="auto"/>
                <w:right w:val="none" w:sz="0" w:space="0" w:color="auto"/>
              </w:divBdr>
              <w:divsChild>
                <w:div w:id="153657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0058">
          <w:marLeft w:val="0"/>
          <w:marRight w:val="0"/>
          <w:marTop w:val="0"/>
          <w:marBottom w:val="0"/>
          <w:divBdr>
            <w:top w:val="none" w:sz="0" w:space="0" w:color="auto"/>
            <w:left w:val="none" w:sz="0" w:space="0" w:color="auto"/>
            <w:bottom w:val="none" w:sz="0" w:space="0" w:color="auto"/>
            <w:right w:val="none" w:sz="0" w:space="0" w:color="auto"/>
          </w:divBdr>
          <w:divsChild>
            <w:div w:id="1442530845">
              <w:marLeft w:val="0"/>
              <w:marRight w:val="0"/>
              <w:marTop w:val="0"/>
              <w:marBottom w:val="0"/>
              <w:divBdr>
                <w:top w:val="none" w:sz="0" w:space="0" w:color="auto"/>
                <w:left w:val="none" w:sz="0" w:space="0" w:color="auto"/>
                <w:bottom w:val="none" w:sz="0" w:space="0" w:color="auto"/>
                <w:right w:val="none" w:sz="0" w:space="0" w:color="auto"/>
              </w:divBdr>
            </w:div>
          </w:divsChild>
        </w:div>
        <w:div w:id="1000504213">
          <w:marLeft w:val="0"/>
          <w:marRight w:val="0"/>
          <w:marTop w:val="0"/>
          <w:marBottom w:val="0"/>
          <w:divBdr>
            <w:top w:val="none" w:sz="0" w:space="0" w:color="auto"/>
            <w:left w:val="none" w:sz="0" w:space="0" w:color="auto"/>
            <w:bottom w:val="none" w:sz="0" w:space="0" w:color="auto"/>
            <w:right w:val="none" w:sz="0" w:space="0" w:color="auto"/>
          </w:divBdr>
          <w:divsChild>
            <w:div w:id="2114547878">
              <w:marLeft w:val="0"/>
              <w:marRight w:val="0"/>
              <w:marTop w:val="0"/>
              <w:marBottom w:val="0"/>
              <w:divBdr>
                <w:top w:val="none" w:sz="0" w:space="0" w:color="auto"/>
                <w:left w:val="none" w:sz="0" w:space="0" w:color="auto"/>
                <w:bottom w:val="none" w:sz="0" w:space="0" w:color="auto"/>
                <w:right w:val="none" w:sz="0" w:space="0" w:color="auto"/>
              </w:divBdr>
              <w:divsChild>
                <w:div w:id="181752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326017">
          <w:marLeft w:val="0"/>
          <w:marRight w:val="0"/>
          <w:marTop w:val="0"/>
          <w:marBottom w:val="0"/>
          <w:divBdr>
            <w:top w:val="none" w:sz="0" w:space="0" w:color="auto"/>
            <w:left w:val="none" w:sz="0" w:space="0" w:color="auto"/>
            <w:bottom w:val="none" w:sz="0" w:space="0" w:color="auto"/>
            <w:right w:val="none" w:sz="0" w:space="0" w:color="auto"/>
          </w:divBdr>
        </w:div>
        <w:div w:id="325473243">
          <w:marLeft w:val="0"/>
          <w:marRight w:val="0"/>
          <w:marTop w:val="0"/>
          <w:marBottom w:val="0"/>
          <w:divBdr>
            <w:top w:val="none" w:sz="0" w:space="0" w:color="auto"/>
            <w:left w:val="none" w:sz="0" w:space="0" w:color="auto"/>
            <w:bottom w:val="none" w:sz="0" w:space="0" w:color="auto"/>
            <w:right w:val="none" w:sz="0" w:space="0" w:color="auto"/>
          </w:divBdr>
          <w:divsChild>
            <w:div w:id="684088684">
              <w:marLeft w:val="0"/>
              <w:marRight w:val="0"/>
              <w:marTop w:val="0"/>
              <w:marBottom w:val="0"/>
              <w:divBdr>
                <w:top w:val="none" w:sz="0" w:space="0" w:color="auto"/>
                <w:left w:val="none" w:sz="0" w:space="0" w:color="auto"/>
                <w:bottom w:val="none" w:sz="0" w:space="0" w:color="auto"/>
                <w:right w:val="none" w:sz="0" w:space="0" w:color="auto"/>
              </w:divBdr>
              <w:divsChild>
                <w:div w:id="2692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86406">
      <w:bodyDiv w:val="1"/>
      <w:marLeft w:val="0"/>
      <w:marRight w:val="0"/>
      <w:marTop w:val="0"/>
      <w:marBottom w:val="0"/>
      <w:divBdr>
        <w:top w:val="none" w:sz="0" w:space="0" w:color="auto"/>
        <w:left w:val="none" w:sz="0" w:space="0" w:color="auto"/>
        <w:bottom w:val="none" w:sz="0" w:space="0" w:color="auto"/>
        <w:right w:val="none" w:sz="0" w:space="0" w:color="auto"/>
      </w:divBdr>
      <w:divsChild>
        <w:div w:id="281422103">
          <w:marLeft w:val="0"/>
          <w:marRight w:val="0"/>
          <w:marTop w:val="0"/>
          <w:marBottom w:val="0"/>
          <w:divBdr>
            <w:top w:val="none" w:sz="0" w:space="0" w:color="auto"/>
            <w:left w:val="none" w:sz="0" w:space="0" w:color="auto"/>
            <w:bottom w:val="none" w:sz="0" w:space="0" w:color="auto"/>
            <w:right w:val="none" w:sz="0" w:space="0" w:color="auto"/>
          </w:divBdr>
          <w:divsChild>
            <w:div w:id="578758629">
              <w:marLeft w:val="0"/>
              <w:marRight w:val="0"/>
              <w:marTop w:val="0"/>
              <w:marBottom w:val="0"/>
              <w:divBdr>
                <w:top w:val="none" w:sz="0" w:space="0" w:color="auto"/>
                <w:left w:val="none" w:sz="0" w:space="0" w:color="auto"/>
                <w:bottom w:val="none" w:sz="0" w:space="0" w:color="auto"/>
                <w:right w:val="none" w:sz="0" w:space="0" w:color="auto"/>
              </w:divBdr>
            </w:div>
          </w:divsChild>
        </w:div>
        <w:div w:id="582491850">
          <w:marLeft w:val="0"/>
          <w:marRight w:val="0"/>
          <w:marTop w:val="0"/>
          <w:marBottom w:val="0"/>
          <w:divBdr>
            <w:top w:val="none" w:sz="0" w:space="0" w:color="auto"/>
            <w:left w:val="none" w:sz="0" w:space="0" w:color="auto"/>
            <w:bottom w:val="none" w:sz="0" w:space="0" w:color="auto"/>
            <w:right w:val="none" w:sz="0" w:space="0" w:color="auto"/>
          </w:divBdr>
        </w:div>
        <w:div w:id="725953051">
          <w:marLeft w:val="0"/>
          <w:marRight w:val="0"/>
          <w:marTop w:val="0"/>
          <w:marBottom w:val="0"/>
          <w:divBdr>
            <w:top w:val="none" w:sz="0" w:space="0" w:color="auto"/>
            <w:left w:val="none" w:sz="0" w:space="0" w:color="auto"/>
            <w:bottom w:val="none" w:sz="0" w:space="0" w:color="auto"/>
            <w:right w:val="none" w:sz="0" w:space="0" w:color="auto"/>
          </w:divBdr>
        </w:div>
        <w:div w:id="2123186816">
          <w:marLeft w:val="0"/>
          <w:marRight w:val="0"/>
          <w:marTop w:val="0"/>
          <w:marBottom w:val="0"/>
          <w:divBdr>
            <w:top w:val="none" w:sz="0" w:space="0" w:color="auto"/>
            <w:left w:val="none" w:sz="0" w:space="0" w:color="auto"/>
            <w:bottom w:val="none" w:sz="0" w:space="0" w:color="auto"/>
            <w:right w:val="none" w:sz="0" w:space="0" w:color="auto"/>
          </w:divBdr>
          <w:divsChild>
            <w:div w:id="1765222820">
              <w:marLeft w:val="0"/>
              <w:marRight w:val="0"/>
              <w:marTop w:val="0"/>
              <w:marBottom w:val="0"/>
              <w:divBdr>
                <w:top w:val="none" w:sz="0" w:space="0" w:color="auto"/>
                <w:left w:val="none" w:sz="0" w:space="0" w:color="auto"/>
                <w:bottom w:val="none" w:sz="0" w:space="0" w:color="auto"/>
                <w:right w:val="none" w:sz="0" w:space="0" w:color="auto"/>
              </w:divBdr>
              <w:divsChild>
                <w:div w:id="179786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871763">
          <w:marLeft w:val="0"/>
          <w:marRight w:val="0"/>
          <w:marTop w:val="0"/>
          <w:marBottom w:val="0"/>
          <w:divBdr>
            <w:top w:val="none" w:sz="0" w:space="0" w:color="auto"/>
            <w:left w:val="none" w:sz="0" w:space="0" w:color="auto"/>
            <w:bottom w:val="none" w:sz="0" w:space="0" w:color="auto"/>
            <w:right w:val="none" w:sz="0" w:space="0" w:color="auto"/>
          </w:divBdr>
          <w:divsChild>
            <w:div w:id="1419014041">
              <w:marLeft w:val="0"/>
              <w:marRight w:val="0"/>
              <w:marTop w:val="0"/>
              <w:marBottom w:val="0"/>
              <w:divBdr>
                <w:top w:val="none" w:sz="0" w:space="0" w:color="auto"/>
                <w:left w:val="none" w:sz="0" w:space="0" w:color="auto"/>
                <w:bottom w:val="none" w:sz="0" w:space="0" w:color="auto"/>
                <w:right w:val="none" w:sz="0" w:space="0" w:color="auto"/>
              </w:divBdr>
            </w:div>
          </w:divsChild>
        </w:div>
        <w:div w:id="221404571">
          <w:marLeft w:val="0"/>
          <w:marRight w:val="0"/>
          <w:marTop w:val="0"/>
          <w:marBottom w:val="0"/>
          <w:divBdr>
            <w:top w:val="none" w:sz="0" w:space="0" w:color="auto"/>
            <w:left w:val="none" w:sz="0" w:space="0" w:color="auto"/>
            <w:bottom w:val="none" w:sz="0" w:space="0" w:color="auto"/>
            <w:right w:val="none" w:sz="0" w:space="0" w:color="auto"/>
          </w:divBdr>
          <w:divsChild>
            <w:div w:id="1067335671">
              <w:marLeft w:val="0"/>
              <w:marRight w:val="0"/>
              <w:marTop w:val="0"/>
              <w:marBottom w:val="0"/>
              <w:divBdr>
                <w:top w:val="none" w:sz="0" w:space="0" w:color="auto"/>
                <w:left w:val="none" w:sz="0" w:space="0" w:color="auto"/>
                <w:bottom w:val="none" w:sz="0" w:space="0" w:color="auto"/>
                <w:right w:val="none" w:sz="0" w:space="0" w:color="auto"/>
              </w:divBdr>
              <w:divsChild>
                <w:div w:id="156860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45578">
          <w:marLeft w:val="0"/>
          <w:marRight w:val="0"/>
          <w:marTop w:val="0"/>
          <w:marBottom w:val="0"/>
          <w:divBdr>
            <w:top w:val="none" w:sz="0" w:space="0" w:color="auto"/>
            <w:left w:val="none" w:sz="0" w:space="0" w:color="auto"/>
            <w:bottom w:val="none" w:sz="0" w:space="0" w:color="auto"/>
            <w:right w:val="none" w:sz="0" w:space="0" w:color="auto"/>
          </w:divBdr>
        </w:div>
        <w:div w:id="1320815543">
          <w:marLeft w:val="0"/>
          <w:marRight w:val="0"/>
          <w:marTop w:val="0"/>
          <w:marBottom w:val="0"/>
          <w:divBdr>
            <w:top w:val="none" w:sz="0" w:space="0" w:color="auto"/>
            <w:left w:val="none" w:sz="0" w:space="0" w:color="auto"/>
            <w:bottom w:val="none" w:sz="0" w:space="0" w:color="auto"/>
            <w:right w:val="none" w:sz="0" w:space="0" w:color="auto"/>
          </w:divBdr>
          <w:divsChild>
            <w:div w:id="14119586">
              <w:marLeft w:val="0"/>
              <w:marRight w:val="0"/>
              <w:marTop w:val="0"/>
              <w:marBottom w:val="0"/>
              <w:divBdr>
                <w:top w:val="none" w:sz="0" w:space="0" w:color="auto"/>
                <w:left w:val="none" w:sz="0" w:space="0" w:color="auto"/>
                <w:bottom w:val="none" w:sz="0" w:space="0" w:color="auto"/>
                <w:right w:val="none" w:sz="0" w:space="0" w:color="auto"/>
              </w:divBdr>
              <w:divsChild>
                <w:div w:id="193108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891222">
          <w:marLeft w:val="0"/>
          <w:marRight w:val="0"/>
          <w:marTop w:val="0"/>
          <w:marBottom w:val="0"/>
          <w:divBdr>
            <w:top w:val="none" w:sz="0" w:space="0" w:color="auto"/>
            <w:left w:val="none" w:sz="0" w:space="0" w:color="auto"/>
            <w:bottom w:val="none" w:sz="0" w:space="0" w:color="auto"/>
            <w:right w:val="none" w:sz="0" w:space="0" w:color="auto"/>
          </w:divBdr>
        </w:div>
        <w:div w:id="1961297953">
          <w:marLeft w:val="0"/>
          <w:marRight w:val="0"/>
          <w:marTop w:val="0"/>
          <w:marBottom w:val="0"/>
          <w:divBdr>
            <w:top w:val="none" w:sz="0" w:space="0" w:color="auto"/>
            <w:left w:val="none" w:sz="0" w:space="0" w:color="auto"/>
            <w:bottom w:val="none" w:sz="0" w:space="0" w:color="auto"/>
            <w:right w:val="none" w:sz="0" w:space="0" w:color="auto"/>
          </w:divBdr>
          <w:divsChild>
            <w:div w:id="73625641">
              <w:marLeft w:val="0"/>
              <w:marRight w:val="0"/>
              <w:marTop w:val="0"/>
              <w:marBottom w:val="0"/>
              <w:divBdr>
                <w:top w:val="none" w:sz="0" w:space="0" w:color="auto"/>
                <w:left w:val="none" w:sz="0" w:space="0" w:color="auto"/>
                <w:bottom w:val="none" w:sz="0" w:space="0" w:color="auto"/>
                <w:right w:val="none" w:sz="0" w:space="0" w:color="auto"/>
              </w:divBdr>
              <w:divsChild>
                <w:div w:id="259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047629">
          <w:marLeft w:val="0"/>
          <w:marRight w:val="0"/>
          <w:marTop w:val="0"/>
          <w:marBottom w:val="0"/>
          <w:divBdr>
            <w:top w:val="none" w:sz="0" w:space="0" w:color="auto"/>
            <w:left w:val="none" w:sz="0" w:space="0" w:color="auto"/>
            <w:bottom w:val="none" w:sz="0" w:space="0" w:color="auto"/>
            <w:right w:val="none" w:sz="0" w:space="0" w:color="auto"/>
          </w:divBdr>
        </w:div>
        <w:div w:id="276522577">
          <w:marLeft w:val="0"/>
          <w:marRight w:val="0"/>
          <w:marTop w:val="0"/>
          <w:marBottom w:val="0"/>
          <w:divBdr>
            <w:top w:val="none" w:sz="0" w:space="0" w:color="auto"/>
            <w:left w:val="none" w:sz="0" w:space="0" w:color="auto"/>
            <w:bottom w:val="none" w:sz="0" w:space="0" w:color="auto"/>
            <w:right w:val="none" w:sz="0" w:space="0" w:color="auto"/>
          </w:divBdr>
          <w:divsChild>
            <w:div w:id="1043943733">
              <w:marLeft w:val="0"/>
              <w:marRight w:val="0"/>
              <w:marTop w:val="0"/>
              <w:marBottom w:val="0"/>
              <w:divBdr>
                <w:top w:val="none" w:sz="0" w:space="0" w:color="auto"/>
                <w:left w:val="none" w:sz="0" w:space="0" w:color="auto"/>
                <w:bottom w:val="none" w:sz="0" w:space="0" w:color="auto"/>
                <w:right w:val="none" w:sz="0" w:space="0" w:color="auto"/>
              </w:divBdr>
              <w:divsChild>
                <w:div w:id="105724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1496">
          <w:marLeft w:val="0"/>
          <w:marRight w:val="0"/>
          <w:marTop w:val="0"/>
          <w:marBottom w:val="0"/>
          <w:divBdr>
            <w:top w:val="none" w:sz="0" w:space="0" w:color="auto"/>
            <w:left w:val="none" w:sz="0" w:space="0" w:color="auto"/>
            <w:bottom w:val="none" w:sz="0" w:space="0" w:color="auto"/>
            <w:right w:val="none" w:sz="0" w:space="0" w:color="auto"/>
          </w:divBdr>
          <w:divsChild>
            <w:div w:id="1744140620">
              <w:marLeft w:val="0"/>
              <w:marRight w:val="0"/>
              <w:marTop w:val="0"/>
              <w:marBottom w:val="0"/>
              <w:divBdr>
                <w:top w:val="none" w:sz="0" w:space="0" w:color="auto"/>
                <w:left w:val="none" w:sz="0" w:space="0" w:color="auto"/>
                <w:bottom w:val="none" w:sz="0" w:space="0" w:color="auto"/>
                <w:right w:val="none" w:sz="0" w:space="0" w:color="auto"/>
              </w:divBdr>
            </w:div>
          </w:divsChild>
        </w:div>
        <w:div w:id="161748775">
          <w:marLeft w:val="0"/>
          <w:marRight w:val="0"/>
          <w:marTop w:val="0"/>
          <w:marBottom w:val="0"/>
          <w:divBdr>
            <w:top w:val="none" w:sz="0" w:space="0" w:color="auto"/>
            <w:left w:val="none" w:sz="0" w:space="0" w:color="auto"/>
            <w:bottom w:val="none" w:sz="0" w:space="0" w:color="auto"/>
            <w:right w:val="none" w:sz="0" w:space="0" w:color="auto"/>
          </w:divBdr>
          <w:divsChild>
            <w:div w:id="1052384188">
              <w:marLeft w:val="0"/>
              <w:marRight w:val="0"/>
              <w:marTop w:val="0"/>
              <w:marBottom w:val="0"/>
              <w:divBdr>
                <w:top w:val="none" w:sz="0" w:space="0" w:color="auto"/>
                <w:left w:val="none" w:sz="0" w:space="0" w:color="auto"/>
                <w:bottom w:val="none" w:sz="0" w:space="0" w:color="auto"/>
                <w:right w:val="none" w:sz="0" w:space="0" w:color="auto"/>
              </w:divBdr>
              <w:divsChild>
                <w:div w:id="14171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1468" TargetMode="External"/><Relationship Id="rId18" Type="http://schemas.openxmlformats.org/officeDocument/2006/relationships/hyperlink" Target="https://es.wikipedia.org/wiki/Biblia_de_42_l%C3%ADneas" TargetMode="External"/><Relationship Id="rId26" Type="http://schemas.openxmlformats.org/officeDocument/2006/relationships/hyperlink" Target="https://es.wikipedia.org/w/index.php?title=Hanz_Riffe&amp;action=edit&amp;redlink=1" TargetMode="External"/><Relationship Id="rId39" Type="http://schemas.openxmlformats.org/officeDocument/2006/relationships/hyperlink" Target="https://es.wikipedia.org/wiki/Wikipedia:Verificabilidad" TargetMode="External"/><Relationship Id="rId3" Type="http://schemas.openxmlformats.org/officeDocument/2006/relationships/styles" Target="styles.xml"/><Relationship Id="rId21" Type="http://schemas.openxmlformats.org/officeDocument/2006/relationships/hyperlink" Target="https://es.wikipedia.org/wiki/Oro" TargetMode="External"/><Relationship Id="rId34" Type="http://schemas.openxmlformats.org/officeDocument/2006/relationships/hyperlink" Target="https://es.wikipedia.org/wiki/1468" TargetMode="External"/><Relationship Id="rId42" Type="http://schemas.openxmlformats.org/officeDocument/2006/relationships/hyperlink" Target="https://es.wikipedia.org/wiki/Marca_al_agua" TargetMode="External"/><Relationship Id="rId47" Type="http://schemas.openxmlformats.org/officeDocument/2006/relationships/hyperlink" Target="https://es.wikipedia.org/wiki/Monotipo" TargetMode="External"/><Relationship Id="rId50" Type="http://schemas.openxmlformats.org/officeDocument/2006/relationships/hyperlink" Target="https://es.wikipedia.org/w/index.php?title=Joseph_Andraski&amp;action=edit&amp;redlink=1" TargetMode="External"/><Relationship Id="rId7" Type="http://schemas.openxmlformats.org/officeDocument/2006/relationships/hyperlink" Target="https://es.wikipedia.org/wiki/Maguncia" TargetMode="External"/><Relationship Id="rId12" Type="http://schemas.openxmlformats.org/officeDocument/2006/relationships/hyperlink" Target="https://es.wikipedia.org/wiki/3_de_febrero" TargetMode="External"/><Relationship Id="rId17" Type="http://schemas.openxmlformats.org/officeDocument/2006/relationships/hyperlink" Target="https://es.wikipedia.org/wiki/1440" TargetMode="External"/><Relationship Id="rId25" Type="http://schemas.openxmlformats.org/officeDocument/2006/relationships/hyperlink" Target="https://es.wikipedia.org/wiki/Estrasburgo" TargetMode="External"/><Relationship Id="rId33" Type="http://schemas.openxmlformats.org/officeDocument/2006/relationships/hyperlink" Target="https://es.wikipedia.org/wiki/Biblia" TargetMode="External"/><Relationship Id="rId38" Type="http://schemas.openxmlformats.org/officeDocument/2006/relationships/hyperlink" Target="https://es.wikipedia.org/wiki/Manuscrito" TargetMode="External"/><Relationship Id="rId46" Type="http://schemas.openxmlformats.org/officeDocument/2006/relationships/hyperlink" Target="https://es.wikipedia.org/wiki/Incunable" TargetMode="External"/><Relationship Id="rId2" Type="http://schemas.openxmlformats.org/officeDocument/2006/relationships/numbering" Target="numbering.xml"/><Relationship Id="rId16" Type="http://schemas.openxmlformats.org/officeDocument/2006/relationships/hyperlink" Target="https://es.wikipedia.org/wiki/Tipos_m%C3%B3viles" TargetMode="External"/><Relationship Id="rId20" Type="http://schemas.openxmlformats.org/officeDocument/2006/relationships/hyperlink" Target="https://es.wikipedia.org/wiki/1410" TargetMode="External"/><Relationship Id="rId29" Type="http://schemas.openxmlformats.org/officeDocument/2006/relationships/hyperlink" Target="https://es.wikipedia.org/w/index.php?title=Andreas_Dritzehen&amp;action=edit&amp;redlink=1" TargetMode="External"/><Relationship Id="rId41" Type="http://schemas.openxmlformats.org/officeDocument/2006/relationships/hyperlink" Target="https://es.wikipedia.org/wiki/Xilograf%C3%ADa"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s.wikipedia.org/wiki/Ib%C3%ADdem" TargetMode="External"/><Relationship Id="rId24" Type="http://schemas.openxmlformats.org/officeDocument/2006/relationships/hyperlink" Target="https://es.wikipedia.org/wiki/1434" TargetMode="External"/><Relationship Id="rId32" Type="http://schemas.openxmlformats.org/officeDocument/2006/relationships/hyperlink" Target="https://es.wikipedia.org/wiki/Peter_Sch%C3%B6ffer" TargetMode="External"/><Relationship Id="rId37" Type="http://schemas.openxmlformats.org/officeDocument/2006/relationships/hyperlink" Target="https://es.wikipedia.org/wiki/1459" TargetMode="External"/><Relationship Id="rId40" Type="http://schemas.openxmlformats.org/officeDocument/2006/relationships/hyperlink" Target="https://es.wikipedia.org/wiki/Baja_Edad_Media" TargetMode="External"/><Relationship Id="rId45" Type="http://schemas.openxmlformats.org/officeDocument/2006/relationships/image" Target="media/image4.gi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Imprenta" TargetMode="External"/><Relationship Id="rId23" Type="http://schemas.openxmlformats.org/officeDocument/2006/relationships/hyperlink" Target="https://es.wikipedia.org/wiki/1419" TargetMode="External"/><Relationship Id="rId28" Type="http://schemas.openxmlformats.org/officeDocument/2006/relationships/hyperlink" Target="https://es.wikipedia.org/w/index.php?title=Andr%C3%A9s_Heilman&amp;action=edit&amp;redlink=1" TargetMode="External"/><Relationship Id="rId36" Type="http://schemas.openxmlformats.org/officeDocument/2006/relationships/hyperlink" Target="https://es.wikipedia.org/wiki/Catedral_de_Maguncia" TargetMode="External"/><Relationship Id="rId49" Type="http://schemas.openxmlformats.org/officeDocument/2006/relationships/hyperlink" Target="https://es.wikipedia.org/wiki/Lorenzo_de_Coster" TargetMode="External"/><Relationship Id="rId10" Type="http://schemas.openxmlformats.org/officeDocument/2006/relationships/hyperlink" Target="https://es.wikipedia.org/wiki/1400" TargetMode="External"/><Relationship Id="rId19" Type="http://schemas.openxmlformats.org/officeDocument/2006/relationships/hyperlink" Target="https://es.wikipedia.org/wiki/1400" TargetMode="External"/><Relationship Id="rId31" Type="http://schemas.openxmlformats.org/officeDocument/2006/relationships/hyperlink" Target="https://es.wikipedia.org/wiki/Misal_de_Constanza" TargetMode="External"/><Relationship Id="rId44" Type="http://schemas.openxmlformats.org/officeDocument/2006/relationships/image" Target="media/image3.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s.wikipedia.org/wiki/Circa" TargetMode="External"/><Relationship Id="rId14" Type="http://schemas.openxmlformats.org/officeDocument/2006/relationships/hyperlink" Target="https://es.wikipedia.org/wiki/Alemania" TargetMode="External"/><Relationship Id="rId22" Type="http://schemas.openxmlformats.org/officeDocument/2006/relationships/hyperlink" Target="https://es.wikipedia.org/wiki/Eltville_am_Rhein" TargetMode="External"/><Relationship Id="rId27" Type="http://schemas.openxmlformats.org/officeDocument/2006/relationships/hyperlink" Target="https://es.wikipedia.org/wiki/1438" TargetMode="External"/><Relationship Id="rId30" Type="http://schemas.openxmlformats.org/officeDocument/2006/relationships/hyperlink" Target="https://es.wikipedia.org/wiki/Johann_Fust" TargetMode="External"/><Relationship Id="rId35" Type="http://schemas.openxmlformats.org/officeDocument/2006/relationships/image" Target="media/image2.png"/><Relationship Id="rId43" Type="http://schemas.openxmlformats.org/officeDocument/2006/relationships/hyperlink" Target="https://es.wikipedia.org/wiki/Santa_Sede" TargetMode="External"/><Relationship Id="rId48" Type="http://schemas.openxmlformats.org/officeDocument/2006/relationships/hyperlink" Target="https://es.wikipedia.org/wiki/Universidad_de_Maguncia" TargetMode="External"/><Relationship Id="rId8" Type="http://schemas.openxmlformats.org/officeDocument/2006/relationships/hyperlink" Target="https://es.wikipedia.org/wiki/Sacro_Imperio_Romano_Germ%C3%A1nico" TargetMode="External"/><Relationship Id="rId5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2998</Words>
  <Characters>16490</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2017-04-13T14:06:00Z</dcterms:created>
  <dcterms:modified xsi:type="dcterms:W3CDTF">2017-04-13T14:06:00Z</dcterms:modified>
</cp:coreProperties>
</file>