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AE" w:rsidRPr="00FE1E9F" w:rsidRDefault="001002E1" w:rsidP="00FE1E9F">
      <w:pPr>
        <w:jc w:val="center"/>
        <w:rPr>
          <w:rFonts w:ascii="Arial" w:hAnsi="Arial" w:cs="Arial"/>
          <w:b/>
          <w:color w:val="FF0000"/>
          <w:sz w:val="36"/>
          <w:szCs w:val="36"/>
        </w:rPr>
      </w:pPr>
      <w:r>
        <w:rPr>
          <w:rFonts w:ascii="Arial" w:hAnsi="Arial" w:cs="Arial"/>
          <w:b/>
          <w:color w:val="FF0000"/>
          <w:sz w:val="36"/>
          <w:szCs w:val="36"/>
        </w:rPr>
        <w:t xml:space="preserve">Guillermo </w:t>
      </w:r>
      <w:proofErr w:type="spellStart"/>
      <w:r>
        <w:rPr>
          <w:rFonts w:ascii="Arial" w:hAnsi="Arial" w:cs="Arial"/>
          <w:b/>
          <w:color w:val="FF0000"/>
          <w:sz w:val="36"/>
          <w:szCs w:val="36"/>
        </w:rPr>
        <w:t>Occam</w:t>
      </w:r>
      <w:proofErr w:type="spellEnd"/>
      <w:r>
        <w:rPr>
          <w:rFonts w:ascii="Arial" w:hAnsi="Arial" w:cs="Arial"/>
          <w:b/>
          <w:color w:val="FF0000"/>
          <w:sz w:val="36"/>
          <w:szCs w:val="36"/>
        </w:rPr>
        <w:t xml:space="preserve"> (</w:t>
      </w:r>
      <w:proofErr w:type="spellStart"/>
      <w:r w:rsidR="00FE1E9F" w:rsidRPr="00FE1E9F">
        <w:rPr>
          <w:rFonts w:ascii="Arial" w:hAnsi="Arial" w:cs="Arial"/>
          <w:b/>
          <w:color w:val="FF0000"/>
          <w:sz w:val="36"/>
          <w:szCs w:val="36"/>
        </w:rPr>
        <w:t>Ockham</w:t>
      </w:r>
      <w:proofErr w:type="spellEnd"/>
      <w:r w:rsidR="00FE1E9F" w:rsidRPr="00FE1E9F">
        <w:rPr>
          <w:rFonts w:ascii="Arial" w:hAnsi="Arial" w:cs="Arial"/>
          <w:b/>
          <w:color w:val="FF0000"/>
          <w:sz w:val="36"/>
          <w:szCs w:val="36"/>
        </w:rPr>
        <w:t>) 1300-1356</w:t>
      </w:r>
    </w:p>
    <w:p w:rsidR="00FE1E9F" w:rsidRDefault="00FE1E9F" w:rsidP="00FE1E9F">
      <w:pPr>
        <w:jc w:val="center"/>
      </w:pPr>
      <w:r w:rsidRPr="00FE1E9F">
        <w:rPr>
          <w:noProof/>
          <w:lang w:eastAsia="es-ES"/>
        </w:rPr>
        <w:drawing>
          <wp:inline distT="0" distB="0" distL="0" distR="0">
            <wp:extent cx="1571625" cy="2090261"/>
            <wp:effectExtent l="19050" t="0" r="9525" b="0"/>
            <wp:docPr id="4" name="Imagen 1" descr="https://upload.wikimedia.org/wikipedia/commons/thumb/7/70/William_of_Ockham.png/200px-William_of_Ockham.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0/William_of_Ockham.png/200px-William_of_Ockham.png">
                      <a:hlinkClick r:id="rId5"/>
                    </pic:cNvPr>
                    <pic:cNvPicPr>
                      <a:picLocks noChangeAspect="1" noChangeArrowheads="1"/>
                    </pic:cNvPicPr>
                  </pic:nvPicPr>
                  <pic:blipFill>
                    <a:blip r:embed="rId6"/>
                    <a:srcRect/>
                    <a:stretch>
                      <a:fillRect/>
                    </a:stretch>
                  </pic:blipFill>
                  <pic:spPr bwMode="auto">
                    <a:xfrm>
                      <a:off x="0" y="0"/>
                      <a:ext cx="1571625" cy="2090261"/>
                    </a:xfrm>
                    <a:prstGeom prst="rect">
                      <a:avLst/>
                    </a:prstGeom>
                    <a:noFill/>
                    <a:ln w="9525">
                      <a:noFill/>
                      <a:miter lim="800000"/>
                      <a:headEnd/>
                      <a:tailEnd/>
                    </a:ln>
                  </pic:spPr>
                </pic:pic>
              </a:graphicData>
            </a:graphic>
          </wp:inline>
        </w:drawing>
      </w:r>
      <w:r>
        <w:rPr>
          <w:noProof/>
          <w:lang w:eastAsia="es-ES"/>
        </w:rPr>
        <w:drawing>
          <wp:inline distT="0" distB="0" distL="0" distR="0">
            <wp:extent cx="1646223" cy="20669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25750" t="39441" r="58377" b="25466"/>
                    <a:stretch>
                      <a:fillRect/>
                    </a:stretch>
                  </pic:blipFill>
                  <pic:spPr bwMode="auto">
                    <a:xfrm>
                      <a:off x="0" y="0"/>
                      <a:ext cx="1646223" cy="2066925"/>
                    </a:xfrm>
                    <a:prstGeom prst="rect">
                      <a:avLst/>
                    </a:prstGeom>
                    <a:noFill/>
                    <a:ln w="9525">
                      <a:noFill/>
                      <a:miter lim="800000"/>
                      <a:headEnd/>
                      <a:tailEnd/>
                    </a:ln>
                  </pic:spPr>
                </pic:pic>
              </a:graphicData>
            </a:graphic>
          </wp:inline>
        </w:drawing>
      </w:r>
    </w:p>
    <w:p w:rsidR="00FE1E9F" w:rsidRDefault="00FE1E9F" w:rsidP="00FE1E9F">
      <w:pPr>
        <w:spacing w:after="0" w:line="240" w:lineRule="auto"/>
        <w:ind w:left="-709" w:right="-851"/>
        <w:jc w:val="both"/>
        <w:rPr>
          <w:rFonts w:ascii="Arial" w:hAnsi="Arial" w:cs="Arial"/>
          <w:b/>
          <w:sz w:val="24"/>
          <w:szCs w:val="24"/>
        </w:rPr>
      </w:pPr>
      <w:r>
        <w:rPr>
          <w:rFonts w:ascii="Arial" w:hAnsi="Arial" w:cs="Arial"/>
          <w:b/>
          <w:sz w:val="24"/>
          <w:szCs w:val="24"/>
        </w:rPr>
        <w:t xml:space="preserve">  </w:t>
      </w:r>
      <w:r w:rsidRPr="00FE1E9F">
        <w:rPr>
          <w:rFonts w:ascii="Arial" w:hAnsi="Arial" w:cs="Arial"/>
          <w:b/>
          <w:sz w:val="24"/>
          <w:szCs w:val="24"/>
        </w:rPr>
        <w:t xml:space="preserve">Franciscano de agudeza singular en sus exposiciones y escritos, hasta merecer de sus contemporáneos el calificativo de "Doctor </w:t>
      </w:r>
      <w:proofErr w:type="spellStart"/>
      <w:r w:rsidRPr="00FE1E9F">
        <w:rPr>
          <w:rFonts w:ascii="Arial" w:hAnsi="Arial" w:cs="Arial"/>
          <w:b/>
          <w:sz w:val="24"/>
          <w:szCs w:val="24"/>
        </w:rPr>
        <w:t>Invencibilis</w:t>
      </w:r>
      <w:proofErr w:type="spellEnd"/>
      <w:r w:rsidRPr="00FE1E9F">
        <w:rPr>
          <w:rFonts w:ascii="Arial" w:hAnsi="Arial" w:cs="Arial"/>
          <w:b/>
          <w:sz w:val="24"/>
          <w:szCs w:val="24"/>
        </w:rPr>
        <w:t>" por su capacidad polémica (en latín, invencible) y "</w:t>
      </w:r>
      <w:proofErr w:type="spellStart"/>
      <w:r w:rsidRPr="00FE1E9F">
        <w:rPr>
          <w:rFonts w:ascii="Arial" w:hAnsi="Arial" w:cs="Arial"/>
          <w:b/>
          <w:sz w:val="24"/>
          <w:szCs w:val="24"/>
        </w:rPr>
        <w:t>Venerabilis</w:t>
      </w:r>
      <w:proofErr w:type="spellEnd"/>
      <w:r w:rsidRPr="00FE1E9F">
        <w:rPr>
          <w:rFonts w:ascii="Arial" w:hAnsi="Arial" w:cs="Arial"/>
          <w:b/>
          <w:sz w:val="24"/>
          <w:szCs w:val="24"/>
        </w:rPr>
        <w:t xml:space="preserve"> Inceptor" (iniciador, en latín) por su audacia y su actitud puritana.</w:t>
      </w:r>
    </w:p>
    <w:p w:rsidR="00473EAD" w:rsidRDefault="00FE1E9F" w:rsidP="00FE1E9F">
      <w:pPr>
        <w:spacing w:after="0" w:line="240" w:lineRule="auto"/>
        <w:ind w:left="-709" w:right="-851"/>
        <w:jc w:val="both"/>
        <w:rPr>
          <w:rFonts w:ascii="Arial" w:hAnsi="Arial" w:cs="Arial"/>
          <w:b/>
          <w:sz w:val="24"/>
          <w:szCs w:val="24"/>
        </w:rPr>
      </w:pPr>
      <w:r w:rsidRPr="00FE1E9F">
        <w:rPr>
          <w:rFonts w:ascii="Arial" w:hAnsi="Arial" w:cs="Arial"/>
          <w:b/>
          <w:sz w:val="24"/>
          <w:szCs w:val="24"/>
        </w:rPr>
        <w:br/>
        <w:t xml:space="preserve">   Había nacido en Surrey, Inglaterra. Su nombre de </w:t>
      </w:r>
      <w:proofErr w:type="spellStart"/>
      <w:r w:rsidRPr="00FE1E9F">
        <w:rPr>
          <w:rFonts w:ascii="Arial" w:hAnsi="Arial" w:cs="Arial"/>
          <w:b/>
          <w:sz w:val="24"/>
          <w:szCs w:val="24"/>
        </w:rPr>
        <w:t>Ockham</w:t>
      </w:r>
      <w:proofErr w:type="spellEnd"/>
      <w:r w:rsidRPr="00FE1E9F">
        <w:rPr>
          <w:rFonts w:ascii="Arial" w:hAnsi="Arial" w:cs="Arial"/>
          <w:b/>
          <w:sz w:val="24"/>
          <w:szCs w:val="24"/>
        </w:rPr>
        <w:t xml:space="preserve">, en latín </w:t>
      </w:r>
      <w:proofErr w:type="spellStart"/>
      <w:r w:rsidRPr="00FE1E9F">
        <w:rPr>
          <w:rFonts w:ascii="Arial" w:hAnsi="Arial" w:cs="Arial"/>
          <w:b/>
          <w:sz w:val="24"/>
          <w:szCs w:val="24"/>
        </w:rPr>
        <w:t>Occam</w:t>
      </w:r>
      <w:proofErr w:type="spellEnd"/>
      <w:r w:rsidRPr="00FE1E9F">
        <w:rPr>
          <w:rFonts w:ascii="Arial" w:hAnsi="Arial" w:cs="Arial"/>
          <w:b/>
          <w:sz w:val="24"/>
          <w:szCs w:val="24"/>
        </w:rPr>
        <w:t>, recuerda al franciscano que estudió y luego fue docente en la Universidad de Oxford desde 1309 hasta 1319, más que al rebelde y excomulgado calumniador del Papado y defensor del Emperador.</w:t>
      </w:r>
    </w:p>
    <w:p w:rsidR="00FE1E9F" w:rsidRDefault="00FE1E9F" w:rsidP="00FE1E9F">
      <w:pPr>
        <w:spacing w:after="0" w:line="240" w:lineRule="auto"/>
        <w:ind w:left="-709" w:right="-851"/>
        <w:jc w:val="both"/>
        <w:rPr>
          <w:rFonts w:ascii="Arial" w:hAnsi="Arial" w:cs="Arial"/>
          <w:b/>
          <w:sz w:val="24"/>
          <w:szCs w:val="24"/>
        </w:rPr>
      </w:pPr>
      <w:r w:rsidRPr="00FE1E9F">
        <w:rPr>
          <w:rFonts w:ascii="Arial" w:hAnsi="Arial" w:cs="Arial"/>
          <w:b/>
          <w:sz w:val="24"/>
          <w:szCs w:val="24"/>
        </w:rPr>
        <w:br/>
        <w:t xml:space="preserve">    En lo filosófico fue crítico, conceptualista más que nominalista, </w:t>
      </w:r>
      <w:proofErr w:type="spellStart"/>
      <w:r w:rsidRPr="00FE1E9F">
        <w:rPr>
          <w:rFonts w:ascii="Arial" w:hAnsi="Arial" w:cs="Arial"/>
          <w:b/>
          <w:sz w:val="24"/>
          <w:szCs w:val="24"/>
        </w:rPr>
        <w:t>antitomista</w:t>
      </w:r>
      <w:proofErr w:type="spellEnd"/>
      <w:r w:rsidRPr="00FE1E9F">
        <w:rPr>
          <w:rFonts w:ascii="Arial" w:hAnsi="Arial" w:cs="Arial"/>
          <w:b/>
          <w:sz w:val="24"/>
          <w:szCs w:val="24"/>
        </w:rPr>
        <w:t xml:space="preserve"> y </w:t>
      </w:r>
      <w:proofErr w:type="spellStart"/>
      <w:r w:rsidRPr="00FE1E9F">
        <w:rPr>
          <w:rFonts w:ascii="Arial" w:hAnsi="Arial" w:cs="Arial"/>
          <w:b/>
          <w:sz w:val="24"/>
          <w:szCs w:val="24"/>
        </w:rPr>
        <w:t>antiescotista</w:t>
      </w:r>
      <w:proofErr w:type="spellEnd"/>
      <w:r w:rsidRPr="00FE1E9F">
        <w:rPr>
          <w:rFonts w:ascii="Arial" w:hAnsi="Arial" w:cs="Arial"/>
          <w:b/>
          <w:sz w:val="24"/>
          <w:szCs w:val="24"/>
        </w:rPr>
        <w:t>, lo cual significa que fue vitalista e independiente de criterio.  En lo franciscano, se integró en la ten</w:t>
      </w:r>
      <w:r w:rsidRPr="00FE1E9F">
        <w:rPr>
          <w:rFonts w:ascii="Arial" w:hAnsi="Arial" w:cs="Arial"/>
          <w:b/>
          <w:sz w:val="24"/>
          <w:szCs w:val="24"/>
        </w:rPr>
        <w:softHyphen/>
        <w:t>dencia mística de la Orden con el Superior General Miguel de Cesena, paladín de una reforma utópica entre los franciscanos y acerbo criticó a la Curia Romana.</w:t>
      </w:r>
    </w:p>
    <w:p w:rsidR="00473EAD" w:rsidRDefault="00FE1E9F" w:rsidP="00FE1E9F">
      <w:pPr>
        <w:spacing w:after="0" w:line="240" w:lineRule="auto"/>
        <w:ind w:left="-709" w:right="-851"/>
        <w:jc w:val="both"/>
        <w:rPr>
          <w:rFonts w:ascii="Arial" w:hAnsi="Arial" w:cs="Arial"/>
          <w:b/>
          <w:sz w:val="24"/>
          <w:szCs w:val="24"/>
        </w:rPr>
      </w:pPr>
      <w:r w:rsidRPr="00FE1E9F">
        <w:rPr>
          <w:rFonts w:ascii="Arial" w:hAnsi="Arial" w:cs="Arial"/>
          <w:b/>
          <w:sz w:val="24"/>
          <w:szCs w:val="24"/>
        </w:rPr>
        <w:br/>
        <w:t xml:space="preserve">    Llamado a Roma por el papa Juan XXII para justificar sus enseñanzas, quedó en arresto en un convento de Aviñón desde 1324 hasta 1328, mientras se examinaban sus escritos. Logró evadirse y huyó a </w:t>
      </w:r>
      <w:proofErr w:type="spellStart"/>
      <w:r w:rsidRPr="00FE1E9F">
        <w:rPr>
          <w:rFonts w:ascii="Arial" w:hAnsi="Arial" w:cs="Arial"/>
          <w:b/>
          <w:sz w:val="24"/>
          <w:szCs w:val="24"/>
        </w:rPr>
        <w:t>Munich</w:t>
      </w:r>
      <w:proofErr w:type="spellEnd"/>
      <w:r w:rsidRPr="00FE1E9F">
        <w:rPr>
          <w:rFonts w:ascii="Arial" w:hAnsi="Arial" w:cs="Arial"/>
          <w:b/>
          <w:sz w:val="24"/>
          <w:szCs w:val="24"/>
        </w:rPr>
        <w:t xml:space="preserve"> en 1328, protegido por el emperador Luis de </w:t>
      </w:r>
      <w:proofErr w:type="spellStart"/>
      <w:r w:rsidRPr="00FE1E9F">
        <w:rPr>
          <w:rFonts w:ascii="Arial" w:hAnsi="Arial" w:cs="Arial"/>
          <w:b/>
          <w:sz w:val="24"/>
          <w:szCs w:val="24"/>
        </w:rPr>
        <w:t>Babiera</w:t>
      </w:r>
      <w:proofErr w:type="spellEnd"/>
      <w:r w:rsidRPr="00FE1E9F">
        <w:rPr>
          <w:rFonts w:ascii="Arial" w:hAnsi="Arial" w:cs="Arial"/>
          <w:b/>
          <w:sz w:val="24"/>
          <w:szCs w:val="24"/>
        </w:rPr>
        <w:t>.</w:t>
      </w:r>
    </w:p>
    <w:p w:rsidR="00FE1E9F" w:rsidRDefault="00473EAD" w:rsidP="00FE1E9F">
      <w:pPr>
        <w:spacing w:after="0" w:line="240" w:lineRule="auto"/>
        <w:ind w:left="-709" w:right="-851"/>
        <w:jc w:val="both"/>
        <w:rPr>
          <w:rFonts w:ascii="Arial" w:hAnsi="Arial" w:cs="Arial"/>
          <w:b/>
          <w:sz w:val="24"/>
          <w:szCs w:val="24"/>
        </w:rPr>
      </w:pPr>
      <w:r>
        <w:rPr>
          <w:rFonts w:ascii="Arial" w:hAnsi="Arial" w:cs="Arial"/>
          <w:b/>
          <w:sz w:val="24"/>
          <w:szCs w:val="24"/>
        </w:rPr>
        <w:t xml:space="preserve"> </w:t>
      </w:r>
      <w:r w:rsidR="00FE1E9F" w:rsidRPr="00FE1E9F">
        <w:rPr>
          <w:rFonts w:ascii="Arial" w:hAnsi="Arial" w:cs="Arial"/>
          <w:b/>
          <w:sz w:val="24"/>
          <w:szCs w:val="24"/>
        </w:rPr>
        <w:t xml:space="preserve">   Excomulgado por el Papa, se dedicó a combatir al pontificado, so pretexto de defender la auténtica pobreza franciscana, y a defender al Emperador, a quien había dicho, según la leyenda: "</w:t>
      </w:r>
      <w:r w:rsidR="00FE1E9F" w:rsidRPr="00FE1E9F">
        <w:rPr>
          <w:rStyle w:val="nfasis"/>
          <w:rFonts w:ascii="Arial" w:hAnsi="Arial" w:cs="Arial"/>
          <w:b/>
          <w:sz w:val="24"/>
          <w:szCs w:val="24"/>
        </w:rPr>
        <w:t>Emperador, defiéndeme con la espada y yo te de</w:t>
      </w:r>
      <w:r w:rsidR="00FE1E9F" w:rsidRPr="00FE1E9F">
        <w:rPr>
          <w:rStyle w:val="nfasis"/>
          <w:rFonts w:ascii="Arial" w:hAnsi="Arial" w:cs="Arial"/>
          <w:b/>
          <w:sz w:val="24"/>
          <w:szCs w:val="24"/>
        </w:rPr>
        <w:softHyphen/>
        <w:t>fenderé con la pluma</w:t>
      </w:r>
      <w:r w:rsidR="00FE1E9F" w:rsidRPr="00FE1E9F">
        <w:rPr>
          <w:rFonts w:ascii="Arial" w:hAnsi="Arial" w:cs="Arial"/>
          <w:b/>
          <w:sz w:val="24"/>
          <w:szCs w:val="24"/>
        </w:rPr>
        <w:t>".</w:t>
      </w:r>
    </w:p>
    <w:p w:rsidR="00FE1E9F" w:rsidRDefault="00FE1E9F" w:rsidP="00FE1E9F">
      <w:pPr>
        <w:spacing w:after="0" w:line="240" w:lineRule="auto"/>
        <w:ind w:left="-709" w:right="-851"/>
        <w:jc w:val="both"/>
        <w:rPr>
          <w:rFonts w:ascii="Arial" w:hAnsi="Arial" w:cs="Arial"/>
          <w:b/>
          <w:sz w:val="24"/>
          <w:szCs w:val="24"/>
        </w:rPr>
      </w:pPr>
      <w:r w:rsidRPr="00FE1E9F">
        <w:rPr>
          <w:rFonts w:ascii="Arial" w:hAnsi="Arial" w:cs="Arial"/>
          <w:b/>
          <w:sz w:val="24"/>
          <w:szCs w:val="24"/>
        </w:rPr>
        <w:br/>
        <w:t>    Intentó en los últimos meses de su vida una reconciliación con el Clemente VI y con el nuevo Superior, a quien de</w:t>
      </w:r>
      <w:r w:rsidRPr="00FE1E9F">
        <w:rPr>
          <w:rFonts w:ascii="Arial" w:hAnsi="Arial" w:cs="Arial"/>
          <w:b/>
          <w:sz w:val="24"/>
          <w:szCs w:val="24"/>
        </w:rPr>
        <w:softHyphen/>
        <w:t>volvió el sello de la Orden que tenía en su poder, así como que se le levantaran las censuras que sobre él pensaban. Pero murió antes de lograr ambos objetivos.</w:t>
      </w:r>
    </w:p>
    <w:p w:rsidR="00FE1E9F" w:rsidRDefault="00FE1E9F" w:rsidP="00FE1E9F">
      <w:pPr>
        <w:spacing w:after="0" w:line="240" w:lineRule="auto"/>
        <w:ind w:left="-709" w:right="-851"/>
        <w:jc w:val="both"/>
        <w:rPr>
          <w:rFonts w:ascii="Arial" w:hAnsi="Arial" w:cs="Arial"/>
          <w:b/>
          <w:sz w:val="24"/>
          <w:szCs w:val="24"/>
        </w:rPr>
      </w:pPr>
      <w:r w:rsidRPr="00FE1E9F">
        <w:rPr>
          <w:rFonts w:ascii="Arial" w:hAnsi="Arial" w:cs="Arial"/>
          <w:b/>
          <w:sz w:val="24"/>
          <w:szCs w:val="24"/>
        </w:rPr>
        <w:br/>
        <w:t>    Entre sus obras figuran las "</w:t>
      </w:r>
      <w:r w:rsidRPr="00FE1E9F">
        <w:rPr>
          <w:rStyle w:val="nfasis"/>
          <w:rFonts w:ascii="Arial" w:hAnsi="Arial" w:cs="Arial"/>
          <w:b/>
          <w:sz w:val="24"/>
          <w:szCs w:val="24"/>
        </w:rPr>
        <w:t>Obras de Oxford</w:t>
      </w:r>
      <w:r w:rsidRPr="00FE1E9F">
        <w:rPr>
          <w:rFonts w:ascii="Arial" w:hAnsi="Arial" w:cs="Arial"/>
          <w:b/>
          <w:sz w:val="24"/>
          <w:szCs w:val="24"/>
        </w:rPr>
        <w:t xml:space="preserve">" y diversos escritos sutiles como </w:t>
      </w:r>
      <w:r w:rsidRPr="00FE1E9F">
        <w:rPr>
          <w:rStyle w:val="nfasis"/>
          <w:rFonts w:ascii="Arial" w:hAnsi="Arial" w:cs="Arial"/>
          <w:b/>
          <w:sz w:val="24"/>
          <w:szCs w:val="24"/>
        </w:rPr>
        <w:t>"Comentarios a las sentencias",  "Comentarios sobre la lógica de Aristóteles", y "Sobre la Filosofía natural"</w:t>
      </w:r>
      <w:r w:rsidRPr="00FE1E9F">
        <w:rPr>
          <w:rFonts w:ascii="Arial" w:hAnsi="Arial" w:cs="Arial"/>
          <w:b/>
          <w:sz w:val="24"/>
          <w:szCs w:val="24"/>
        </w:rPr>
        <w:t xml:space="preserve">, en el terreno filosófico. En el teológico escribió </w:t>
      </w:r>
      <w:r w:rsidRPr="00FE1E9F">
        <w:rPr>
          <w:rStyle w:val="nfasis"/>
          <w:rFonts w:ascii="Arial" w:hAnsi="Arial" w:cs="Arial"/>
          <w:b/>
          <w:sz w:val="24"/>
          <w:szCs w:val="24"/>
        </w:rPr>
        <w:t>"Sobre el sacramento del altar" y "Centiloquio teológico</w:t>
      </w:r>
      <w:r w:rsidRPr="00FE1E9F">
        <w:rPr>
          <w:rFonts w:ascii="Arial" w:hAnsi="Arial" w:cs="Arial"/>
          <w:b/>
          <w:sz w:val="24"/>
          <w:szCs w:val="24"/>
        </w:rPr>
        <w:t>", entre otras obras.</w:t>
      </w:r>
    </w:p>
    <w:p w:rsidR="00FE1E9F" w:rsidRDefault="00FE1E9F" w:rsidP="00FE1E9F">
      <w:pPr>
        <w:spacing w:after="0" w:line="240" w:lineRule="auto"/>
        <w:ind w:left="-709" w:right="-851"/>
        <w:jc w:val="both"/>
      </w:pPr>
      <w:r w:rsidRPr="00FE1E9F">
        <w:rPr>
          <w:rFonts w:ascii="Arial" w:hAnsi="Arial" w:cs="Arial"/>
          <w:b/>
          <w:sz w:val="24"/>
          <w:szCs w:val="24"/>
        </w:rPr>
        <w:lastRenderedPageBreak/>
        <w:br/>
        <w:t xml:space="preserve">   Y luego escribió diversas diatribas </w:t>
      </w:r>
      <w:proofErr w:type="spellStart"/>
      <w:r w:rsidRPr="00FE1E9F">
        <w:rPr>
          <w:rFonts w:ascii="Arial" w:hAnsi="Arial" w:cs="Arial"/>
          <w:b/>
          <w:sz w:val="24"/>
          <w:szCs w:val="24"/>
        </w:rPr>
        <w:t>anti</w:t>
      </w:r>
      <w:r w:rsidRPr="00FE1E9F">
        <w:rPr>
          <w:rFonts w:ascii="Arial" w:hAnsi="Arial" w:cs="Arial"/>
          <w:b/>
          <w:sz w:val="24"/>
          <w:szCs w:val="24"/>
        </w:rPr>
        <w:softHyphen/>
        <w:t>pontificias</w:t>
      </w:r>
      <w:proofErr w:type="spellEnd"/>
      <w:r w:rsidRPr="00FE1E9F">
        <w:rPr>
          <w:rFonts w:ascii="Arial" w:hAnsi="Arial" w:cs="Arial"/>
          <w:b/>
          <w:sz w:val="24"/>
          <w:szCs w:val="24"/>
        </w:rPr>
        <w:t xml:space="preserve"> como "</w:t>
      </w:r>
      <w:r w:rsidRPr="00FE1E9F">
        <w:rPr>
          <w:rStyle w:val="nfasis"/>
          <w:rFonts w:ascii="Arial" w:hAnsi="Arial" w:cs="Arial"/>
          <w:b/>
          <w:sz w:val="24"/>
          <w:szCs w:val="24"/>
        </w:rPr>
        <w:t>Diálogo entre maestro y discípulo sobre el poder del Pontífice y del Emperador", "De los dogmas del Papa Juan XXII” y "Los errores del Papa Juan XXII"</w:t>
      </w:r>
      <w:r w:rsidRPr="00FE1E9F">
        <w:rPr>
          <w:rFonts w:ascii="Arial" w:hAnsi="Arial" w:cs="Arial"/>
          <w:b/>
          <w:sz w:val="24"/>
          <w:szCs w:val="24"/>
        </w:rPr>
        <w:t xml:space="preserve">. En estos escritos daba la primacía al poder civil sobre el religioso en diversas competencias y abrió el camino de las posturas radicales de </w:t>
      </w:r>
      <w:proofErr w:type="spellStart"/>
      <w:r w:rsidRPr="00FE1E9F">
        <w:rPr>
          <w:rFonts w:ascii="Arial" w:hAnsi="Arial" w:cs="Arial"/>
          <w:b/>
          <w:sz w:val="24"/>
          <w:szCs w:val="24"/>
        </w:rPr>
        <w:t>Wicleff</w:t>
      </w:r>
      <w:proofErr w:type="spellEnd"/>
      <w:r w:rsidRPr="00FE1E9F">
        <w:rPr>
          <w:rFonts w:ascii="Arial" w:hAnsi="Arial" w:cs="Arial"/>
          <w:b/>
          <w:sz w:val="24"/>
          <w:szCs w:val="24"/>
        </w:rPr>
        <w:t xml:space="preserve">, de Juan de </w:t>
      </w:r>
      <w:proofErr w:type="spellStart"/>
      <w:r w:rsidRPr="00FE1E9F">
        <w:rPr>
          <w:rFonts w:ascii="Arial" w:hAnsi="Arial" w:cs="Arial"/>
          <w:b/>
          <w:sz w:val="24"/>
          <w:szCs w:val="24"/>
        </w:rPr>
        <w:t>Huss</w:t>
      </w:r>
      <w:proofErr w:type="spellEnd"/>
      <w:r w:rsidRPr="00FE1E9F">
        <w:rPr>
          <w:rFonts w:ascii="Arial" w:hAnsi="Arial" w:cs="Arial"/>
          <w:b/>
          <w:sz w:val="24"/>
          <w:szCs w:val="24"/>
        </w:rPr>
        <w:t>, de Calvino y de Lutero</w:t>
      </w:r>
      <w:r>
        <w:t>.</w:t>
      </w:r>
    </w:p>
    <w:p w:rsidR="00FE1E9F" w:rsidRDefault="00FE1E9F" w:rsidP="00FE1E9F">
      <w:pPr>
        <w:spacing w:after="0" w:line="240" w:lineRule="auto"/>
        <w:ind w:left="-709" w:right="-851"/>
        <w:jc w:val="both"/>
      </w:pPr>
    </w:p>
    <w:p w:rsidR="00FE1E9F" w:rsidRPr="00FE1E9F" w:rsidRDefault="00FE1E9F" w:rsidP="00FE1E9F">
      <w:pPr>
        <w:spacing w:after="0" w:line="240" w:lineRule="auto"/>
        <w:ind w:left="-709" w:right="-851"/>
        <w:jc w:val="both"/>
        <w:rPr>
          <w:rFonts w:ascii="Arial" w:hAnsi="Arial" w:cs="Arial"/>
          <w:b/>
          <w:color w:val="0070C0"/>
          <w:sz w:val="24"/>
          <w:szCs w:val="24"/>
        </w:rPr>
      </w:pPr>
      <w:r w:rsidRPr="001002E1">
        <w:rPr>
          <w:rFonts w:ascii="Arial" w:hAnsi="Arial" w:cs="Arial"/>
          <w:color w:val="FF0000"/>
          <w:sz w:val="32"/>
          <w:szCs w:val="32"/>
        </w:rPr>
        <w:t xml:space="preserve">Datos de la </w:t>
      </w:r>
      <w:proofErr w:type="spellStart"/>
      <w:r w:rsidRPr="001002E1">
        <w:rPr>
          <w:rFonts w:ascii="Arial" w:hAnsi="Arial" w:cs="Arial"/>
          <w:color w:val="FF0000"/>
          <w:sz w:val="32"/>
          <w:szCs w:val="32"/>
        </w:rPr>
        <w:t>Wikipedia</w:t>
      </w:r>
      <w:proofErr w:type="spellEnd"/>
      <w:r>
        <w:rPr>
          <w:rFonts w:ascii="Arial" w:hAnsi="Arial" w:cs="Arial"/>
          <w:color w:val="FF0000"/>
          <w:sz w:val="28"/>
          <w:szCs w:val="28"/>
        </w:rPr>
        <w:t xml:space="preserve">     </w:t>
      </w:r>
      <w:r w:rsidRPr="001002E1">
        <w:rPr>
          <w:rFonts w:ascii="Arial" w:hAnsi="Arial" w:cs="Arial"/>
          <w:b/>
          <w:color w:val="0070C0"/>
          <w:sz w:val="20"/>
          <w:szCs w:val="20"/>
        </w:rPr>
        <w:t>https://www.google.es/?gws_rd=ssl#q=Guillermo+de+Iccam</w:t>
      </w:r>
    </w:p>
    <w:p w:rsidR="001002E1" w:rsidRDefault="001002E1" w:rsidP="00FE1E9F">
      <w:pPr>
        <w:spacing w:after="0" w:line="240" w:lineRule="auto"/>
        <w:ind w:left="-709" w:right="-852" w:firstLine="142"/>
        <w:rPr>
          <w:rFonts w:ascii="Arial" w:eastAsia="Times New Roman" w:hAnsi="Arial" w:cs="Arial"/>
          <w:b/>
          <w:bCs/>
          <w:sz w:val="24"/>
          <w:szCs w:val="24"/>
          <w:lang w:eastAsia="es-ES"/>
        </w:rPr>
      </w:pPr>
    </w:p>
    <w:p w:rsidR="00FE1E9F" w:rsidRDefault="001002E1"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FE1E9F" w:rsidRPr="00FE1E9F">
        <w:rPr>
          <w:rFonts w:ascii="Arial" w:eastAsia="Times New Roman" w:hAnsi="Arial" w:cs="Arial"/>
          <w:b/>
          <w:bCs/>
          <w:sz w:val="24"/>
          <w:szCs w:val="24"/>
          <w:lang w:eastAsia="es-ES"/>
        </w:rPr>
        <w:t xml:space="preserve">Guillermo de </w:t>
      </w:r>
      <w:proofErr w:type="spellStart"/>
      <w:r w:rsidR="00FE1E9F" w:rsidRPr="00FE1E9F">
        <w:rPr>
          <w:rFonts w:ascii="Arial" w:eastAsia="Times New Roman" w:hAnsi="Arial" w:cs="Arial"/>
          <w:b/>
          <w:bCs/>
          <w:sz w:val="24"/>
          <w:szCs w:val="24"/>
          <w:lang w:eastAsia="es-ES"/>
        </w:rPr>
        <w:t>Ockham</w:t>
      </w:r>
      <w:proofErr w:type="spellEnd"/>
      <w:r w:rsidR="00FE1E9F" w:rsidRPr="00FE1E9F">
        <w:rPr>
          <w:rFonts w:ascii="Arial" w:eastAsia="Times New Roman" w:hAnsi="Arial" w:cs="Arial"/>
          <w:b/>
          <w:sz w:val="24"/>
          <w:szCs w:val="24"/>
          <w:lang w:eastAsia="es-ES"/>
        </w:rPr>
        <w:t xml:space="preserve">, también </w:t>
      </w:r>
      <w:proofErr w:type="spellStart"/>
      <w:r w:rsidR="00FE1E9F" w:rsidRPr="00FE1E9F">
        <w:rPr>
          <w:rFonts w:ascii="Arial" w:eastAsia="Times New Roman" w:hAnsi="Arial" w:cs="Arial"/>
          <w:b/>
          <w:bCs/>
          <w:sz w:val="24"/>
          <w:szCs w:val="24"/>
          <w:lang w:eastAsia="es-ES"/>
        </w:rPr>
        <w:t>Occam</w:t>
      </w:r>
      <w:proofErr w:type="spellEnd"/>
      <w:r w:rsidR="00FE1E9F" w:rsidRPr="00FE1E9F">
        <w:rPr>
          <w:rFonts w:ascii="Arial" w:eastAsia="Times New Roman" w:hAnsi="Arial" w:cs="Arial"/>
          <w:b/>
          <w:sz w:val="24"/>
          <w:szCs w:val="24"/>
          <w:lang w:eastAsia="es-ES"/>
        </w:rPr>
        <w:t xml:space="preserve">, </w:t>
      </w:r>
      <w:proofErr w:type="spellStart"/>
      <w:r w:rsidR="00FE1E9F" w:rsidRPr="00FE1E9F">
        <w:rPr>
          <w:rFonts w:ascii="Arial" w:eastAsia="Times New Roman" w:hAnsi="Arial" w:cs="Arial"/>
          <w:b/>
          <w:bCs/>
          <w:sz w:val="24"/>
          <w:szCs w:val="24"/>
          <w:lang w:eastAsia="es-ES"/>
        </w:rPr>
        <w:t>Ockam</w:t>
      </w:r>
      <w:proofErr w:type="spellEnd"/>
      <w:r>
        <w:rPr>
          <w:rFonts w:ascii="Arial" w:eastAsia="Times New Roman" w:hAnsi="Arial" w:cs="Arial"/>
          <w:b/>
          <w:bCs/>
          <w:sz w:val="24"/>
          <w:szCs w:val="24"/>
          <w:lang w:eastAsia="es-ES"/>
        </w:rPr>
        <w:t xml:space="preserve"> </w:t>
      </w:r>
      <w:r w:rsidR="00FE1E9F" w:rsidRPr="00FE1E9F">
        <w:rPr>
          <w:rFonts w:ascii="Arial" w:eastAsia="Times New Roman" w:hAnsi="Arial" w:cs="Arial"/>
          <w:b/>
          <w:sz w:val="24"/>
          <w:szCs w:val="24"/>
          <w:lang w:eastAsia="es-ES"/>
        </w:rPr>
        <w:t xml:space="preserve"> (en </w:t>
      </w:r>
      <w:hyperlink r:id="rId8" w:tooltip="Idioma inglés" w:history="1">
        <w:r w:rsidR="00FE1E9F" w:rsidRPr="00FE1E9F">
          <w:rPr>
            <w:rFonts w:ascii="Arial" w:eastAsia="Times New Roman" w:hAnsi="Arial" w:cs="Arial"/>
            <w:b/>
            <w:sz w:val="24"/>
            <w:szCs w:val="24"/>
            <w:lang w:eastAsia="es-ES"/>
          </w:rPr>
          <w:t>inglés</w:t>
        </w:r>
      </w:hyperlink>
      <w:r w:rsidR="00FE1E9F" w:rsidRPr="00FE1E9F">
        <w:rPr>
          <w:rFonts w:ascii="Arial" w:eastAsia="Times New Roman" w:hAnsi="Arial" w:cs="Arial"/>
          <w:b/>
          <w:sz w:val="24"/>
          <w:szCs w:val="24"/>
          <w:lang w:eastAsia="es-ES"/>
        </w:rPr>
        <w:t xml:space="preserve">: </w:t>
      </w:r>
      <w:r w:rsidR="00FE1E9F" w:rsidRPr="00FE1E9F">
        <w:rPr>
          <w:rFonts w:ascii="Arial" w:eastAsia="Times New Roman" w:hAnsi="Arial" w:cs="Arial"/>
          <w:b/>
          <w:bCs/>
          <w:sz w:val="24"/>
          <w:szCs w:val="24"/>
          <w:lang w:eastAsia="es-ES"/>
        </w:rPr>
        <w:t xml:space="preserve">William of </w:t>
      </w:r>
      <w:proofErr w:type="spellStart"/>
      <w:r w:rsidR="00FE1E9F" w:rsidRPr="00FE1E9F">
        <w:rPr>
          <w:rFonts w:ascii="Arial" w:eastAsia="Times New Roman" w:hAnsi="Arial" w:cs="Arial"/>
          <w:b/>
          <w:bCs/>
          <w:sz w:val="24"/>
          <w:szCs w:val="24"/>
          <w:lang w:eastAsia="es-ES"/>
        </w:rPr>
        <w:t>Ockham</w:t>
      </w:r>
      <w:proofErr w:type="spellEnd"/>
      <w:r w:rsidR="00FE1E9F" w:rsidRPr="00FE1E9F">
        <w:rPr>
          <w:rFonts w:ascii="Arial" w:eastAsia="Times New Roman" w:hAnsi="Arial" w:cs="Arial"/>
          <w:b/>
          <w:sz w:val="24"/>
          <w:szCs w:val="24"/>
          <w:lang w:eastAsia="es-ES"/>
        </w:rPr>
        <w:t xml:space="preserve">) (c. </w:t>
      </w:r>
      <w:hyperlink r:id="rId9" w:tooltip="1280" w:history="1">
        <w:r w:rsidR="00FE1E9F" w:rsidRPr="00FE1E9F">
          <w:rPr>
            <w:rFonts w:ascii="Arial" w:eastAsia="Times New Roman" w:hAnsi="Arial" w:cs="Arial"/>
            <w:b/>
            <w:sz w:val="24"/>
            <w:szCs w:val="24"/>
            <w:lang w:eastAsia="es-ES"/>
          </w:rPr>
          <w:t>1280</w:t>
        </w:r>
      </w:hyperlink>
      <w:r w:rsidR="00FE1E9F" w:rsidRPr="00FE1E9F">
        <w:rPr>
          <w:rFonts w:ascii="Arial" w:eastAsia="Times New Roman" w:hAnsi="Arial" w:cs="Arial"/>
          <w:b/>
          <w:sz w:val="24"/>
          <w:szCs w:val="24"/>
          <w:lang w:eastAsia="es-ES"/>
        </w:rPr>
        <w:t>/</w:t>
      </w:r>
      <w:hyperlink r:id="rId10" w:tooltip="1288" w:history="1">
        <w:r w:rsidR="00FE1E9F" w:rsidRPr="00FE1E9F">
          <w:rPr>
            <w:rFonts w:ascii="Arial" w:eastAsia="Times New Roman" w:hAnsi="Arial" w:cs="Arial"/>
            <w:b/>
            <w:sz w:val="24"/>
            <w:szCs w:val="24"/>
            <w:lang w:eastAsia="es-ES"/>
          </w:rPr>
          <w:t>1288</w:t>
        </w:r>
      </w:hyperlink>
      <w:r w:rsidR="00FE1E9F" w:rsidRPr="00FE1E9F">
        <w:rPr>
          <w:rFonts w:ascii="Arial" w:eastAsia="Times New Roman" w:hAnsi="Arial" w:cs="Arial"/>
          <w:b/>
          <w:sz w:val="24"/>
          <w:szCs w:val="24"/>
          <w:lang w:eastAsia="es-ES"/>
        </w:rPr>
        <w:t xml:space="preserve"> – </w:t>
      </w:r>
      <w:hyperlink r:id="rId11" w:tooltip="1349" w:history="1">
        <w:r w:rsidR="00FE1E9F" w:rsidRPr="00FE1E9F">
          <w:rPr>
            <w:rFonts w:ascii="Arial" w:eastAsia="Times New Roman" w:hAnsi="Arial" w:cs="Arial"/>
            <w:b/>
            <w:sz w:val="24"/>
            <w:szCs w:val="24"/>
            <w:lang w:eastAsia="es-ES"/>
          </w:rPr>
          <w:t>1349</w:t>
        </w:r>
      </w:hyperlink>
      <w:r w:rsidR="00FE1E9F" w:rsidRPr="00FE1E9F">
        <w:rPr>
          <w:rFonts w:ascii="Arial" w:eastAsia="Times New Roman" w:hAnsi="Arial" w:cs="Arial"/>
          <w:b/>
          <w:sz w:val="24"/>
          <w:szCs w:val="24"/>
          <w:lang w:eastAsia="es-ES"/>
        </w:rPr>
        <w:t xml:space="preserve">) fue un fraile </w:t>
      </w:r>
      <w:hyperlink r:id="rId12" w:tooltip="Franciscano" w:history="1">
        <w:r w:rsidR="00FE1E9F" w:rsidRPr="00FE1E9F">
          <w:rPr>
            <w:rFonts w:ascii="Arial" w:eastAsia="Times New Roman" w:hAnsi="Arial" w:cs="Arial"/>
            <w:b/>
            <w:sz w:val="24"/>
            <w:szCs w:val="24"/>
            <w:lang w:eastAsia="es-ES"/>
          </w:rPr>
          <w:t>franciscano</w:t>
        </w:r>
      </w:hyperlink>
      <w:r w:rsidR="00FE1E9F" w:rsidRPr="00FE1E9F">
        <w:rPr>
          <w:rFonts w:ascii="Arial" w:eastAsia="Times New Roman" w:hAnsi="Arial" w:cs="Arial"/>
          <w:b/>
          <w:sz w:val="24"/>
          <w:szCs w:val="24"/>
          <w:lang w:eastAsia="es-ES"/>
        </w:rPr>
        <w:t xml:space="preserve">, </w:t>
      </w:r>
      <w:hyperlink r:id="rId13" w:tooltip="Filósofo" w:history="1">
        <w:r w:rsidR="00FE1E9F" w:rsidRPr="00FE1E9F">
          <w:rPr>
            <w:rFonts w:ascii="Arial" w:eastAsia="Times New Roman" w:hAnsi="Arial" w:cs="Arial"/>
            <w:b/>
            <w:sz w:val="24"/>
            <w:szCs w:val="24"/>
            <w:lang w:eastAsia="es-ES"/>
          </w:rPr>
          <w:t>filósofo</w:t>
        </w:r>
      </w:hyperlink>
      <w:r w:rsidR="00FE1E9F" w:rsidRPr="00FE1E9F">
        <w:rPr>
          <w:rFonts w:ascii="Arial" w:eastAsia="Times New Roman" w:hAnsi="Arial" w:cs="Arial"/>
          <w:b/>
          <w:sz w:val="24"/>
          <w:szCs w:val="24"/>
          <w:lang w:eastAsia="es-ES"/>
        </w:rPr>
        <w:t xml:space="preserve"> y </w:t>
      </w:r>
      <w:hyperlink r:id="rId14" w:tooltip="Lógico" w:history="1">
        <w:r w:rsidR="00FE1E9F" w:rsidRPr="00FE1E9F">
          <w:rPr>
            <w:rFonts w:ascii="Arial" w:eastAsia="Times New Roman" w:hAnsi="Arial" w:cs="Arial"/>
            <w:b/>
            <w:sz w:val="24"/>
            <w:szCs w:val="24"/>
            <w:lang w:eastAsia="es-ES"/>
          </w:rPr>
          <w:t>lógico</w:t>
        </w:r>
      </w:hyperlink>
      <w:r w:rsidR="00FE1E9F" w:rsidRPr="00FE1E9F">
        <w:rPr>
          <w:rFonts w:ascii="Arial" w:eastAsia="Times New Roman" w:hAnsi="Arial" w:cs="Arial"/>
          <w:b/>
          <w:sz w:val="24"/>
          <w:szCs w:val="24"/>
          <w:lang w:eastAsia="es-ES"/>
        </w:rPr>
        <w:t xml:space="preserve"> </w:t>
      </w:r>
      <w:hyperlink r:id="rId15" w:tooltip="Escolástico" w:history="1">
        <w:r w:rsidR="00FE1E9F" w:rsidRPr="00FE1E9F">
          <w:rPr>
            <w:rFonts w:ascii="Arial" w:eastAsia="Times New Roman" w:hAnsi="Arial" w:cs="Arial"/>
            <w:b/>
            <w:sz w:val="24"/>
            <w:szCs w:val="24"/>
            <w:lang w:eastAsia="es-ES"/>
          </w:rPr>
          <w:t>escolástico</w:t>
        </w:r>
      </w:hyperlink>
      <w:r w:rsidR="00FE1E9F" w:rsidRPr="00FE1E9F">
        <w:rPr>
          <w:rFonts w:ascii="Arial" w:eastAsia="Times New Roman" w:hAnsi="Arial" w:cs="Arial"/>
          <w:b/>
          <w:sz w:val="24"/>
          <w:szCs w:val="24"/>
          <w:lang w:eastAsia="es-ES"/>
        </w:rPr>
        <w:t xml:space="preserve"> </w:t>
      </w:r>
      <w:hyperlink r:id="rId16" w:tooltip="Inglaterra" w:history="1">
        <w:r w:rsidR="00FE1E9F" w:rsidRPr="00FE1E9F">
          <w:rPr>
            <w:rFonts w:ascii="Arial" w:eastAsia="Times New Roman" w:hAnsi="Arial" w:cs="Arial"/>
            <w:b/>
            <w:sz w:val="24"/>
            <w:szCs w:val="24"/>
            <w:lang w:eastAsia="es-ES"/>
          </w:rPr>
          <w:t>inglés</w:t>
        </w:r>
      </w:hyperlink>
      <w:r w:rsidR="00FE1E9F" w:rsidRPr="00FE1E9F">
        <w:rPr>
          <w:rFonts w:ascii="Arial" w:eastAsia="Times New Roman" w:hAnsi="Arial" w:cs="Arial"/>
          <w:b/>
          <w:sz w:val="24"/>
          <w:szCs w:val="24"/>
          <w:lang w:eastAsia="es-ES"/>
        </w:rPr>
        <w:t xml:space="preserve">, oriundo de </w:t>
      </w:r>
      <w:hyperlink r:id="rId17" w:tooltip="Ockham (Surrey)" w:history="1">
        <w:proofErr w:type="spellStart"/>
        <w:r w:rsidR="00FE1E9F" w:rsidRPr="00FE1E9F">
          <w:rPr>
            <w:rFonts w:ascii="Arial" w:eastAsia="Times New Roman" w:hAnsi="Arial" w:cs="Arial"/>
            <w:b/>
            <w:sz w:val="24"/>
            <w:szCs w:val="24"/>
            <w:lang w:eastAsia="es-ES"/>
          </w:rPr>
          <w:t>Ockham</w:t>
        </w:r>
        <w:proofErr w:type="spellEnd"/>
      </w:hyperlink>
      <w:r w:rsidR="00FE1E9F" w:rsidRPr="00FE1E9F">
        <w:rPr>
          <w:rFonts w:ascii="Arial" w:eastAsia="Times New Roman" w:hAnsi="Arial" w:cs="Arial"/>
          <w:b/>
          <w:sz w:val="24"/>
          <w:szCs w:val="24"/>
          <w:lang w:eastAsia="es-ES"/>
        </w:rPr>
        <w:t xml:space="preserve">, un pequeño pueblo de </w:t>
      </w:r>
      <w:hyperlink r:id="rId18" w:tooltip="Surrey" w:history="1">
        <w:r w:rsidR="00FE1E9F" w:rsidRPr="00FE1E9F">
          <w:rPr>
            <w:rFonts w:ascii="Arial" w:eastAsia="Times New Roman" w:hAnsi="Arial" w:cs="Arial"/>
            <w:b/>
            <w:sz w:val="24"/>
            <w:szCs w:val="24"/>
            <w:lang w:eastAsia="es-ES"/>
          </w:rPr>
          <w:t>Surrey</w:t>
        </w:r>
      </w:hyperlink>
      <w:r w:rsidR="00FE1E9F" w:rsidRPr="00FE1E9F">
        <w:rPr>
          <w:rFonts w:ascii="Arial" w:eastAsia="Times New Roman" w:hAnsi="Arial" w:cs="Arial"/>
          <w:b/>
          <w:sz w:val="24"/>
          <w:szCs w:val="24"/>
          <w:lang w:eastAsia="es-ES"/>
        </w:rPr>
        <w:t xml:space="preserve">, cerca de </w:t>
      </w:r>
      <w:hyperlink r:id="rId19" w:tooltip="East Horsley (aún no redactado)" w:history="1">
        <w:r w:rsidR="00FE1E9F" w:rsidRPr="00FE1E9F">
          <w:rPr>
            <w:rFonts w:ascii="Arial" w:eastAsia="Times New Roman" w:hAnsi="Arial" w:cs="Arial"/>
            <w:b/>
            <w:sz w:val="24"/>
            <w:szCs w:val="24"/>
            <w:lang w:eastAsia="es-ES"/>
          </w:rPr>
          <w:t xml:space="preserve">East </w:t>
        </w:r>
        <w:proofErr w:type="spellStart"/>
        <w:r w:rsidR="00FE1E9F" w:rsidRPr="00FE1E9F">
          <w:rPr>
            <w:rFonts w:ascii="Arial" w:eastAsia="Times New Roman" w:hAnsi="Arial" w:cs="Arial"/>
            <w:b/>
            <w:sz w:val="24"/>
            <w:szCs w:val="24"/>
            <w:lang w:eastAsia="es-ES"/>
          </w:rPr>
          <w:t>Horsley</w:t>
        </w:r>
        <w:proofErr w:type="spellEnd"/>
      </w:hyperlink>
      <w:r w:rsidR="00FE1E9F" w:rsidRPr="00FE1E9F">
        <w:rPr>
          <w:rFonts w:ascii="Arial" w:eastAsia="Times New Roman" w:hAnsi="Arial" w:cs="Arial"/>
          <w:b/>
          <w:sz w:val="24"/>
          <w:szCs w:val="24"/>
          <w:lang w:eastAsia="es-ES"/>
        </w:rPr>
        <w:t xml:space="preserve">. Como miembro de la </w:t>
      </w:r>
      <w:hyperlink r:id="rId20" w:tooltip="Franciscano" w:history="1">
        <w:r w:rsidR="00FE1E9F" w:rsidRPr="00FE1E9F">
          <w:rPr>
            <w:rFonts w:ascii="Arial" w:eastAsia="Times New Roman" w:hAnsi="Arial" w:cs="Arial"/>
            <w:b/>
            <w:sz w:val="24"/>
            <w:szCs w:val="24"/>
            <w:lang w:eastAsia="es-ES"/>
          </w:rPr>
          <w:t>Orden Franciscana</w:t>
        </w:r>
      </w:hyperlink>
      <w:r w:rsidR="00FE1E9F" w:rsidRPr="00FE1E9F">
        <w:rPr>
          <w:rFonts w:ascii="Arial" w:eastAsia="Times New Roman" w:hAnsi="Arial" w:cs="Arial"/>
          <w:b/>
          <w:sz w:val="24"/>
          <w:szCs w:val="24"/>
          <w:lang w:eastAsia="es-ES"/>
        </w:rPr>
        <w:t xml:space="preserve"> dedicó la vida a la pobreza extrema. Murió a causa de la </w:t>
      </w:r>
      <w:hyperlink r:id="rId21" w:tooltip="Peste negra" w:history="1">
        <w:r w:rsidR="00FE1E9F" w:rsidRPr="00FE1E9F">
          <w:rPr>
            <w:rFonts w:ascii="Arial" w:eastAsia="Times New Roman" w:hAnsi="Arial" w:cs="Arial"/>
            <w:b/>
            <w:sz w:val="24"/>
            <w:szCs w:val="24"/>
            <w:lang w:eastAsia="es-ES"/>
          </w:rPr>
          <w:t>peste negra</w:t>
        </w:r>
      </w:hyperlink>
      <w:r w:rsidR="00FE1E9F" w:rsidRPr="00FE1E9F">
        <w:rPr>
          <w:rFonts w:ascii="Arial" w:eastAsia="Times New Roman" w:hAnsi="Arial" w:cs="Arial"/>
          <w:b/>
          <w:sz w:val="24"/>
          <w:szCs w:val="24"/>
          <w:lang w:eastAsia="es-ES"/>
        </w:rPr>
        <w:t xml:space="preserve">. Se le conoce principalmente </w:t>
      </w:r>
      <w:r>
        <w:rPr>
          <w:rFonts w:ascii="Arial" w:eastAsia="Times New Roman" w:hAnsi="Arial" w:cs="Arial"/>
          <w:b/>
          <w:sz w:val="24"/>
          <w:szCs w:val="24"/>
          <w:lang w:eastAsia="es-ES"/>
        </w:rPr>
        <w:t xml:space="preserve">sus </w:t>
      </w:r>
      <w:r w:rsidR="00FE1E9F" w:rsidRPr="00FE1E9F">
        <w:rPr>
          <w:rFonts w:ascii="Arial" w:eastAsia="Times New Roman" w:hAnsi="Arial" w:cs="Arial"/>
          <w:b/>
          <w:sz w:val="24"/>
          <w:szCs w:val="24"/>
          <w:lang w:eastAsia="es-ES"/>
        </w:rPr>
        <w:t>principio</w:t>
      </w:r>
      <w:r>
        <w:rPr>
          <w:rFonts w:ascii="Arial" w:eastAsia="Times New Roman" w:hAnsi="Arial" w:cs="Arial"/>
          <w:b/>
          <w:sz w:val="24"/>
          <w:szCs w:val="24"/>
          <w:lang w:eastAsia="es-ES"/>
        </w:rPr>
        <w:t>s</w:t>
      </w:r>
      <w:r w:rsidR="00FE1E9F" w:rsidRPr="00FE1E9F">
        <w:rPr>
          <w:rFonts w:ascii="Arial" w:eastAsia="Times New Roman" w:hAnsi="Arial" w:cs="Arial"/>
          <w:b/>
          <w:sz w:val="24"/>
          <w:szCs w:val="24"/>
          <w:lang w:eastAsia="es-ES"/>
        </w:rPr>
        <w:t xml:space="preserve"> metodológico, y por sus obras significativas en </w:t>
      </w:r>
      <w:hyperlink r:id="rId22" w:tooltip="Lógica" w:history="1">
        <w:r w:rsidR="00FE1E9F" w:rsidRPr="00FE1E9F">
          <w:rPr>
            <w:rFonts w:ascii="Arial" w:eastAsia="Times New Roman" w:hAnsi="Arial" w:cs="Arial"/>
            <w:b/>
            <w:sz w:val="24"/>
            <w:szCs w:val="24"/>
            <w:lang w:eastAsia="es-ES"/>
          </w:rPr>
          <w:t>lógica</w:t>
        </w:r>
      </w:hyperlink>
      <w:r w:rsidR="00FE1E9F" w:rsidRPr="00FE1E9F">
        <w:rPr>
          <w:rFonts w:ascii="Arial" w:eastAsia="Times New Roman" w:hAnsi="Arial" w:cs="Arial"/>
          <w:b/>
          <w:sz w:val="24"/>
          <w:szCs w:val="24"/>
          <w:lang w:eastAsia="es-ES"/>
        </w:rPr>
        <w:t xml:space="preserve">, </w:t>
      </w:r>
      <w:hyperlink r:id="rId23" w:tooltip="Medicina" w:history="1">
        <w:r w:rsidR="00FE1E9F" w:rsidRPr="00FE1E9F">
          <w:rPr>
            <w:rFonts w:ascii="Arial" w:eastAsia="Times New Roman" w:hAnsi="Arial" w:cs="Arial"/>
            <w:b/>
            <w:sz w:val="24"/>
            <w:szCs w:val="24"/>
            <w:lang w:eastAsia="es-ES"/>
          </w:rPr>
          <w:t>medicina</w:t>
        </w:r>
      </w:hyperlink>
      <w:r w:rsidR="00FE1E9F" w:rsidRPr="00FE1E9F">
        <w:rPr>
          <w:rFonts w:ascii="Arial" w:eastAsia="Times New Roman" w:hAnsi="Arial" w:cs="Arial"/>
          <w:b/>
          <w:sz w:val="24"/>
          <w:szCs w:val="24"/>
          <w:lang w:eastAsia="es-ES"/>
        </w:rPr>
        <w:t xml:space="preserve"> y </w:t>
      </w:r>
      <w:hyperlink r:id="rId24" w:tooltip="Teología" w:history="1">
        <w:r w:rsidR="00FE1E9F" w:rsidRPr="00FE1E9F">
          <w:rPr>
            <w:rFonts w:ascii="Arial" w:eastAsia="Times New Roman" w:hAnsi="Arial" w:cs="Arial"/>
            <w:b/>
            <w:sz w:val="24"/>
            <w:szCs w:val="24"/>
            <w:lang w:eastAsia="es-ES"/>
          </w:rPr>
          <w:t>teología</w:t>
        </w:r>
      </w:hyperlink>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Pr="00FE1E9F" w:rsidRDefault="00FE1E9F" w:rsidP="001002E1">
      <w:pPr>
        <w:spacing w:after="0" w:line="240" w:lineRule="auto"/>
        <w:ind w:left="-709" w:right="-852" w:firstLine="142"/>
        <w:jc w:val="both"/>
        <w:outlineLvl w:val="1"/>
        <w:rPr>
          <w:rFonts w:ascii="Arial" w:eastAsia="Times New Roman" w:hAnsi="Arial" w:cs="Arial"/>
          <w:b/>
          <w:bCs/>
          <w:color w:val="FF0000"/>
          <w:sz w:val="24"/>
          <w:szCs w:val="24"/>
          <w:lang w:eastAsia="es-ES"/>
        </w:rPr>
      </w:pPr>
      <w:r w:rsidRPr="00FE1E9F">
        <w:rPr>
          <w:rFonts w:ascii="Arial" w:eastAsia="Times New Roman" w:hAnsi="Arial" w:cs="Arial"/>
          <w:b/>
          <w:bCs/>
          <w:color w:val="FF0000"/>
          <w:sz w:val="24"/>
          <w:szCs w:val="24"/>
          <w:lang w:eastAsia="es-ES"/>
        </w:rPr>
        <w:t>Vida</w:t>
      </w: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Default="001002E1"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FE1E9F" w:rsidRPr="00FE1E9F">
        <w:rPr>
          <w:rFonts w:ascii="Arial" w:eastAsia="Times New Roman" w:hAnsi="Arial" w:cs="Arial"/>
          <w:b/>
          <w:sz w:val="24"/>
          <w:szCs w:val="24"/>
          <w:lang w:eastAsia="es-ES"/>
        </w:rPr>
        <w:t>Ockham</w:t>
      </w:r>
      <w:proofErr w:type="spellEnd"/>
      <w:r w:rsidR="00FE1E9F" w:rsidRPr="00FE1E9F">
        <w:rPr>
          <w:rFonts w:ascii="Arial" w:eastAsia="Times New Roman" w:hAnsi="Arial" w:cs="Arial"/>
          <w:b/>
          <w:sz w:val="24"/>
          <w:szCs w:val="24"/>
          <w:lang w:eastAsia="es-ES"/>
        </w:rPr>
        <w:t xml:space="preserve"> entró en la </w:t>
      </w:r>
      <w:hyperlink r:id="rId25" w:tooltip="Orden Franciscana" w:history="1">
        <w:r w:rsidR="00FE1E9F" w:rsidRPr="00FE1E9F">
          <w:rPr>
            <w:rFonts w:ascii="Arial" w:eastAsia="Times New Roman" w:hAnsi="Arial" w:cs="Arial"/>
            <w:b/>
            <w:sz w:val="24"/>
            <w:szCs w:val="24"/>
            <w:lang w:eastAsia="es-ES"/>
          </w:rPr>
          <w:t>Orden Franciscana</w:t>
        </w:r>
      </w:hyperlink>
      <w:r w:rsidR="00FE1E9F" w:rsidRPr="00FE1E9F">
        <w:rPr>
          <w:rFonts w:ascii="Arial" w:eastAsia="Times New Roman" w:hAnsi="Arial" w:cs="Arial"/>
          <w:b/>
          <w:sz w:val="24"/>
          <w:szCs w:val="24"/>
          <w:lang w:eastAsia="es-ES"/>
        </w:rPr>
        <w:t xml:space="preserve"> siendo aún muy joven, y fue educado primero en el convento franciscano de Londres y luego en </w:t>
      </w:r>
      <w:hyperlink r:id="rId26" w:tooltip="Universidad de Oxford" w:history="1">
        <w:r w:rsidR="00FE1E9F" w:rsidRPr="00FE1E9F">
          <w:rPr>
            <w:rFonts w:ascii="Arial" w:eastAsia="Times New Roman" w:hAnsi="Arial" w:cs="Arial"/>
            <w:b/>
            <w:sz w:val="24"/>
            <w:szCs w:val="24"/>
            <w:lang w:eastAsia="es-ES"/>
          </w:rPr>
          <w:t>Oxford</w:t>
        </w:r>
      </w:hyperlink>
      <w:r w:rsidR="00FE1E9F" w:rsidRPr="00FE1E9F">
        <w:rPr>
          <w:rFonts w:ascii="Arial" w:eastAsia="Times New Roman" w:hAnsi="Arial" w:cs="Arial"/>
          <w:b/>
          <w:sz w:val="24"/>
          <w:szCs w:val="24"/>
          <w:lang w:eastAsia="es-ES"/>
        </w:rPr>
        <w:t xml:space="preserve">. No completó sus estudios en Oxford, pero fue durante este periodo y los años inmediatamente siguientes cuando escribió la mayoría de las obras filosóficas y teológicas sobre las que descansa primordialmente su reputación. Enseñó en la </w:t>
      </w:r>
      <w:hyperlink r:id="rId27" w:tooltip="Universidad de París" w:history="1">
        <w:r w:rsidR="00FE1E9F" w:rsidRPr="00FE1E9F">
          <w:rPr>
            <w:rFonts w:ascii="Arial" w:eastAsia="Times New Roman" w:hAnsi="Arial" w:cs="Arial"/>
            <w:b/>
            <w:sz w:val="24"/>
            <w:szCs w:val="24"/>
            <w:lang w:eastAsia="es-ES"/>
          </w:rPr>
          <w:t>Universidad de París</w:t>
        </w:r>
      </w:hyperlink>
      <w:r w:rsidR="00FE1E9F" w:rsidRPr="00FE1E9F">
        <w:rPr>
          <w:rFonts w:ascii="Arial" w:eastAsia="Times New Roman" w:hAnsi="Arial" w:cs="Arial"/>
          <w:b/>
          <w:sz w:val="24"/>
          <w:szCs w:val="24"/>
          <w:lang w:eastAsia="es-ES"/>
        </w:rPr>
        <w:t xml:space="preserve">, siendo mentor del filósofo </w:t>
      </w:r>
      <w:hyperlink r:id="rId28" w:tooltip="Escolástico" w:history="1">
        <w:r w:rsidR="00FE1E9F" w:rsidRPr="00FE1E9F">
          <w:rPr>
            <w:rFonts w:ascii="Arial" w:eastAsia="Times New Roman" w:hAnsi="Arial" w:cs="Arial"/>
            <w:b/>
            <w:sz w:val="24"/>
            <w:szCs w:val="24"/>
            <w:lang w:eastAsia="es-ES"/>
          </w:rPr>
          <w:t>escolástico</w:t>
        </w:r>
      </w:hyperlink>
      <w:r w:rsidR="00FE1E9F" w:rsidRPr="00FE1E9F">
        <w:rPr>
          <w:rFonts w:ascii="Arial" w:eastAsia="Times New Roman" w:hAnsi="Arial" w:cs="Arial"/>
          <w:b/>
          <w:sz w:val="24"/>
          <w:szCs w:val="24"/>
          <w:lang w:eastAsia="es-ES"/>
        </w:rPr>
        <w:t xml:space="preserve"> francés </w:t>
      </w:r>
      <w:hyperlink r:id="rId29" w:tooltip="Jean Buridan" w:history="1">
        <w:r w:rsidR="00FE1E9F" w:rsidRPr="00FE1E9F">
          <w:rPr>
            <w:rFonts w:ascii="Arial" w:eastAsia="Times New Roman" w:hAnsi="Arial" w:cs="Arial"/>
            <w:b/>
            <w:sz w:val="24"/>
            <w:szCs w:val="24"/>
            <w:lang w:eastAsia="es-ES"/>
          </w:rPr>
          <w:t xml:space="preserve">Jean </w:t>
        </w:r>
        <w:proofErr w:type="spellStart"/>
        <w:r w:rsidR="00FE1E9F" w:rsidRPr="00FE1E9F">
          <w:rPr>
            <w:rFonts w:ascii="Arial" w:eastAsia="Times New Roman" w:hAnsi="Arial" w:cs="Arial"/>
            <w:b/>
            <w:sz w:val="24"/>
            <w:szCs w:val="24"/>
            <w:lang w:eastAsia="es-ES"/>
          </w:rPr>
          <w:t>Buridan</w:t>
        </w:r>
        <w:proofErr w:type="spellEnd"/>
      </w:hyperlink>
      <w:r w:rsidR="00FE1E9F" w:rsidRPr="00FE1E9F">
        <w:rPr>
          <w:rFonts w:ascii="Arial" w:eastAsia="Times New Roman" w:hAnsi="Arial" w:cs="Arial"/>
          <w:b/>
          <w:sz w:val="24"/>
          <w:szCs w:val="24"/>
          <w:lang w:eastAsia="es-ES"/>
        </w:rPr>
        <w:t xml:space="preserve"> (aunque luego, cerca de 1340, tendrán divergencias en sus posiciones nominalistas, lo cual es considerado un momento clave en el surgimiento del </w:t>
      </w:r>
      <w:hyperlink r:id="rId30" w:tooltip="Escepticismo religioso" w:history="1">
        <w:r w:rsidR="00FE1E9F" w:rsidRPr="00FE1E9F">
          <w:rPr>
            <w:rFonts w:ascii="Arial" w:eastAsia="Times New Roman" w:hAnsi="Arial" w:cs="Arial"/>
            <w:b/>
            <w:sz w:val="24"/>
            <w:szCs w:val="24"/>
            <w:lang w:eastAsia="es-ES"/>
          </w:rPr>
          <w:t>escepticismo religioso</w:t>
        </w:r>
      </w:hyperlink>
      <w:r w:rsidR="00FE1E9F" w:rsidRPr="00FE1E9F">
        <w:rPr>
          <w:rFonts w:ascii="Arial" w:eastAsia="Times New Roman" w:hAnsi="Arial" w:cs="Arial"/>
          <w:b/>
          <w:sz w:val="24"/>
          <w:szCs w:val="24"/>
          <w:lang w:eastAsia="es-ES"/>
        </w:rPr>
        <w:t>).</w:t>
      </w:r>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Default="001002E1" w:rsidP="001002E1">
      <w:pPr>
        <w:spacing w:after="0" w:line="240" w:lineRule="auto"/>
        <w:ind w:left="-709" w:right="-852" w:firstLine="142"/>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FE1E9F" w:rsidRPr="00FE1E9F">
        <w:rPr>
          <w:rFonts w:ascii="Arial" w:eastAsia="Times New Roman" w:hAnsi="Arial" w:cs="Arial"/>
          <w:b/>
          <w:sz w:val="24"/>
          <w:szCs w:val="24"/>
          <w:lang w:eastAsia="es-ES"/>
        </w:rPr>
        <w:t xml:space="preserve">Sus ideas se convirtieron muy pronto en objeto de controversia. Tradicionalmente se ha considerado que fue convocado a </w:t>
      </w:r>
      <w:hyperlink r:id="rId31" w:tooltip="Aviñón" w:history="1">
        <w:r w:rsidR="00FE1E9F" w:rsidRPr="00FE1E9F">
          <w:rPr>
            <w:rFonts w:ascii="Arial" w:eastAsia="Times New Roman" w:hAnsi="Arial" w:cs="Arial"/>
            <w:b/>
            <w:sz w:val="24"/>
            <w:szCs w:val="24"/>
            <w:lang w:eastAsia="es-ES"/>
          </w:rPr>
          <w:t>Aviñón</w:t>
        </w:r>
      </w:hyperlink>
      <w:r w:rsidR="00FE1E9F" w:rsidRPr="00FE1E9F">
        <w:rPr>
          <w:rFonts w:ascii="Arial" w:eastAsia="Times New Roman" w:hAnsi="Arial" w:cs="Arial"/>
          <w:b/>
          <w:sz w:val="24"/>
          <w:szCs w:val="24"/>
          <w:lang w:eastAsia="es-ES"/>
        </w:rPr>
        <w:t xml:space="preserve"> en </w:t>
      </w:r>
      <w:hyperlink r:id="rId32" w:tooltip="1324" w:history="1">
        <w:r w:rsidR="00FE1E9F" w:rsidRPr="00FE1E9F">
          <w:rPr>
            <w:rFonts w:ascii="Arial" w:eastAsia="Times New Roman" w:hAnsi="Arial" w:cs="Arial"/>
            <w:b/>
            <w:sz w:val="24"/>
            <w:szCs w:val="24"/>
            <w:lang w:eastAsia="es-ES"/>
          </w:rPr>
          <w:t>1324</w:t>
        </w:r>
      </w:hyperlink>
      <w:r w:rsidR="00FE1E9F" w:rsidRPr="00FE1E9F">
        <w:rPr>
          <w:rFonts w:ascii="Arial" w:eastAsia="Times New Roman" w:hAnsi="Arial" w:cs="Arial"/>
          <w:b/>
          <w:sz w:val="24"/>
          <w:szCs w:val="24"/>
          <w:lang w:eastAsia="es-ES"/>
        </w:rPr>
        <w:t xml:space="preserve"> por el </w:t>
      </w:r>
      <w:hyperlink r:id="rId33" w:tooltip="Papa" w:history="1">
        <w:r w:rsidR="00FE1E9F" w:rsidRPr="00FE1E9F">
          <w:rPr>
            <w:rFonts w:ascii="Arial" w:eastAsia="Times New Roman" w:hAnsi="Arial" w:cs="Arial"/>
            <w:b/>
            <w:sz w:val="24"/>
            <w:szCs w:val="24"/>
            <w:lang w:eastAsia="es-ES"/>
          </w:rPr>
          <w:t>Papa</w:t>
        </w:r>
      </w:hyperlink>
      <w:r w:rsidR="00FE1E9F" w:rsidRPr="00FE1E9F">
        <w:rPr>
          <w:rFonts w:ascii="Arial" w:eastAsia="Times New Roman" w:hAnsi="Arial" w:cs="Arial"/>
          <w:b/>
          <w:sz w:val="24"/>
          <w:szCs w:val="24"/>
          <w:lang w:eastAsia="es-ES"/>
        </w:rPr>
        <w:t xml:space="preserve"> </w:t>
      </w:r>
      <w:hyperlink r:id="rId34" w:tooltip="Juan XXII" w:history="1">
        <w:r w:rsidR="00FE1E9F" w:rsidRPr="00FE1E9F">
          <w:rPr>
            <w:rFonts w:ascii="Arial" w:eastAsia="Times New Roman" w:hAnsi="Arial" w:cs="Arial"/>
            <w:b/>
            <w:sz w:val="24"/>
            <w:szCs w:val="24"/>
            <w:lang w:eastAsia="es-ES"/>
          </w:rPr>
          <w:t>Juan XXII</w:t>
        </w:r>
      </w:hyperlink>
      <w:r w:rsidR="00FE1E9F" w:rsidRPr="00FE1E9F">
        <w:rPr>
          <w:rFonts w:ascii="Arial" w:eastAsia="Times New Roman" w:hAnsi="Arial" w:cs="Arial"/>
          <w:b/>
          <w:sz w:val="24"/>
          <w:szCs w:val="24"/>
          <w:lang w:eastAsia="es-ES"/>
        </w:rPr>
        <w:t xml:space="preserve"> acusado de </w:t>
      </w:r>
      <w:hyperlink r:id="rId35" w:tooltip="Herejía" w:history="1">
        <w:r w:rsidR="00FE1E9F" w:rsidRPr="00FE1E9F">
          <w:rPr>
            <w:rFonts w:ascii="Arial" w:eastAsia="Times New Roman" w:hAnsi="Arial" w:cs="Arial"/>
            <w:b/>
            <w:sz w:val="24"/>
            <w:szCs w:val="24"/>
            <w:lang w:eastAsia="es-ES"/>
          </w:rPr>
          <w:t>herejía</w:t>
        </w:r>
      </w:hyperlink>
      <w:r w:rsidR="00FE1E9F" w:rsidRPr="00FE1E9F">
        <w:rPr>
          <w:rFonts w:ascii="Arial" w:eastAsia="Times New Roman" w:hAnsi="Arial" w:cs="Arial"/>
          <w:b/>
          <w:sz w:val="24"/>
          <w:szCs w:val="24"/>
          <w:lang w:eastAsia="es-ES"/>
        </w:rPr>
        <w:t xml:space="preserve">, y pasó cuatro años allí bajo </w:t>
      </w:r>
      <w:hyperlink r:id="rId36" w:tooltip="Arresto domiciliario" w:history="1">
        <w:r w:rsidR="00FE1E9F" w:rsidRPr="00FE1E9F">
          <w:rPr>
            <w:rFonts w:ascii="Arial" w:eastAsia="Times New Roman" w:hAnsi="Arial" w:cs="Arial"/>
            <w:b/>
            <w:sz w:val="24"/>
            <w:szCs w:val="24"/>
            <w:lang w:eastAsia="es-ES"/>
          </w:rPr>
          <w:t>arresto domiciliario</w:t>
        </w:r>
      </w:hyperlink>
      <w:r w:rsidR="00FE1E9F" w:rsidRPr="00FE1E9F">
        <w:rPr>
          <w:rFonts w:ascii="Arial" w:eastAsia="Times New Roman" w:hAnsi="Arial" w:cs="Arial"/>
          <w:b/>
          <w:sz w:val="24"/>
          <w:szCs w:val="24"/>
          <w:lang w:eastAsia="es-ES"/>
        </w:rPr>
        <w:t xml:space="preserve"> mientras sus enseñanzas y escritos eran investigados, si bien esto ha sido recientemente cuestionado.</w:t>
      </w:r>
    </w:p>
    <w:p w:rsidR="00FE1E9F" w:rsidRDefault="00FE1E9F" w:rsidP="001002E1">
      <w:pPr>
        <w:spacing w:after="0" w:line="240" w:lineRule="auto"/>
        <w:ind w:left="-709" w:right="-852" w:firstLine="142"/>
        <w:jc w:val="both"/>
        <w:rPr>
          <w:rFonts w:ascii="Arial" w:eastAsia="Times New Roman" w:hAnsi="Arial" w:cs="Arial"/>
          <w:b/>
          <w:sz w:val="24"/>
          <w:szCs w:val="24"/>
          <w:vertAlign w:val="superscript"/>
          <w:lang w:eastAsia="es-ES"/>
        </w:rPr>
      </w:pP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Pr="00FE1E9F">
        <w:rPr>
          <w:rFonts w:ascii="Arial" w:eastAsia="Times New Roman" w:hAnsi="Arial" w:cs="Arial"/>
          <w:b/>
          <w:sz w:val="24"/>
          <w:szCs w:val="24"/>
          <w:lang w:eastAsia="es-ES"/>
        </w:rPr>
        <w:t xml:space="preserve">De hecho, pudo haber sido enviado a </w:t>
      </w:r>
      <w:hyperlink r:id="rId37" w:tooltip="Aviñón" w:history="1">
        <w:r w:rsidRPr="00FE1E9F">
          <w:rPr>
            <w:rFonts w:ascii="Arial" w:eastAsia="Times New Roman" w:hAnsi="Arial" w:cs="Arial"/>
            <w:b/>
            <w:sz w:val="24"/>
            <w:szCs w:val="24"/>
            <w:lang w:eastAsia="es-ES"/>
          </w:rPr>
          <w:t>Aviñón</w:t>
        </w:r>
      </w:hyperlink>
      <w:r w:rsidRPr="00FE1E9F">
        <w:rPr>
          <w:rFonts w:ascii="Arial" w:eastAsia="Times New Roman" w:hAnsi="Arial" w:cs="Arial"/>
          <w:b/>
          <w:sz w:val="24"/>
          <w:szCs w:val="24"/>
          <w:lang w:eastAsia="es-ES"/>
        </w:rPr>
        <w:t xml:space="preserve"> en 1324 para enseñar filosofía en la prestigiosa escuela franciscana, y ganarse así enemigos entre sus competidores académicos, especialmente los seguidores de </w:t>
      </w:r>
      <w:hyperlink r:id="rId38" w:tooltip="Tomás de Aquino" w:history="1">
        <w:r w:rsidRPr="00FE1E9F">
          <w:rPr>
            <w:rFonts w:ascii="Arial" w:eastAsia="Times New Roman" w:hAnsi="Arial" w:cs="Arial"/>
            <w:b/>
            <w:sz w:val="24"/>
            <w:szCs w:val="24"/>
            <w:lang w:eastAsia="es-ES"/>
          </w:rPr>
          <w:t>Tomás de Aquino</w:t>
        </w:r>
      </w:hyperlink>
      <w:r w:rsidRPr="00FE1E9F">
        <w:rPr>
          <w:rFonts w:ascii="Arial" w:eastAsia="Times New Roman" w:hAnsi="Arial" w:cs="Arial"/>
          <w:b/>
          <w:sz w:val="24"/>
          <w:szCs w:val="24"/>
          <w:lang w:eastAsia="es-ES"/>
        </w:rPr>
        <w:t xml:space="preserve"> (que había sido canonizado por Juan XXII un año antes de la llegada de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alguno de los cuales habría acusado a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de enseñar herejías. Pero hay evidencias de que hasta 1327 no fue realmente convocado ante el Papa para responder por los cargos presentados ante una comisión de expertos (sin representación franciscana), pero ningún arresto domiciliario siguió a este ejercicio, no emitiendo juicio alguno el Papa.</w:t>
      </w: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 Algún tiempo después del 9 de abril de 1328, ante el ruego de </w:t>
      </w:r>
      <w:hyperlink r:id="rId39" w:tooltip="Miguel de Cesena" w:history="1">
        <w:r w:rsidRPr="00FE1E9F">
          <w:rPr>
            <w:rFonts w:ascii="Arial" w:eastAsia="Times New Roman" w:hAnsi="Arial" w:cs="Arial"/>
            <w:b/>
            <w:sz w:val="24"/>
            <w:szCs w:val="24"/>
            <w:lang w:eastAsia="es-ES"/>
          </w:rPr>
          <w:t>Miguel de Cesena</w:t>
        </w:r>
      </w:hyperlink>
      <w:r w:rsidRPr="00FE1E9F">
        <w:rPr>
          <w:rFonts w:ascii="Arial" w:eastAsia="Times New Roman" w:hAnsi="Arial" w:cs="Arial"/>
          <w:b/>
          <w:sz w:val="24"/>
          <w:szCs w:val="24"/>
          <w:lang w:eastAsia="es-ES"/>
        </w:rPr>
        <w:t xml:space="preserve">, dirigente de la Orden franciscana,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estudió la controversia entre los </w:t>
      </w:r>
      <w:hyperlink r:id="rId40" w:tooltip="Franciscanos espirituales" w:history="1">
        <w:r w:rsidRPr="00FE1E9F">
          <w:rPr>
            <w:rFonts w:ascii="Arial" w:eastAsia="Times New Roman" w:hAnsi="Arial" w:cs="Arial"/>
            <w:b/>
            <w:sz w:val="24"/>
            <w:szCs w:val="24"/>
            <w:lang w:eastAsia="es-ES"/>
          </w:rPr>
          <w:t>franciscanos espirituales</w:t>
        </w:r>
      </w:hyperlink>
      <w:r w:rsidRPr="00FE1E9F">
        <w:rPr>
          <w:rFonts w:ascii="Arial" w:eastAsia="Times New Roman" w:hAnsi="Arial" w:cs="Arial"/>
          <w:b/>
          <w:sz w:val="24"/>
          <w:szCs w:val="24"/>
          <w:lang w:eastAsia="es-ES"/>
        </w:rPr>
        <w:t xml:space="preserve"> y el papado sobre la doctrina de la </w:t>
      </w:r>
      <w:hyperlink r:id="rId41" w:tooltip="Pobreza apostólica (aún no redactado)" w:history="1">
        <w:r w:rsidRPr="00FE1E9F">
          <w:rPr>
            <w:rFonts w:ascii="Arial" w:eastAsia="Times New Roman" w:hAnsi="Arial" w:cs="Arial"/>
            <w:b/>
            <w:sz w:val="24"/>
            <w:szCs w:val="24"/>
            <w:lang w:eastAsia="es-ES"/>
          </w:rPr>
          <w:t>pobreza apostólica</w:t>
        </w:r>
      </w:hyperlink>
      <w:r w:rsidRPr="00FE1E9F">
        <w:rPr>
          <w:rFonts w:ascii="Arial" w:eastAsia="Times New Roman" w:hAnsi="Arial" w:cs="Arial"/>
          <w:b/>
          <w:sz w:val="24"/>
          <w:szCs w:val="24"/>
          <w:lang w:eastAsia="es-ES"/>
        </w:rPr>
        <w:t xml:space="preserve">, que se había convertido en principal para la doctrina franciscana, pero que era considerada dudosa y posiblemente herética tanto por el papado como por los </w:t>
      </w:r>
      <w:hyperlink r:id="rId42" w:tooltip="Orden de Predicadores" w:history="1">
        <w:r w:rsidRPr="00FE1E9F">
          <w:rPr>
            <w:rFonts w:ascii="Arial" w:eastAsia="Times New Roman" w:hAnsi="Arial" w:cs="Arial"/>
            <w:b/>
            <w:sz w:val="24"/>
            <w:szCs w:val="24"/>
            <w:lang w:eastAsia="es-ES"/>
          </w:rPr>
          <w:t>dominicos</w:t>
        </w:r>
      </w:hyperlink>
      <w:r w:rsidRPr="00FE1E9F">
        <w:rPr>
          <w:rFonts w:ascii="Arial" w:eastAsia="Times New Roman" w:hAnsi="Arial" w:cs="Arial"/>
          <w:b/>
          <w:sz w:val="24"/>
          <w:szCs w:val="24"/>
          <w:lang w:eastAsia="es-ES"/>
        </w:rPr>
        <w:t xml:space="preserve">.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se adhirió al movimiento de los espirituales y concluyó que el Papa Juan XXII era un </w:t>
      </w:r>
      <w:hyperlink r:id="rId43" w:tooltip="Herejía" w:history="1">
        <w:r w:rsidRPr="00FE1E9F">
          <w:rPr>
            <w:rFonts w:ascii="Arial" w:eastAsia="Times New Roman" w:hAnsi="Arial" w:cs="Arial"/>
            <w:b/>
            <w:sz w:val="24"/>
            <w:szCs w:val="24"/>
            <w:lang w:eastAsia="es-ES"/>
          </w:rPr>
          <w:t>hereje</w:t>
        </w:r>
      </w:hyperlink>
      <w:r w:rsidRPr="00FE1E9F">
        <w:rPr>
          <w:rFonts w:ascii="Arial" w:eastAsia="Times New Roman" w:hAnsi="Arial" w:cs="Arial"/>
          <w:b/>
          <w:sz w:val="24"/>
          <w:szCs w:val="24"/>
          <w:lang w:eastAsia="es-ES"/>
        </w:rPr>
        <w:t>, posición que defendió más tarde en su obra.</w:t>
      </w:r>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 </w:t>
      </w: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lastRenderedPageBreak/>
        <w:t xml:space="preserve">Antes de esperar al dictamen sobre la herejía u ortodoxia de su filosofía, Guillermo huyó de </w:t>
      </w:r>
      <w:hyperlink r:id="rId44" w:tooltip="Aviñón" w:history="1">
        <w:r w:rsidRPr="00FE1E9F">
          <w:rPr>
            <w:rFonts w:ascii="Arial" w:eastAsia="Times New Roman" w:hAnsi="Arial" w:cs="Arial"/>
            <w:b/>
            <w:sz w:val="24"/>
            <w:szCs w:val="24"/>
            <w:lang w:eastAsia="es-ES"/>
          </w:rPr>
          <w:t>Aviñón</w:t>
        </w:r>
      </w:hyperlink>
      <w:r w:rsidRPr="00FE1E9F">
        <w:rPr>
          <w:rFonts w:ascii="Arial" w:eastAsia="Times New Roman" w:hAnsi="Arial" w:cs="Arial"/>
          <w:b/>
          <w:sz w:val="24"/>
          <w:szCs w:val="24"/>
          <w:lang w:eastAsia="es-ES"/>
        </w:rPr>
        <w:t xml:space="preserve"> el </w:t>
      </w:r>
      <w:hyperlink r:id="rId45" w:tooltip="26 de mayo" w:history="1">
        <w:r w:rsidRPr="00FE1E9F">
          <w:rPr>
            <w:rFonts w:ascii="Arial" w:eastAsia="Times New Roman" w:hAnsi="Arial" w:cs="Arial"/>
            <w:b/>
            <w:sz w:val="24"/>
            <w:szCs w:val="24"/>
            <w:lang w:eastAsia="es-ES"/>
          </w:rPr>
          <w:t>26 de mayo</w:t>
        </w:r>
      </w:hyperlink>
      <w:r w:rsidRPr="00FE1E9F">
        <w:rPr>
          <w:rFonts w:ascii="Arial" w:eastAsia="Times New Roman" w:hAnsi="Arial" w:cs="Arial"/>
          <w:b/>
          <w:sz w:val="24"/>
          <w:szCs w:val="24"/>
          <w:lang w:eastAsia="es-ES"/>
        </w:rPr>
        <w:t xml:space="preserve"> de </w:t>
      </w:r>
      <w:hyperlink r:id="rId46" w:tooltip="1328" w:history="1">
        <w:r w:rsidRPr="00FE1E9F">
          <w:rPr>
            <w:rFonts w:ascii="Arial" w:eastAsia="Times New Roman" w:hAnsi="Arial" w:cs="Arial"/>
            <w:b/>
            <w:sz w:val="24"/>
            <w:szCs w:val="24"/>
            <w:lang w:eastAsia="es-ES"/>
          </w:rPr>
          <w:t>1328</w:t>
        </w:r>
      </w:hyperlink>
      <w:r w:rsidR="001002E1">
        <w:t>,</w:t>
      </w:r>
      <w:r w:rsidRPr="00FE1E9F">
        <w:rPr>
          <w:rFonts w:ascii="Arial" w:eastAsia="Times New Roman" w:hAnsi="Arial" w:cs="Arial"/>
          <w:b/>
          <w:sz w:val="24"/>
          <w:szCs w:val="24"/>
          <w:lang w:eastAsia="es-ES"/>
        </w:rPr>
        <w:t xml:space="preserve"> llevándose el sello de la orden franciscana; se dirigió a </w:t>
      </w:r>
      <w:hyperlink r:id="rId47" w:tooltip="Pisa" w:history="1">
        <w:r w:rsidRPr="00FE1E9F">
          <w:rPr>
            <w:rFonts w:ascii="Arial" w:eastAsia="Times New Roman" w:hAnsi="Arial" w:cs="Arial"/>
            <w:b/>
            <w:sz w:val="24"/>
            <w:szCs w:val="24"/>
            <w:lang w:eastAsia="es-ES"/>
          </w:rPr>
          <w:t>Pisa</w:t>
        </w:r>
      </w:hyperlink>
      <w:r w:rsidRPr="00FE1E9F">
        <w:rPr>
          <w:rFonts w:ascii="Arial" w:eastAsia="Times New Roman" w:hAnsi="Arial" w:cs="Arial"/>
          <w:b/>
          <w:sz w:val="24"/>
          <w:szCs w:val="24"/>
          <w:lang w:eastAsia="es-ES"/>
        </w:rPr>
        <w:t xml:space="preserve"> con Miguel de Cesena y otros frailes. Finalmente conseguirían la pro</w:t>
      </w:r>
      <w:r w:rsidR="001002E1">
        <w:rPr>
          <w:rFonts w:ascii="Arial" w:eastAsia="Times New Roman" w:hAnsi="Arial" w:cs="Arial"/>
          <w:b/>
          <w:sz w:val="24"/>
          <w:szCs w:val="24"/>
          <w:lang w:eastAsia="es-ES"/>
        </w:rPr>
        <w:t>-</w:t>
      </w:r>
      <w:proofErr w:type="spellStart"/>
      <w:r w:rsidRPr="00FE1E9F">
        <w:rPr>
          <w:rFonts w:ascii="Arial" w:eastAsia="Times New Roman" w:hAnsi="Arial" w:cs="Arial"/>
          <w:b/>
          <w:sz w:val="24"/>
          <w:szCs w:val="24"/>
          <w:lang w:eastAsia="es-ES"/>
        </w:rPr>
        <w:t>tección</w:t>
      </w:r>
      <w:proofErr w:type="spellEnd"/>
      <w:r w:rsidR="001002E1">
        <w:rPr>
          <w:rFonts w:ascii="Arial" w:eastAsia="Times New Roman" w:hAnsi="Arial" w:cs="Arial"/>
          <w:b/>
          <w:sz w:val="24"/>
          <w:szCs w:val="24"/>
          <w:lang w:eastAsia="es-ES"/>
        </w:rPr>
        <w:t xml:space="preserve"> </w:t>
      </w:r>
      <w:r w:rsidRPr="00FE1E9F">
        <w:rPr>
          <w:rFonts w:ascii="Arial" w:eastAsia="Times New Roman" w:hAnsi="Arial" w:cs="Arial"/>
          <w:b/>
          <w:sz w:val="24"/>
          <w:szCs w:val="24"/>
          <w:lang w:eastAsia="es-ES"/>
        </w:rPr>
        <w:t xml:space="preserve"> del emperador </w:t>
      </w:r>
      <w:hyperlink r:id="rId48" w:tooltip="Luis IV de Baviera" w:history="1">
        <w:r w:rsidRPr="00FE1E9F">
          <w:rPr>
            <w:rFonts w:ascii="Arial" w:eastAsia="Times New Roman" w:hAnsi="Arial" w:cs="Arial"/>
            <w:b/>
            <w:sz w:val="24"/>
            <w:szCs w:val="24"/>
            <w:lang w:eastAsia="es-ES"/>
          </w:rPr>
          <w:t>Luis IV de Baviera</w:t>
        </w:r>
      </w:hyperlink>
      <w:r w:rsidRPr="00FE1E9F">
        <w:rPr>
          <w:rFonts w:ascii="Arial" w:eastAsia="Times New Roman" w:hAnsi="Arial" w:cs="Arial"/>
          <w:b/>
          <w:sz w:val="24"/>
          <w:szCs w:val="24"/>
          <w:lang w:eastAsia="es-ES"/>
        </w:rPr>
        <w:t xml:space="preserve">. Tras su huida de la corte papal,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fue excomulgado, pero su pensamiento nunca fue oficialmente condenado. Guillermo pasó gran parte del resto de su vida escribiendo sobre asuntos políticos, incluyendo la autoridad y derechos de los poderes temporal y espiritual. Se convirtió en el líder de un pequeño grupo de disidentes franciscanos en la corte de Luis en 1342, tras la muerte de Miguel de Cesena.</w:t>
      </w:r>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Pr="00FE1E9F" w:rsidRDefault="001002E1"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1E9F" w:rsidRPr="00FE1E9F">
        <w:rPr>
          <w:rFonts w:ascii="Arial" w:eastAsia="Times New Roman" w:hAnsi="Arial" w:cs="Arial"/>
          <w:b/>
          <w:sz w:val="24"/>
          <w:szCs w:val="24"/>
          <w:lang w:eastAsia="es-ES"/>
        </w:rPr>
        <w:t xml:space="preserve">Murió el 9 de abril de 1349 en el convento franciscano de </w:t>
      </w:r>
      <w:hyperlink r:id="rId49" w:tooltip="Múnich" w:history="1">
        <w:r w:rsidR="00FE1E9F" w:rsidRPr="00FE1E9F">
          <w:rPr>
            <w:rFonts w:ascii="Arial" w:eastAsia="Times New Roman" w:hAnsi="Arial" w:cs="Arial"/>
            <w:b/>
            <w:sz w:val="24"/>
            <w:szCs w:val="24"/>
            <w:lang w:eastAsia="es-ES"/>
          </w:rPr>
          <w:t>Múnich</w:t>
        </w:r>
      </w:hyperlink>
      <w:r w:rsidR="00FE1E9F" w:rsidRPr="00FE1E9F">
        <w:rPr>
          <w:rFonts w:ascii="Arial" w:eastAsia="Times New Roman" w:hAnsi="Arial" w:cs="Arial"/>
          <w:b/>
          <w:sz w:val="24"/>
          <w:szCs w:val="24"/>
          <w:lang w:eastAsia="es-ES"/>
        </w:rPr>
        <w:t xml:space="preserve">, probablemente a causa de la </w:t>
      </w:r>
      <w:hyperlink r:id="rId50" w:tooltip="Peste negra" w:history="1">
        <w:r w:rsidR="00FE1E9F" w:rsidRPr="00FE1E9F">
          <w:rPr>
            <w:rFonts w:ascii="Arial" w:eastAsia="Times New Roman" w:hAnsi="Arial" w:cs="Arial"/>
            <w:b/>
            <w:sz w:val="24"/>
            <w:szCs w:val="24"/>
            <w:lang w:eastAsia="es-ES"/>
          </w:rPr>
          <w:t>peste negra</w:t>
        </w:r>
      </w:hyperlink>
      <w:r w:rsidR="00FE1E9F" w:rsidRPr="00FE1E9F">
        <w:rPr>
          <w:rFonts w:ascii="Arial" w:eastAsia="Times New Roman" w:hAnsi="Arial" w:cs="Arial"/>
          <w:b/>
          <w:sz w:val="24"/>
          <w:szCs w:val="24"/>
          <w:lang w:eastAsia="es-ES"/>
        </w:rPr>
        <w:t>. Fue rehabilitado póstumamente por la Iglesia en 1359.</w:t>
      </w:r>
    </w:p>
    <w:p w:rsidR="00FE1E9F" w:rsidRDefault="00FE1E9F" w:rsidP="001002E1">
      <w:pPr>
        <w:spacing w:after="0" w:line="240" w:lineRule="auto"/>
        <w:ind w:left="-709" w:right="-852" w:firstLine="142"/>
        <w:jc w:val="both"/>
        <w:outlineLvl w:val="1"/>
        <w:rPr>
          <w:rFonts w:ascii="Arial" w:eastAsia="Times New Roman" w:hAnsi="Arial" w:cs="Arial"/>
          <w:b/>
          <w:bCs/>
          <w:sz w:val="24"/>
          <w:szCs w:val="24"/>
          <w:lang w:eastAsia="es-ES"/>
        </w:rPr>
      </w:pPr>
    </w:p>
    <w:p w:rsidR="00FE1E9F" w:rsidRDefault="00FE1E9F" w:rsidP="001002E1">
      <w:pPr>
        <w:spacing w:after="0" w:line="240" w:lineRule="auto"/>
        <w:ind w:left="-709" w:right="-852" w:firstLine="142"/>
        <w:jc w:val="both"/>
        <w:outlineLvl w:val="1"/>
        <w:rPr>
          <w:rFonts w:ascii="Arial" w:eastAsia="Times New Roman" w:hAnsi="Arial" w:cs="Arial"/>
          <w:b/>
          <w:bCs/>
          <w:color w:val="FF0000"/>
          <w:sz w:val="24"/>
          <w:szCs w:val="24"/>
          <w:lang w:eastAsia="es-ES"/>
        </w:rPr>
      </w:pPr>
      <w:r w:rsidRPr="00FE1E9F">
        <w:rPr>
          <w:rFonts w:ascii="Arial" w:eastAsia="Times New Roman" w:hAnsi="Arial" w:cs="Arial"/>
          <w:b/>
          <w:bCs/>
          <w:color w:val="FF0000"/>
          <w:sz w:val="24"/>
          <w:szCs w:val="24"/>
          <w:lang w:eastAsia="es-ES"/>
        </w:rPr>
        <w:t>Pensamiento  Filosofía</w:t>
      </w:r>
    </w:p>
    <w:p w:rsidR="00FE1E9F" w:rsidRPr="00FE1E9F" w:rsidRDefault="00FE1E9F" w:rsidP="001002E1">
      <w:pPr>
        <w:spacing w:after="0" w:line="240" w:lineRule="auto"/>
        <w:ind w:left="-709" w:right="-852" w:firstLine="142"/>
        <w:jc w:val="both"/>
        <w:outlineLvl w:val="1"/>
        <w:rPr>
          <w:rFonts w:ascii="Arial" w:eastAsia="Times New Roman" w:hAnsi="Arial" w:cs="Arial"/>
          <w:b/>
          <w:bCs/>
          <w:color w:val="FF0000"/>
          <w:sz w:val="24"/>
          <w:szCs w:val="24"/>
          <w:lang w:eastAsia="es-ES"/>
        </w:rPr>
      </w:pPr>
    </w:p>
    <w:p w:rsidR="001002E1" w:rsidRDefault="001002E1"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FE1E9F" w:rsidRPr="00FE1E9F">
        <w:rPr>
          <w:rFonts w:ascii="Arial" w:eastAsia="Times New Roman" w:hAnsi="Arial" w:cs="Arial"/>
          <w:b/>
          <w:sz w:val="24"/>
          <w:szCs w:val="24"/>
          <w:lang w:eastAsia="es-ES"/>
        </w:rPr>
        <w:t>Ockham</w:t>
      </w:r>
      <w:proofErr w:type="spellEnd"/>
      <w:r w:rsidR="00FE1E9F" w:rsidRPr="00FE1E9F">
        <w:rPr>
          <w:rFonts w:ascii="Arial" w:eastAsia="Times New Roman" w:hAnsi="Arial" w:cs="Arial"/>
          <w:b/>
          <w:sz w:val="24"/>
          <w:szCs w:val="24"/>
          <w:lang w:eastAsia="es-ES"/>
        </w:rPr>
        <w:t xml:space="preserve"> ha sido llamado «el mayor nominalista que jamás vivió» y tanto él como </w:t>
      </w:r>
      <w:hyperlink r:id="rId51" w:tooltip="Duns Scoto" w:history="1">
        <w:proofErr w:type="spellStart"/>
        <w:r w:rsidR="00FE1E9F" w:rsidRPr="00FE1E9F">
          <w:rPr>
            <w:rFonts w:ascii="Arial" w:eastAsia="Times New Roman" w:hAnsi="Arial" w:cs="Arial"/>
            <w:b/>
            <w:sz w:val="24"/>
            <w:szCs w:val="24"/>
            <w:lang w:eastAsia="es-ES"/>
          </w:rPr>
          <w:t>Duns</w:t>
        </w:r>
        <w:proofErr w:type="spellEnd"/>
        <w:r w:rsidR="00FE1E9F" w:rsidRPr="00FE1E9F">
          <w:rPr>
            <w:rFonts w:ascii="Arial" w:eastAsia="Times New Roman" w:hAnsi="Arial" w:cs="Arial"/>
            <w:b/>
            <w:sz w:val="24"/>
            <w:szCs w:val="24"/>
            <w:lang w:eastAsia="es-ES"/>
          </w:rPr>
          <w:t xml:space="preserve"> </w:t>
        </w:r>
        <w:proofErr w:type="spellStart"/>
        <w:r w:rsidR="00FE1E9F" w:rsidRPr="00FE1E9F">
          <w:rPr>
            <w:rFonts w:ascii="Arial" w:eastAsia="Times New Roman" w:hAnsi="Arial" w:cs="Arial"/>
            <w:b/>
            <w:sz w:val="24"/>
            <w:szCs w:val="24"/>
            <w:lang w:eastAsia="es-ES"/>
          </w:rPr>
          <w:t>Scoto</w:t>
        </w:r>
        <w:proofErr w:type="spellEnd"/>
      </w:hyperlink>
      <w:r w:rsidR="00FE1E9F" w:rsidRPr="00FE1E9F">
        <w:rPr>
          <w:rFonts w:ascii="Arial" w:eastAsia="Times New Roman" w:hAnsi="Arial" w:cs="Arial"/>
          <w:b/>
          <w:sz w:val="24"/>
          <w:szCs w:val="24"/>
          <w:lang w:eastAsia="es-ES"/>
        </w:rPr>
        <w:t xml:space="preserve">, su homólogo en el bando realista, han sido considerados por algunos como las dos «mentes especulativas más grandes de la Edad Media» entre los pensadores pertenecientes a la escuela franciscana. Por ello, se ha escrito que son «dos de los metafísicos más profundos que jamás vivieron» (C. S. </w:t>
      </w:r>
      <w:proofErr w:type="spellStart"/>
      <w:r w:rsidR="00FE1E9F" w:rsidRPr="00FE1E9F">
        <w:rPr>
          <w:rFonts w:ascii="Arial" w:eastAsia="Times New Roman" w:hAnsi="Arial" w:cs="Arial"/>
          <w:b/>
          <w:sz w:val="24"/>
          <w:szCs w:val="24"/>
          <w:lang w:eastAsia="es-ES"/>
        </w:rPr>
        <w:t>Peirce</w:t>
      </w:r>
      <w:proofErr w:type="spellEnd"/>
      <w:r w:rsidR="00FE1E9F" w:rsidRPr="00FE1E9F">
        <w:rPr>
          <w:rFonts w:ascii="Arial" w:eastAsia="Times New Roman" w:hAnsi="Arial" w:cs="Arial"/>
          <w:b/>
          <w:sz w:val="24"/>
          <w:szCs w:val="24"/>
          <w:lang w:eastAsia="es-ES"/>
        </w:rPr>
        <w:t xml:space="preserve">, 1869), honor que comparten con otros autores medievales como </w:t>
      </w:r>
      <w:hyperlink r:id="rId52" w:tooltip="Agustín de Hipona" w:history="1">
        <w:r w:rsidR="00FE1E9F" w:rsidRPr="00FE1E9F">
          <w:rPr>
            <w:rFonts w:ascii="Arial" w:eastAsia="Times New Roman" w:hAnsi="Arial" w:cs="Arial"/>
            <w:b/>
            <w:sz w:val="24"/>
            <w:szCs w:val="24"/>
            <w:lang w:eastAsia="es-ES"/>
          </w:rPr>
          <w:t xml:space="preserve">Agustín de </w:t>
        </w:r>
        <w:proofErr w:type="spellStart"/>
        <w:r w:rsidR="00FE1E9F" w:rsidRPr="00FE1E9F">
          <w:rPr>
            <w:rFonts w:ascii="Arial" w:eastAsia="Times New Roman" w:hAnsi="Arial" w:cs="Arial"/>
            <w:b/>
            <w:sz w:val="24"/>
            <w:szCs w:val="24"/>
            <w:lang w:eastAsia="es-ES"/>
          </w:rPr>
          <w:t>Hipona</w:t>
        </w:r>
        <w:proofErr w:type="spellEnd"/>
      </w:hyperlink>
      <w:r w:rsidR="00FE1E9F" w:rsidRPr="00FE1E9F">
        <w:rPr>
          <w:rFonts w:ascii="Arial" w:eastAsia="Times New Roman" w:hAnsi="Arial" w:cs="Arial"/>
          <w:b/>
          <w:sz w:val="24"/>
          <w:szCs w:val="24"/>
          <w:lang w:eastAsia="es-ES"/>
        </w:rPr>
        <w:t xml:space="preserve">, </w:t>
      </w:r>
      <w:hyperlink r:id="rId53" w:tooltip="Alberto Magno" w:history="1">
        <w:r w:rsidR="00FE1E9F" w:rsidRPr="00FE1E9F">
          <w:rPr>
            <w:rFonts w:ascii="Arial" w:eastAsia="Times New Roman" w:hAnsi="Arial" w:cs="Arial"/>
            <w:b/>
            <w:sz w:val="24"/>
            <w:szCs w:val="24"/>
            <w:lang w:eastAsia="es-ES"/>
          </w:rPr>
          <w:t>Alberto Magno</w:t>
        </w:r>
      </w:hyperlink>
      <w:r w:rsidR="00FE1E9F" w:rsidRPr="00FE1E9F">
        <w:rPr>
          <w:rFonts w:ascii="Arial" w:eastAsia="Times New Roman" w:hAnsi="Arial" w:cs="Arial"/>
          <w:b/>
          <w:sz w:val="24"/>
          <w:szCs w:val="24"/>
          <w:lang w:eastAsia="es-ES"/>
        </w:rPr>
        <w:t xml:space="preserve">, </w:t>
      </w:r>
      <w:hyperlink r:id="rId54" w:tooltip="Tomás de Aquino" w:history="1">
        <w:r w:rsidR="00FE1E9F" w:rsidRPr="00FE1E9F">
          <w:rPr>
            <w:rFonts w:ascii="Arial" w:eastAsia="Times New Roman" w:hAnsi="Arial" w:cs="Arial"/>
            <w:b/>
            <w:sz w:val="24"/>
            <w:szCs w:val="24"/>
            <w:lang w:eastAsia="es-ES"/>
          </w:rPr>
          <w:t>Tomás de Aquino</w:t>
        </w:r>
      </w:hyperlink>
      <w:r w:rsidR="00FE1E9F" w:rsidRPr="00FE1E9F">
        <w:rPr>
          <w:rFonts w:ascii="Arial" w:eastAsia="Times New Roman" w:hAnsi="Arial" w:cs="Arial"/>
          <w:b/>
          <w:sz w:val="24"/>
          <w:szCs w:val="24"/>
          <w:lang w:eastAsia="es-ES"/>
        </w:rPr>
        <w:t xml:space="preserve">, </w:t>
      </w:r>
      <w:hyperlink r:id="rId55" w:tooltip="Buenaventura de Fidanza" w:history="1">
        <w:r w:rsidR="00FE1E9F" w:rsidRPr="00FE1E9F">
          <w:rPr>
            <w:rFonts w:ascii="Arial" w:eastAsia="Times New Roman" w:hAnsi="Arial" w:cs="Arial"/>
            <w:b/>
            <w:sz w:val="24"/>
            <w:szCs w:val="24"/>
            <w:lang w:eastAsia="es-ES"/>
          </w:rPr>
          <w:t xml:space="preserve">Buenaventura de </w:t>
        </w:r>
        <w:proofErr w:type="spellStart"/>
        <w:r w:rsidR="00FE1E9F" w:rsidRPr="00FE1E9F">
          <w:rPr>
            <w:rFonts w:ascii="Arial" w:eastAsia="Times New Roman" w:hAnsi="Arial" w:cs="Arial"/>
            <w:b/>
            <w:sz w:val="24"/>
            <w:szCs w:val="24"/>
            <w:lang w:eastAsia="es-ES"/>
          </w:rPr>
          <w:t>Fidanza</w:t>
        </w:r>
        <w:proofErr w:type="spellEnd"/>
      </w:hyperlink>
      <w:r w:rsidR="00FE1E9F" w:rsidRPr="00FE1E9F">
        <w:rPr>
          <w:rFonts w:ascii="Arial" w:eastAsia="Times New Roman" w:hAnsi="Arial" w:cs="Arial"/>
          <w:b/>
          <w:sz w:val="24"/>
          <w:szCs w:val="24"/>
          <w:lang w:eastAsia="es-ES"/>
        </w:rPr>
        <w:t xml:space="preserve">, </w:t>
      </w:r>
      <w:hyperlink r:id="rId56" w:tooltip="Nicolás de Cusa" w:history="1">
        <w:r w:rsidR="00FE1E9F" w:rsidRPr="00FE1E9F">
          <w:rPr>
            <w:rFonts w:ascii="Arial" w:eastAsia="Times New Roman" w:hAnsi="Arial" w:cs="Arial"/>
            <w:b/>
            <w:sz w:val="24"/>
            <w:szCs w:val="24"/>
            <w:lang w:eastAsia="es-ES"/>
          </w:rPr>
          <w:t>Nicolás de Cusa</w:t>
        </w:r>
      </w:hyperlink>
      <w:r w:rsidR="00FE1E9F" w:rsidRPr="00FE1E9F">
        <w:rPr>
          <w:rFonts w:ascii="Arial" w:eastAsia="Times New Roman" w:hAnsi="Arial" w:cs="Arial"/>
          <w:b/>
          <w:sz w:val="24"/>
          <w:szCs w:val="24"/>
          <w:lang w:eastAsia="es-ES"/>
        </w:rPr>
        <w:t xml:space="preserve"> o </w:t>
      </w:r>
      <w:hyperlink r:id="rId57" w:tooltip="Giordano Bruno" w:history="1">
        <w:r w:rsidR="00FE1E9F" w:rsidRPr="00FE1E9F">
          <w:rPr>
            <w:rFonts w:ascii="Arial" w:eastAsia="Times New Roman" w:hAnsi="Arial" w:cs="Arial"/>
            <w:b/>
            <w:sz w:val="24"/>
            <w:szCs w:val="24"/>
            <w:lang w:eastAsia="es-ES"/>
          </w:rPr>
          <w:t>Giordano Bruno</w:t>
        </w:r>
      </w:hyperlink>
      <w:r w:rsidR="00FE1E9F" w:rsidRPr="00FE1E9F">
        <w:rPr>
          <w:rFonts w:ascii="Arial" w:eastAsia="Times New Roman" w:hAnsi="Arial" w:cs="Arial"/>
          <w:b/>
          <w:sz w:val="24"/>
          <w:szCs w:val="24"/>
          <w:lang w:eastAsia="es-ES"/>
        </w:rPr>
        <w:t xml:space="preserve"> (cfr. cualquiera de las ediciones de la conocida obra de </w:t>
      </w:r>
      <w:hyperlink r:id="rId58" w:tooltip="Etienne Gilson" w:history="1">
        <w:proofErr w:type="spellStart"/>
        <w:r w:rsidR="00FE1E9F" w:rsidRPr="00FE1E9F">
          <w:rPr>
            <w:rFonts w:ascii="Arial" w:eastAsia="Times New Roman" w:hAnsi="Arial" w:cs="Arial"/>
            <w:b/>
            <w:sz w:val="24"/>
            <w:szCs w:val="24"/>
            <w:lang w:eastAsia="es-ES"/>
          </w:rPr>
          <w:t>Etienne</w:t>
        </w:r>
        <w:proofErr w:type="spellEnd"/>
        <w:r w:rsidR="00FE1E9F" w:rsidRPr="00FE1E9F">
          <w:rPr>
            <w:rFonts w:ascii="Arial" w:eastAsia="Times New Roman" w:hAnsi="Arial" w:cs="Arial"/>
            <w:b/>
            <w:sz w:val="24"/>
            <w:szCs w:val="24"/>
            <w:lang w:eastAsia="es-ES"/>
          </w:rPr>
          <w:t xml:space="preserve"> </w:t>
        </w:r>
        <w:proofErr w:type="spellStart"/>
        <w:r w:rsidR="00FE1E9F" w:rsidRPr="00FE1E9F">
          <w:rPr>
            <w:rFonts w:ascii="Arial" w:eastAsia="Times New Roman" w:hAnsi="Arial" w:cs="Arial"/>
            <w:b/>
            <w:sz w:val="24"/>
            <w:szCs w:val="24"/>
            <w:lang w:eastAsia="es-ES"/>
          </w:rPr>
          <w:t>Gilson</w:t>
        </w:r>
        <w:proofErr w:type="spellEnd"/>
      </w:hyperlink>
      <w:r w:rsidR="00FE1E9F" w:rsidRPr="00FE1E9F">
        <w:rPr>
          <w:rFonts w:ascii="Arial" w:eastAsia="Times New Roman" w:hAnsi="Arial" w:cs="Arial"/>
          <w:b/>
          <w:sz w:val="24"/>
          <w:szCs w:val="24"/>
          <w:lang w:eastAsia="es-ES"/>
        </w:rPr>
        <w:t xml:space="preserve">, </w:t>
      </w:r>
      <w:r w:rsidR="00FE1E9F" w:rsidRPr="00FE1E9F">
        <w:rPr>
          <w:rFonts w:ascii="Arial" w:eastAsia="Times New Roman" w:hAnsi="Arial" w:cs="Arial"/>
          <w:b/>
          <w:i/>
          <w:iCs/>
          <w:sz w:val="24"/>
          <w:szCs w:val="24"/>
          <w:lang w:eastAsia="es-ES"/>
        </w:rPr>
        <w:t>Historia de la filosofía Medieval</w:t>
      </w:r>
      <w:r w:rsidR="00FE1E9F" w:rsidRPr="00FE1E9F">
        <w:rPr>
          <w:rFonts w:ascii="Arial" w:eastAsia="Times New Roman" w:hAnsi="Arial" w:cs="Arial"/>
          <w:b/>
          <w:sz w:val="24"/>
          <w:szCs w:val="24"/>
          <w:lang w:eastAsia="es-ES"/>
        </w:rPr>
        <w:t xml:space="preserve">). </w:t>
      </w:r>
    </w:p>
    <w:p w:rsidR="001002E1" w:rsidRDefault="001002E1" w:rsidP="001002E1">
      <w:pPr>
        <w:spacing w:after="0" w:line="240" w:lineRule="auto"/>
        <w:ind w:left="-709" w:right="-852" w:firstLine="142"/>
        <w:jc w:val="both"/>
        <w:rPr>
          <w:rFonts w:ascii="Arial" w:eastAsia="Times New Roman" w:hAnsi="Arial" w:cs="Arial"/>
          <w:b/>
          <w:sz w:val="24"/>
          <w:szCs w:val="24"/>
          <w:lang w:eastAsia="es-ES"/>
        </w:rPr>
      </w:pPr>
    </w:p>
    <w:p w:rsidR="001002E1" w:rsidRDefault="001002E1"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1E9F" w:rsidRPr="00FE1E9F">
        <w:rPr>
          <w:rFonts w:ascii="Arial" w:eastAsia="Times New Roman" w:hAnsi="Arial" w:cs="Arial"/>
          <w:b/>
          <w:sz w:val="24"/>
          <w:szCs w:val="24"/>
          <w:lang w:eastAsia="es-ES"/>
        </w:rPr>
        <w:t>En sus razonamientos hizo frecuente uso del «principio de economía», aunque no llegase a escribir la frase que se le atribuye: «</w:t>
      </w:r>
      <w:proofErr w:type="spellStart"/>
      <w:r w:rsidR="00FE1E9F" w:rsidRPr="00FE1E9F">
        <w:rPr>
          <w:rFonts w:ascii="Arial" w:eastAsia="Times New Roman" w:hAnsi="Arial" w:cs="Arial"/>
          <w:b/>
          <w:sz w:val="24"/>
          <w:szCs w:val="24"/>
          <w:lang w:eastAsia="es-ES"/>
        </w:rPr>
        <w:t>entia</w:t>
      </w:r>
      <w:proofErr w:type="spellEnd"/>
      <w:r w:rsidR="00FE1E9F" w:rsidRPr="00FE1E9F">
        <w:rPr>
          <w:rFonts w:ascii="Arial" w:eastAsia="Times New Roman" w:hAnsi="Arial" w:cs="Arial"/>
          <w:b/>
          <w:sz w:val="24"/>
          <w:szCs w:val="24"/>
          <w:lang w:eastAsia="es-ES"/>
        </w:rPr>
        <w:t xml:space="preserve"> non </w:t>
      </w:r>
      <w:proofErr w:type="spellStart"/>
      <w:r w:rsidR="00FE1E9F" w:rsidRPr="00FE1E9F">
        <w:rPr>
          <w:rFonts w:ascii="Arial" w:eastAsia="Times New Roman" w:hAnsi="Arial" w:cs="Arial"/>
          <w:b/>
          <w:sz w:val="24"/>
          <w:szCs w:val="24"/>
          <w:lang w:eastAsia="es-ES"/>
        </w:rPr>
        <w:t>sunt</w:t>
      </w:r>
      <w:proofErr w:type="spellEnd"/>
      <w:r w:rsidR="00FE1E9F" w:rsidRPr="00FE1E9F">
        <w:rPr>
          <w:rFonts w:ascii="Arial" w:eastAsia="Times New Roman" w:hAnsi="Arial" w:cs="Arial"/>
          <w:b/>
          <w:sz w:val="24"/>
          <w:szCs w:val="24"/>
          <w:lang w:eastAsia="es-ES"/>
        </w:rPr>
        <w:t xml:space="preserve"> multiplicanda </w:t>
      </w:r>
      <w:proofErr w:type="spellStart"/>
      <w:r w:rsidR="00FE1E9F" w:rsidRPr="00FE1E9F">
        <w:rPr>
          <w:rFonts w:ascii="Arial" w:eastAsia="Times New Roman" w:hAnsi="Arial" w:cs="Arial"/>
          <w:b/>
          <w:sz w:val="24"/>
          <w:szCs w:val="24"/>
          <w:lang w:eastAsia="es-ES"/>
        </w:rPr>
        <w:t>praeter</w:t>
      </w:r>
      <w:proofErr w:type="spellEnd"/>
      <w:r w:rsidR="00FE1E9F" w:rsidRPr="00FE1E9F">
        <w:rPr>
          <w:rFonts w:ascii="Arial" w:eastAsia="Times New Roman" w:hAnsi="Arial" w:cs="Arial"/>
          <w:b/>
          <w:sz w:val="24"/>
          <w:szCs w:val="24"/>
          <w:lang w:eastAsia="es-ES"/>
        </w:rPr>
        <w:t xml:space="preserve"> </w:t>
      </w:r>
      <w:proofErr w:type="spellStart"/>
      <w:r w:rsidR="00FE1E9F" w:rsidRPr="00FE1E9F">
        <w:rPr>
          <w:rFonts w:ascii="Arial" w:eastAsia="Times New Roman" w:hAnsi="Arial" w:cs="Arial"/>
          <w:b/>
          <w:sz w:val="24"/>
          <w:szCs w:val="24"/>
          <w:lang w:eastAsia="es-ES"/>
        </w:rPr>
        <w:t>necessitatem</w:t>
      </w:r>
      <w:proofErr w:type="spellEnd"/>
      <w:r w:rsidR="00FE1E9F" w:rsidRPr="00FE1E9F">
        <w:rPr>
          <w:rFonts w:ascii="Arial" w:eastAsia="Times New Roman" w:hAnsi="Arial" w:cs="Arial"/>
          <w:b/>
          <w:sz w:val="24"/>
          <w:szCs w:val="24"/>
          <w:lang w:eastAsia="es-ES"/>
        </w:rPr>
        <w:t>» (no hay que multiplicar los entes sin necesidad);</w:t>
      </w:r>
      <w:r>
        <w:rPr>
          <w:rFonts w:ascii="Arial" w:eastAsia="Times New Roman" w:hAnsi="Arial" w:cs="Arial"/>
          <w:b/>
          <w:sz w:val="24"/>
          <w:szCs w:val="24"/>
          <w:lang w:eastAsia="es-ES"/>
        </w:rPr>
        <w:t xml:space="preserve"> </w:t>
      </w:r>
      <w:r w:rsidR="00FE1E9F" w:rsidRPr="00FE1E9F">
        <w:rPr>
          <w:rFonts w:ascii="Arial" w:eastAsia="Times New Roman" w:hAnsi="Arial" w:cs="Arial"/>
          <w:b/>
          <w:sz w:val="24"/>
          <w:szCs w:val="24"/>
          <w:lang w:eastAsia="es-ES"/>
        </w:rPr>
        <w:t xml:space="preserve"> por ello, aunque dicho principio es muy anterior a él —ya lo utilizaban los antiguos griegos y aparece en el </w:t>
      </w:r>
      <w:proofErr w:type="spellStart"/>
      <w:r w:rsidR="00FE1E9F" w:rsidRPr="00FE1E9F">
        <w:rPr>
          <w:rFonts w:ascii="Arial" w:eastAsia="Times New Roman" w:hAnsi="Arial" w:cs="Arial"/>
          <w:b/>
          <w:sz w:val="24"/>
          <w:szCs w:val="24"/>
          <w:lang w:eastAsia="es-ES"/>
        </w:rPr>
        <w:t>Organon</w:t>
      </w:r>
      <w:proofErr w:type="spellEnd"/>
      <w:r w:rsidR="00FE1E9F" w:rsidRPr="00FE1E9F">
        <w:rPr>
          <w:rFonts w:ascii="Arial" w:eastAsia="Times New Roman" w:hAnsi="Arial" w:cs="Arial"/>
          <w:b/>
          <w:sz w:val="24"/>
          <w:szCs w:val="24"/>
          <w:lang w:eastAsia="es-ES"/>
        </w:rPr>
        <w:t xml:space="preserve"> aristotélico—, fue bautizado como «</w:t>
      </w:r>
      <w:hyperlink r:id="rId59" w:tooltip="Navaja de Ockham" w:history="1">
        <w:r w:rsidR="00FE1E9F" w:rsidRPr="00FE1E9F">
          <w:rPr>
            <w:rFonts w:ascii="Arial" w:eastAsia="Times New Roman" w:hAnsi="Arial" w:cs="Arial"/>
            <w:b/>
            <w:sz w:val="24"/>
            <w:szCs w:val="24"/>
            <w:lang w:eastAsia="es-ES"/>
          </w:rPr>
          <w:t xml:space="preserve">navaja de </w:t>
        </w:r>
        <w:proofErr w:type="spellStart"/>
        <w:r w:rsidR="00FE1E9F" w:rsidRPr="00FE1E9F">
          <w:rPr>
            <w:rFonts w:ascii="Arial" w:eastAsia="Times New Roman" w:hAnsi="Arial" w:cs="Arial"/>
            <w:b/>
            <w:sz w:val="24"/>
            <w:szCs w:val="24"/>
            <w:lang w:eastAsia="es-ES"/>
          </w:rPr>
          <w:t>Ockham</w:t>
        </w:r>
        <w:proofErr w:type="spellEnd"/>
      </w:hyperlink>
      <w:r w:rsidR="00FE1E9F" w:rsidRPr="00FE1E9F">
        <w:rPr>
          <w:rFonts w:ascii="Arial" w:eastAsia="Times New Roman" w:hAnsi="Arial" w:cs="Arial"/>
          <w:b/>
          <w:sz w:val="24"/>
          <w:szCs w:val="24"/>
          <w:lang w:eastAsia="es-ES"/>
        </w:rPr>
        <w:t xml:space="preserve">», «con la que puso las barbas de Platón a afeitar». La formulación de esta máxima, conocida en el ámbito cultural anglosajón como </w:t>
      </w:r>
      <w:hyperlink r:id="rId60" w:tooltip="Principio de parsimonia" w:history="1">
        <w:r w:rsidR="00FE1E9F" w:rsidRPr="00FE1E9F">
          <w:rPr>
            <w:rFonts w:ascii="Arial" w:eastAsia="Times New Roman" w:hAnsi="Arial" w:cs="Arial"/>
            <w:b/>
            <w:sz w:val="24"/>
            <w:szCs w:val="24"/>
            <w:lang w:eastAsia="es-ES"/>
          </w:rPr>
          <w:t>principio de parsimonia</w:t>
        </w:r>
      </w:hyperlink>
      <w:r w:rsidR="00FE1E9F" w:rsidRPr="00FE1E9F">
        <w:rPr>
          <w:rFonts w:ascii="Arial" w:eastAsia="Times New Roman" w:hAnsi="Arial" w:cs="Arial"/>
          <w:b/>
          <w:sz w:val="24"/>
          <w:szCs w:val="24"/>
          <w:lang w:eastAsia="es-ES"/>
        </w:rPr>
        <w:t xml:space="preserve">, tal como la formuló </w:t>
      </w:r>
      <w:hyperlink r:id="rId61" w:tooltip="Bertrand Russell" w:history="1">
        <w:r w:rsidR="00FE1E9F" w:rsidRPr="00FE1E9F">
          <w:rPr>
            <w:rFonts w:ascii="Arial" w:eastAsia="Times New Roman" w:hAnsi="Arial" w:cs="Arial"/>
            <w:b/>
            <w:sz w:val="24"/>
            <w:szCs w:val="24"/>
            <w:lang w:eastAsia="es-ES"/>
          </w:rPr>
          <w:t>Bertrand Russell</w:t>
        </w:r>
      </w:hyperlink>
      <w:r w:rsidR="00FE1E9F" w:rsidRPr="00FE1E9F">
        <w:rPr>
          <w:rFonts w:ascii="Arial" w:eastAsia="Times New Roman" w:hAnsi="Arial" w:cs="Arial"/>
          <w:b/>
          <w:sz w:val="24"/>
          <w:szCs w:val="24"/>
          <w:lang w:eastAsia="es-ES"/>
        </w:rPr>
        <w:t xml:space="preserve"> (1946, 462—463) en los </w:t>
      </w:r>
      <w:r w:rsidR="00FE1E9F" w:rsidRPr="00FE1E9F">
        <w:rPr>
          <w:rFonts w:ascii="Arial" w:eastAsia="Times New Roman" w:hAnsi="Arial" w:cs="Arial"/>
          <w:b/>
          <w:i/>
          <w:iCs/>
          <w:sz w:val="24"/>
          <w:szCs w:val="24"/>
          <w:lang w:eastAsia="es-ES"/>
        </w:rPr>
        <w:t>Principia</w:t>
      </w:r>
      <w:r w:rsidR="00FE1E9F" w:rsidRPr="00FE1E9F">
        <w:rPr>
          <w:rFonts w:ascii="Arial" w:eastAsia="Times New Roman" w:hAnsi="Arial" w:cs="Arial"/>
          <w:b/>
          <w:sz w:val="24"/>
          <w:szCs w:val="24"/>
          <w:lang w:eastAsia="es-ES"/>
        </w:rPr>
        <w:t xml:space="preserve">, establece que si un fenómeno puede explicarse sin suponer entidad hipotética alguna, no hay motivo para suponerla. </w:t>
      </w:r>
    </w:p>
    <w:p w:rsidR="001002E1" w:rsidRDefault="001002E1" w:rsidP="001002E1">
      <w:pPr>
        <w:spacing w:after="0" w:line="240" w:lineRule="auto"/>
        <w:ind w:left="-709" w:right="-852" w:firstLine="142"/>
        <w:jc w:val="both"/>
        <w:rPr>
          <w:rFonts w:ascii="Arial" w:eastAsia="Times New Roman" w:hAnsi="Arial" w:cs="Arial"/>
          <w:b/>
          <w:sz w:val="24"/>
          <w:szCs w:val="24"/>
          <w:lang w:eastAsia="es-ES"/>
        </w:rPr>
      </w:pPr>
    </w:p>
    <w:p w:rsidR="00FE1E9F" w:rsidRDefault="001002E1"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1E9F" w:rsidRPr="00FE1E9F">
        <w:rPr>
          <w:rFonts w:ascii="Arial" w:eastAsia="Times New Roman" w:hAnsi="Arial" w:cs="Arial"/>
          <w:b/>
          <w:sz w:val="24"/>
          <w:szCs w:val="24"/>
          <w:lang w:eastAsia="es-ES"/>
        </w:rPr>
        <w:t>Es decir, siempre debe optarse por una explicación en términos del menor número posible de causas, factores o variables.</w:t>
      </w:r>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Pionero del </w:t>
      </w:r>
      <w:hyperlink r:id="rId62" w:tooltip="Nominalismo" w:history="1">
        <w:r w:rsidRPr="00FE1E9F">
          <w:rPr>
            <w:rFonts w:ascii="Arial" w:eastAsia="Times New Roman" w:hAnsi="Arial" w:cs="Arial"/>
            <w:b/>
            <w:sz w:val="24"/>
            <w:szCs w:val="24"/>
            <w:lang w:eastAsia="es-ES"/>
          </w:rPr>
          <w:t>nominalismo</w:t>
        </w:r>
      </w:hyperlink>
      <w:r w:rsidRPr="00FE1E9F">
        <w:rPr>
          <w:rFonts w:ascii="Arial" w:eastAsia="Times New Roman" w:hAnsi="Arial" w:cs="Arial"/>
          <w:b/>
          <w:sz w:val="24"/>
          <w:szCs w:val="24"/>
          <w:lang w:eastAsia="es-ES"/>
        </w:rPr>
        <w:t xml:space="preserve">, algunos consideran a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el padre de la moderna </w:t>
      </w:r>
      <w:hyperlink r:id="rId63" w:tooltip="Epistemología" w:history="1">
        <w:r w:rsidRPr="00FE1E9F">
          <w:rPr>
            <w:rFonts w:ascii="Arial" w:eastAsia="Times New Roman" w:hAnsi="Arial" w:cs="Arial"/>
            <w:b/>
            <w:sz w:val="24"/>
            <w:szCs w:val="24"/>
            <w:lang w:eastAsia="es-ES"/>
          </w:rPr>
          <w:t>epistemología</w:t>
        </w:r>
      </w:hyperlink>
      <w:r w:rsidRPr="00FE1E9F">
        <w:rPr>
          <w:rFonts w:ascii="Arial" w:eastAsia="Times New Roman" w:hAnsi="Arial" w:cs="Arial"/>
          <w:b/>
          <w:sz w:val="24"/>
          <w:szCs w:val="24"/>
          <w:lang w:eastAsia="es-ES"/>
        </w:rPr>
        <w:t xml:space="preserve"> y de la filosofía moderna en general, debido a su estricta argumentación de que sólo los individuos existen, más que los universales, esencias o formas </w:t>
      </w:r>
      <w:proofErr w:type="spellStart"/>
      <w:r w:rsidRPr="00FE1E9F">
        <w:rPr>
          <w:rFonts w:ascii="Arial" w:eastAsia="Times New Roman" w:hAnsi="Arial" w:cs="Arial"/>
          <w:b/>
          <w:sz w:val="24"/>
          <w:szCs w:val="24"/>
          <w:lang w:eastAsia="es-ES"/>
        </w:rPr>
        <w:t>supraindividuales</w:t>
      </w:r>
      <w:proofErr w:type="spellEnd"/>
      <w:r w:rsidRPr="00FE1E9F">
        <w:rPr>
          <w:rFonts w:ascii="Arial" w:eastAsia="Times New Roman" w:hAnsi="Arial" w:cs="Arial"/>
          <w:b/>
          <w:sz w:val="24"/>
          <w:szCs w:val="24"/>
          <w:lang w:eastAsia="es-ES"/>
        </w:rPr>
        <w:t xml:space="preserve">, y que los universales son producto de la abstracción de individuos por parte de la mente humana y no tienen existencia fuera de ella.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es considerado a veces un defensor del </w:t>
      </w:r>
      <w:hyperlink r:id="rId64" w:tooltip="Conceptualismo" w:history="1">
        <w:r w:rsidRPr="00FE1E9F">
          <w:rPr>
            <w:rFonts w:ascii="Arial" w:eastAsia="Times New Roman" w:hAnsi="Arial" w:cs="Arial"/>
            <w:b/>
            <w:sz w:val="24"/>
            <w:szCs w:val="24"/>
            <w:lang w:eastAsia="es-ES"/>
          </w:rPr>
          <w:t>conceptualismo</w:t>
        </w:r>
      </w:hyperlink>
      <w:r w:rsidRPr="00FE1E9F">
        <w:rPr>
          <w:rFonts w:ascii="Arial" w:eastAsia="Times New Roman" w:hAnsi="Arial" w:cs="Arial"/>
          <w:b/>
          <w:sz w:val="24"/>
          <w:szCs w:val="24"/>
          <w:lang w:eastAsia="es-ES"/>
        </w:rPr>
        <w:t xml:space="preserve"> más que del nominalismo, ya que mientras los nominalistas sostenían que los universales eran meros nombres, es decir, palabras más que realidades existentes, los conceptualistas sostenían que eran conceptos mentales, es decir, los nombres eran nombres de conceptos, que sí existen, aunque sólo en la mente.</w:t>
      </w:r>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Default="00FE1E9F" w:rsidP="001002E1">
      <w:pPr>
        <w:spacing w:after="0" w:line="240" w:lineRule="auto"/>
        <w:ind w:left="-709" w:right="-852" w:firstLine="142"/>
        <w:jc w:val="both"/>
      </w:pPr>
      <w:r w:rsidRPr="00FE1E9F">
        <w:rPr>
          <w:rFonts w:ascii="Arial" w:eastAsia="Times New Roman" w:hAnsi="Arial" w:cs="Arial"/>
          <w:b/>
          <w:sz w:val="24"/>
          <w:szCs w:val="24"/>
          <w:lang w:eastAsia="es-ES"/>
        </w:rPr>
        <w:lastRenderedPageBreak/>
        <w:t xml:space="preserve">Su tesis sobre la diferencia entre “lo universal” y “lo particular” (lo universal, decía, sólo existe en la mente humana) la aplicó a la religión, y por ello se le considera un precursor de la separación entre razón y fe. Para conocer a Dios, según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sólo puede servir la fe. Se alejaba así de </w:t>
      </w:r>
      <w:hyperlink r:id="rId65" w:tooltip="Tomás de Aquino" w:history="1">
        <w:r w:rsidRPr="00FE1E9F">
          <w:rPr>
            <w:rFonts w:ascii="Arial" w:eastAsia="Times New Roman" w:hAnsi="Arial" w:cs="Arial"/>
            <w:b/>
            <w:sz w:val="24"/>
            <w:szCs w:val="24"/>
            <w:lang w:eastAsia="es-ES"/>
          </w:rPr>
          <w:t>Tomás de Aquino</w:t>
        </w:r>
      </w:hyperlink>
      <w:r w:rsidRPr="00FE1E9F">
        <w:rPr>
          <w:rFonts w:ascii="Arial" w:eastAsia="Times New Roman" w:hAnsi="Arial" w:cs="Arial"/>
          <w:b/>
          <w:sz w:val="24"/>
          <w:szCs w:val="24"/>
          <w:lang w:eastAsia="es-ES"/>
        </w:rPr>
        <w:t>, partidario de conjugar filosofía y teología.</w:t>
      </w:r>
      <w:r w:rsidR="001002E1">
        <w:t xml:space="preserve"> </w:t>
      </w:r>
    </w:p>
    <w:p w:rsidR="001002E1" w:rsidRPr="00FE1E9F" w:rsidRDefault="001002E1" w:rsidP="001002E1">
      <w:pPr>
        <w:spacing w:after="0" w:line="240" w:lineRule="auto"/>
        <w:ind w:left="-709" w:right="-852" w:firstLine="142"/>
        <w:jc w:val="both"/>
        <w:rPr>
          <w:rFonts w:ascii="Arial" w:eastAsia="Times New Roman" w:hAnsi="Arial" w:cs="Arial"/>
          <w:b/>
          <w:sz w:val="24"/>
          <w:szCs w:val="24"/>
          <w:lang w:eastAsia="es-ES"/>
        </w:rPr>
      </w:pP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En </w:t>
      </w:r>
      <w:hyperlink r:id="rId66" w:tooltip="Lógica" w:history="1">
        <w:r w:rsidRPr="00FE1E9F">
          <w:rPr>
            <w:rFonts w:ascii="Arial" w:eastAsia="Times New Roman" w:hAnsi="Arial" w:cs="Arial"/>
            <w:b/>
            <w:sz w:val="24"/>
            <w:szCs w:val="24"/>
            <w:lang w:eastAsia="es-ES"/>
          </w:rPr>
          <w:t>lógica</w:t>
        </w:r>
      </w:hyperlink>
      <w:r w:rsidRPr="00FE1E9F">
        <w:rPr>
          <w:rFonts w:ascii="Arial" w:eastAsia="Times New Roman" w:hAnsi="Arial" w:cs="Arial"/>
          <w:b/>
          <w:sz w:val="24"/>
          <w:szCs w:val="24"/>
          <w:lang w:eastAsia="es-ES"/>
        </w:rPr>
        <w:t xml:space="preserve">,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trabajó en dirección a lo que más tarde se llamaría </w:t>
      </w:r>
      <w:hyperlink r:id="rId67" w:tooltip="Leyes de De Morgan" w:history="1">
        <w:r w:rsidRPr="00FE1E9F">
          <w:rPr>
            <w:rFonts w:ascii="Arial" w:eastAsia="Times New Roman" w:hAnsi="Arial" w:cs="Arial"/>
            <w:b/>
            <w:sz w:val="24"/>
            <w:szCs w:val="24"/>
            <w:lang w:eastAsia="es-ES"/>
          </w:rPr>
          <w:t>Leyes de De Morgan</w:t>
        </w:r>
      </w:hyperlink>
      <w:r w:rsidRPr="00FE1E9F">
        <w:rPr>
          <w:rFonts w:ascii="Arial" w:eastAsia="Times New Roman" w:hAnsi="Arial" w:cs="Arial"/>
          <w:b/>
          <w:sz w:val="24"/>
          <w:szCs w:val="24"/>
          <w:lang w:eastAsia="es-ES"/>
        </w:rPr>
        <w:t xml:space="preserve"> y </w:t>
      </w:r>
      <w:hyperlink r:id="rId68" w:tooltip="Lógica ternaria" w:history="1">
        <w:r w:rsidRPr="00FE1E9F">
          <w:rPr>
            <w:rFonts w:ascii="Arial" w:eastAsia="Times New Roman" w:hAnsi="Arial" w:cs="Arial"/>
            <w:b/>
            <w:sz w:val="24"/>
            <w:szCs w:val="24"/>
            <w:lang w:eastAsia="es-ES"/>
          </w:rPr>
          <w:t>lógica ternaria</w:t>
        </w:r>
      </w:hyperlink>
      <w:r w:rsidRPr="00FE1E9F">
        <w:rPr>
          <w:rFonts w:ascii="Arial" w:eastAsia="Times New Roman" w:hAnsi="Arial" w:cs="Arial"/>
          <w:b/>
          <w:sz w:val="24"/>
          <w:szCs w:val="24"/>
          <w:lang w:eastAsia="es-ES"/>
        </w:rPr>
        <w:t xml:space="preserve">, es decir, un sistema lógico con tres </w:t>
      </w:r>
      <w:hyperlink r:id="rId69" w:tooltip="Valor de verdad" w:history="1">
        <w:r w:rsidRPr="00FE1E9F">
          <w:rPr>
            <w:rFonts w:ascii="Arial" w:eastAsia="Times New Roman" w:hAnsi="Arial" w:cs="Arial"/>
            <w:b/>
            <w:sz w:val="24"/>
            <w:szCs w:val="24"/>
            <w:lang w:eastAsia="es-ES"/>
          </w:rPr>
          <w:t>valores de verdad</w:t>
        </w:r>
      </w:hyperlink>
      <w:r w:rsidRPr="00FE1E9F">
        <w:rPr>
          <w:rFonts w:ascii="Arial" w:eastAsia="Times New Roman" w:hAnsi="Arial" w:cs="Arial"/>
          <w:b/>
          <w:sz w:val="24"/>
          <w:szCs w:val="24"/>
          <w:lang w:eastAsia="es-ES"/>
        </w:rPr>
        <w:t xml:space="preserve">, concepto que sería retomado en la </w:t>
      </w:r>
      <w:hyperlink r:id="rId70" w:tooltip="Lógica matemática" w:history="1">
        <w:r w:rsidRPr="00FE1E9F">
          <w:rPr>
            <w:rFonts w:ascii="Arial" w:eastAsia="Times New Roman" w:hAnsi="Arial" w:cs="Arial"/>
            <w:b/>
            <w:sz w:val="24"/>
            <w:szCs w:val="24"/>
            <w:lang w:eastAsia="es-ES"/>
          </w:rPr>
          <w:t>lógica matemática</w:t>
        </w:r>
      </w:hyperlink>
      <w:r w:rsidRPr="00FE1E9F">
        <w:rPr>
          <w:rFonts w:ascii="Arial" w:eastAsia="Times New Roman" w:hAnsi="Arial" w:cs="Arial"/>
          <w:b/>
          <w:sz w:val="24"/>
          <w:szCs w:val="24"/>
          <w:lang w:eastAsia="es-ES"/>
        </w:rPr>
        <w:t xml:space="preserve"> de los siglos XIX y XX.</w:t>
      </w:r>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Pr="00FE1E9F" w:rsidRDefault="00FE1E9F" w:rsidP="001002E1">
      <w:pPr>
        <w:spacing w:after="0" w:line="240" w:lineRule="auto"/>
        <w:ind w:left="-709" w:right="-852" w:firstLine="142"/>
        <w:jc w:val="both"/>
        <w:outlineLvl w:val="2"/>
        <w:rPr>
          <w:rFonts w:ascii="Arial" w:eastAsia="Times New Roman" w:hAnsi="Arial" w:cs="Arial"/>
          <w:b/>
          <w:bCs/>
          <w:color w:val="FF0000"/>
          <w:sz w:val="24"/>
          <w:szCs w:val="24"/>
          <w:lang w:eastAsia="es-ES"/>
        </w:rPr>
      </w:pPr>
      <w:r w:rsidRPr="00FE1E9F">
        <w:rPr>
          <w:rFonts w:ascii="Arial" w:eastAsia="Times New Roman" w:hAnsi="Arial" w:cs="Arial"/>
          <w:b/>
          <w:bCs/>
          <w:color w:val="FF0000"/>
          <w:sz w:val="24"/>
          <w:szCs w:val="24"/>
          <w:lang w:eastAsia="es-ES"/>
        </w:rPr>
        <w:t>Política</w:t>
      </w:r>
    </w:p>
    <w:p w:rsidR="00FE1E9F" w:rsidRPr="00FE1E9F" w:rsidRDefault="00FE1E9F" w:rsidP="001002E1">
      <w:pPr>
        <w:spacing w:after="0" w:line="240" w:lineRule="auto"/>
        <w:ind w:left="-709" w:right="-852" w:firstLine="142"/>
        <w:jc w:val="both"/>
        <w:outlineLvl w:val="2"/>
        <w:rPr>
          <w:rFonts w:ascii="Arial" w:eastAsia="Times New Roman" w:hAnsi="Arial" w:cs="Arial"/>
          <w:b/>
          <w:bCs/>
          <w:sz w:val="24"/>
          <w:szCs w:val="24"/>
          <w:lang w:eastAsia="es-ES"/>
        </w:rPr>
      </w:pPr>
    </w:p>
    <w:p w:rsidR="00FE1E9F" w:rsidRDefault="001002E1" w:rsidP="001002E1">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FE1E9F" w:rsidRPr="00FE1E9F">
        <w:rPr>
          <w:rFonts w:ascii="Arial" w:eastAsia="Times New Roman" w:hAnsi="Arial" w:cs="Arial"/>
          <w:b/>
          <w:sz w:val="24"/>
          <w:szCs w:val="24"/>
          <w:lang w:eastAsia="es-ES"/>
        </w:rPr>
        <w:t>Ockham</w:t>
      </w:r>
      <w:proofErr w:type="spellEnd"/>
      <w:r w:rsidR="00FE1E9F" w:rsidRPr="00FE1E9F">
        <w:rPr>
          <w:rFonts w:ascii="Arial" w:eastAsia="Times New Roman" w:hAnsi="Arial" w:cs="Arial"/>
          <w:b/>
          <w:sz w:val="24"/>
          <w:szCs w:val="24"/>
          <w:lang w:eastAsia="es-ES"/>
        </w:rPr>
        <w:t xml:space="preserve"> es también cada vez más reconocido como un importante contribuyente al desarrollo de las ideas constitucionales occidentales, especialmente las de gobierno de responsabilidad limitada. Los puntos de vista sobre la responsabilidad monárquica expuestos en su </w:t>
      </w:r>
      <w:proofErr w:type="spellStart"/>
      <w:r w:rsidR="00FE1E9F" w:rsidRPr="00FE1E9F">
        <w:rPr>
          <w:rFonts w:ascii="Arial" w:eastAsia="Times New Roman" w:hAnsi="Arial" w:cs="Arial"/>
          <w:b/>
          <w:i/>
          <w:iCs/>
          <w:sz w:val="24"/>
          <w:szCs w:val="24"/>
          <w:lang w:eastAsia="es-ES"/>
        </w:rPr>
        <w:t>Dialogus</w:t>
      </w:r>
      <w:proofErr w:type="spellEnd"/>
      <w:r w:rsidR="00FE1E9F" w:rsidRPr="00FE1E9F">
        <w:rPr>
          <w:rFonts w:ascii="Arial" w:eastAsia="Times New Roman" w:hAnsi="Arial" w:cs="Arial"/>
          <w:b/>
          <w:sz w:val="24"/>
          <w:szCs w:val="24"/>
          <w:lang w:eastAsia="es-ES"/>
        </w:rPr>
        <w:t xml:space="preserve"> (escrito entre 1332 y 1347) tuvieron gran influencia en el </w:t>
      </w:r>
      <w:hyperlink r:id="rId71" w:tooltip="Concialirismo (aún no redactado)" w:history="1">
        <w:r w:rsidR="00FE1E9F" w:rsidRPr="00FE1E9F">
          <w:rPr>
            <w:rFonts w:ascii="Arial" w:eastAsia="Times New Roman" w:hAnsi="Arial" w:cs="Arial"/>
            <w:b/>
            <w:sz w:val="24"/>
            <w:szCs w:val="24"/>
            <w:lang w:eastAsia="es-ES"/>
          </w:rPr>
          <w:t>movimiento conciliar</w:t>
        </w:r>
      </w:hyperlink>
      <w:r w:rsidR="00FE1E9F" w:rsidRPr="00FE1E9F">
        <w:rPr>
          <w:rFonts w:ascii="Arial" w:eastAsia="Times New Roman" w:hAnsi="Arial" w:cs="Arial"/>
          <w:b/>
          <w:sz w:val="24"/>
          <w:szCs w:val="24"/>
          <w:lang w:eastAsia="es-ES"/>
        </w:rPr>
        <w:t xml:space="preserve"> y ayudaron al surgimiento de ideologías democráticas liberales.</w:t>
      </w:r>
    </w:p>
    <w:p w:rsidR="001002E1" w:rsidRPr="00FE1E9F" w:rsidRDefault="001002E1" w:rsidP="001002E1">
      <w:pPr>
        <w:spacing w:after="0" w:line="240" w:lineRule="auto"/>
        <w:ind w:left="-709" w:right="-852" w:firstLine="142"/>
        <w:jc w:val="both"/>
        <w:rPr>
          <w:rFonts w:ascii="Arial" w:eastAsia="Times New Roman" w:hAnsi="Arial" w:cs="Arial"/>
          <w:b/>
          <w:sz w:val="24"/>
          <w:szCs w:val="24"/>
          <w:lang w:eastAsia="es-ES"/>
        </w:rPr>
      </w:pP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En Derecho se atribuye a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en el contexto de la </w:t>
      </w:r>
      <w:hyperlink r:id="rId72" w:tooltip="Querella de la pobreza (aún no redactado)" w:history="1">
        <w:r w:rsidRPr="00FE1E9F">
          <w:rPr>
            <w:rFonts w:ascii="Arial" w:eastAsia="Times New Roman" w:hAnsi="Arial" w:cs="Arial"/>
            <w:b/>
            <w:sz w:val="24"/>
            <w:szCs w:val="24"/>
            <w:lang w:eastAsia="es-ES"/>
          </w:rPr>
          <w:t>querella de la pobreza</w:t>
        </w:r>
      </w:hyperlink>
      <w:r w:rsidRPr="00FE1E9F">
        <w:rPr>
          <w:rFonts w:ascii="Arial" w:eastAsia="Times New Roman" w:hAnsi="Arial" w:cs="Arial"/>
          <w:b/>
          <w:sz w:val="24"/>
          <w:szCs w:val="24"/>
          <w:lang w:eastAsia="es-ES"/>
        </w:rPr>
        <w:t xml:space="preserve"> del Papa </w:t>
      </w:r>
      <w:hyperlink r:id="rId73" w:tooltip="Juan XXII" w:history="1">
        <w:r w:rsidRPr="00FE1E9F">
          <w:rPr>
            <w:rFonts w:ascii="Arial" w:eastAsia="Times New Roman" w:hAnsi="Arial" w:cs="Arial"/>
            <w:b/>
            <w:sz w:val="24"/>
            <w:szCs w:val="24"/>
            <w:lang w:eastAsia="es-ES"/>
          </w:rPr>
          <w:t>Juan XXII</w:t>
        </w:r>
      </w:hyperlink>
      <w:r w:rsidRPr="00FE1E9F">
        <w:rPr>
          <w:rFonts w:ascii="Arial" w:eastAsia="Times New Roman" w:hAnsi="Arial" w:cs="Arial"/>
          <w:b/>
          <w:sz w:val="24"/>
          <w:szCs w:val="24"/>
          <w:lang w:eastAsia="es-ES"/>
        </w:rPr>
        <w:t xml:space="preserve"> con los franciscanos, la introducción o invención del concepto de </w:t>
      </w:r>
      <w:hyperlink r:id="rId74" w:tooltip="Derecho subjetivo" w:history="1">
        <w:r w:rsidRPr="00FE1E9F">
          <w:rPr>
            <w:rFonts w:ascii="Arial" w:eastAsia="Times New Roman" w:hAnsi="Arial" w:cs="Arial"/>
            <w:b/>
            <w:sz w:val="24"/>
            <w:szCs w:val="24"/>
            <w:lang w:eastAsia="es-ES"/>
          </w:rPr>
          <w:t>derecho subjetivo</w:t>
        </w:r>
      </w:hyperlink>
      <w:r w:rsidRPr="00FE1E9F">
        <w:rPr>
          <w:rFonts w:ascii="Arial" w:eastAsia="Times New Roman" w:hAnsi="Arial" w:cs="Arial"/>
          <w:b/>
          <w:sz w:val="24"/>
          <w:szCs w:val="24"/>
          <w:lang w:eastAsia="es-ES"/>
        </w:rPr>
        <w:t>, como un poder correspondiente a un individuo (</w:t>
      </w:r>
      <w:r w:rsidRPr="00FE1E9F">
        <w:rPr>
          <w:rFonts w:ascii="Arial" w:eastAsia="Times New Roman" w:hAnsi="Arial" w:cs="Arial"/>
          <w:b/>
          <w:i/>
          <w:iCs/>
          <w:sz w:val="24"/>
          <w:szCs w:val="24"/>
          <w:lang w:eastAsia="es-ES"/>
        </w:rPr>
        <w:t xml:space="preserve">Opus </w:t>
      </w:r>
      <w:proofErr w:type="spellStart"/>
      <w:r w:rsidRPr="00FE1E9F">
        <w:rPr>
          <w:rFonts w:ascii="Arial" w:eastAsia="Times New Roman" w:hAnsi="Arial" w:cs="Arial"/>
          <w:b/>
          <w:i/>
          <w:iCs/>
          <w:sz w:val="24"/>
          <w:szCs w:val="24"/>
          <w:lang w:eastAsia="es-ES"/>
        </w:rPr>
        <w:t>nonaginta</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dierum</w:t>
      </w:r>
      <w:proofErr w:type="spellEnd"/>
      <w:r w:rsidRPr="00FE1E9F">
        <w:rPr>
          <w:rFonts w:ascii="Arial" w:eastAsia="Times New Roman" w:hAnsi="Arial" w:cs="Arial"/>
          <w:b/>
          <w:sz w:val="24"/>
          <w:szCs w:val="24"/>
          <w:lang w:eastAsia="es-ES"/>
        </w:rPr>
        <w:t xml:space="preserve">). Ello sin perjuicio de que se discuta su previa aparición en </w:t>
      </w:r>
      <w:hyperlink r:id="rId75" w:tooltip="Tomás de Aquino" w:history="1">
        <w:r w:rsidRPr="00FE1E9F">
          <w:rPr>
            <w:rFonts w:ascii="Arial" w:eastAsia="Times New Roman" w:hAnsi="Arial" w:cs="Arial"/>
            <w:b/>
            <w:sz w:val="24"/>
            <w:szCs w:val="24"/>
            <w:lang w:eastAsia="es-ES"/>
          </w:rPr>
          <w:t>Tomás de Aquino</w:t>
        </w:r>
      </w:hyperlink>
      <w:r w:rsidRPr="00FE1E9F">
        <w:rPr>
          <w:rFonts w:ascii="Arial" w:eastAsia="Times New Roman" w:hAnsi="Arial" w:cs="Arial"/>
          <w:b/>
          <w:sz w:val="24"/>
          <w:szCs w:val="24"/>
          <w:lang w:eastAsia="es-ES"/>
        </w:rPr>
        <w:t xml:space="preserve"> o en el </w:t>
      </w:r>
      <w:hyperlink r:id="rId76" w:tooltip="Derecho romano" w:history="1">
        <w:r w:rsidRPr="00FE1E9F">
          <w:rPr>
            <w:rFonts w:ascii="Arial" w:eastAsia="Times New Roman" w:hAnsi="Arial" w:cs="Arial"/>
            <w:b/>
            <w:sz w:val="24"/>
            <w:szCs w:val="24"/>
            <w:lang w:eastAsia="es-ES"/>
          </w:rPr>
          <w:t>Derecho romano</w:t>
        </w:r>
      </w:hyperlink>
      <w:r w:rsidRPr="00FE1E9F">
        <w:rPr>
          <w:rFonts w:ascii="Arial" w:eastAsia="Times New Roman" w:hAnsi="Arial" w:cs="Arial"/>
          <w:b/>
          <w:sz w:val="24"/>
          <w:szCs w:val="24"/>
          <w:lang w:eastAsia="es-ES"/>
        </w:rPr>
        <w:t>.</w:t>
      </w:r>
    </w:p>
    <w:p w:rsidR="00FE1E9F" w:rsidRPr="00FE1E9F" w:rsidRDefault="00FE1E9F" w:rsidP="001002E1">
      <w:pPr>
        <w:spacing w:after="0" w:line="240" w:lineRule="auto"/>
        <w:ind w:left="-709" w:right="-852" w:firstLine="142"/>
        <w:jc w:val="both"/>
        <w:rPr>
          <w:rFonts w:ascii="Arial" w:eastAsia="Times New Roman" w:hAnsi="Arial" w:cs="Arial"/>
          <w:b/>
          <w:sz w:val="24"/>
          <w:szCs w:val="24"/>
          <w:lang w:eastAsia="es-ES"/>
        </w:rPr>
      </w:pPr>
    </w:p>
    <w:p w:rsidR="00FE1E9F" w:rsidRPr="00FE1E9F" w:rsidRDefault="00FE1E9F" w:rsidP="001002E1">
      <w:pPr>
        <w:spacing w:after="0" w:line="240" w:lineRule="auto"/>
        <w:ind w:left="-709" w:right="-852" w:firstLine="142"/>
        <w:jc w:val="both"/>
        <w:outlineLvl w:val="2"/>
        <w:rPr>
          <w:rFonts w:ascii="Arial" w:eastAsia="Times New Roman" w:hAnsi="Arial" w:cs="Arial"/>
          <w:b/>
          <w:bCs/>
          <w:color w:val="FF0000"/>
          <w:sz w:val="24"/>
          <w:szCs w:val="24"/>
          <w:lang w:eastAsia="es-ES"/>
        </w:rPr>
      </w:pPr>
      <w:r w:rsidRPr="00FE1E9F">
        <w:rPr>
          <w:rFonts w:ascii="Arial" w:eastAsia="Times New Roman" w:hAnsi="Arial" w:cs="Arial"/>
          <w:b/>
          <w:bCs/>
          <w:color w:val="FF0000"/>
          <w:sz w:val="24"/>
          <w:szCs w:val="24"/>
          <w:lang w:eastAsia="es-ES"/>
        </w:rPr>
        <w:t xml:space="preserve">Seguidores de </w:t>
      </w:r>
      <w:proofErr w:type="spellStart"/>
      <w:r w:rsidRPr="00FE1E9F">
        <w:rPr>
          <w:rFonts w:ascii="Arial" w:eastAsia="Times New Roman" w:hAnsi="Arial" w:cs="Arial"/>
          <w:b/>
          <w:bCs/>
          <w:color w:val="FF0000"/>
          <w:sz w:val="24"/>
          <w:szCs w:val="24"/>
          <w:lang w:eastAsia="es-ES"/>
        </w:rPr>
        <w:t>Ockham</w:t>
      </w:r>
      <w:proofErr w:type="spellEnd"/>
    </w:p>
    <w:p w:rsidR="00FE1E9F" w:rsidRPr="00FE1E9F" w:rsidRDefault="00FE1E9F" w:rsidP="001002E1">
      <w:pPr>
        <w:spacing w:after="0" w:line="240" w:lineRule="auto"/>
        <w:ind w:left="-709" w:right="-852" w:firstLine="142"/>
        <w:jc w:val="both"/>
        <w:outlineLvl w:val="2"/>
        <w:rPr>
          <w:rFonts w:ascii="Arial" w:eastAsia="Times New Roman" w:hAnsi="Arial" w:cs="Arial"/>
          <w:b/>
          <w:bCs/>
          <w:sz w:val="24"/>
          <w:szCs w:val="24"/>
          <w:lang w:eastAsia="es-ES"/>
        </w:rPr>
      </w:pPr>
    </w:p>
    <w:p w:rsidR="00FE1E9F" w:rsidRDefault="00FE1E9F" w:rsidP="001002E1">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Se considera que todo el desarrollo posterior, que alejó la teoría del derecho del </w:t>
      </w:r>
      <w:hyperlink r:id="rId77" w:tooltip="Derecho natural" w:history="1">
        <w:r w:rsidRPr="00FE1E9F">
          <w:rPr>
            <w:rFonts w:ascii="Arial" w:eastAsia="Times New Roman" w:hAnsi="Arial" w:cs="Arial"/>
            <w:b/>
            <w:sz w:val="24"/>
            <w:szCs w:val="24"/>
            <w:lang w:eastAsia="es-ES"/>
          </w:rPr>
          <w:t>derecho natural</w:t>
        </w:r>
      </w:hyperlink>
      <w:r w:rsidRPr="00FE1E9F">
        <w:rPr>
          <w:rFonts w:ascii="Arial" w:eastAsia="Times New Roman" w:hAnsi="Arial" w:cs="Arial"/>
          <w:b/>
          <w:sz w:val="24"/>
          <w:szCs w:val="24"/>
          <w:lang w:eastAsia="es-ES"/>
        </w:rPr>
        <w:t xml:space="preserve"> se debe en gran parte a la teoría nominalista de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Dado que no se puede establecer con certeza la esencia de un ser, igual que de un ser humano, es imposible desprender derechos de ella. En esa corriente posterior cabe destacar a pensadores como </w:t>
      </w:r>
      <w:hyperlink r:id="rId78" w:tooltip="Thomas Hobbes" w:history="1">
        <w:r w:rsidRPr="00FE1E9F">
          <w:rPr>
            <w:rFonts w:ascii="Arial" w:eastAsia="Times New Roman" w:hAnsi="Arial" w:cs="Arial"/>
            <w:b/>
            <w:sz w:val="24"/>
            <w:szCs w:val="24"/>
            <w:lang w:eastAsia="es-ES"/>
          </w:rPr>
          <w:t xml:space="preserve">Thomas </w:t>
        </w:r>
        <w:proofErr w:type="spellStart"/>
        <w:r w:rsidRPr="00FE1E9F">
          <w:rPr>
            <w:rFonts w:ascii="Arial" w:eastAsia="Times New Roman" w:hAnsi="Arial" w:cs="Arial"/>
            <w:b/>
            <w:sz w:val="24"/>
            <w:szCs w:val="24"/>
            <w:lang w:eastAsia="es-ES"/>
          </w:rPr>
          <w:t>Hobbes</w:t>
        </w:r>
        <w:proofErr w:type="spellEnd"/>
      </w:hyperlink>
      <w:r w:rsidRPr="00FE1E9F">
        <w:rPr>
          <w:rFonts w:ascii="Arial" w:eastAsia="Times New Roman" w:hAnsi="Arial" w:cs="Arial"/>
          <w:b/>
          <w:sz w:val="24"/>
          <w:szCs w:val="24"/>
          <w:lang w:eastAsia="es-ES"/>
        </w:rPr>
        <w:t xml:space="preserve"> y </w:t>
      </w:r>
      <w:hyperlink r:id="rId79" w:tooltip="John Locke" w:history="1">
        <w:r w:rsidRPr="00FE1E9F">
          <w:rPr>
            <w:rFonts w:ascii="Arial" w:eastAsia="Times New Roman" w:hAnsi="Arial" w:cs="Arial"/>
            <w:b/>
            <w:sz w:val="24"/>
            <w:szCs w:val="24"/>
            <w:lang w:eastAsia="es-ES"/>
          </w:rPr>
          <w:t xml:space="preserve">John </w:t>
        </w:r>
        <w:proofErr w:type="spellStart"/>
        <w:r w:rsidRPr="00FE1E9F">
          <w:rPr>
            <w:rFonts w:ascii="Arial" w:eastAsia="Times New Roman" w:hAnsi="Arial" w:cs="Arial"/>
            <w:b/>
            <w:sz w:val="24"/>
            <w:szCs w:val="24"/>
            <w:lang w:eastAsia="es-ES"/>
          </w:rPr>
          <w:t>Locke</w:t>
        </w:r>
        <w:proofErr w:type="spellEnd"/>
      </w:hyperlink>
      <w:r w:rsidRPr="00FE1E9F">
        <w:rPr>
          <w:rFonts w:ascii="Arial" w:eastAsia="Times New Roman" w:hAnsi="Arial" w:cs="Arial"/>
          <w:b/>
          <w:sz w:val="24"/>
          <w:szCs w:val="24"/>
          <w:lang w:eastAsia="es-ES"/>
        </w:rPr>
        <w:t>.</w:t>
      </w:r>
    </w:p>
    <w:p w:rsidR="001002E1" w:rsidRPr="00FE1E9F" w:rsidRDefault="001002E1" w:rsidP="001002E1">
      <w:pPr>
        <w:spacing w:after="0" w:line="240" w:lineRule="auto"/>
        <w:ind w:left="-709" w:right="-852" w:firstLine="142"/>
        <w:jc w:val="both"/>
        <w:rPr>
          <w:rFonts w:ascii="Arial" w:eastAsia="Times New Roman" w:hAnsi="Arial" w:cs="Arial"/>
          <w:b/>
          <w:sz w:val="24"/>
          <w:szCs w:val="24"/>
          <w:lang w:eastAsia="es-ES"/>
        </w:rPr>
      </w:pPr>
    </w:p>
    <w:p w:rsidR="00FE1E9F" w:rsidRPr="001002E1" w:rsidRDefault="00FE1E9F" w:rsidP="001002E1">
      <w:pPr>
        <w:spacing w:after="0" w:line="240" w:lineRule="auto"/>
        <w:ind w:left="-709" w:right="-852" w:firstLine="142"/>
        <w:jc w:val="both"/>
        <w:outlineLvl w:val="1"/>
        <w:rPr>
          <w:rFonts w:ascii="Arial" w:eastAsia="Times New Roman" w:hAnsi="Arial" w:cs="Arial"/>
          <w:b/>
          <w:bCs/>
          <w:color w:val="FF0000"/>
          <w:sz w:val="24"/>
          <w:szCs w:val="24"/>
          <w:lang w:eastAsia="es-ES"/>
        </w:rPr>
      </w:pPr>
      <w:r w:rsidRPr="001002E1">
        <w:rPr>
          <w:rFonts w:ascii="Arial" w:eastAsia="Times New Roman" w:hAnsi="Arial" w:cs="Arial"/>
          <w:b/>
          <w:bCs/>
          <w:color w:val="FF0000"/>
          <w:sz w:val="24"/>
          <w:szCs w:val="24"/>
          <w:lang w:eastAsia="es-ES"/>
        </w:rPr>
        <w:t>Obras</w:t>
      </w:r>
    </w:p>
    <w:p w:rsidR="00FE1E9F" w:rsidRPr="00FE1E9F" w:rsidRDefault="00FE1E9F" w:rsidP="00FE1E9F">
      <w:pPr>
        <w:spacing w:after="0" w:line="240" w:lineRule="auto"/>
        <w:ind w:left="-709" w:right="-852" w:firstLine="142"/>
        <w:rPr>
          <w:rFonts w:ascii="Arial" w:eastAsia="Times New Roman" w:hAnsi="Arial" w:cs="Arial"/>
          <w:b/>
          <w:sz w:val="24"/>
          <w:szCs w:val="24"/>
          <w:lang w:eastAsia="es-ES"/>
        </w:rPr>
      </w:pPr>
    </w:p>
    <w:p w:rsidR="00473EAD" w:rsidRDefault="00FE1E9F" w:rsidP="00473EAD">
      <w:pPr>
        <w:spacing w:after="0" w:line="240" w:lineRule="auto"/>
        <w:ind w:left="-709" w:right="-852" w:firstLine="142"/>
        <w:jc w:val="both"/>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Las obras filosóficas y teológicas de </w:t>
      </w:r>
      <w:proofErr w:type="spellStart"/>
      <w:r w:rsidRPr="00FE1E9F">
        <w:rPr>
          <w:rFonts w:ascii="Arial" w:eastAsia="Times New Roman" w:hAnsi="Arial" w:cs="Arial"/>
          <w:b/>
          <w:sz w:val="24"/>
          <w:szCs w:val="24"/>
          <w:lang w:eastAsia="es-ES"/>
        </w:rPr>
        <w:t>Ockham</w:t>
      </w:r>
      <w:proofErr w:type="spellEnd"/>
      <w:r w:rsidRPr="00FE1E9F">
        <w:rPr>
          <w:rFonts w:ascii="Arial" w:eastAsia="Times New Roman" w:hAnsi="Arial" w:cs="Arial"/>
          <w:b/>
          <w:sz w:val="24"/>
          <w:szCs w:val="24"/>
          <w:lang w:eastAsia="es-ES"/>
        </w:rPr>
        <w:t xml:space="preserve"> han sido publicadas en una edición crítica latina en 17 tomos correspondientes a dos series: Obras teológicas (10 tomos) y obras filosóficas (7 tomos) por profesores del </w:t>
      </w:r>
      <w:proofErr w:type="spellStart"/>
      <w:r w:rsidRPr="00FE1E9F">
        <w:rPr>
          <w:rFonts w:ascii="Arial" w:eastAsia="Times New Roman" w:hAnsi="Arial" w:cs="Arial"/>
          <w:b/>
          <w:i/>
          <w:iCs/>
          <w:sz w:val="24"/>
          <w:szCs w:val="24"/>
          <w:lang w:eastAsia="es-ES"/>
        </w:rPr>
        <w:t>Franciscan</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Institute</w:t>
      </w:r>
      <w:proofErr w:type="spellEnd"/>
      <w:r w:rsidRPr="00FE1E9F">
        <w:rPr>
          <w:rFonts w:ascii="Arial" w:eastAsia="Times New Roman" w:hAnsi="Arial" w:cs="Arial"/>
          <w:b/>
          <w:sz w:val="24"/>
          <w:szCs w:val="24"/>
          <w:lang w:eastAsia="es-ES"/>
        </w:rPr>
        <w:t xml:space="preserve">, vinculado a la Universidad de San Buenaventura de </w:t>
      </w:r>
      <w:hyperlink r:id="rId80" w:tooltip="Nueva York" w:history="1">
        <w:r w:rsidRPr="00FE1E9F">
          <w:rPr>
            <w:rFonts w:ascii="Arial" w:eastAsia="Times New Roman" w:hAnsi="Arial" w:cs="Arial"/>
            <w:b/>
            <w:sz w:val="24"/>
            <w:szCs w:val="24"/>
            <w:lang w:eastAsia="es-ES"/>
          </w:rPr>
          <w:t>Nueva York</w:t>
        </w:r>
      </w:hyperlink>
      <w:r w:rsidRPr="00FE1E9F">
        <w:rPr>
          <w:rFonts w:ascii="Arial" w:eastAsia="Times New Roman" w:hAnsi="Arial" w:cs="Arial"/>
          <w:b/>
          <w:sz w:val="24"/>
          <w:szCs w:val="24"/>
          <w:lang w:eastAsia="es-ES"/>
        </w:rPr>
        <w:t xml:space="preserve"> entre 1967 y 1988 con el título genérico: </w:t>
      </w:r>
      <w:r w:rsidRPr="00FE1E9F">
        <w:rPr>
          <w:rFonts w:ascii="Arial" w:eastAsia="Times New Roman" w:hAnsi="Arial" w:cs="Arial"/>
          <w:b/>
          <w:i/>
          <w:iCs/>
          <w:sz w:val="24"/>
          <w:szCs w:val="24"/>
          <w:lang w:eastAsia="es-ES"/>
        </w:rPr>
        <w:t xml:space="preserve">Opera </w:t>
      </w:r>
      <w:proofErr w:type="spellStart"/>
      <w:r w:rsidRPr="00FE1E9F">
        <w:rPr>
          <w:rFonts w:ascii="Arial" w:eastAsia="Times New Roman" w:hAnsi="Arial" w:cs="Arial"/>
          <w:b/>
          <w:i/>
          <w:iCs/>
          <w:sz w:val="24"/>
          <w:szCs w:val="24"/>
          <w:lang w:eastAsia="es-ES"/>
        </w:rPr>
        <w:t>Philosophica</w:t>
      </w:r>
      <w:proofErr w:type="spellEnd"/>
      <w:r w:rsidRPr="00FE1E9F">
        <w:rPr>
          <w:rFonts w:ascii="Arial" w:eastAsia="Times New Roman" w:hAnsi="Arial" w:cs="Arial"/>
          <w:b/>
          <w:i/>
          <w:iCs/>
          <w:sz w:val="24"/>
          <w:szCs w:val="24"/>
          <w:lang w:eastAsia="es-ES"/>
        </w:rPr>
        <w:t xml:space="preserve"> et </w:t>
      </w:r>
      <w:proofErr w:type="spellStart"/>
      <w:r w:rsidRPr="00FE1E9F">
        <w:rPr>
          <w:rFonts w:ascii="Arial" w:eastAsia="Times New Roman" w:hAnsi="Arial" w:cs="Arial"/>
          <w:b/>
          <w:i/>
          <w:iCs/>
          <w:sz w:val="24"/>
          <w:szCs w:val="24"/>
          <w:lang w:eastAsia="es-ES"/>
        </w:rPr>
        <w:t>Theologica</w:t>
      </w:r>
      <w:proofErr w:type="spellEnd"/>
      <w:r w:rsidRPr="00FE1E9F">
        <w:rPr>
          <w:rFonts w:ascii="Arial" w:eastAsia="Times New Roman" w:hAnsi="Arial" w:cs="Arial"/>
          <w:b/>
          <w:i/>
          <w:iCs/>
          <w:sz w:val="24"/>
          <w:szCs w:val="24"/>
          <w:lang w:eastAsia="es-ES"/>
        </w:rPr>
        <w:t xml:space="preserve"> al </w:t>
      </w:r>
      <w:proofErr w:type="spellStart"/>
      <w:r w:rsidRPr="00FE1E9F">
        <w:rPr>
          <w:rFonts w:ascii="Arial" w:eastAsia="Times New Roman" w:hAnsi="Arial" w:cs="Arial"/>
          <w:b/>
          <w:i/>
          <w:iCs/>
          <w:sz w:val="24"/>
          <w:szCs w:val="24"/>
          <w:lang w:eastAsia="es-ES"/>
        </w:rPr>
        <w:t>fidem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codicum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manuscriptorum</w:t>
      </w:r>
      <w:proofErr w:type="spellEnd"/>
      <w:r w:rsidRPr="00FE1E9F">
        <w:rPr>
          <w:rFonts w:ascii="Arial" w:eastAsia="Times New Roman" w:hAnsi="Arial" w:cs="Arial"/>
          <w:b/>
          <w:i/>
          <w:iCs/>
          <w:sz w:val="24"/>
          <w:szCs w:val="24"/>
          <w:lang w:eastAsia="es-ES"/>
        </w:rPr>
        <w:t xml:space="preserve"> edita cura </w:t>
      </w:r>
      <w:proofErr w:type="spellStart"/>
      <w:r w:rsidRPr="00FE1E9F">
        <w:rPr>
          <w:rFonts w:ascii="Arial" w:eastAsia="Times New Roman" w:hAnsi="Arial" w:cs="Arial"/>
          <w:b/>
          <w:i/>
          <w:iCs/>
          <w:sz w:val="24"/>
          <w:szCs w:val="24"/>
          <w:lang w:eastAsia="es-ES"/>
        </w:rPr>
        <w:t>Instituti</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Franciscani</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Universitatis</w:t>
      </w:r>
      <w:proofErr w:type="spellEnd"/>
      <w:r w:rsidRPr="00FE1E9F">
        <w:rPr>
          <w:rFonts w:ascii="Arial" w:eastAsia="Times New Roman" w:hAnsi="Arial" w:cs="Arial"/>
          <w:b/>
          <w:i/>
          <w:iCs/>
          <w:sz w:val="24"/>
          <w:szCs w:val="24"/>
          <w:lang w:eastAsia="es-ES"/>
        </w:rPr>
        <w:t xml:space="preserve"> S. </w:t>
      </w:r>
      <w:proofErr w:type="spellStart"/>
      <w:r w:rsidRPr="00FE1E9F">
        <w:rPr>
          <w:rFonts w:ascii="Arial" w:eastAsia="Times New Roman" w:hAnsi="Arial" w:cs="Arial"/>
          <w:b/>
          <w:i/>
          <w:iCs/>
          <w:sz w:val="24"/>
          <w:szCs w:val="24"/>
          <w:lang w:eastAsia="es-ES"/>
        </w:rPr>
        <w:t>Bonaventurae</w:t>
      </w:r>
      <w:proofErr w:type="spellEnd"/>
      <w:r w:rsidRPr="00FE1E9F">
        <w:rPr>
          <w:rFonts w:ascii="Arial" w:eastAsia="Times New Roman" w:hAnsi="Arial" w:cs="Arial"/>
          <w:b/>
          <w:sz w:val="24"/>
          <w:szCs w:val="24"/>
          <w:lang w:eastAsia="es-ES"/>
        </w:rPr>
        <w:t xml:space="preserve">, St. </w:t>
      </w:r>
      <w:proofErr w:type="spellStart"/>
      <w:r w:rsidRPr="00FE1E9F">
        <w:rPr>
          <w:rFonts w:ascii="Arial" w:eastAsia="Times New Roman" w:hAnsi="Arial" w:cs="Arial"/>
          <w:b/>
          <w:sz w:val="24"/>
          <w:szCs w:val="24"/>
          <w:lang w:eastAsia="es-ES"/>
        </w:rPr>
        <w:t>BOnaventure</w:t>
      </w:r>
      <w:proofErr w:type="spellEnd"/>
      <w:r w:rsidRPr="00FE1E9F">
        <w:rPr>
          <w:rFonts w:ascii="Arial" w:eastAsia="Times New Roman" w:hAnsi="Arial" w:cs="Arial"/>
          <w:b/>
          <w:sz w:val="24"/>
          <w:szCs w:val="24"/>
          <w:lang w:eastAsia="es-ES"/>
        </w:rPr>
        <w:t xml:space="preserve"> (New York). </w:t>
      </w:r>
    </w:p>
    <w:p w:rsidR="00473EAD" w:rsidRDefault="00473EAD" w:rsidP="00473EAD">
      <w:pPr>
        <w:spacing w:after="0" w:line="240" w:lineRule="auto"/>
        <w:ind w:left="-709" w:right="-852" w:firstLine="142"/>
        <w:jc w:val="both"/>
        <w:rPr>
          <w:rFonts w:ascii="Arial" w:eastAsia="Times New Roman" w:hAnsi="Arial" w:cs="Arial"/>
          <w:b/>
          <w:sz w:val="24"/>
          <w:szCs w:val="24"/>
          <w:lang w:eastAsia="es-ES"/>
        </w:rPr>
      </w:pPr>
    </w:p>
    <w:p w:rsidR="001002E1" w:rsidRDefault="00473EAD" w:rsidP="00473EAD">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E1E9F" w:rsidRPr="00FE1E9F">
        <w:rPr>
          <w:rFonts w:ascii="Arial" w:eastAsia="Times New Roman" w:hAnsi="Arial" w:cs="Arial"/>
          <w:b/>
          <w:sz w:val="24"/>
          <w:szCs w:val="24"/>
          <w:lang w:eastAsia="es-ES"/>
        </w:rPr>
        <w:t xml:space="preserve">La mayoría de sus obras polémicas han sido publicadas por un equipo dirigido por </w:t>
      </w:r>
      <w:proofErr w:type="spellStart"/>
      <w:r w:rsidR="00FE1E9F" w:rsidRPr="00FE1E9F">
        <w:rPr>
          <w:rFonts w:ascii="Arial" w:eastAsia="Times New Roman" w:hAnsi="Arial" w:cs="Arial"/>
          <w:b/>
          <w:sz w:val="24"/>
          <w:szCs w:val="24"/>
          <w:lang w:eastAsia="es-ES"/>
        </w:rPr>
        <w:t>Offer</w:t>
      </w:r>
      <w:proofErr w:type="spellEnd"/>
      <w:r w:rsidR="00FE1E9F" w:rsidRPr="00FE1E9F">
        <w:rPr>
          <w:rFonts w:ascii="Arial" w:eastAsia="Times New Roman" w:hAnsi="Arial" w:cs="Arial"/>
          <w:b/>
          <w:sz w:val="24"/>
          <w:szCs w:val="24"/>
          <w:lang w:eastAsia="es-ES"/>
        </w:rPr>
        <w:t xml:space="preserve"> entre 1956 y 1997. Este trabajo se ha desarrollado en </w:t>
      </w:r>
      <w:hyperlink r:id="rId81" w:tooltip="Inglaterra" w:history="1">
        <w:r w:rsidR="00FE1E9F" w:rsidRPr="00FE1E9F">
          <w:rPr>
            <w:rFonts w:ascii="Arial" w:eastAsia="Times New Roman" w:hAnsi="Arial" w:cs="Arial"/>
            <w:b/>
            <w:sz w:val="24"/>
            <w:szCs w:val="24"/>
            <w:lang w:eastAsia="es-ES"/>
          </w:rPr>
          <w:t>Inglaterra</w:t>
        </w:r>
      </w:hyperlink>
      <w:r w:rsidR="00FE1E9F" w:rsidRPr="00FE1E9F">
        <w:rPr>
          <w:rFonts w:ascii="Arial" w:eastAsia="Times New Roman" w:hAnsi="Arial" w:cs="Arial"/>
          <w:b/>
          <w:sz w:val="24"/>
          <w:szCs w:val="24"/>
          <w:lang w:eastAsia="es-ES"/>
        </w:rPr>
        <w:t>.</w:t>
      </w:r>
    </w:p>
    <w:p w:rsidR="001002E1" w:rsidRDefault="001002E1" w:rsidP="00FE1E9F">
      <w:pPr>
        <w:spacing w:after="0" w:line="240" w:lineRule="auto"/>
        <w:ind w:left="-709" w:right="-852" w:firstLine="142"/>
        <w:rPr>
          <w:rFonts w:ascii="Arial" w:eastAsia="Times New Roman" w:hAnsi="Arial" w:cs="Arial"/>
          <w:b/>
          <w:sz w:val="24"/>
          <w:szCs w:val="24"/>
          <w:lang w:eastAsia="es-ES"/>
        </w:rPr>
      </w:pPr>
    </w:p>
    <w:p w:rsidR="00FE1E9F" w:rsidRDefault="00FE1E9F" w:rsidP="00FE1E9F">
      <w:pPr>
        <w:spacing w:after="0" w:line="240" w:lineRule="auto"/>
        <w:ind w:left="-709" w:right="-852" w:firstLine="142"/>
        <w:rPr>
          <w:rFonts w:ascii="Arial" w:eastAsia="Times New Roman" w:hAnsi="Arial" w:cs="Arial"/>
          <w:b/>
          <w:sz w:val="24"/>
          <w:szCs w:val="24"/>
          <w:lang w:eastAsia="es-ES"/>
        </w:rPr>
      </w:pPr>
      <w:r w:rsidRPr="00FE1E9F">
        <w:rPr>
          <w:rFonts w:ascii="Arial" w:eastAsia="Times New Roman" w:hAnsi="Arial" w:cs="Arial"/>
          <w:b/>
          <w:sz w:val="24"/>
          <w:szCs w:val="24"/>
          <w:lang w:eastAsia="es-ES"/>
        </w:rPr>
        <w:t xml:space="preserve"> El </w:t>
      </w:r>
      <w:proofErr w:type="spellStart"/>
      <w:r w:rsidRPr="00FE1E9F">
        <w:rPr>
          <w:rFonts w:ascii="Arial" w:eastAsia="Times New Roman" w:hAnsi="Arial" w:cs="Arial"/>
          <w:b/>
          <w:i/>
          <w:iCs/>
          <w:sz w:val="24"/>
          <w:szCs w:val="24"/>
          <w:lang w:eastAsia="es-ES"/>
        </w:rPr>
        <w:t>Dialogus</w:t>
      </w:r>
      <w:proofErr w:type="spellEnd"/>
      <w:r w:rsidRPr="00FE1E9F">
        <w:rPr>
          <w:rFonts w:ascii="Arial" w:eastAsia="Times New Roman" w:hAnsi="Arial" w:cs="Arial"/>
          <w:b/>
          <w:sz w:val="24"/>
          <w:szCs w:val="24"/>
          <w:lang w:eastAsia="es-ES"/>
        </w:rPr>
        <w:t xml:space="preserve"> está editado y publicado en internet</w:t>
      </w:r>
    </w:p>
    <w:p w:rsidR="00473EAD" w:rsidRPr="00FE1E9F" w:rsidRDefault="00473EAD" w:rsidP="00FE1E9F">
      <w:pPr>
        <w:spacing w:after="0" w:line="240" w:lineRule="auto"/>
        <w:ind w:left="-709" w:right="-852" w:firstLine="142"/>
        <w:rPr>
          <w:rFonts w:ascii="Arial" w:eastAsia="Times New Roman" w:hAnsi="Arial" w:cs="Arial"/>
          <w:b/>
          <w:sz w:val="24"/>
          <w:szCs w:val="24"/>
          <w:lang w:eastAsia="es-ES"/>
        </w:rPr>
      </w:pPr>
    </w:p>
    <w:p w:rsidR="00FE1E9F" w:rsidRPr="00473EAD" w:rsidRDefault="00FE1E9F" w:rsidP="00FE1E9F">
      <w:pPr>
        <w:spacing w:after="0" w:line="240" w:lineRule="auto"/>
        <w:ind w:left="-709" w:right="-852" w:firstLine="142"/>
        <w:outlineLvl w:val="2"/>
        <w:rPr>
          <w:rFonts w:ascii="Arial" w:eastAsia="Times New Roman" w:hAnsi="Arial" w:cs="Arial"/>
          <w:b/>
          <w:bCs/>
          <w:color w:val="FF0000"/>
          <w:sz w:val="24"/>
          <w:szCs w:val="24"/>
          <w:lang w:eastAsia="es-ES"/>
        </w:rPr>
      </w:pPr>
      <w:r w:rsidRPr="00473EAD">
        <w:rPr>
          <w:rFonts w:ascii="Arial" w:eastAsia="Times New Roman" w:hAnsi="Arial" w:cs="Arial"/>
          <w:b/>
          <w:bCs/>
          <w:color w:val="FF0000"/>
          <w:sz w:val="24"/>
          <w:szCs w:val="24"/>
          <w:lang w:eastAsia="es-ES"/>
        </w:rPr>
        <w:t>Filosofía y Teología</w:t>
      </w:r>
    </w:p>
    <w:p w:rsidR="001002E1" w:rsidRDefault="001002E1" w:rsidP="001002E1">
      <w:pPr>
        <w:spacing w:after="0" w:line="240" w:lineRule="auto"/>
        <w:ind w:left="-567" w:right="-852"/>
        <w:rPr>
          <w:rFonts w:ascii="Arial" w:eastAsia="Times New Roman" w:hAnsi="Arial" w:cs="Arial"/>
          <w:b/>
          <w:i/>
          <w:iCs/>
          <w:sz w:val="24"/>
          <w:szCs w:val="24"/>
          <w:lang w:val="en-US" w:eastAsia="es-ES"/>
        </w:rPr>
      </w:pP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val="en-US" w:eastAsia="es-ES"/>
        </w:rPr>
        <w:t>Scriptum in quatuor libris Sententiarum</w:t>
      </w:r>
      <w:r w:rsidRPr="00FE1E9F">
        <w:rPr>
          <w:rFonts w:ascii="Arial" w:eastAsia="Times New Roman" w:hAnsi="Arial" w:cs="Arial"/>
          <w:b/>
          <w:sz w:val="24"/>
          <w:szCs w:val="24"/>
          <w:lang w:val="en-US" w:eastAsia="es-ES"/>
        </w:rPr>
        <w:t xml:space="preserve">. </w:t>
      </w:r>
      <w:r w:rsidRPr="00FE1E9F">
        <w:rPr>
          <w:rFonts w:ascii="Arial" w:eastAsia="Times New Roman" w:hAnsi="Arial" w:cs="Arial"/>
          <w:b/>
          <w:sz w:val="24"/>
          <w:szCs w:val="24"/>
          <w:lang w:eastAsia="es-ES"/>
        </w:rPr>
        <w:t xml:space="preserve">Contiene el </w:t>
      </w:r>
      <w:proofErr w:type="spellStart"/>
      <w:r w:rsidRPr="00FE1E9F">
        <w:rPr>
          <w:rFonts w:ascii="Arial" w:eastAsia="Times New Roman" w:hAnsi="Arial" w:cs="Arial"/>
          <w:b/>
          <w:i/>
          <w:iCs/>
          <w:sz w:val="24"/>
          <w:szCs w:val="24"/>
          <w:lang w:eastAsia="es-ES"/>
        </w:rPr>
        <w:t>Ordinatio</w:t>
      </w:r>
      <w:proofErr w:type="spellEnd"/>
      <w:r w:rsidRPr="00FE1E9F">
        <w:rPr>
          <w:rFonts w:ascii="Arial" w:eastAsia="Times New Roman" w:hAnsi="Arial" w:cs="Arial"/>
          <w:b/>
          <w:sz w:val="24"/>
          <w:szCs w:val="24"/>
          <w:lang w:eastAsia="es-ES"/>
        </w:rPr>
        <w:t xml:space="preserve"> y </w:t>
      </w:r>
      <w:proofErr w:type="spellStart"/>
      <w:r w:rsidRPr="00FE1E9F">
        <w:rPr>
          <w:rFonts w:ascii="Arial" w:eastAsia="Times New Roman" w:hAnsi="Arial" w:cs="Arial"/>
          <w:b/>
          <w:i/>
          <w:iCs/>
          <w:sz w:val="24"/>
          <w:szCs w:val="24"/>
          <w:lang w:eastAsia="es-ES"/>
        </w:rPr>
        <w:t>Quaestiones</w:t>
      </w:r>
      <w:proofErr w:type="spellEnd"/>
      <w:r w:rsidRPr="00FE1E9F">
        <w:rPr>
          <w:rFonts w:ascii="Arial" w:eastAsia="Times New Roman" w:hAnsi="Arial" w:cs="Arial"/>
          <w:b/>
          <w:i/>
          <w:iCs/>
          <w:sz w:val="24"/>
          <w:szCs w:val="24"/>
          <w:lang w:eastAsia="es-ES"/>
        </w:rPr>
        <w:t xml:space="preserve"> in II, III, IV </w:t>
      </w:r>
      <w:proofErr w:type="spellStart"/>
      <w:r w:rsidRPr="00FE1E9F">
        <w:rPr>
          <w:rFonts w:ascii="Arial" w:eastAsia="Times New Roman" w:hAnsi="Arial" w:cs="Arial"/>
          <w:b/>
          <w:i/>
          <w:iCs/>
          <w:sz w:val="24"/>
          <w:szCs w:val="24"/>
          <w:lang w:eastAsia="es-ES"/>
        </w:rPr>
        <w:t>Sententiarum</w:t>
      </w:r>
      <w:proofErr w:type="spellEnd"/>
      <w:r w:rsidRPr="00FE1E9F">
        <w:rPr>
          <w:rFonts w:ascii="Arial" w:eastAsia="Times New Roman" w:hAnsi="Arial" w:cs="Arial"/>
          <w:b/>
          <w:sz w:val="24"/>
          <w:szCs w:val="24"/>
          <w:lang w:eastAsia="es-ES"/>
        </w:rPr>
        <w:t xml:space="preserve"> (1318 - 1323).</w:t>
      </w:r>
    </w:p>
    <w:p w:rsidR="001002E1" w:rsidRDefault="001002E1" w:rsidP="001002E1">
      <w:pPr>
        <w:spacing w:after="0" w:line="240" w:lineRule="auto"/>
        <w:ind w:left="-567" w:right="-852"/>
        <w:rPr>
          <w:rFonts w:ascii="Arial" w:eastAsia="Times New Roman" w:hAnsi="Arial" w:cs="Arial"/>
          <w:b/>
          <w:i/>
          <w:iCs/>
          <w:sz w:val="24"/>
          <w:szCs w:val="24"/>
          <w:lang w:eastAsia="es-ES"/>
        </w:rPr>
      </w:pP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Expositio</w:t>
      </w:r>
      <w:proofErr w:type="spellEnd"/>
      <w:r w:rsidRPr="00FE1E9F">
        <w:rPr>
          <w:rFonts w:ascii="Arial" w:eastAsia="Times New Roman" w:hAnsi="Arial" w:cs="Arial"/>
          <w:b/>
          <w:i/>
          <w:iCs/>
          <w:sz w:val="24"/>
          <w:szCs w:val="24"/>
          <w:lang w:eastAsia="es-ES"/>
        </w:rPr>
        <w:t xml:space="preserve"> aurea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totam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artem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veterem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Expositio</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Porphyrium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Expositio</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Librum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Praedicamentorum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Expositio</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duos</w:t>
      </w:r>
      <w:proofErr w:type="spellEnd"/>
      <w:r w:rsidRPr="00FE1E9F">
        <w:rPr>
          <w:rFonts w:ascii="Arial" w:eastAsia="Times New Roman" w:hAnsi="Arial" w:cs="Arial"/>
          <w:b/>
          <w:i/>
          <w:iCs/>
          <w:sz w:val="24"/>
          <w:szCs w:val="24"/>
          <w:lang w:eastAsia="es-ES"/>
        </w:rPr>
        <w:t xml:space="preserve"> Libros </w:t>
      </w:r>
      <w:proofErr w:type="spellStart"/>
      <w:r w:rsidRPr="00FE1E9F">
        <w:rPr>
          <w:rFonts w:ascii="Arial" w:eastAsia="Times New Roman" w:hAnsi="Arial" w:cs="Arial"/>
          <w:b/>
          <w:i/>
          <w:iCs/>
          <w:sz w:val="24"/>
          <w:szCs w:val="24"/>
          <w:lang w:eastAsia="es-ES"/>
        </w:rPr>
        <w:t>Perihermeneias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Expositio</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duos</w:t>
      </w:r>
      <w:proofErr w:type="spellEnd"/>
      <w:r w:rsidRPr="00FE1E9F">
        <w:rPr>
          <w:rFonts w:ascii="Arial" w:eastAsia="Times New Roman" w:hAnsi="Arial" w:cs="Arial"/>
          <w:b/>
          <w:i/>
          <w:iCs/>
          <w:sz w:val="24"/>
          <w:szCs w:val="24"/>
          <w:lang w:eastAsia="es-ES"/>
        </w:rPr>
        <w:t xml:space="preserve"> Libros </w:t>
      </w:r>
      <w:proofErr w:type="spellStart"/>
      <w:r w:rsidRPr="00FE1E9F">
        <w:rPr>
          <w:rFonts w:ascii="Arial" w:eastAsia="Times New Roman" w:hAnsi="Arial" w:cs="Arial"/>
          <w:b/>
          <w:i/>
          <w:iCs/>
          <w:sz w:val="24"/>
          <w:szCs w:val="24"/>
          <w:lang w:eastAsia="es-ES"/>
        </w:rPr>
        <w:t>Elenchorum</w:t>
      </w:r>
      <w:proofErr w:type="spellEnd"/>
      <w:r w:rsidRPr="00FE1E9F">
        <w:rPr>
          <w:rFonts w:ascii="Arial" w:eastAsia="Times New Roman" w:hAnsi="Arial" w:cs="Arial"/>
          <w:b/>
          <w:sz w:val="24"/>
          <w:szCs w:val="24"/>
          <w:lang w:eastAsia="es-ES"/>
        </w:rPr>
        <w:t xml:space="preserve"> (después de 1318).</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Tractatus</w:t>
      </w:r>
      <w:proofErr w:type="spellEnd"/>
      <w:r w:rsidRPr="00FE1E9F">
        <w:rPr>
          <w:rFonts w:ascii="Arial" w:eastAsia="Times New Roman" w:hAnsi="Arial" w:cs="Arial"/>
          <w:b/>
          <w:i/>
          <w:iCs/>
          <w:sz w:val="24"/>
          <w:szCs w:val="24"/>
          <w:lang w:eastAsia="es-ES"/>
        </w:rPr>
        <w:t xml:space="preserve"> de </w:t>
      </w:r>
      <w:proofErr w:type="spellStart"/>
      <w:r w:rsidRPr="00FE1E9F">
        <w:rPr>
          <w:rFonts w:ascii="Arial" w:eastAsia="Times New Roman" w:hAnsi="Arial" w:cs="Arial"/>
          <w:b/>
          <w:i/>
          <w:iCs/>
          <w:sz w:val="24"/>
          <w:szCs w:val="24"/>
          <w:lang w:eastAsia="es-ES"/>
        </w:rPr>
        <w:t>praedestinatione</w:t>
      </w:r>
      <w:proofErr w:type="spellEnd"/>
      <w:r w:rsidRPr="00FE1E9F">
        <w:rPr>
          <w:rFonts w:ascii="Arial" w:eastAsia="Times New Roman" w:hAnsi="Arial" w:cs="Arial"/>
          <w:b/>
          <w:i/>
          <w:iCs/>
          <w:sz w:val="24"/>
          <w:szCs w:val="24"/>
          <w:lang w:eastAsia="es-ES"/>
        </w:rPr>
        <w:t xml:space="preserve"> et </w:t>
      </w:r>
      <w:proofErr w:type="spellStart"/>
      <w:r w:rsidRPr="00FE1E9F">
        <w:rPr>
          <w:rFonts w:ascii="Arial" w:eastAsia="Times New Roman" w:hAnsi="Arial" w:cs="Arial"/>
          <w:b/>
          <w:i/>
          <w:iCs/>
          <w:sz w:val="24"/>
          <w:szCs w:val="24"/>
          <w:lang w:eastAsia="es-ES"/>
        </w:rPr>
        <w:t>praescientia</w:t>
      </w:r>
      <w:proofErr w:type="spellEnd"/>
      <w:r w:rsidRPr="00FE1E9F">
        <w:rPr>
          <w:rFonts w:ascii="Arial" w:eastAsia="Times New Roman" w:hAnsi="Arial" w:cs="Arial"/>
          <w:b/>
          <w:i/>
          <w:iCs/>
          <w:sz w:val="24"/>
          <w:szCs w:val="24"/>
          <w:lang w:eastAsia="es-ES"/>
        </w:rPr>
        <w:t xml:space="preserve"> </w:t>
      </w:r>
      <w:r w:rsidRPr="001002E1">
        <w:rPr>
          <w:rFonts w:ascii="Arial" w:eastAsia="Times New Roman" w:hAnsi="Arial" w:cs="Arial"/>
          <w:b/>
          <w:i/>
          <w:iCs/>
          <w:lang w:eastAsia="es-ES"/>
        </w:rPr>
        <w:t xml:space="preserve">Dei et de </w:t>
      </w:r>
      <w:proofErr w:type="spellStart"/>
      <w:r w:rsidRPr="001002E1">
        <w:rPr>
          <w:rFonts w:ascii="Arial" w:eastAsia="Times New Roman" w:hAnsi="Arial" w:cs="Arial"/>
          <w:b/>
          <w:i/>
          <w:iCs/>
          <w:lang w:eastAsia="es-ES"/>
        </w:rPr>
        <w:t>futuris</w:t>
      </w:r>
      <w:proofErr w:type="spellEnd"/>
      <w:r w:rsidRPr="001002E1">
        <w:rPr>
          <w:rFonts w:ascii="Arial" w:eastAsia="Times New Roman" w:hAnsi="Arial" w:cs="Arial"/>
          <w:b/>
          <w:i/>
          <w:iCs/>
          <w:lang w:eastAsia="es-ES"/>
        </w:rPr>
        <w:t xml:space="preserve"> </w:t>
      </w:r>
      <w:proofErr w:type="spellStart"/>
      <w:r w:rsidRPr="001002E1">
        <w:rPr>
          <w:rFonts w:ascii="Arial" w:eastAsia="Times New Roman" w:hAnsi="Arial" w:cs="Arial"/>
          <w:b/>
          <w:i/>
          <w:iCs/>
          <w:lang w:eastAsia="es-ES"/>
        </w:rPr>
        <w:t>contingentibus</w:t>
      </w:r>
      <w:proofErr w:type="spellEnd"/>
      <w:r w:rsidRPr="00FE1E9F">
        <w:rPr>
          <w:rFonts w:ascii="Arial" w:eastAsia="Times New Roman" w:hAnsi="Arial" w:cs="Arial"/>
          <w:b/>
          <w:sz w:val="24"/>
          <w:szCs w:val="24"/>
          <w:lang w:eastAsia="es-ES"/>
        </w:rPr>
        <w:t xml:space="preserve"> (1318- 23).</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Logica</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maior</w:t>
      </w:r>
      <w:proofErr w:type="spellEnd"/>
      <w:r w:rsidRPr="00FE1E9F">
        <w:rPr>
          <w:rFonts w:ascii="Arial" w:eastAsia="Times New Roman" w:hAnsi="Arial" w:cs="Arial"/>
          <w:b/>
          <w:sz w:val="24"/>
          <w:szCs w:val="24"/>
          <w:lang w:eastAsia="es-ES"/>
        </w:rPr>
        <w:t xml:space="preserve"> o </w:t>
      </w:r>
      <w:proofErr w:type="spellStart"/>
      <w:r w:rsidRPr="00FE1E9F">
        <w:rPr>
          <w:rFonts w:ascii="Arial" w:eastAsia="Times New Roman" w:hAnsi="Arial" w:cs="Arial"/>
          <w:b/>
          <w:i/>
          <w:iCs/>
          <w:sz w:val="24"/>
          <w:szCs w:val="24"/>
          <w:lang w:eastAsia="es-ES"/>
        </w:rPr>
        <w:t>Summa</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logicae</w:t>
      </w:r>
      <w:proofErr w:type="spellEnd"/>
      <w:r w:rsidRPr="00FE1E9F">
        <w:rPr>
          <w:rFonts w:ascii="Arial" w:eastAsia="Times New Roman" w:hAnsi="Arial" w:cs="Arial"/>
          <w:b/>
          <w:sz w:val="24"/>
          <w:szCs w:val="24"/>
          <w:lang w:eastAsia="es-ES"/>
        </w:rPr>
        <w:t xml:space="preserve"> (1324 - 1328).</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Elementarium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logicae</w:t>
      </w:r>
      <w:proofErr w:type="spellEnd"/>
      <w:r w:rsidRPr="00FE1E9F">
        <w:rPr>
          <w:rFonts w:ascii="Arial" w:eastAsia="Times New Roman" w:hAnsi="Arial" w:cs="Arial"/>
          <w:b/>
          <w:sz w:val="24"/>
          <w:szCs w:val="24"/>
          <w:lang w:eastAsia="es-ES"/>
        </w:rPr>
        <w:t xml:space="preserve"> o </w:t>
      </w:r>
      <w:proofErr w:type="spellStart"/>
      <w:r w:rsidRPr="00FE1E9F">
        <w:rPr>
          <w:rFonts w:ascii="Arial" w:eastAsia="Times New Roman" w:hAnsi="Arial" w:cs="Arial"/>
          <w:b/>
          <w:i/>
          <w:iCs/>
          <w:sz w:val="24"/>
          <w:szCs w:val="24"/>
          <w:lang w:eastAsia="es-ES"/>
        </w:rPr>
        <w:t>Logica</w:t>
      </w:r>
      <w:proofErr w:type="spellEnd"/>
      <w:r w:rsidRPr="00FE1E9F">
        <w:rPr>
          <w:rFonts w:ascii="Arial" w:eastAsia="Times New Roman" w:hAnsi="Arial" w:cs="Arial"/>
          <w:b/>
          <w:i/>
          <w:iCs/>
          <w:sz w:val="24"/>
          <w:szCs w:val="24"/>
          <w:lang w:eastAsia="es-ES"/>
        </w:rPr>
        <w:t xml:space="preserve"> media</w:t>
      </w:r>
      <w:r w:rsidRPr="00FE1E9F">
        <w:rPr>
          <w:rFonts w:ascii="Arial" w:eastAsia="Times New Roman" w:hAnsi="Arial" w:cs="Arial"/>
          <w:b/>
          <w:sz w:val="24"/>
          <w:szCs w:val="24"/>
          <w:lang w:eastAsia="es-ES"/>
        </w:rPr>
        <w:t>.</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Logicae</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tractatus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minor</w:t>
      </w:r>
      <w:proofErr w:type="spellEnd"/>
      <w:r w:rsidRPr="00FE1E9F">
        <w:rPr>
          <w:rFonts w:ascii="Arial" w:eastAsia="Times New Roman" w:hAnsi="Arial" w:cs="Arial"/>
          <w:b/>
          <w:sz w:val="24"/>
          <w:szCs w:val="24"/>
          <w:lang w:eastAsia="es-ES"/>
        </w:rPr>
        <w:t>.</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Quaestiones</w:t>
      </w:r>
      <w:proofErr w:type="spellEnd"/>
      <w:r w:rsidRPr="00FE1E9F">
        <w:rPr>
          <w:rFonts w:ascii="Arial" w:eastAsia="Times New Roman" w:hAnsi="Arial" w:cs="Arial"/>
          <w:b/>
          <w:i/>
          <w:iCs/>
          <w:sz w:val="24"/>
          <w:szCs w:val="24"/>
          <w:lang w:eastAsia="es-ES"/>
        </w:rPr>
        <w:t xml:space="preserve"> in </w:t>
      </w:r>
      <w:proofErr w:type="spellStart"/>
      <w:r w:rsidRPr="00FE1E9F">
        <w:rPr>
          <w:rFonts w:ascii="Arial" w:eastAsia="Times New Roman" w:hAnsi="Arial" w:cs="Arial"/>
          <w:b/>
          <w:i/>
          <w:iCs/>
          <w:sz w:val="24"/>
          <w:szCs w:val="24"/>
          <w:lang w:eastAsia="es-ES"/>
        </w:rPr>
        <w:t>octo</w:t>
      </w:r>
      <w:proofErr w:type="spellEnd"/>
      <w:r w:rsidRPr="00FE1E9F">
        <w:rPr>
          <w:rFonts w:ascii="Arial" w:eastAsia="Times New Roman" w:hAnsi="Arial" w:cs="Arial"/>
          <w:b/>
          <w:i/>
          <w:iCs/>
          <w:sz w:val="24"/>
          <w:szCs w:val="24"/>
          <w:lang w:eastAsia="es-ES"/>
        </w:rPr>
        <w:t xml:space="preserve"> libros </w:t>
      </w:r>
      <w:proofErr w:type="spellStart"/>
      <w:r w:rsidRPr="00FE1E9F">
        <w:rPr>
          <w:rFonts w:ascii="Arial" w:eastAsia="Times New Roman" w:hAnsi="Arial" w:cs="Arial"/>
          <w:b/>
          <w:i/>
          <w:iCs/>
          <w:sz w:val="24"/>
          <w:szCs w:val="24"/>
          <w:lang w:eastAsia="es-ES"/>
        </w:rPr>
        <w:t>physicorum</w:t>
      </w:r>
      <w:proofErr w:type="spellEnd"/>
      <w:r w:rsidRPr="00FE1E9F">
        <w:rPr>
          <w:rFonts w:ascii="Arial" w:eastAsia="Times New Roman" w:hAnsi="Arial" w:cs="Arial"/>
          <w:b/>
          <w:sz w:val="24"/>
          <w:szCs w:val="24"/>
          <w:lang w:eastAsia="es-ES"/>
        </w:rPr>
        <w:t>, (antes de 1327, probablemente 1324).</w:t>
      </w:r>
    </w:p>
    <w:p w:rsidR="00FE1E9F" w:rsidRPr="00FE1E9F" w:rsidRDefault="00FE1E9F" w:rsidP="001002E1">
      <w:pPr>
        <w:spacing w:after="0" w:line="240" w:lineRule="auto"/>
        <w:ind w:left="-567" w:right="-852"/>
        <w:rPr>
          <w:rFonts w:ascii="Arial" w:eastAsia="Times New Roman" w:hAnsi="Arial" w:cs="Arial"/>
          <w:b/>
          <w:sz w:val="24"/>
          <w:szCs w:val="24"/>
          <w:lang w:val="en-US" w:eastAsia="es-ES"/>
        </w:rPr>
      </w:pPr>
      <w:r w:rsidRPr="00FE1E9F">
        <w:rPr>
          <w:rFonts w:ascii="Arial" w:eastAsia="Times New Roman" w:hAnsi="Arial" w:cs="Arial"/>
          <w:b/>
          <w:i/>
          <w:iCs/>
          <w:sz w:val="24"/>
          <w:szCs w:val="24"/>
          <w:lang w:val="en-US" w:eastAsia="es-ES"/>
        </w:rPr>
        <w:t>Philosophia naturalis sive summulae in octo libros physicorum</w:t>
      </w:r>
      <w:r w:rsidRPr="00FE1E9F">
        <w:rPr>
          <w:rFonts w:ascii="Arial" w:eastAsia="Times New Roman" w:hAnsi="Arial" w:cs="Arial"/>
          <w:b/>
          <w:sz w:val="24"/>
          <w:szCs w:val="24"/>
          <w:lang w:val="en-US" w:eastAsia="es-ES"/>
        </w:rPr>
        <w:t>, (1324).</w:t>
      </w: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De </w:t>
      </w:r>
      <w:proofErr w:type="spellStart"/>
      <w:r w:rsidRPr="00FE1E9F">
        <w:rPr>
          <w:rFonts w:ascii="Arial" w:eastAsia="Times New Roman" w:hAnsi="Arial" w:cs="Arial"/>
          <w:b/>
          <w:i/>
          <w:iCs/>
          <w:sz w:val="24"/>
          <w:szCs w:val="24"/>
          <w:lang w:eastAsia="es-ES"/>
        </w:rPr>
        <w:t>successivis</w:t>
      </w:r>
      <w:proofErr w:type="spellEnd"/>
      <w:r w:rsidRPr="00FE1E9F">
        <w:rPr>
          <w:rFonts w:ascii="Arial" w:eastAsia="Times New Roman" w:hAnsi="Arial" w:cs="Arial"/>
          <w:b/>
          <w:sz w:val="24"/>
          <w:szCs w:val="24"/>
          <w:lang w:eastAsia="es-ES"/>
        </w:rPr>
        <w:t xml:space="preserve"> (hacia 1324, pero algunas informaciones la consideran como obra dudosa).</w:t>
      </w:r>
    </w:p>
    <w:p w:rsidR="001002E1" w:rsidRDefault="001002E1" w:rsidP="00FE1E9F">
      <w:pPr>
        <w:spacing w:after="0" w:line="240" w:lineRule="auto"/>
        <w:ind w:left="-709" w:right="-852" w:firstLine="142"/>
        <w:outlineLvl w:val="2"/>
        <w:rPr>
          <w:rFonts w:ascii="Arial" w:eastAsia="Times New Roman" w:hAnsi="Arial" w:cs="Arial"/>
          <w:b/>
          <w:bCs/>
          <w:sz w:val="24"/>
          <w:szCs w:val="24"/>
          <w:lang w:eastAsia="es-ES"/>
        </w:rPr>
      </w:pPr>
    </w:p>
    <w:p w:rsidR="00FE1E9F" w:rsidRPr="001002E1" w:rsidRDefault="00FE1E9F" w:rsidP="00FE1E9F">
      <w:pPr>
        <w:spacing w:after="0" w:line="240" w:lineRule="auto"/>
        <w:ind w:left="-709" w:right="-852" w:firstLine="142"/>
        <w:outlineLvl w:val="2"/>
        <w:rPr>
          <w:rFonts w:ascii="Arial" w:eastAsia="Times New Roman" w:hAnsi="Arial" w:cs="Arial"/>
          <w:b/>
          <w:bCs/>
          <w:color w:val="FF0000"/>
          <w:sz w:val="24"/>
          <w:szCs w:val="24"/>
          <w:lang w:eastAsia="es-ES"/>
        </w:rPr>
      </w:pPr>
      <w:r w:rsidRPr="001002E1">
        <w:rPr>
          <w:rFonts w:ascii="Arial" w:eastAsia="Times New Roman" w:hAnsi="Arial" w:cs="Arial"/>
          <w:b/>
          <w:bCs/>
          <w:color w:val="FF0000"/>
          <w:sz w:val="24"/>
          <w:szCs w:val="24"/>
          <w:lang w:eastAsia="es-ES"/>
        </w:rPr>
        <w:t>Religión</w:t>
      </w:r>
    </w:p>
    <w:p w:rsidR="001002E1" w:rsidRDefault="001002E1" w:rsidP="001002E1">
      <w:pPr>
        <w:spacing w:after="0" w:line="240" w:lineRule="auto"/>
        <w:ind w:left="-567" w:right="-852"/>
        <w:rPr>
          <w:rFonts w:ascii="Arial" w:eastAsia="Times New Roman" w:hAnsi="Arial" w:cs="Arial"/>
          <w:b/>
          <w:i/>
          <w:iCs/>
          <w:sz w:val="24"/>
          <w:szCs w:val="24"/>
          <w:lang w:eastAsia="es-ES"/>
        </w:rPr>
      </w:pP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Questiones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earumque</w:t>
      </w:r>
      <w:proofErr w:type="spellEnd"/>
      <w:r w:rsidRPr="00FE1E9F">
        <w:rPr>
          <w:rFonts w:ascii="Arial" w:eastAsia="Times New Roman" w:hAnsi="Arial" w:cs="Arial"/>
          <w:b/>
          <w:i/>
          <w:iCs/>
          <w:sz w:val="24"/>
          <w:szCs w:val="24"/>
          <w:lang w:eastAsia="es-ES"/>
        </w:rPr>
        <w:t xml:space="preserve"> decisiones</w:t>
      </w:r>
      <w:r w:rsidRPr="00FE1E9F">
        <w:rPr>
          <w:rFonts w:ascii="Arial" w:eastAsia="Times New Roman" w:hAnsi="Arial" w:cs="Arial"/>
          <w:b/>
          <w:sz w:val="24"/>
          <w:szCs w:val="24"/>
          <w:lang w:eastAsia="es-ES"/>
        </w:rPr>
        <w:t>.</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Quodlibeta</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septem</w:t>
      </w:r>
      <w:proofErr w:type="spellEnd"/>
      <w:r w:rsidRPr="00FE1E9F">
        <w:rPr>
          <w:rFonts w:ascii="Arial" w:eastAsia="Times New Roman" w:hAnsi="Arial" w:cs="Arial"/>
          <w:b/>
          <w:sz w:val="24"/>
          <w:szCs w:val="24"/>
          <w:lang w:eastAsia="es-ES"/>
        </w:rPr>
        <w:t xml:space="preserve"> (antes de 1327).</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Tractatus</w:t>
      </w:r>
      <w:proofErr w:type="spellEnd"/>
      <w:r w:rsidRPr="00FE1E9F">
        <w:rPr>
          <w:rFonts w:ascii="Arial" w:eastAsia="Times New Roman" w:hAnsi="Arial" w:cs="Arial"/>
          <w:b/>
          <w:i/>
          <w:iCs/>
          <w:sz w:val="24"/>
          <w:szCs w:val="24"/>
          <w:lang w:eastAsia="es-ES"/>
        </w:rPr>
        <w:t xml:space="preserve"> de corpore Christi</w:t>
      </w:r>
      <w:r w:rsidRPr="00FE1E9F">
        <w:rPr>
          <w:rFonts w:ascii="Arial" w:eastAsia="Times New Roman" w:hAnsi="Arial" w:cs="Arial"/>
          <w:b/>
          <w:sz w:val="24"/>
          <w:szCs w:val="24"/>
          <w:lang w:eastAsia="es-ES"/>
        </w:rPr>
        <w:t xml:space="preserve"> o </w:t>
      </w:r>
      <w:proofErr w:type="spellStart"/>
      <w:r w:rsidRPr="00FE1E9F">
        <w:rPr>
          <w:rFonts w:ascii="Arial" w:eastAsia="Times New Roman" w:hAnsi="Arial" w:cs="Arial"/>
          <w:b/>
          <w:i/>
          <w:iCs/>
          <w:sz w:val="24"/>
          <w:szCs w:val="24"/>
          <w:lang w:eastAsia="es-ES"/>
        </w:rPr>
        <w:t>Tractatus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primus</w:t>
      </w:r>
      <w:proofErr w:type="spellEnd"/>
      <w:r w:rsidRPr="00FE1E9F">
        <w:rPr>
          <w:rFonts w:ascii="Arial" w:eastAsia="Times New Roman" w:hAnsi="Arial" w:cs="Arial"/>
          <w:b/>
          <w:i/>
          <w:iCs/>
          <w:sz w:val="24"/>
          <w:szCs w:val="24"/>
          <w:lang w:eastAsia="es-ES"/>
        </w:rPr>
        <w:t xml:space="preserve"> de </w:t>
      </w:r>
      <w:proofErr w:type="spellStart"/>
      <w:r w:rsidRPr="00FE1E9F">
        <w:rPr>
          <w:rFonts w:ascii="Arial" w:eastAsia="Times New Roman" w:hAnsi="Arial" w:cs="Arial"/>
          <w:b/>
          <w:i/>
          <w:iCs/>
          <w:sz w:val="24"/>
          <w:szCs w:val="24"/>
          <w:lang w:eastAsia="es-ES"/>
        </w:rPr>
        <w:t>quantitate</w:t>
      </w:r>
      <w:proofErr w:type="spellEnd"/>
      <w:r w:rsidRPr="00FE1E9F">
        <w:rPr>
          <w:rFonts w:ascii="Arial" w:eastAsia="Times New Roman" w:hAnsi="Arial" w:cs="Arial"/>
          <w:b/>
          <w:sz w:val="24"/>
          <w:szCs w:val="24"/>
          <w:lang w:eastAsia="es-ES"/>
        </w:rPr>
        <w:t xml:space="preserve"> (después de 1323).</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Tractatus</w:t>
      </w:r>
      <w:proofErr w:type="spellEnd"/>
      <w:r w:rsidRPr="00FE1E9F">
        <w:rPr>
          <w:rFonts w:ascii="Arial" w:eastAsia="Times New Roman" w:hAnsi="Arial" w:cs="Arial"/>
          <w:b/>
          <w:i/>
          <w:iCs/>
          <w:sz w:val="24"/>
          <w:szCs w:val="24"/>
          <w:lang w:eastAsia="es-ES"/>
        </w:rPr>
        <w:t xml:space="preserve"> de Sacramento </w:t>
      </w:r>
      <w:proofErr w:type="spellStart"/>
      <w:r w:rsidRPr="00FE1E9F">
        <w:rPr>
          <w:rFonts w:ascii="Arial" w:eastAsia="Times New Roman" w:hAnsi="Arial" w:cs="Arial"/>
          <w:b/>
          <w:i/>
          <w:iCs/>
          <w:sz w:val="24"/>
          <w:szCs w:val="24"/>
          <w:lang w:eastAsia="es-ES"/>
        </w:rPr>
        <w:t>Altaris</w:t>
      </w:r>
      <w:proofErr w:type="spellEnd"/>
      <w:r w:rsidRPr="00FE1E9F">
        <w:rPr>
          <w:rFonts w:ascii="Arial" w:eastAsia="Times New Roman" w:hAnsi="Arial" w:cs="Arial"/>
          <w:b/>
          <w:sz w:val="24"/>
          <w:szCs w:val="24"/>
          <w:lang w:eastAsia="es-ES"/>
        </w:rPr>
        <w:t xml:space="preserve"> o </w:t>
      </w:r>
      <w:proofErr w:type="spellStart"/>
      <w:r w:rsidRPr="00FE1E9F">
        <w:rPr>
          <w:rFonts w:ascii="Arial" w:eastAsia="Times New Roman" w:hAnsi="Arial" w:cs="Arial"/>
          <w:b/>
          <w:i/>
          <w:iCs/>
          <w:sz w:val="24"/>
          <w:szCs w:val="24"/>
          <w:lang w:eastAsia="es-ES"/>
        </w:rPr>
        <w:t>Tractatus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secundus</w:t>
      </w:r>
      <w:proofErr w:type="spellEnd"/>
      <w:r w:rsidRPr="00FE1E9F">
        <w:rPr>
          <w:rFonts w:ascii="Arial" w:eastAsia="Times New Roman" w:hAnsi="Arial" w:cs="Arial"/>
          <w:b/>
          <w:i/>
          <w:iCs/>
          <w:sz w:val="24"/>
          <w:szCs w:val="24"/>
          <w:lang w:eastAsia="es-ES"/>
        </w:rPr>
        <w:t xml:space="preserve"> de </w:t>
      </w:r>
      <w:proofErr w:type="spellStart"/>
      <w:r w:rsidRPr="00FE1E9F">
        <w:rPr>
          <w:rFonts w:ascii="Arial" w:eastAsia="Times New Roman" w:hAnsi="Arial" w:cs="Arial"/>
          <w:b/>
          <w:i/>
          <w:iCs/>
          <w:sz w:val="24"/>
          <w:szCs w:val="24"/>
          <w:lang w:eastAsia="es-ES"/>
        </w:rPr>
        <w:t>quantitate</w:t>
      </w:r>
      <w:proofErr w:type="spellEnd"/>
      <w:r w:rsidRPr="00FE1E9F">
        <w:rPr>
          <w:rFonts w:ascii="Arial" w:eastAsia="Times New Roman" w:hAnsi="Arial" w:cs="Arial"/>
          <w:b/>
          <w:sz w:val="24"/>
          <w:szCs w:val="24"/>
          <w:lang w:eastAsia="es-ES"/>
        </w:rPr>
        <w:t xml:space="preserve"> (después de 1323).</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Centiloqium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theologicum</w:t>
      </w:r>
      <w:proofErr w:type="spellEnd"/>
      <w:r w:rsidRPr="00FE1E9F">
        <w:rPr>
          <w:rFonts w:ascii="Arial" w:eastAsia="Times New Roman" w:hAnsi="Arial" w:cs="Arial"/>
          <w:b/>
          <w:sz w:val="24"/>
          <w:szCs w:val="24"/>
          <w:lang w:eastAsia="es-ES"/>
        </w:rPr>
        <w:t xml:space="preserve"> (obra dudosa).</w:t>
      </w: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De </w:t>
      </w:r>
      <w:proofErr w:type="spellStart"/>
      <w:r w:rsidRPr="00FE1E9F">
        <w:rPr>
          <w:rFonts w:ascii="Arial" w:eastAsia="Times New Roman" w:hAnsi="Arial" w:cs="Arial"/>
          <w:b/>
          <w:i/>
          <w:iCs/>
          <w:sz w:val="24"/>
          <w:szCs w:val="24"/>
          <w:lang w:eastAsia="es-ES"/>
        </w:rPr>
        <w:t>principiis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theologiae</w:t>
      </w:r>
      <w:proofErr w:type="spellEnd"/>
      <w:r w:rsidRPr="00FE1E9F">
        <w:rPr>
          <w:rFonts w:ascii="Arial" w:eastAsia="Times New Roman" w:hAnsi="Arial" w:cs="Arial"/>
          <w:b/>
          <w:sz w:val="24"/>
          <w:szCs w:val="24"/>
          <w:lang w:eastAsia="es-ES"/>
        </w:rPr>
        <w:t xml:space="preserve"> (obra dudosa).</w:t>
      </w:r>
    </w:p>
    <w:p w:rsidR="001002E1" w:rsidRDefault="001002E1" w:rsidP="00FE1E9F">
      <w:pPr>
        <w:spacing w:after="0" w:line="240" w:lineRule="auto"/>
        <w:ind w:left="-709" w:right="-852" w:firstLine="142"/>
        <w:outlineLvl w:val="2"/>
        <w:rPr>
          <w:rFonts w:ascii="Arial" w:eastAsia="Times New Roman" w:hAnsi="Arial" w:cs="Arial"/>
          <w:b/>
          <w:bCs/>
          <w:sz w:val="24"/>
          <w:szCs w:val="24"/>
          <w:lang w:eastAsia="es-ES"/>
        </w:rPr>
      </w:pPr>
    </w:p>
    <w:p w:rsidR="00FE1E9F" w:rsidRPr="001002E1" w:rsidRDefault="00FE1E9F" w:rsidP="00FE1E9F">
      <w:pPr>
        <w:spacing w:after="0" w:line="240" w:lineRule="auto"/>
        <w:ind w:left="-709" w:right="-852" w:firstLine="142"/>
        <w:outlineLvl w:val="2"/>
        <w:rPr>
          <w:rFonts w:ascii="Arial" w:eastAsia="Times New Roman" w:hAnsi="Arial" w:cs="Arial"/>
          <w:b/>
          <w:bCs/>
          <w:color w:val="FF0000"/>
          <w:sz w:val="24"/>
          <w:szCs w:val="24"/>
          <w:lang w:eastAsia="es-ES"/>
        </w:rPr>
      </w:pPr>
      <w:r w:rsidRPr="001002E1">
        <w:rPr>
          <w:rFonts w:ascii="Arial" w:eastAsia="Times New Roman" w:hAnsi="Arial" w:cs="Arial"/>
          <w:b/>
          <w:bCs/>
          <w:color w:val="FF0000"/>
          <w:sz w:val="24"/>
          <w:szCs w:val="24"/>
          <w:lang w:eastAsia="es-ES"/>
        </w:rPr>
        <w:t>Política</w:t>
      </w:r>
    </w:p>
    <w:p w:rsidR="001002E1" w:rsidRDefault="001002E1" w:rsidP="001002E1">
      <w:pPr>
        <w:spacing w:after="0" w:line="240" w:lineRule="auto"/>
        <w:ind w:left="-567" w:right="-852"/>
        <w:rPr>
          <w:rFonts w:ascii="Arial" w:eastAsia="Times New Roman" w:hAnsi="Arial" w:cs="Arial"/>
          <w:b/>
          <w:i/>
          <w:iCs/>
          <w:sz w:val="24"/>
          <w:szCs w:val="24"/>
          <w:lang w:eastAsia="es-ES"/>
        </w:rPr>
      </w:pP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Opus </w:t>
      </w:r>
      <w:proofErr w:type="spellStart"/>
      <w:r w:rsidRPr="00FE1E9F">
        <w:rPr>
          <w:rFonts w:ascii="Arial" w:eastAsia="Times New Roman" w:hAnsi="Arial" w:cs="Arial"/>
          <w:b/>
          <w:i/>
          <w:iCs/>
          <w:sz w:val="24"/>
          <w:szCs w:val="24"/>
          <w:lang w:eastAsia="es-ES"/>
        </w:rPr>
        <w:t>nonaginta</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dierum</w:t>
      </w:r>
      <w:proofErr w:type="spellEnd"/>
      <w:r w:rsidRPr="00FE1E9F">
        <w:rPr>
          <w:rFonts w:ascii="Arial" w:eastAsia="Times New Roman" w:hAnsi="Arial" w:cs="Arial"/>
          <w:b/>
          <w:sz w:val="24"/>
          <w:szCs w:val="24"/>
          <w:lang w:eastAsia="es-ES"/>
        </w:rPr>
        <w:t xml:space="preserve"> (1330-1332).</w:t>
      </w: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Contra </w:t>
      </w:r>
      <w:proofErr w:type="spellStart"/>
      <w:r w:rsidRPr="00FE1E9F">
        <w:rPr>
          <w:rFonts w:ascii="Arial" w:eastAsia="Times New Roman" w:hAnsi="Arial" w:cs="Arial"/>
          <w:b/>
          <w:i/>
          <w:iCs/>
          <w:sz w:val="24"/>
          <w:szCs w:val="24"/>
          <w:lang w:eastAsia="es-ES"/>
        </w:rPr>
        <w:t>Johannem</w:t>
      </w:r>
      <w:proofErr w:type="spellEnd"/>
      <w:r w:rsidRPr="00FE1E9F">
        <w:rPr>
          <w:rFonts w:ascii="Arial" w:eastAsia="Times New Roman" w:hAnsi="Arial" w:cs="Arial"/>
          <w:b/>
          <w:i/>
          <w:iCs/>
          <w:sz w:val="24"/>
          <w:szCs w:val="24"/>
          <w:lang w:eastAsia="es-ES"/>
        </w:rPr>
        <w:t xml:space="preserve"> XXII</w:t>
      </w:r>
    </w:p>
    <w:p w:rsidR="00FE1E9F" w:rsidRPr="001002E1" w:rsidRDefault="00FE1E9F" w:rsidP="001002E1">
      <w:pPr>
        <w:spacing w:after="0" w:line="240" w:lineRule="auto"/>
        <w:ind w:left="-567" w:right="-852"/>
        <w:rPr>
          <w:rFonts w:ascii="Arial" w:eastAsia="Times New Roman" w:hAnsi="Arial" w:cs="Arial"/>
          <w:b/>
          <w:sz w:val="24"/>
          <w:szCs w:val="24"/>
          <w:lang w:val="en-US" w:eastAsia="es-ES"/>
        </w:rPr>
      </w:pPr>
      <w:r w:rsidRPr="001002E1">
        <w:rPr>
          <w:rFonts w:ascii="Arial" w:eastAsia="Times New Roman" w:hAnsi="Arial" w:cs="Arial"/>
          <w:b/>
          <w:i/>
          <w:iCs/>
          <w:sz w:val="24"/>
          <w:szCs w:val="24"/>
          <w:lang w:val="en-US" w:eastAsia="es-ES"/>
        </w:rPr>
        <w:t>Compendium errorum Johannis papae XXII</w:t>
      </w:r>
    </w:p>
    <w:p w:rsidR="00FE1E9F" w:rsidRPr="001002E1" w:rsidRDefault="00FE1E9F" w:rsidP="001002E1">
      <w:pPr>
        <w:spacing w:after="0" w:line="240" w:lineRule="auto"/>
        <w:ind w:left="-567" w:right="-852"/>
        <w:rPr>
          <w:rFonts w:ascii="Arial" w:eastAsia="Times New Roman" w:hAnsi="Arial" w:cs="Arial"/>
          <w:b/>
          <w:sz w:val="24"/>
          <w:szCs w:val="24"/>
          <w:lang w:val="en-US" w:eastAsia="es-ES"/>
        </w:rPr>
      </w:pPr>
      <w:r w:rsidRPr="001002E1">
        <w:rPr>
          <w:rFonts w:ascii="Arial" w:eastAsia="Times New Roman" w:hAnsi="Arial" w:cs="Arial"/>
          <w:b/>
          <w:i/>
          <w:iCs/>
          <w:sz w:val="24"/>
          <w:szCs w:val="24"/>
          <w:lang w:val="en-US" w:eastAsia="es-ES"/>
        </w:rPr>
        <w:t>Tractatus contra Benedictum</w:t>
      </w:r>
    </w:p>
    <w:p w:rsidR="00FE1E9F" w:rsidRPr="001002E1" w:rsidRDefault="00FE1E9F" w:rsidP="001002E1">
      <w:pPr>
        <w:spacing w:after="0" w:line="240" w:lineRule="auto"/>
        <w:ind w:left="-567" w:right="-852"/>
        <w:rPr>
          <w:rFonts w:ascii="Arial" w:eastAsia="Times New Roman" w:hAnsi="Arial" w:cs="Arial"/>
          <w:b/>
          <w:sz w:val="24"/>
          <w:szCs w:val="24"/>
          <w:lang w:val="en-US" w:eastAsia="es-ES"/>
        </w:rPr>
      </w:pPr>
      <w:r w:rsidRPr="001002E1">
        <w:rPr>
          <w:rFonts w:ascii="Arial" w:eastAsia="Times New Roman" w:hAnsi="Arial" w:cs="Arial"/>
          <w:b/>
          <w:i/>
          <w:iCs/>
          <w:sz w:val="24"/>
          <w:szCs w:val="24"/>
          <w:lang w:val="en-US" w:eastAsia="es-ES"/>
        </w:rPr>
        <w:t>An princeps, pro suo succursu, scilet guerrae, possit recipere bona ecclesiarum, etiam invito papa</w:t>
      </w:r>
      <w:r w:rsidRPr="001002E1">
        <w:rPr>
          <w:rFonts w:ascii="Arial" w:eastAsia="Times New Roman" w:hAnsi="Arial" w:cs="Arial"/>
          <w:b/>
          <w:sz w:val="24"/>
          <w:szCs w:val="24"/>
          <w:lang w:val="en-US" w:eastAsia="es-ES"/>
        </w:rPr>
        <w:t xml:space="preserve"> (escrito entre 1338 y 1339)</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Dialogus</w:t>
      </w:r>
      <w:proofErr w:type="spellEnd"/>
      <w:r w:rsidRPr="00FE1E9F">
        <w:rPr>
          <w:rFonts w:ascii="Arial" w:eastAsia="Times New Roman" w:hAnsi="Arial" w:cs="Arial"/>
          <w:b/>
          <w:i/>
          <w:iCs/>
          <w:sz w:val="24"/>
          <w:szCs w:val="24"/>
          <w:lang w:eastAsia="es-ES"/>
        </w:rPr>
        <w:t xml:space="preserve"> inter </w:t>
      </w:r>
      <w:proofErr w:type="spellStart"/>
      <w:r w:rsidRPr="00FE1E9F">
        <w:rPr>
          <w:rFonts w:ascii="Arial" w:eastAsia="Times New Roman" w:hAnsi="Arial" w:cs="Arial"/>
          <w:b/>
          <w:i/>
          <w:iCs/>
          <w:sz w:val="24"/>
          <w:szCs w:val="24"/>
          <w:lang w:eastAsia="es-ES"/>
        </w:rPr>
        <w:t>magistrum</w:t>
      </w:r>
      <w:proofErr w:type="spellEnd"/>
      <w:r w:rsidRPr="00FE1E9F">
        <w:rPr>
          <w:rFonts w:ascii="Arial" w:eastAsia="Times New Roman" w:hAnsi="Arial" w:cs="Arial"/>
          <w:b/>
          <w:i/>
          <w:iCs/>
          <w:sz w:val="24"/>
          <w:szCs w:val="24"/>
          <w:lang w:eastAsia="es-ES"/>
        </w:rPr>
        <w:t xml:space="preserve"> et </w:t>
      </w:r>
      <w:proofErr w:type="spellStart"/>
      <w:r w:rsidRPr="00FE1E9F">
        <w:rPr>
          <w:rFonts w:ascii="Arial" w:eastAsia="Times New Roman" w:hAnsi="Arial" w:cs="Arial"/>
          <w:b/>
          <w:i/>
          <w:iCs/>
          <w:sz w:val="24"/>
          <w:szCs w:val="24"/>
          <w:lang w:eastAsia="es-ES"/>
        </w:rPr>
        <w:t>discipulum</w:t>
      </w:r>
      <w:proofErr w:type="spellEnd"/>
      <w:r w:rsidRPr="00FE1E9F">
        <w:rPr>
          <w:rFonts w:ascii="Arial" w:eastAsia="Times New Roman" w:hAnsi="Arial" w:cs="Arial"/>
          <w:b/>
          <w:i/>
          <w:iCs/>
          <w:sz w:val="24"/>
          <w:szCs w:val="24"/>
          <w:lang w:eastAsia="es-ES"/>
        </w:rPr>
        <w:t xml:space="preserve"> de </w:t>
      </w:r>
      <w:proofErr w:type="spellStart"/>
      <w:r w:rsidRPr="00FE1E9F">
        <w:rPr>
          <w:rFonts w:ascii="Arial" w:eastAsia="Times New Roman" w:hAnsi="Arial" w:cs="Arial"/>
          <w:b/>
          <w:i/>
          <w:iCs/>
          <w:sz w:val="24"/>
          <w:szCs w:val="24"/>
          <w:lang w:eastAsia="es-ES"/>
        </w:rPr>
        <w:t>imperatorum</w:t>
      </w:r>
      <w:proofErr w:type="spellEnd"/>
      <w:r w:rsidRPr="00FE1E9F">
        <w:rPr>
          <w:rFonts w:ascii="Arial" w:eastAsia="Times New Roman" w:hAnsi="Arial" w:cs="Arial"/>
          <w:b/>
          <w:i/>
          <w:iCs/>
          <w:sz w:val="24"/>
          <w:szCs w:val="24"/>
          <w:lang w:eastAsia="es-ES"/>
        </w:rPr>
        <w:t xml:space="preserve"> et </w:t>
      </w:r>
      <w:proofErr w:type="spellStart"/>
      <w:r w:rsidRPr="00FE1E9F">
        <w:rPr>
          <w:rFonts w:ascii="Arial" w:eastAsia="Times New Roman" w:hAnsi="Arial" w:cs="Arial"/>
          <w:b/>
          <w:i/>
          <w:iCs/>
          <w:sz w:val="24"/>
          <w:szCs w:val="24"/>
          <w:lang w:eastAsia="es-ES"/>
        </w:rPr>
        <w:t>pontificum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potestate</w:t>
      </w:r>
      <w:proofErr w:type="spellEnd"/>
      <w:r w:rsidRPr="00FE1E9F">
        <w:rPr>
          <w:rFonts w:ascii="Arial" w:eastAsia="Times New Roman" w:hAnsi="Arial" w:cs="Arial"/>
          <w:b/>
          <w:sz w:val="24"/>
          <w:szCs w:val="24"/>
          <w:lang w:eastAsia="es-ES"/>
        </w:rPr>
        <w:t xml:space="preserve"> o </w:t>
      </w:r>
      <w:proofErr w:type="spellStart"/>
      <w:r w:rsidRPr="00FE1E9F">
        <w:rPr>
          <w:rFonts w:ascii="Arial" w:eastAsia="Times New Roman" w:hAnsi="Arial" w:cs="Arial"/>
          <w:b/>
          <w:i/>
          <w:iCs/>
          <w:sz w:val="24"/>
          <w:szCs w:val="24"/>
          <w:lang w:eastAsia="es-ES"/>
        </w:rPr>
        <w:t>Dialogus</w:t>
      </w:r>
      <w:proofErr w:type="spellEnd"/>
      <w:r w:rsidRPr="00FE1E9F">
        <w:rPr>
          <w:rFonts w:ascii="Arial" w:eastAsia="Times New Roman" w:hAnsi="Arial" w:cs="Arial"/>
          <w:b/>
          <w:i/>
          <w:iCs/>
          <w:sz w:val="24"/>
          <w:szCs w:val="24"/>
          <w:lang w:eastAsia="es-ES"/>
        </w:rPr>
        <w:t xml:space="preserve"> in tres partes </w:t>
      </w:r>
      <w:proofErr w:type="spellStart"/>
      <w:r w:rsidRPr="00FE1E9F">
        <w:rPr>
          <w:rFonts w:ascii="Arial" w:eastAsia="Times New Roman" w:hAnsi="Arial" w:cs="Arial"/>
          <w:b/>
          <w:i/>
          <w:iCs/>
          <w:sz w:val="24"/>
          <w:szCs w:val="24"/>
          <w:lang w:eastAsia="es-ES"/>
        </w:rPr>
        <w:t>diatinctus</w:t>
      </w:r>
      <w:proofErr w:type="spellEnd"/>
      <w:r w:rsidRPr="00FE1E9F">
        <w:rPr>
          <w:rFonts w:ascii="Arial" w:eastAsia="Times New Roman" w:hAnsi="Arial" w:cs="Arial"/>
          <w:b/>
          <w:sz w:val="24"/>
          <w:szCs w:val="24"/>
          <w:lang w:eastAsia="es-ES"/>
        </w:rPr>
        <w:t xml:space="preserve"> (1342-43).</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Breviloquium</w:t>
      </w:r>
      <w:proofErr w:type="spellEnd"/>
      <w:r w:rsidRPr="00FE1E9F">
        <w:rPr>
          <w:rFonts w:ascii="Arial" w:eastAsia="Times New Roman" w:hAnsi="Arial" w:cs="Arial"/>
          <w:b/>
          <w:i/>
          <w:iCs/>
          <w:sz w:val="24"/>
          <w:szCs w:val="24"/>
          <w:lang w:eastAsia="es-ES"/>
        </w:rPr>
        <w:t xml:space="preserve"> de </w:t>
      </w:r>
      <w:proofErr w:type="spellStart"/>
      <w:r w:rsidRPr="00FE1E9F">
        <w:rPr>
          <w:rFonts w:ascii="Arial" w:eastAsia="Times New Roman" w:hAnsi="Arial" w:cs="Arial"/>
          <w:b/>
          <w:i/>
          <w:iCs/>
          <w:sz w:val="24"/>
          <w:szCs w:val="24"/>
          <w:lang w:eastAsia="es-ES"/>
        </w:rPr>
        <w:t>principatu</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tyrannico</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divina et humana, </w:t>
      </w:r>
      <w:proofErr w:type="spellStart"/>
      <w:r w:rsidRPr="00FE1E9F">
        <w:rPr>
          <w:rFonts w:ascii="Arial" w:eastAsia="Times New Roman" w:hAnsi="Arial" w:cs="Arial"/>
          <w:b/>
          <w:i/>
          <w:iCs/>
          <w:sz w:val="24"/>
          <w:szCs w:val="24"/>
          <w:lang w:eastAsia="es-ES"/>
        </w:rPr>
        <w:t>specialiter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autem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imperium</w:t>
      </w:r>
      <w:proofErr w:type="spellEnd"/>
      <w:r w:rsidRPr="00FE1E9F">
        <w:rPr>
          <w:rFonts w:ascii="Arial" w:eastAsia="Times New Roman" w:hAnsi="Arial" w:cs="Arial"/>
          <w:b/>
          <w:i/>
          <w:iCs/>
          <w:sz w:val="24"/>
          <w:szCs w:val="24"/>
          <w:lang w:eastAsia="es-ES"/>
        </w:rPr>
        <w:t xml:space="preserve"> et </w:t>
      </w:r>
      <w:proofErr w:type="spellStart"/>
      <w:r w:rsidRPr="00FE1E9F">
        <w:rPr>
          <w:rFonts w:ascii="Arial" w:eastAsia="Times New Roman" w:hAnsi="Arial" w:cs="Arial"/>
          <w:b/>
          <w:i/>
          <w:iCs/>
          <w:sz w:val="24"/>
          <w:szCs w:val="24"/>
          <w:lang w:eastAsia="es-ES"/>
        </w:rPr>
        <w:t>subjetos</w:t>
      </w:r>
      <w:proofErr w:type="spellEnd"/>
      <w:r w:rsidRPr="00FE1E9F">
        <w:rPr>
          <w:rFonts w:ascii="Arial" w:eastAsia="Times New Roman" w:hAnsi="Arial" w:cs="Arial"/>
          <w:b/>
          <w:i/>
          <w:iCs/>
          <w:sz w:val="24"/>
          <w:szCs w:val="24"/>
          <w:lang w:eastAsia="es-ES"/>
        </w:rPr>
        <w:t xml:space="preserve"> imperio a </w:t>
      </w:r>
      <w:proofErr w:type="spellStart"/>
      <w:r w:rsidRPr="00FE1E9F">
        <w:rPr>
          <w:rFonts w:ascii="Arial" w:eastAsia="Times New Roman" w:hAnsi="Arial" w:cs="Arial"/>
          <w:b/>
          <w:i/>
          <w:iCs/>
          <w:sz w:val="24"/>
          <w:szCs w:val="24"/>
          <w:lang w:eastAsia="es-ES"/>
        </w:rPr>
        <w:t>quibusdam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vocatis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summis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pontificibus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usurpato</w:t>
      </w:r>
      <w:proofErr w:type="spellEnd"/>
      <w:r w:rsidRPr="00FE1E9F">
        <w:rPr>
          <w:rFonts w:ascii="Arial" w:eastAsia="Times New Roman" w:hAnsi="Arial" w:cs="Arial"/>
          <w:b/>
          <w:sz w:val="24"/>
          <w:szCs w:val="24"/>
          <w:lang w:eastAsia="es-ES"/>
        </w:rPr>
        <w:t xml:space="preserve"> </w:t>
      </w: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Epístola </w:t>
      </w:r>
      <w:proofErr w:type="spellStart"/>
      <w:r w:rsidRPr="00FE1E9F">
        <w:rPr>
          <w:rFonts w:ascii="Arial" w:eastAsia="Times New Roman" w:hAnsi="Arial" w:cs="Arial"/>
          <w:b/>
          <w:i/>
          <w:iCs/>
          <w:sz w:val="24"/>
          <w:szCs w:val="24"/>
          <w:lang w:eastAsia="es-ES"/>
        </w:rPr>
        <w:t>defensoria</w:t>
      </w:r>
      <w:proofErr w:type="spellEnd"/>
      <w:r w:rsidRPr="00FE1E9F">
        <w:rPr>
          <w:rFonts w:ascii="Arial" w:eastAsia="Times New Roman" w:hAnsi="Arial" w:cs="Arial"/>
          <w:b/>
          <w:sz w:val="24"/>
          <w:szCs w:val="24"/>
          <w:lang w:eastAsia="es-ES"/>
        </w:rPr>
        <w:t>.</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Epistola</w:t>
      </w:r>
      <w:proofErr w:type="spellEnd"/>
      <w:r w:rsidRPr="00FE1E9F">
        <w:rPr>
          <w:rFonts w:ascii="Arial" w:eastAsia="Times New Roman" w:hAnsi="Arial" w:cs="Arial"/>
          <w:b/>
          <w:i/>
          <w:iCs/>
          <w:sz w:val="24"/>
          <w:szCs w:val="24"/>
          <w:lang w:eastAsia="es-ES"/>
        </w:rPr>
        <w:t xml:space="preserve"> ad </w:t>
      </w:r>
      <w:proofErr w:type="spellStart"/>
      <w:r w:rsidRPr="00FE1E9F">
        <w:rPr>
          <w:rFonts w:ascii="Arial" w:eastAsia="Times New Roman" w:hAnsi="Arial" w:cs="Arial"/>
          <w:b/>
          <w:i/>
          <w:iCs/>
          <w:sz w:val="24"/>
          <w:szCs w:val="24"/>
          <w:lang w:eastAsia="es-ES"/>
        </w:rPr>
        <w:t>Frates</w:t>
      </w:r>
      <w:proofErr w:type="spellEnd"/>
      <w:r w:rsidRPr="00FE1E9F">
        <w:rPr>
          <w:rFonts w:ascii="Arial" w:eastAsia="Times New Roman" w:hAnsi="Arial" w:cs="Arial"/>
          <w:b/>
          <w:i/>
          <w:iCs/>
          <w:sz w:val="24"/>
          <w:szCs w:val="24"/>
          <w:lang w:eastAsia="es-ES"/>
        </w:rPr>
        <w:t xml:space="preserve"> Minores</w:t>
      </w:r>
    </w:p>
    <w:p w:rsidR="00FE1E9F" w:rsidRPr="00FE1E9F" w:rsidRDefault="00FE1E9F" w:rsidP="001002E1">
      <w:pPr>
        <w:spacing w:after="0" w:line="240" w:lineRule="auto"/>
        <w:ind w:left="-567" w:right="-852"/>
        <w:rPr>
          <w:rFonts w:ascii="Arial" w:eastAsia="Times New Roman" w:hAnsi="Arial" w:cs="Arial"/>
          <w:b/>
          <w:sz w:val="24"/>
          <w:szCs w:val="24"/>
          <w:lang w:eastAsia="es-ES"/>
        </w:rPr>
      </w:pPr>
      <w:proofErr w:type="spellStart"/>
      <w:r w:rsidRPr="00FE1E9F">
        <w:rPr>
          <w:rFonts w:ascii="Arial" w:eastAsia="Times New Roman" w:hAnsi="Arial" w:cs="Arial"/>
          <w:b/>
          <w:i/>
          <w:iCs/>
          <w:sz w:val="24"/>
          <w:szCs w:val="24"/>
          <w:lang w:eastAsia="es-ES"/>
        </w:rPr>
        <w:t>Octo</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quaestionum</w:t>
      </w:r>
      <w:proofErr w:type="spellEnd"/>
      <w:r w:rsidRPr="00FE1E9F">
        <w:rPr>
          <w:rFonts w:ascii="Arial" w:eastAsia="Times New Roman" w:hAnsi="Arial" w:cs="Arial"/>
          <w:b/>
          <w:i/>
          <w:iCs/>
          <w:sz w:val="24"/>
          <w:szCs w:val="24"/>
          <w:lang w:eastAsia="es-ES"/>
        </w:rPr>
        <w:t xml:space="preserve"> decisiones </w:t>
      </w:r>
      <w:proofErr w:type="spellStart"/>
      <w:r w:rsidRPr="00FE1E9F">
        <w:rPr>
          <w:rFonts w:ascii="Arial" w:eastAsia="Times New Roman" w:hAnsi="Arial" w:cs="Arial"/>
          <w:b/>
          <w:i/>
          <w:iCs/>
          <w:sz w:val="24"/>
          <w:szCs w:val="24"/>
          <w:lang w:eastAsia="es-ES"/>
        </w:rPr>
        <w:t>super</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potestatem</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Summi</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Pontificis</w:t>
      </w:r>
      <w:proofErr w:type="spellEnd"/>
      <w:r w:rsidRPr="00FE1E9F">
        <w:rPr>
          <w:rFonts w:ascii="Arial" w:eastAsia="Times New Roman" w:hAnsi="Arial" w:cs="Arial"/>
          <w:b/>
          <w:sz w:val="24"/>
          <w:szCs w:val="24"/>
          <w:lang w:eastAsia="es-ES"/>
        </w:rPr>
        <w:t xml:space="preserve"> (después de 1339).</w:t>
      </w: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De </w:t>
      </w:r>
      <w:proofErr w:type="spellStart"/>
      <w:r w:rsidRPr="00FE1E9F">
        <w:rPr>
          <w:rFonts w:ascii="Arial" w:eastAsia="Times New Roman" w:hAnsi="Arial" w:cs="Arial"/>
          <w:b/>
          <w:i/>
          <w:iCs/>
          <w:sz w:val="24"/>
          <w:szCs w:val="24"/>
          <w:lang w:eastAsia="es-ES"/>
        </w:rPr>
        <w:t>jurisdictione</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imperatoris</w:t>
      </w:r>
      <w:proofErr w:type="spellEnd"/>
      <w:r w:rsidRPr="00FE1E9F">
        <w:rPr>
          <w:rFonts w:ascii="Arial" w:eastAsia="Times New Roman" w:hAnsi="Arial" w:cs="Arial"/>
          <w:b/>
          <w:i/>
          <w:iCs/>
          <w:sz w:val="24"/>
          <w:szCs w:val="24"/>
          <w:lang w:eastAsia="es-ES"/>
        </w:rPr>
        <w:t xml:space="preserve"> in </w:t>
      </w:r>
      <w:proofErr w:type="spellStart"/>
      <w:r w:rsidRPr="00FE1E9F">
        <w:rPr>
          <w:rFonts w:ascii="Arial" w:eastAsia="Times New Roman" w:hAnsi="Arial" w:cs="Arial"/>
          <w:b/>
          <w:i/>
          <w:iCs/>
          <w:sz w:val="24"/>
          <w:szCs w:val="24"/>
          <w:lang w:eastAsia="es-ES"/>
        </w:rPr>
        <w:t>causis</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matrimonialibus</w:t>
      </w:r>
      <w:proofErr w:type="spellEnd"/>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De </w:t>
      </w:r>
      <w:proofErr w:type="spellStart"/>
      <w:r w:rsidRPr="00FE1E9F">
        <w:rPr>
          <w:rFonts w:ascii="Arial" w:eastAsia="Times New Roman" w:hAnsi="Arial" w:cs="Arial"/>
          <w:b/>
          <w:i/>
          <w:iCs/>
          <w:sz w:val="24"/>
          <w:szCs w:val="24"/>
          <w:lang w:eastAsia="es-ES"/>
        </w:rPr>
        <w:t>imperatorum</w:t>
      </w:r>
      <w:proofErr w:type="spellEnd"/>
      <w:r w:rsidRPr="00FE1E9F">
        <w:rPr>
          <w:rFonts w:ascii="Arial" w:eastAsia="Times New Roman" w:hAnsi="Arial" w:cs="Arial"/>
          <w:b/>
          <w:i/>
          <w:iCs/>
          <w:sz w:val="24"/>
          <w:szCs w:val="24"/>
          <w:lang w:eastAsia="es-ES"/>
        </w:rPr>
        <w:t xml:space="preserve"> </w:t>
      </w:r>
      <w:r w:rsidR="001002E1">
        <w:rPr>
          <w:rFonts w:ascii="Arial" w:eastAsia="Times New Roman" w:hAnsi="Arial" w:cs="Arial"/>
          <w:b/>
          <w:i/>
          <w:iCs/>
          <w:sz w:val="24"/>
          <w:szCs w:val="24"/>
          <w:lang w:eastAsia="es-ES"/>
        </w:rPr>
        <w:t xml:space="preserve">et </w:t>
      </w:r>
      <w:proofErr w:type="spellStart"/>
      <w:r w:rsidR="001002E1">
        <w:rPr>
          <w:rFonts w:ascii="Arial" w:eastAsia="Times New Roman" w:hAnsi="Arial" w:cs="Arial"/>
          <w:b/>
          <w:i/>
          <w:iCs/>
          <w:sz w:val="24"/>
          <w:szCs w:val="24"/>
          <w:lang w:eastAsia="es-ES"/>
        </w:rPr>
        <w:t>pontifcum</w:t>
      </w:r>
      <w:proofErr w:type="spellEnd"/>
      <w:r w:rsidR="001002E1">
        <w:rPr>
          <w:rFonts w:ascii="Arial" w:eastAsia="Times New Roman" w:hAnsi="Arial" w:cs="Arial"/>
          <w:b/>
          <w:i/>
          <w:iCs/>
          <w:sz w:val="24"/>
          <w:szCs w:val="24"/>
          <w:lang w:eastAsia="es-ES"/>
        </w:rPr>
        <w:t xml:space="preserve"> </w:t>
      </w:r>
      <w:proofErr w:type="spellStart"/>
      <w:r w:rsidR="001002E1">
        <w:rPr>
          <w:rFonts w:ascii="Arial" w:eastAsia="Times New Roman" w:hAnsi="Arial" w:cs="Arial"/>
          <w:b/>
          <w:i/>
          <w:iCs/>
          <w:sz w:val="24"/>
          <w:szCs w:val="24"/>
          <w:lang w:eastAsia="es-ES"/>
        </w:rPr>
        <w:t>potestate</w:t>
      </w:r>
      <w:proofErr w:type="spellEnd"/>
      <w:r w:rsidR="001002E1">
        <w:rPr>
          <w:rFonts w:ascii="Arial" w:eastAsia="Times New Roman" w:hAnsi="Arial" w:cs="Arial"/>
          <w:b/>
          <w:i/>
          <w:iCs/>
          <w:sz w:val="24"/>
          <w:szCs w:val="24"/>
          <w:lang w:eastAsia="es-ES"/>
        </w:rPr>
        <w:t xml:space="preserve"> [</w:t>
      </w:r>
      <w:r w:rsidRPr="00FE1E9F">
        <w:rPr>
          <w:rFonts w:ascii="Arial" w:eastAsia="Times New Roman" w:hAnsi="Arial" w:cs="Arial"/>
          <w:b/>
          <w:i/>
          <w:iCs/>
          <w:sz w:val="24"/>
          <w:szCs w:val="24"/>
          <w:lang w:eastAsia="es-ES"/>
        </w:rPr>
        <w:t>conocido como '</w:t>
      </w:r>
      <w:proofErr w:type="spellStart"/>
      <w:r w:rsidRPr="00FE1E9F">
        <w:rPr>
          <w:rFonts w:ascii="Arial" w:eastAsia="Times New Roman" w:hAnsi="Arial" w:cs="Arial"/>
          <w:b/>
          <w:i/>
          <w:iCs/>
          <w:sz w:val="24"/>
          <w:szCs w:val="24"/>
          <w:lang w:eastAsia="es-ES"/>
        </w:rPr>
        <w:t>Defensorium</w:t>
      </w:r>
      <w:proofErr w:type="spellEnd"/>
      <w:r w:rsidRPr="00FE1E9F">
        <w:rPr>
          <w:rFonts w:ascii="Arial" w:eastAsia="Times New Roman" w:hAnsi="Arial" w:cs="Arial"/>
          <w:b/>
          <w:i/>
          <w:iCs/>
          <w:sz w:val="24"/>
          <w:szCs w:val="24"/>
          <w:lang w:eastAsia="es-ES"/>
        </w:rPr>
        <w:t>'] (1346–47)</w:t>
      </w:r>
    </w:p>
    <w:p w:rsidR="00FE1E9F" w:rsidRPr="00FE1E9F" w:rsidRDefault="00FE1E9F" w:rsidP="001002E1">
      <w:pPr>
        <w:spacing w:after="0" w:line="240" w:lineRule="auto"/>
        <w:ind w:left="-567" w:right="-852"/>
        <w:rPr>
          <w:rFonts w:ascii="Arial" w:eastAsia="Times New Roman" w:hAnsi="Arial" w:cs="Arial"/>
          <w:b/>
          <w:sz w:val="24"/>
          <w:szCs w:val="24"/>
          <w:lang w:eastAsia="es-ES"/>
        </w:rPr>
      </w:pPr>
      <w:r w:rsidRPr="00FE1E9F">
        <w:rPr>
          <w:rFonts w:ascii="Arial" w:eastAsia="Times New Roman" w:hAnsi="Arial" w:cs="Arial"/>
          <w:b/>
          <w:i/>
          <w:iCs/>
          <w:sz w:val="24"/>
          <w:szCs w:val="24"/>
          <w:lang w:eastAsia="es-ES"/>
        </w:rPr>
        <w:t xml:space="preserve">De </w:t>
      </w:r>
      <w:proofErr w:type="spellStart"/>
      <w:r w:rsidRPr="00FE1E9F">
        <w:rPr>
          <w:rFonts w:ascii="Arial" w:eastAsia="Times New Roman" w:hAnsi="Arial" w:cs="Arial"/>
          <w:b/>
          <w:i/>
          <w:iCs/>
          <w:sz w:val="24"/>
          <w:szCs w:val="24"/>
          <w:lang w:eastAsia="es-ES"/>
        </w:rPr>
        <w:t>electione</w:t>
      </w:r>
      <w:proofErr w:type="spellEnd"/>
      <w:r w:rsidRPr="00FE1E9F">
        <w:rPr>
          <w:rFonts w:ascii="Arial" w:eastAsia="Times New Roman" w:hAnsi="Arial" w:cs="Arial"/>
          <w:b/>
          <w:i/>
          <w:iCs/>
          <w:sz w:val="24"/>
          <w:szCs w:val="24"/>
          <w:lang w:eastAsia="es-ES"/>
        </w:rPr>
        <w:t xml:space="preserve"> </w:t>
      </w:r>
      <w:proofErr w:type="spellStart"/>
      <w:r w:rsidRPr="00FE1E9F">
        <w:rPr>
          <w:rFonts w:ascii="Arial" w:eastAsia="Times New Roman" w:hAnsi="Arial" w:cs="Arial"/>
          <w:b/>
          <w:i/>
          <w:iCs/>
          <w:sz w:val="24"/>
          <w:szCs w:val="24"/>
          <w:lang w:eastAsia="es-ES"/>
        </w:rPr>
        <w:t>Caroli</w:t>
      </w:r>
      <w:proofErr w:type="spellEnd"/>
      <w:r w:rsidRPr="00FE1E9F">
        <w:rPr>
          <w:rFonts w:ascii="Arial" w:eastAsia="Times New Roman" w:hAnsi="Arial" w:cs="Arial"/>
          <w:b/>
          <w:i/>
          <w:iCs/>
          <w:sz w:val="24"/>
          <w:szCs w:val="24"/>
          <w:lang w:eastAsia="es-ES"/>
        </w:rPr>
        <w:t xml:space="preserve"> IV</w:t>
      </w:r>
      <w:r w:rsidRPr="00FE1E9F">
        <w:rPr>
          <w:rFonts w:ascii="Arial" w:eastAsia="Times New Roman" w:hAnsi="Arial" w:cs="Arial"/>
          <w:b/>
          <w:sz w:val="24"/>
          <w:szCs w:val="24"/>
          <w:lang w:eastAsia="es-ES"/>
        </w:rPr>
        <w:t xml:space="preserve"> (última obra).</w:t>
      </w:r>
    </w:p>
    <w:p w:rsidR="00FE1E9F" w:rsidRPr="00FE1E9F" w:rsidRDefault="00FE1E9F" w:rsidP="00FE1E9F">
      <w:pPr>
        <w:spacing w:after="0"/>
        <w:ind w:left="-709" w:right="-852" w:firstLine="142"/>
        <w:rPr>
          <w:rFonts w:ascii="Arial" w:hAnsi="Arial" w:cs="Arial"/>
          <w:b/>
          <w:sz w:val="24"/>
          <w:szCs w:val="24"/>
        </w:rPr>
      </w:pPr>
    </w:p>
    <w:sectPr w:rsidR="00FE1E9F" w:rsidRPr="00FE1E9F" w:rsidSect="000850A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220"/>
    <w:multiLevelType w:val="multilevel"/>
    <w:tmpl w:val="134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A33E1"/>
    <w:multiLevelType w:val="multilevel"/>
    <w:tmpl w:val="F5D0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84C81"/>
    <w:multiLevelType w:val="multilevel"/>
    <w:tmpl w:val="7E3A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66B76"/>
    <w:multiLevelType w:val="multilevel"/>
    <w:tmpl w:val="E19C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97BAA"/>
    <w:multiLevelType w:val="multilevel"/>
    <w:tmpl w:val="0842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E1E9F"/>
    <w:rsid w:val="000850AE"/>
    <w:rsid w:val="001002E1"/>
    <w:rsid w:val="00473EAD"/>
    <w:rsid w:val="00F6693E"/>
    <w:rsid w:val="00FE1E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AE"/>
  </w:style>
  <w:style w:type="paragraph" w:styleId="Ttulo1">
    <w:name w:val="heading 1"/>
    <w:basedOn w:val="Normal"/>
    <w:link w:val="Ttulo1Car"/>
    <w:uiPriority w:val="9"/>
    <w:qFormat/>
    <w:rsid w:val="00FE1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E1E9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E1E9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E9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E1E9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E1E9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E1E9F"/>
    <w:rPr>
      <w:color w:val="0000FF"/>
      <w:u w:val="single"/>
    </w:rPr>
  </w:style>
  <w:style w:type="paragraph" w:styleId="NormalWeb">
    <w:name w:val="Normal (Web)"/>
    <w:basedOn w:val="Normal"/>
    <w:uiPriority w:val="99"/>
    <w:semiHidden/>
    <w:unhideWhenUsed/>
    <w:rsid w:val="00FE1E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FE1E9F"/>
  </w:style>
  <w:style w:type="character" w:customStyle="1" w:styleId="toctext">
    <w:name w:val="toctext"/>
    <w:basedOn w:val="Fuentedeprrafopredeter"/>
    <w:rsid w:val="00FE1E9F"/>
  </w:style>
  <w:style w:type="character" w:customStyle="1" w:styleId="mw-headline">
    <w:name w:val="mw-headline"/>
    <w:basedOn w:val="Fuentedeprrafopredeter"/>
    <w:rsid w:val="00FE1E9F"/>
  </w:style>
  <w:style w:type="paragraph" w:styleId="Textodeglobo">
    <w:name w:val="Balloon Text"/>
    <w:basedOn w:val="Normal"/>
    <w:link w:val="TextodegloboCar"/>
    <w:uiPriority w:val="99"/>
    <w:semiHidden/>
    <w:unhideWhenUsed/>
    <w:rsid w:val="00FE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E9F"/>
    <w:rPr>
      <w:rFonts w:ascii="Tahoma" w:hAnsi="Tahoma" w:cs="Tahoma"/>
      <w:sz w:val="16"/>
      <w:szCs w:val="16"/>
    </w:rPr>
  </w:style>
  <w:style w:type="character" w:styleId="nfasis">
    <w:name w:val="Emphasis"/>
    <w:basedOn w:val="Fuentedeprrafopredeter"/>
    <w:uiPriority w:val="20"/>
    <w:qFormat/>
    <w:rsid w:val="00FE1E9F"/>
    <w:rPr>
      <w:i/>
      <w:iCs/>
    </w:rPr>
  </w:style>
</w:styles>
</file>

<file path=word/webSettings.xml><?xml version="1.0" encoding="utf-8"?>
<w:webSettings xmlns:r="http://schemas.openxmlformats.org/officeDocument/2006/relationships" xmlns:w="http://schemas.openxmlformats.org/wordprocessingml/2006/main">
  <w:divs>
    <w:div w:id="845825643">
      <w:bodyDiv w:val="1"/>
      <w:marLeft w:val="0"/>
      <w:marRight w:val="0"/>
      <w:marTop w:val="0"/>
      <w:marBottom w:val="0"/>
      <w:divBdr>
        <w:top w:val="none" w:sz="0" w:space="0" w:color="auto"/>
        <w:left w:val="none" w:sz="0" w:space="0" w:color="auto"/>
        <w:bottom w:val="none" w:sz="0" w:space="0" w:color="auto"/>
        <w:right w:val="none" w:sz="0" w:space="0" w:color="auto"/>
      </w:divBdr>
      <w:divsChild>
        <w:div w:id="1819371325">
          <w:marLeft w:val="0"/>
          <w:marRight w:val="0"/>
          <w:marTop w:val="0"/>
          <w:marBottom w:val="0"/>
          <w:divBdr>
            <w:top w:val="none" w:sz="0" w:space="0" w:color="auto"/>
            <w:left w:val="none" w:sz="0" w:space="0" w:color="auto"/>
            <w:bottom w:val="none" w:sz="0" w:space="0" w:color="auto"/>
            <w:right w:val="none" w:sz="0" w:space="0" w:color="auto"/>
          </w:divBdr>
          <w:divsChild>
            <w:div w:id="1976518520">
              <w:marLeft w:val="0"/>
              <w:marRight w:val="0"/>
              <w:marTop w:val="0"/>
              <w:marBottom w:val="0"/>
              <w:divBdr>
                <w:top w:val="none" w:sz="0" w:space="0" w:color="auto"/>
                <w:left w:val="none" w:sz="0" w:space="0" w:color="auto"/>
                <w:bottom w:val="none" w:sz="0" w:space="0" w:color="auto"/>
                <w:right w:val="none" w:sz="0" w:space="0" w:color="auto"/>
              </w:divBdr>
            </w:div>
          </w:divsChild>
        </w:div>
        <w:div w:id="1094328714">
          <w:marLeft w:val="0"/>
          <w:marRight w:val="0"/>
          <w:marTop w:val="0"/>
          <w:marBottom w:val="0"/>
          <w:divBdr>
            <w:top w:val="none" w:sz="0" w:space="0" w:color="auto"/>
            <w:left w:val="none" w:sz="0" w:space="0" w:color="auto"/>
            <w:bottom w:val="none" w:sz="0" w:space="0" w:color="auto"/>
            <w:right w:val="none" w:sz="0" w:space="0" w:color="auto"/>
          </w:divBdr>
          <w:divsChild>
            <w:div w:id="800153068">
              <w:marLeft w:val="0"/>
              <w:marRight w:val="0"/>
              <w:marTop w:val="0"/>
              <w:marBottom w:val="0"/>
              <w:divBdr>
                <w:top w:val="none" w:sz="0" w:space="0" w:color="auto"/>
                <w:left w:val="none" w:sz="0" w:space="0" w:color="auto"/>
                <w:bottom w:val="none" w:sz="0" w:space="0" w:color="auto"/>
                <w:right w:val="none" w:sz="0" w:space="0" w:color="auto"/>
              </w:divBdr>
              <w:divsChild>
                <w:div w:id="10112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7062">
          <w:marLeft w:val="0"/>
          <w:marRight w:val="0"/>
          <w:marTop w:val="0"/>
          <w:marBottom w:val="0"/>
          <w:divBdr>
            <w:top w:val="none" w:sz="0" w:space="0" w:color="auto"/>
            <w:left w:val="none" w:sz="0" w:space="0" w:color="auto"/>
            <w:bottom w:val="none" w:sz="0" w:space="0" w:color="auto"/>
            <w:right w:val="none" w:sz="0" w:space="0" w:color="auto"/>
          </w:divBdr>
          <w:divsChild>
            <w:div w:id="1107890138">
              <w:marLeft w:val="0"/>
              <w:marRight w:val="0"/>
              <w:marTop w:val="0"/>
              <w:marBottom w:val="0"/>
              <w:divBdr>
                <w:top w:val="none" w:sz="0" w:space="0" w:color="auto"/>
                <w:left w:val="none" w:sz="0" w:space="0" w:color="auto"/>
                <w:bottom w:val="none" w:sz="0" w:space="0" w:color="auto"/>
                <w:right w:val="none" w:sz="0" w:space="0" w:color="auto"/>
              </w:divBdr>
            </w:div>
          </w:divsChild>
        </w:div>
        <w:div w:id="2057973281">
          <w:marLeft w:val="0"/>
          <w:marRight w:val="0"/>
          <w:marTop w:val="0"/>
          <w:marBottom w:val="0"/>
          <w:divBdr>
            <w:top w:val="none" w:sz="0" w:space="0" w:color="auto"/>
            <w:left w:val="none" w:sz="0" w:space="0" w:color="auto"/>
            <w:bottom w:val="none" w:sz="0" w:space="0" w:color="auto"/>
            <w:right w:val="none" w:sz="0" w:space="0" w:color="auto"/>
          </w:divBdr>
        </w:div>
        <w:div w:id="874585744">
          <w:marLeft w:val="0"/>
          <w:marRight w:val="0"/>
          <w:marTop w:val="0"/>
          <w:marBottom w:val="0"/>
          <w:divBdr>
            <w:top w:val="none" w:sz="0" w:space="0" w:color="auto"/>
            <w:left w:val="none" w:sz="0" w:space="0" w:color="auto"/>
            <w:bottom w:val="none" w:sz="0" w:space="0" w:color="auto"/>
            <w:right w:val="none" w:sz="0" w:space="0" w:color="auto"/>
          </w:divBdr>
        </w:div>
        <w:div w:id="221716699">
          <w:marLeft w:val="0"/>
          <w:marRight w:val="0"/>
          <w:marTop w:val="0"/>
          <w:marBottom w:val="0"/>
          <w:divBdr>
            <w:top w:val="none" w:sz="0" w:space="0" w:color="auto"/>
            <w:left w:val="none" w:sz="0" w:space="0" w:color="auto"/>
            <w:bottom w:val="none" w:sz="0" w:space="0" w:color="auto"/>
            <w:right w:val="none" w:sz="0" w:space="0" w:color="auto"/>
          </w:divBdr>
          <w:divsChild>
            <w:div w:id="1402631440">
              <w:marLeft w:val="0"/>
              <w:marRight w:val="0"/>
              <w:marTop w:val="0"/>
              <w:marBottom w:val="0"/>
              <w:divBdr>
                <w:top w:val="none" w:sz="0" w:space="0" w:color="auto"/>
                <w:left w:val="none" w:sz="0" w:space="0" w:color="auto"/>
                <w:bottom w:val="none" w:sz="0" w:space="0" w:color="auto"/>
                <w:right w:val="none" w:sz="0" w:space="0" w:color="auto"/>
              </w:divBdr>
              <w:divsChild>
                <w:div w:id="158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0866">
          <w:marLeft w:val="0"/>
          <w:marRight w:val="0"/>
          <w:marTop w:val="0"/>
          <w:marBottom w:val="0"/>
          <w:divBdr>
            <w:top w:val="none" w:sz="0" w:space="0" w:color="auto"/>
            <w:left w:val="none" w:sz="0" w:space="0" w:color="auto"/>
            <w:bottom w:val="none" w:sz="0" w:space="0" w:color="auto"/>
            <w:right w:val="none" w:sz="0" w:space="0" w:color="auto"/>
          </w:divBdr>
        </w:div>
        <w:div w:id="421681785">
          <w:marLeft w:val="0"/>
          <w:marRight w:val="0"/>
          <w:marTop w:val="0"/>
          <w:marBottom w:val="0"/>
          <w:divBdr>
            <w:top w:val="none" w:sz="0" w:space="0" w:color="auto"/>
            <w:left w:val="none" w:sz="0" w:space="0" w:color="auto"/>
            <w:bottom w:val="none" w:sz="0" w:space="0" w:color="auto"/>
            <w:right w:val="none" w:sz="0" w:space="0" w:color="auto"/>
          </w:divBdr>
          <w:divsChild>
            <w:div w:id="1263412517">
              <w:marLeft w:val="0"/>
              <w:marRight w:val="0"/>
              <w:marTop w:val="0"/>
              <w:marBottom w:val="0"/>
              <w:divBdr>
                <w:top w:val="none" w:sz="0" w:space="0" w:color="auto"/>
                <w:left w:val="none" w:sz="0" w:space="0" w:color="auto"/>
                <w:bottom w:val="none" w:sz="0" w:space="0" w:color="auto"/>
                <w:right w:val="none" w:sz="0" w:space="0" w:color="auto"/>
              </w:divBdr>
              <w:divsChild>
                <w:div w:id="152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il%C3%B3sofo" TargetMode="External"/><Relationship Id="rId18" Type="http://schemas.openxmlformats.org/officeDocument/2006/relationships/hyperlink" Target="https://es.wikipedia.org/wiki/Surrey" TargetMode="External"/><Relationship Id="rId26" Type="http://schemas.openxmlformats.org/officeDocument/2006/relationships/hyperlink" Target="https://es.wikipedia.org/wiki/Universidad_de_Oxford" TargetMode="External"/><Relationship Id="rId39" Type="http://schemas.openxmlformats.org/officeDocument/2006/relationships/hyperlink" Target="https://es.wikipedia.org/wiki/Miguel_de_Cesena" TargetMode="External"/><Relationship Id="rId21" Type="http://schemas.openxmlformats.org/officeDocument/2006/relationships/hyperlink" Target="https://es.wikipedia.org/wiki/Peste_negra" TargetMode="External"/><Relationship Id="rId34" Type="http://schemas.openxmlformats.org/officeDocument/2006/relationships/hyperlink" Target="https://es.wikipedia.org/wiki/Juan_XXII" TargetMode="External"/><Relationship Id="rId42" Type="http://schemas.openxmlformats.org/officeDocument/2006/relationships/hyperlink" Target="https://es.wikipedia.org/wiki/Orden_de_Predicadores" TargetMode="External"/><Relationship Id="rId47" Type="http://schemas.openxmlformats.org/officeDocument/2006/relationships/hyperlink" Target="https://es.wikipedia.org/wiki/Pisa" TargetMode="External"/><Relationship Id="rId50" Type="http://schemas.openxmlformats.org/officeDocument/2006/relationships/hyperlink" Target="https://es.wikipedia.org/wiki/Peste_negra" TargetMode="External"/><Relationship Id="rId55" Type="http://schemas.openxmlformats.org/officeDocument/2006/relationships/hyperlink" Target="https://es.wikipedia.org/wiki/Buenaventura_de_Fidanza" TargetMode="External"/><Relationship Id="rId63" Type="http://schemas.openxmlformats.org/officeDocument/2006/relationships/hyperlink" Target="https://es.wikipedia.org/wiki/Epistemolog%C3%ADa" TargetMode="External"/><Relationship Id="rId68" Type="http://schemas.openxmlformats.org/officeDocument/2006/relationships/hyperlink" Target="https://es.wikipedia.org/wiki/L%C3%B3gica_ternaria" TargetMode="External"/><Relationship Id="rId76" Type="http://schemas.openxmlformats.org/officeDocument/2006/relationships/hyperlink" Target="https://es.wikipedia.org/wiki/Derecho_romano" TargetMode="External"/><Relationship Id="rId7" Type="http://schemas.openxmlformats.org/officeDocument/2006/relationships/image" Target="media/image2.png"/><Relationship Id="rId71" Type="http://schemas.openxmlformats.org/officeDocument/2006/relationships/hyperlink" Target="https://es.wikipedia.org/w/index.php?title=Concialirismo&amp;action=edit&amp;redlink=1" TargetMode="External"/><Relationship Id="rId2" Type="http://schemas.openxmlformats.org/officeDocument/2006/relationships/styles" Target="styles.xml"/><Relationship Id="rId16" Type="http://schemas.openxmlformats.org/officeDocument/2006/relationships/hyperlink" Target="https://es.wikipedia.org/wiki/Inglaterra" TargetMode="External"/><Relationship Id="rId29" Type="http://schemas.openxmlformats.org/officeDocument/2006/relationships/hyperlink" Target="https://es.wikipedia.org/wiki/Jean_Buridan" TargetMode="External"/><Relationship Id="rId11" Type="http://schemas.openxmlformats.org/officeDocument/2006/relationships/hyperlink" Target="https://es.wikipedia.org/wiki/1349" TargetMode="External"/><Relationship Id="rId24" Type="http://schemas.openxmlformats.org/officeDocument/2006/relationships/hyperlink" Target="https://es.wikipedia.org/wiki/Teolog%C3%ADa" TargetMode="External"/><Relationship Id="rId32" Type="http://schemas.openxmlformats.org/officeDocument/2006/relationships/hyperlink" Target="https://es.wikipedia.org/wiki/1324" TargetMode="External"/><Relationship Id="rId37" Type="http://schemas.openxmlformats.org/officeDocument/2006/relationships/hyperlink" Target="https://es.wikipedia.org/wiki/Avi%C3%B1%C3%B3n" TargetMode="External"/><Relationship Id="rId40" Type="http://schemas.openxmlformats.org/officeDocument/2006/relationships/hyperlink" Target="https://es.wikipedia.org/wiki/Franciscanos_espirituales" TargetMode="External"/><Relationship Id="rId45" Type="http://schemas.openxmlformats.org/officeDocument/2006/relationships/hyperlink" Target="https://es.wikipedia.org/wiki/26_de_mayo" TargetMode="External"/><Relationship Id="rId53" Type="http://schemas.openxmlformats.org/officeDocument/2006/relationships/hyperlink" Target="https://es.wikipedia.org/wiki/Alberto_Magno" TargetMode="External"/><Relationship Id="rId58" Type="http://schemas.openxmlformats.org/officeDocument/2006/relationships/hyperlink" Target="https://es.wikipedia.org/wiki/Etienne_Gilson" TargetMode="External"/><Relationship Id="rId66" Type="http://schemas.openxmlformats.org/officeDocument/2006/relationships/hyperlink" Target="https://es.wikipedia.org/wiki/L%C3%B3gica" TargetMode="External"/><Relationship Id="rId74" Type="http://schemas.openxmlformats.org/officeDocument/2006/relationships/hyperlink" Target="https://es.wikipedia.org/wiki/Derecho_subjetivo" TargetMode="External"/><Relationship Id="rId79" Type="http://schemas.openxmlformats.org/officeDocument/2006/relationships/hyperlink" Target="https://es.wikipedia.org/wiki/John_Locke" TargetMode="External"/><Relationship Id="rId5" Type="http://schemas.openxmlformats.org/officeDocument/2006/relationships/hyperlink" Target="https://commons.wikimedia.org/wiki/File:William_of_Ockham.png" TargetMode="External"/><Relationship Id="rId61" Type="http://schemas.openxmlformats.org/officeDocument/2006/relationships/hyperlink" Target="https://es.wikipedia.org/wiki/Bertrand_Russell" TargetMode="External"/><Relationship Id="rId82" Type="http://schemas.openxmlformats.org/officeDocument/2006/relationships/fontTable" Target="fontTable.xml"/><Relationship Id="rId10" Type="http://schemas.openxmlformats.org/officeDocument/2006/relationships/hyperlink" Target="https://es.wikipedia.org/wiki/1288" TargetMode="External"/><Relationship Id="rId19" Type="http://schemas.openxmlformats.org/officeDocument/2006/relationships/hyperlink" Target="https://es.wikipedia.org/w/index.php?title=East_Horsley&amp;action=edit&amp;redlink=1" TargetMode="External"/><Relationship Id="rId31" Type="http://schemas.openxmlformats.org/officeDocument/2006/relationships/hyperlink" Target="https://es.wikipedia.org/wiki/Avi%C3%B1%C3%B3n" TargetMode="External"/><Relationship Id="rId44" Type="http://schemas.openxmlformats.org/officeDocument/2006/relationships/hyperlink" Target="https://es.wikipedia.org/wiki/Avi%C3%B1%C3%B3n" TargetMode="External"/><Relationship Id="rId52" Type="http://schemas.openxmlformats.org/officeDocument/2006/relationships/hyperlink" Target="https://es.wikipedia.org/wiki/Agust%C3%ADn_de_Hipona" TargetMode="External"/><Relationship Id="rId60" Type="http://schemas.openxmlformats.org/officeDocument/2006/relationships/hyperlink" Target="https://es.wikipedia.org/wiki/Principio_de_parsimonia" TargetMode="External"/><Relationship Id="rId65" Type="http://schemas.openxmlformats.org/officeDocument/2006/relationships/hyperlink" Target="https://es.wikipedia.org/wiki/Tom%C3%A1s_de_Aquino" TargetMode="External"/><Relationship Id="rId73" Type="http://schemas.openxmlformats.org/officeDocument/2006/relationships/hyperlink" Target="https://es.wikipedia.org/wiki/Juan_XXII" TargetMode="External"/><Relationship Id="rId78" Type="http://schemas.openxmlformats.org/officeDocument/2006/relationships/hyperlink" Target="https://es.wikipedia.org/wiki/Thomas_Hobbes" TargetMode="External"/><Relationship Id="rId81" Type="http://schemas.openxmlformats.org/officeDocument/2006/relationships/hyperlink" Target="https://es.wikipedia.org/wiki/Inglaterra" TargetMode="External"/><Relationship Id="rId4" Type="http://schemas.openxmlformats.org/officeDocument/2006/relationships/webSettings" Target="webSettings.xml"/><Relationship Id="rId9" Type="http://schemas.openxmlformats.org/officeDocument/2006/relationships/hyperlink" Target="https://es.wikipedia.org/wiki/1280" TargetMode="External"/><Relationship Id="rId14" Type="http://schemas.openxmlformats.org/officeDocument/2006/relationships/hyperlink" Target="https://es.wikipedia.org/wiki/L%C3%B3gico" TargetMode="External"/><Relationship Id="rId22" Type="http://schemas.openxmlformats.org/officeDocument/2006/relationships/hyperlink" Target="https://es.wikipedia.org/wiki/L%C3%B3gica" TargetMode="External"/><Relationship Id="rId27" Type="http://schemas.openxmlformats.org/officeDocument/2006/relationships/hyperlink" Target="https://es.wikipedia.org/wiki/Universidad_de_Par%C3%ADs" TargetMode="External"/><Relationship Id="rId30" Type="http://schemas.openxmlformats.org/officeDocument/2006/relationships/hyperlink" Target="https://es.wikipedia.org/wiki/Escepticismo_religioso" TargetMode="External"/><Relationship Id="rId35" Type="http://schemas.openxmlformats.org/officeDocument/2006/relationships/hyperlink" Target="https://es.wikipedia.org/wiki/Herej%C3%ADa" TargetMode="External"/><Relationship Id="rId43" Type="http://schemas.openxmlformats.org/officeDocument/2006/relationships/hyperlink" Target="https://es.wikipedia.org/wiki/Herej%C3%ADa" TargetMode="External"/><Relationship Id="rId48" Type="http://schemas.openxmlformats.org/officeDocument/2006/relationships/hyperlink" Target="https://es.wikipedia.org/wiki/Luis_IV_de_Baviera" TargetMode="External"/><Relationship Id="rId56" Type="http://schemas.openxmlformats.org/officeDocument/2006/relationships/hyperlink" Target="https://es.wikipedia.org/wiki/Nicol%C3%A1s_de_Cusa" TargetMode="External"/><Relationship Id="rId64" Type="http://schemas.openxmlformats.org/officeDocument/2006/relationships/hyperlink" Target="https://es.wikipedia.org/wiki/Conceptualismo" TargetMode="External"/><Relationship Id="rId69" Type="http://schemas.openxmlformats.org/officeDocument/2006/relationships/hyperlink" Target="https://es.wikipedia.org/wiki/Valor_de_verdad" TargetMode="External"/><Relationship Id="rId77" Type="http://schemas.openxmlformats.org/officeDocument/2006/relationships/hyperlink" Target="https://es.wikipedia.org/wiki/Derecho_natural" TargetMode="External"/><Relationship Id="rId8" Type="http://schemas.openxmlformats.org/officeDocument/2006/relationships/hyperlink" Target="https://es.wikipedia.org/wiki/Idioma_ingl%C3%A9s" TargetMode="External"/><Relationship Id="rId51" Type="http://schemas.openxmlformats.org/officeDocument/2006/relationships/hyperlink" Target="https://es.wikipedia.org/wiki/Duns_Scoto" TargetMode="External"/><Relationship Id="rId72" Type="http://schemas.openxmlformats.org/officeDocument/2006/relationships/hyperlink" Target="https://es.wikipedia.org/w/index.php?title=Querella_de_la_pobreza&amp;action=edit&amp;redlink=1" TargetMode="External"/><Relationship Id="rId80" Type="http://schemas.openxmlformats.org/officeDocument/2006/relationships/hyperlink" Target="https://es.wikipedia.org/wiki/Nueva_York" TargetMode="External"/><Relationship Id="rId3" Type="http://schemas.openxmlformats.org/officeDocument/2006/relationships/settings" Target="settings.xml"/><Relationship Id="rId12" Type="http://schemas.openxmlformats.org/officeDocument/2006/relationships/hyperlink" Target="https://es.wikipedia.org/wiki/Franciscano" TargetMode="External"/><Relationship Id="rId17" Type="http://schemas.openxmlformats.org/officeDocument/2006/relationships/hyperlink" Target="https://es.wikipedia.org/wiki/Ockham_%28Surrey%29" TargetMode="External"/><Relationship Id="rId25" Type="http://schemas.openxmlformats.org/officeDocument/2006/relationships/hyperlink" Target="https://es.wikipedia.org/wiki/Orden_Franciscana" TargetMode="External"/><Relationship Id="rId33" Type="http://schemas.openxmlformats.org/officeDocument/2006/relationships/hyperlink" Target="https://es.wikipedia.org/wiki/Papa" TargetMode="External"/><Relationship Id="rId38" Type="http://schemas.openxmlformats.org/officeDocument/2006/relationships/hyperlink" Target="https://es.wikipedia.org/wiki/Tom%C3%A1s_de_Aquino" TargetMode="External"/><Relationship Id="rId46" Type="http://schemas.openxmlformats.org/officeDocument/2006/relationships/hyperlink" Target="https://es.wikipedia.org/wiki/1328" TargetMode="External"/><Relationship Id="rId59" Type="http://schemas.openxmlformats.org/officeDocument/2006/relationships/hyperlink" Target="https://es.wikipedia.org/wiki/Navaja_de_Ockham" TargetMode="External"/><Relationship Id="rId67" Type="http://schemas.openxmlformats.org/officeDocument/2006/relationships/hyperlink" Target="https://es.wikipedia.org/wiki/Leyes_de_De_Morgan" TargetMode="External"/><Relationship Id="rId20" Type="http://schemas.openxmlformats.org/officeDocument/2006/relationships/hyperlink" Target="https://es.wikipedia.org/wiki/Franciscano" TargetMode="External"/><Relationship Id="rId41" Type="http://schemas.openxmlformats.org/officeDocument/2006/relationships/hyperlink" Target="https://es.wikipedia.org/w/index.php?title=Pobreza_apost%C3%B3lica&amp;action=edit&amp;redlink=1" TargetMode="External"/><Relationship Id="rId54" Type="http://schemas.openxmlformats.org/officeDocument/2006/relationships/hyperlink" Target="https://es.wikipedia.org/wiki/Tom%C3%A1s_de_Aquino" TargetMode="External"/><Relationship Id="rId62" Type="http://schemas.openxmlformats.org/officeDocument/2006/relationships/hyperlink" Target="https://es.wikipedia.org/wiki/Nominalismo" TargetMode="External"/><Relationship Id="rId70" Type="http://schemas.openxmlformats.org/officeDocument/2006/relationships/hyperlink" Target="https://es.wikipedia.org/wiki/L%C3%B3gica_matem%C3%A1tica" TargetMode="External"/><Relationship Id="rId75" Type="http://schemas.openxmlformats.org/officeDocument/2006/relationships/hyperlink" Target="https://es.wikipedia.org/wiki/Tom%C3%A1s_de_Aquino"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s.wikipedia.org/wiki/Escol%C3%A1stico" TargetMode="External"/><Relationship Id="rId23" Type="http://schemas.openxmlformats.org/officeDocument/2006/relationships/hyperlink" Target="https://es.wikipedia.org/wiki/Medicina" TargetMode="External"/><Relationship Id="rId28" Type="http://schemas.openxmlformats.org/officeDocument/2006/relationships/hyperlink" Target="https://es.wikipedia.org/wiki/Escol%C3%A1stico" TargetMode="External"/><Relationship Id="rId36" Type="http://schemas.openxmlformats.org/officeDocument/2006/relationships/hyperlink" Target="https://es.wikipedia.org/wiki/Arresto_domiciliario" TargetMode="External"/><Relationship Id="rId49" Type="http://schemas.openxmlformats.org/officeDocument/2006/relationships/hyperlink" Target="https://es.wikipedia.org/wiki/M%C3%BAnich" TargetMode="External"/><Relationship Id="rId57" Type="http://schemas.openxmlformats.org/officeDocument/2006/relationships/hyperlink" Target="https://es.wikipedia.org/wiki/Giordano_Bru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2894</Words>
  <Characters>15923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2017-04-11T18:23:00Z</dcterms:created>
  <dcterms:modified xsi:type="dcterms:W3CDTF">2017-04-11T18:23:00Z</dcterms:modified>
</cp:coreProperties>
</file>