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75" w:rsidRDefault="00390975"/>
    <w:p w:rsidR="00775FB9" w:rsidRDefault="001E54E4" w:rsidP="000F6D17">
      <w:pPr>
        <w:jc w:val="center"/>
        <w:rPr>
          <w:b/>
          <w:color w:val="FF0000"/>
          <w:sz w:val="40"/>
          <w:szCs w:val="40"/>
        </w:rPr>
      </w:pPr>
      <w:r w:rsidRPr="001E54E4">
        <w:rPr>
          <w:b/>
          <w:color w:val="FF0000"/>
          <w:sz w:val="40"/>
          <w:szCs w:val="40"/>
        </w:rPr>
        <w:t>Pedro Hispano  +1277</w:t>
      </w:r>
    </w:p>
    <w:p w:rsidR="001E54E4" w:rsidRDefault="001E54E4" w:rsidP="000F6D17">
      <w:pPr>
        <w:jc w:val="center"/>
        <w:rPr>
          <w:rFonts w:ascii="Arial" w:hAnsi="Arial" w:cs="Arial"/>
          <w:b/>
          <w:color w:val="0070C0"/>
          <w:sz w:val="20"/>
          <w:szCs w:val="20"/>
        </w:rPr>
      </w:pPr>
      <w:hyperlink r:id="rId5" w:history="1">
        <w:r w:rsidRPr="00814EAF">
          <w:rPr>
            <w:rStyle w:val="Hipervnculo"/>
            <w:rFonts w:ascii="Arial" w:hAnsi="Arial" w:cs="Arial"/>
            <w:b/>
            <w:sz w:val="20"/>
            <w:szCs w:val="20"/>
          </w:rPr>
          <w:t>http://pensamientoespanol.blogspot.com.es/2016/05/logica-simbolica-de-pedro-hispano.html</w:t>
        </w:r>
      </w:hyperlink>
    </w:p>
    <w:p w:rsidR="001E54E4" w:rsidRDefault="001E54E4" w:rsidP="000F6D17">
      <w:pPr>
        <w:jc w:val="center"/>
        <w:rPr>
          <w:rFonts w:ascii="Arial" w:hAnsi="Arial" w:cs="Arial"/>
          <w:b/>
          <w:color w:val="0070C0"/>
          <w:sz w:val="20"/>
          <w:szCs w:val="20"/>
        </w:rPr>
      </w:pPr>
      <w:r w:rsidRPr="001E54E4">
        <w:rPr>
          <w:rFonts w:ascii="Arial" w:hAnsi="Arial" w:cs="Arial"/>
          <w:b/>
          <w:color w:val="0070C0"/>
          <w:sz w:val="20"/>
          <w:szCs w:val="20"/>
        </w:rPr>
        <w:drawing>
          <wp:inline distT="0" distB="0" distL="0" distR="0">
            <wp:extent cx="2014989" cy="2486025"/>
            <wp:effectExtent l="19050" t="0" r="4311" b="0"/>
            <wp:docPr id="9" name="Imagen 19" descr="https://1.bp.blogspot.com/-MH9y54x5Jnk/Vua0elIx-2I/AAAAAAAAJvQ/OstY818rVT8GQrAL-nKJRUrOq2M-AVOsw/s1600/Pedro%2BHispan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MH9y54x5Jnk/Vua0elIx-2I/AAAAAAAAJvQ/OstY818rVT8GQrAL-nKJRUrOq2M-AVOsw/s1600/Pedro%2BHispano.jpg">
                      <a:hlinkClick r:id="rId6"/>
                    </pic:cNvPr>
                    <pic:cNvPicPr>
                      <a:picLocks noChangeAspect="1" noChangeArrowheads="1"/>
                    </pic:cNvPicPr>
                  </pic:nvPicPr>
                  <pic:blipFill>
                    <a:blip r:embed="rId7"/>
                    <a:srcRect/>
                    <a:stretch>
                      <a:fillRect/>
                    </a:stretch>
                  </pic:blipFill>
                  <pic:spPr bwMode="auto">
                    <a:xfrm>
                      <a:off x="0" y="0"/>
                      <a:ext cx="2014989" cy="2486025"/>
                    </a:xfrm>
                    <a:prstGeom prst="rect">
                      <a:avLst/>
                    </a:prstGeom>
                    <a:noFill/>
                    <a:ln w="9525">
                      <a:noFill/>
                      <a:miter lim="800000"/>
                      <a:headEnd/>
                      <a:tailEnd/>
                    </a:ln>
                  </pic:spPr>
                </pic:pic>
              </a:graphicData>
            </a:graphic>
          </wp:inline>
        </w:drawing>
      </w:r>
    </w:p>
    <w:p w:rsidR="001E54E4" w:rsidRDefault="001E54E4" w:rsidP="001E54E4">
      <w:pPr>
        <w:pStyle w:val="NormalWeb"/>
        <w:spacing w:before="0" w:beforeAutospacing="0" w:after="0" w:afterAutospacing="0"/>
        <w:ind w:left="-993" w:right="-852"/>
        <w:jc w:val="both"/>
        <w:rPr>
          <w:rFonts w:ascii="Arial" w:hAnsi="Arial" w:cs="Arial"/>
          <w:b/>
        </w:rPr>
      </w:pPr>
      <w:r w:rsidRPr="001E54E4">
        <w:rPr>
          <w:rFonts w:ascii="Arial" w:hAnsi="Arial" w:cs="Arial"/>
          <w:b/>
          <w:bCs/>
        </w:rPr>
        <w:t xml:space="preserve">   Petrus </w:t>
      </w:r>
      <w:proofErr w:type="spellStart"/>
      <w:r w:rsidRPr="001E54E4">
        <w:rPr>
          <w:rFonts w:ascii="Arial" w:hAnsi="Arial" w:cs="Arial"/>
          <w:b/>
          <w:bCs/>
        </w:rPr>
        <w:t>Hispanus</w:t>
      </w:r>
      <w:proofErr w:type="spellEnd"/>
      <w:r w:rsidRPr="001E54E4">
        <w:rPr>
          <w:rFonts w:ascii="Arial" w:hAnsi="Arial" w:cs="Arial"/>
          <w:b/>
        </w:rPr>
        <w:t xml:space="preserve">, s. XIII, (en </w:t>
      </w:r>
      <w:hyperlink r:id="rId8" w:tooltip="Latín" w:history="1">
        <w:r w:rsidRPr="001E54E4">
          <w:rPr>
            <w:rStyle w:val="Hipervnculo"/>
            <w:rFonts w:ascii="Arial" w:hAnsi="Arial" w:cs="Arial"/>
            <w:b/>
            <w:color w:val="auto"/>
            <w:u w:val="none"/>
          </w:rPr>
          <w:t>latín</w:t>
        </w:r>
      </w:hyperlink>
      <w:r w:rsidRPr="001E54E4">
        <w:rPr>
          <w:rFonts w:ascii="Arial" w:hAnsi="Arial" w:cs="Arial"/>
          <w:b/>
        </w:rPr>
        <w:t xml:space="preserve">, traducido habitualmente como </w:t>
      </w:r>
      <w:r w:rsidRPr="001E54E4">
        <w:rPr>
          <w:rFonts w:ascii="Arial" w:hAnsi="Arial" w:cs="Arial"/>
          <w:b/>
          <w:bCs/>
        </w:rPr>
        <w:t>Pedro Hispano</w:t>
      </w:r>
      <w:r w:rsidRPr="001E54E4">
        <w:rPr>
          <w:rFonts w:ascii="Arial" w:hAnsi="Arial" w:cs="Arial"/>
          <w:b/>
        </w:rPr>
        <w:t xml:space="preserve">, menos frecuentemente como </w:t>
      </w:r>
      <w:r w:rsidRPr="001E54E4">
        <w:rPr>
          <w:rFonts w:ascii="Arial" w:hAnsi="Arial" w:cs="Arial"/>
          <w:b/>
          <w:bCs/>
        </w:rPr>
        <w:t>Pedro de España</w:t>
      </w:r>
      <w:r w:rsidRPr="001E54E4">
        <w:rPr>
          <w:rFonts w:ascii="Arial" w:hAnsi="Arial" w:cs="Arial"/>
          <w:b/>
        </w:rPr>
        <w:t xml:space="preserve">) es el nombre con el que se conoce al autor del </w:t>
      </w:r>
      <w:proofErr w:type="spellStart"/>
      <w:r w:rsidRPr="001E54E4">
        <w:rPr>
          <w:rFonts w:ascii="Arial" w:hAnsi="Arial" w:cs="Arial"/>
          <w:b/>
          <w:i/>
          <w:iCs/>
        </w:rPr>
        <w:t>Tractatus</w:t>
      </w:r>
      <w:proofErr w:type="spellEnd"/>
      <w:r w:rsidRPr="001E54E4">
        <w:rPr>
          <w:rFonts w:ascii="Arial" w:hAnsi="Arial" w:cs="Arial"/>
          <w:b/>
        </w:rPr>
        <w:t xml:space="preserve">, más tarde conocido como </w:t>
      </w:r>
      <w:proofErr w:type="spellStart"/>
      <w:r w:rsidRPr="001E54E4">
        <w:rPr>
          <w:rFonts w:ascii="Arial" w:hAnsi="Arial" w:cs="Arial"/>
          <w:b/>
          <w:i/>
          <w:iCs/>
        </w:rPr>
        <w:t>Summulae</w:t>
      </w:r>
      <w:proofErr w:type="spellEnd"/>
      <w:r w:rsidRPr="001E54E4">
        <w:rPr>
          <w:rFonts w:ascii="Arial" w:hAnsi="Arial" w:cs="Arial"/>
          <w:b/>
          <w:i/>
          <w:iCs/>
        </w:rPr>
        <w:t xml:space="preserve"> </w:t>
      </w:r>
      <w:proofErr w:type="spellStart"/>
      <w:r w:rsidRPr="001E54E4">
        <w:rPr>
          <w:rFonts w:ascii="Arial" w:hAnsi="Arial" w:cs="Arial"/>
          <w:b/>
          <w:i/>
          <w:iCs/>
        </w:rPr>
        <w:t>logicalis</w:t>
      </w:r>
      <w:proofErr w:type="spellEnd"/>
      <w:r w:rsidRPr="001E54E4">
        <w:rPr>
          <w:rFonts w:ascii="Arial" w:hAnsi="Arial" w:cs="Arial"/>
          <w:b/>
          <w:i/>
          <w:iCs/>
        </w:rPr>
        <w:t xml:space="preserve"> </w:t>
      </w:r>
      <w:proofErr w:type="spellStart"/>
      <w:r w:rsidRPr="001E54E4">
        <w:rPr>
          <w:rFonts w:ascii="Arial" w:hAnsi="Arial" w:cs="Arial"/>
          <w:b/>
          <w:i/>
          <w:iCs/>
        </w:rPr>
        <w:t>magistri</w:t>
      </w:r>
      <w:proofErr w:type="spellEnd"/>
      <w:r w:rsidRPr="001E54E4">
        <w:rPr>
          <w:rFonts w:ascii="Arial" w:hAnsi="Arial" w:cs="Arial"/>
          <w:b/>
          <w:i/>
          <w:iCs/>
        </w:rPr>
        <w:t xml:space="preserve"> </w:t>
      </w:r>
      <w:proofErr w:type="spellStart"/>
      <w:r w:rsidRPr="001E54E4">
        <w:rPr>
          <w:rFonts w:ascii="Arial" w:hAnsi="Arial" w:cs="Arial"/>
          <w:b/>
          <w:i/>
          <w:iCs/>
        </w:rPr>
        <w:t>Petri</w:t>
      </w:r>
      <w:proofErr w:type="spellEnd"/>
      <w:r w:rsidRPr="001E54E4">
        <w:rPr>
          <w:rFonts w:ascii="Arial" w:hAnsi="Arial" w:cs="Arial"/>
          <w:b/>
          <w:i/>
          <w:iCs/>
        </w:rPr>
        <w:t xml:space="preserve"> </w:t>
      </w:r>
      <w:proofErr w:type="spellStart"/>
      <w:r w:rsidRPr="001E54E4">
        <w:rPr>
          <w:rFonts w:ascii="Arial" w:hAnsi="Arial" w:cs="Arial"/>
          <w:b/>
          <w:i/>
          <w:iCs/>
        </w:rPr>
        <w:t>Hispani</w:t>
      </w:r>
      <w:proofErr w:type="spellEnd"/>
      <w:r w:rsidRPr="001E54E4">
        <w:rPr>
          <w:rFonts w:ascii="Arial" w:hAnsi="Arial" w:cs="Arial"/>
          <w:b/>
        </w:rPr>
        <w:t xml:space="preserve">, un importante manual de </w:t>
      </w:r>
      <w:hyperlink r:id="rId9" w:tooltip="Lógica" w:history="1">
        <w:r w:rsidRPr="001E54E4">
          <w:rPr>
            <w:rStyle w:val="Hipervnculo"/>
            <w:rFonts w:ascii="Arial" w:hAnsi="Arial" w:cs="Arial"/>
            <w:b/>
            <w:color w:val="auto"/>
            <w:u w:val="none"/>
          </w:rPr>
          <w:t>lógica</w:t>
        </w:r>
      </w:hyperlink>
      <w:r w:rsidRPr="001E54E4">
        <w:rPr>
          <w:rFonts w:ascii="Arial" w:hAnsi="Arial" w:cs="Arial"/>
          <w:b/>
        </w:rPr>
        <w:t xml:space="preserve"> que se utilizó en las universidades europeas desde el </w:t>
      </w:r>
      <w:hyperlink r:id="rId10" w:tooltip="Siglo XIII" w:history="1">
        <w:r w:rsidRPr="001E54E4">
          <w:rPr>
            <w:rStyle w:val="Hipervnculo"/>
            <w:rFonts w:ascii="Arial" w:hAnsi="Arial" w:cs="Arial"/>
            <w:b/>
            <w:color w:val="auto"/>
            <w:u w:val="none"/>
          </w:rPr>
          <w:t>siglo XIII</w:t>
        </w:r>
      </w:hyperlink>
      <w:r w:rsidRPr="001E54E4">
        <w:rPr>
          <w:rFonts w:ascii="Arial" w:hAnsi="Arial" w:cs="Arial"/>
          <w:b/>
        </w:rPr>
        <w:t xml:space="preserve"> hasta el </w:t>
      </w:r>
      <w:hyperlink r:id="rId11" w:tooltip="Siglo XVII" w:history="1">
        <w:r w:rsidRPr="001E54E4">
          <w:rPr>
            <w:rStyle w:val="Hipervnculo"/>
            <w:rFonts w:ascii="Arial" w:hAnsi="Arial" w:cs="Arial"/>
            <w:b/>
            <w:color w:val="auto"/>
            <w:u w:val="none"/>
          </w:rPr>
          <w:t>XVII</w:t>
        </w:r>
      </w:hyperlink>
      <w:r w:rsidRPr="001E54E4">
        <w:rPr>
          <w:rFonts w:ascii="Arial" w:hAnsi="Arial" w:cs="Arial"/>
          <w:b/>
        </w:rPr>
        <w:t xml:space="preserve">. </w:t>
      </w:r>
    </w:p>
    <w:p w:rsidR="001E54E4" w:rsidRDefault="001E54E4" w:rsidP="001E54E4">
      <w:pPr>
        <w:pStyle w:val="NormalWeb"/>
        <w:spacing w:before="0" w:beforeAutospacing="0" w:after="0" w:afterAutospacing="0"/>
        <w:ind w:left="-993" w:right="-852"/>
        <w:jc w:val="both"/>
        <w:rPr>
          <w:rFonts w:ascii="Arial" w:hAnsi="Arial" w:cs="Arial"/>
          <w:b/>
        </w:rPr>
      </w:pPr>
    </w:p>
    <w:p w:rsidR="001E54E4" w:rsidRDefault="001E54E4" w:rsidP="001E54E4">
      <w:pPr>
        <w:pStyle w:val="NormalWeb"/>
        <w:spacing w:before="0" w:beforeAutospacing="0" w:after="0" w:afterAutospacing="0"/>
        <w:ind w:left="-993" w:right="-852"/>
        <w:jc w:val="both"/>
        <w:rPr>
          <w:rFonts w:ascii="Arial" w:hAnsi="Arial" w:cs="Arial"/>
          <w:b/>
        </w:rPr>
      </w:pPr>
      <w:r>
        <w:rPr>
          <w:rFonts w:ascii="Arial" w:hAnsi="Arial" w:cs="Arial"/>
          <w:b/>
        </w:rPr>
        <w:t xml:space="preserve">  </w:t>
      </w:r>
      <w:r w:rsidR="001D3BD3">
        <w:rPr>
          <w:rFonts w:ascii="Arial" w:hAnsi="Arial" w:cs="Arial"/>
          <w:b/>
        </w:rPr>
        <w:t xml:space="preserve">  </w:t>
      </w:r>
      <w:r w:rsidRPr="001E54E4">
        <w:rPr>
          <w:rFonts w:ascii="Arial" w:hAnsi="Arial" w:cs="Arial"/>
          <w:b/>
        </w:rPr>
        <w:t xml:space="preserve">También le han sido atribuidas un buen número de obras sobre </w:t>
      </w:r>
      <w:hyperlink r:id="rId12" w:tooltip="Medicina" w:history="1">
        <w:r w:rsidRPr="001E54E4">
          <w:rPr>
            <w:rStyle w:val="Hipervnculo"/>
            <w:rFonts w:ascii="Arial" w:hAnsi="Arial" w:cs="Arial"/>
            <w:b/>
            <w:color w:val="auto"/>
            <w:u w:val="none"/>
          </w:rPr>
          <w:t>medicina</w:t>
        </w:r>
      </w:hyperlink>
      <w:r w:rsidRPr="001E54E4">
        <w:rPr>
          <w:rFonts w:ascii="Arial" w:hAnsi="Arial" w:cs="Arial"/>
          <w:b/>
        </w:rPr>
        <w:t xml:space="preserve">, y otro volumen de lógica: el </w:t>
      </w:r>
      <w:proofErr w:type="spellStart"/>
      <w:r w:rsidRPr="001E54E4">
        <w:rPr>
          <w:rFonts w:ascii="Arial" w:hAnsi="Arial" w:cs="Arial"/>
          <w:b/>
          <w:i/>
          <w:iCs/>
        </w:rPr>
        <w:t>Sincategoreumata</w:t>
      </w:r>
      <w:proofErr w:type="spellEnd"/>
      <w:r w:rsidRPr="001E54E4">
        <w:rPr>
          <w:rFonts w:ascii="Arial" w:hAnsi="Arial" w:cs="Arial"/>
          <w:b/>
        </w:rPr>
        <w:t xml:space="preserve">. Gozó de gran difusión una versión interpolada del </w:t>
      </w:r>
      <w:proofErr w:type="spellStart"/>
      <w:r w:rsidRPr="001E54E4">
        <w:rPr>
          <w:rFonts w:ascii="Arial" w:hAnsi="Arial" w:cs="Arial"/>
          <w:b/>
          <w:i/>
          <w:iCs/>
        </w:rPr>
        <w:t>Tractatus</w:t>
      </w:r>
      <w:proofErr w:type="spellEnd"/>
      <w:r w:rsidRPr="001E54E4">
        <w:rPr>
          <w:rFonts w:ascii="Arial" w:hAnsi="Arial" w:cs="Arial"/>
          <w:b/>
        </w:rPr>
        <w:t xml:space="preserve"> denominada </w:t>
      </w:r>
      <w:proofErr w:type="spellStart"/>
      <w:r w:rsidRPr="001E54E4">
        <w:rPr>
          <w:rFonts w:ascii="Arial" w:hAnsi="Arial" w:cs="Arial"/>
          <w:b/>
          <w:i/>
          <w:iCs/>
        </w:rPr>
        <w:t>Summulæ</w:t>
      </w:r>
      <w:proofErr w:type="spellEnd"/>
      <w:r w:rsidRPr="001E54E4">
        <w:rPr>
          <w:rFonts w:ascii="Arial" w:hAnsi="Arial" w:cs="Arial"/>
          <w:b/>
          <w:i/>
          <w:iCs/>
        </w:rPr>
        <w:t xml:space="preserve"> </w:t>
      </w:r>
      <w:proofErr w:type="spellStart"/>
      <w:r w:rsidRPr="001E54E4">
        <w:rPr>
          <w:rFonts w:ascii="Arial" w:hAnsi="Arial" w:cs="Arial"/>
          <w:b/>
          <w:i/>
          <w:iCs/>
        </w:rPr>
        <w:t>logicales</w:t>
      </w:r>
      <w:proofErr w:type="spellEnd"/>
      <w:r w:rsidRPr="001E54E4">
        <w:rPr>
          <w:rFonts w:ascii="Arial" w:hAnsi="Arial" w:cs="Arial"/>
          <w:b/>
          <w:i/>
          <w:iCs/>
        </w:rPr>
        <w:t xml:space="preserve"> </w:t>
      </w:r>
      <w:proofErr w:type="spellStart"/>
      <w:r w:rsidRPr="001E54E4">
        <w:rPr>
          <w:rFonts w:ascii="Arial" w:hAnsi="Arial" w:cs="Arial"/>
          <w:b/>
          <w:i/>
          <w:iCs/>
        </w:rPr>
        <w:t>magistri</w:t>
      </w:r>
      <w:proofErr w:type="spellEnd"/>
      <w:r w:rsidRPr="001E54E4">
        <w:rPr>
          <w:rFonts w:ascii="Arial" w:hAnsi="Arial" w:cs="Arial"/>
          <w:b/>
          <w:i/>
          <w:iCs/>
        </w:rPr>
        <w:t xml:space="preserve"> </w:t>
      </w:r>
      <w:proofErr w:type="spellStart"/>
      <w:r w:rsidRPr="001E54E4">
        <w:rPr>
          <w:rFonts w:ascii="Arial" w:hAnsi="Arial" w:cs="Arial"/>
          <w:b/>
          <w:i/>
          <w:iCs/>
        </w:rPr>
        <w:t>Petri</w:t>
      </w:r>
      <w:proofErr w:type="spellEnd"/>
      <w:r w:rsidRPr="001E54E4">
        <w:rPr>
          <w:rFonts w:ascii="Arial" w:hAnsi="Arial" w:cs="Arial"/>
          <w:b/>
          <w:i/>
          <w:iCs/>
        </w:rPr>
        <w:t xml:space="preserve"> </w:t>
      </w:r>
      <w:proofErr w:type="spellStart"/>
      <w:r w:rsidRPr="001E54E4">
        <w:rPr>
          <w:rFonts w:ascii="Arial" w:hAnsi="Arial" w:cs="Arial"/>
          <w:b/>
          <w:i/>
          <w:iCs/>
        </w:rPr>
        <w:t>Hispani</w:t>
      </w:r>
      <w:proofErr w:type="spellEnd"/>
      <w:r w:rsidRPr="001E54E4">
        <w:rPr>
          <w:rFonts w:ascii="Arial" w:hAnsi="Arial" w:cs="Arial"/>
          <w:b/>
        </w:rPr>
        <w:t xml:space="preserve"> (citado habitualmente como </w:t>
      </w:r>
      <w:proofErr w:type="spellStart"/>
      <w:r w:rsidRPr="001E54E4">
        <w:rPr>
          <w:rFonts w:ascii="Arial" w:hAnsi="Arial" w:cs="Arial"/>
          <w:b/>
          <w:i/>
          <w:iCs/>
        </w:rPr>
        <w:t>Summulæ</w:t>
      </w:r>
      <w:proofErr w:type="spellEnd"/>
      <w:r w:rsidRPr="001E54E4">
        <w:rPr>
          <w:rFonts w:ascii="Arial" w:hAnsi="Arial" w:cs="Arial"/>
          <w:b/>
          <w:i/>
          <w:iCs/>
        </w:rPr>
        <w:t xml:space="preserve"> </w:t>
      </w:r>
      <w:proofErr w:type="spellStart"/>
      <w:r w:rsidRPr="001E54E4">
        <w:rPr>
          <w:rFonts w:ascii="Arial" w:hAnsi="Arial" w:cs="Arial"/>
          <w:b/>
          <w:i/>
          <w:iCs/>
        </w:rPr>
        <w:t>logicales</w:t>
      </w:r>
      <w:proofErr w:type="spellEnd"/>
      <w:r w:rsidRPr="001E54E4">
        <w:rPr>
          <w:rFonts w:ascii="Arial" w:hAnsi="Arial" w:cs="Arial"/>
          <w:b/>
        </w:rPr>
        <w:t xml:space="preserve"> o </w:t>
      </w:r>
      <w:proofErr w:type="spellStart"/>
      <w:r w:rsidRPr="001E54E4">
        <w:rPr>
          <w:rFonts w:ascii="Arial" w:hAnsi="Arial" w:cs="Arial"/>
          <w:b/>
          <w:i/>
          <w:iCs/>
        </w:rPr>
        <w:t>Summularum</w:t>
      </w:r>
      <w:proofErr w:type="spellEnd"/>
      <w:r w:rsidRPr="001E54E4">
        <w:rPr>
          <w:rFonts w:ascii="Arial" w:hAnsi="Arial" w:cs="Arial"/>
          <w:b/>
        </w:rPr>
        <w:t xml:space="preserve">), que es la que fue utilizada por </w:t>
      </w:r>
      <w:hyperlink r:id="rId13" w:tooltip="Buridán" w:history="1">
        <w:r w:rsidRPr="001E54E4">
          <w:rPr>
            <w:rStyle w:val="Hipervnculo"/>
            <w:rFonts w:ascii="Arial" w:hAnsi="Arial" w:cs="Arial"/>
            <w:b/>
            <w:color w:val="auto"/>
            <w:u w:val="none"/>
          </w:rPr>
          <w:t>Buridán</w:t>
        </w:r>
      </w:hyperlink>
      <w:r w:rsidRPr="001E54E4">
        <w:rPr>
          <w:rFonts w:ascii="Arial" w:hAnsi="Arial" w:cs="Arial"/>
          <w:b/>
        </w:rPr>
        <w:t xml:space="preserve">. El gran número de copias manuscritas e impresas de sus obras es un buen indicador de su éxito en la </w:t>
      </w:r>
      <w:hyperlink r:id="rId14" w:tooltip="Baja Edad Media" w:history="1">
        <w:r w:rsidRPr="001E54E4">
          <w:rPr>
            <w:rStyle w:val="Hipervnculo"/>
            <w:rFonts w:ascii="Arial" w:hAnsi="Arial" w:cs="Arial"/>
            <w:b/>
            <w:color w:val="auto"/>
            <w:u w:val="none"/>
          </w:rPr>
          <w:t>Baja Edad Media</w:t>
        </w:r>
      </w:hyperlink>
      <w:r w:rsidRPr="001E54E4">
        <w:rPr>
          <w:rFonts w:ascii="Arial" w:hAnsi="Arial" w:cs="Arial"/>
          <w:b/>
        </w:rPr>
        <w:t xml:space="preserve"> y el comienzo de la </w:t>
      </w:r>
      <w:hyperlink r:id="rId15" w:tooltip="Edad Moderna" w:history="1">
        <w:r w:rsidRPr="001E54E4">
          <w:rPr>
            <w:rStyle w:val="Hipervnculo"/>
            <w:rFonts w:ascii="Arial" w:hAnsi="Arial" w:cs="Arial"/>
            <w:b/>
            <w:color w:val="auto"/>
            <w:u w:val="none"/>
          </w:rPr>
          <w:t>Moderna</w:t>
        </w:r>
      </w:hyperlink>
      <w:r w:rsidRPr="001E54E4">
        <w:rPr>
          <w:rFonts w:ascii="Arial" w:hAnsi="Arial" w:cs="Arial"/>
          <w:b/>
        </w:rPr>
        <w:t>.</w:t>
      </w:r>
    </w:p>
    <w:p w:rsidR="001E54E4" w:rsidRPr="001E54E4" w:rsidRDefault="001E54E4" w:rsidP="001E54E4">
      <w:pPr>
        <w:pStyle w:val="NormalWeb"/>
        <w:spacing w:before="0" w:beforeAutospacing="0" w:after="0" w:afterAutospacing="0"/>
        <w:ind w:left="-993" w:right="-852"/>
        <w:jc w:val="both"/>
        <w:rPr>
          <w:rFonts w:ascii="Arial" w:hAnsi="Arial" w:cs="Arial"/>
          <w:b/>
        </w:rPr>
      </w:pPr>
    </w:p>
    <w:p w:rsidR="001E54E4" w:rsidRPr="001E54E4" w:rsidRDefault="001D3BD3" w:rsidP="001E54E4">
      <w:pPr>
        <w:pStyle w:val="Ttulo2"/>
        <w:spacing w:before="0" w:beforeAutospacing="0" w:after="0" w:afterAutospacing="0"/>
        <w:ind w:left="-993" w:right="-852"/>
        <w:jc w:val="both"/>
        <w:rPr>
          <w:rStyle w:val="mw-headline"/>
          <w:rFonts w:ascii="Arial" w:hAnsi="Arial" w:cs="Arial"/>
          <w:color w:val="FF0000"/>
          <w:sz w:val="24"/>
          <w:szCs w:val="24"/>
        </w:rPr>
      </w:pPr>
      <w:r>
        <w:rPr>
          <w:rStyle w:val="mw-headline"/>
          <w:rFonts w:ascii="Arial" w:hAnsi="Arial" w:cs="Arial"/>
          <w:color w:val="FF0000"/>
          <w:sz w:val="24"/>
          <w:szCs w:val="24"/>
        </w:rPr>
        <w:t xml:space="preserve">    </w:t>
      </w:r>
      <w:r w:rsidR="001E54E4" w:rsidRPr="001E54E4">
        <w:rPr>
          <w:rStyle w:val="mw-headline"/>
          <w:rFonts w:ascii="Arial" w:hAnsi="Arial" w:cs="Arial"/>
          <w:color w:val="FF0000"/>
          <w:sz w:val="24"/>
          <w:szCs w:val="24"/>
        </w:rPr>
        <w:t>Identidad</w:t>
      </w:r>
    </w:p>
    <w:p w:rsidR="001E54E4" w:rsidRPr="001E54E4" w:rsidRDefault="001E54E4" w:rsidP="001E54E4">
      <w:pPr>
        <w:pStyle w:val="Ttulo2"/>
        <w:spacing w:before="0" w:beforeAutospacing="0" w:after="0" w:afterAutospacing="0"/>
        <w:ind w:left="-993" w:right="-852"/>
        <w:jc w:val="both"/>
        <w:rPr>
          <w:rFonts w:ascii="Arial" w:hAnsi="Arial" w:cs="Arial"/>
          <w:sz w:val="24"/>
          <w:szCs w:val="24"/>
        </w:rPr>
      </w:pPr>
    </w:p>
    <w:p w:rsidR="001E54E4" w:rsidRDefault="001E54E4" w:rsidP="001E54E4">
      <w:pPr>
        <w:pStyle w:val="NormalWeb"/>
        <w:spacing w:before="0" w:beforeAutospacing="0" w:after="0" w:afterAutospacing="0"/>
        <w:ind w:left="-993" w:right="-852"/>
        <w:jc w:val="both"/>
        <w:rPr>
          <w:rFonts w:ascii="Arial" w:hAnsi="Arial" w:cs="Arial"/>
          <w:b/>
        </w:rPr>
      </w:pPr>
      <w:r>
        <w:rPr>
          <w:rFonts w:ascii="Arial" w:hAnsi="Arial" w:cs="Arial"/>
          <w:b/>
        </w:rPr>
        <w:t xml:space="preserve">   </w:t>
      </w:r>
      <w:r w:rsidRPr="001E54E4">
        <w:rPr>
          <w:rFonts w:ascii="Arial" w:hAnsi="Arial" w:cs="Arial"/>
          <w:b/>
        </w:rPr>
        <w:t xml:space="preserve">La verdadera identidad de Petrus </w:t>
      </w:r>
      <w:proofErr w:type="spellStart"/>
      <w:r w:rsidRPr="001E54E4">
        <w:rPr>
          <w:rFonts w:ascii="Arial" w:hAnsi="Arial" w:cs="Arial"/>
          <w:b/>
        </w:rPr>
        <w:t>Hispanus</w:t>
      </w:r>
      <w:proofErr w:type="spellEnd"/>
      <w:r w:rsidRPr="001E54E4">
        <w:rPr>
          <w:rFonts w:ascii="Arial" w:hAnsi="Arial" w:cs="Arial"/>
          <w:b/>
        </w:rPr>
        <w:t xml:space="preserve"> sigue siendo debatida. La palabra </w:t>
      </w:r>
      <w:proofErr w:type="spellStart"/>
      <w:r w:rsidRPr="001E54E4">
        <w:rPr>
          <w:rFonts w:ascii="Arial" w:hAnsi="Arial" w:cs="Arial"/>
          <w:b/>
          <w:i/>
          <w:iCs/>
        </w:rPr>
        <w:t>Hispanus</w:t>
      </w:r>
      <w:proofErr w:type="spellEnd"/>
      <w:r w:rsidRPr="001E54E4">
        <w:rPr>
          <w:rFonts w:ascii="Arial" w:hAnsi="Arial" w:cs="Arial"/>
          <w:b/>
        </w:rPr>
        <w:t xml:space="preserve"> es el gentilicio de </w:t>
      </w:r>
      <w:hyperlink r:id="rId16" w:tooltip="Hispania" w:history="1">
        <w:r w:rsidRPr="001E54E4">
          <w:rPr>
            <w:rStyle w:val="Hipervnculo"/>
            <w:rFonts w:ascii="Arial" w:hAnsi="Arial" w:cs="Arial"/>
            <w:b/>
            <w:i/>
            <w:iCs/>
            <w:color w:val="auto"/>
            <w:u w:val="none"/>
          </w:rPr>
          <w:t>Hispania</w:t>
        </w:r>
      </w:hyperlink>
      <w:r w:rsidRPr="001E54E4">
        <w:rPr>
          <w:rFonts w:ascii="Arial" w:hAnsi="Arial" w:cs="Arial"/>
          <w:b/>
        </w:rPr>
        <w:t xml:space="preserve">, término que designa a toda la </w:t>
      </w:r>
      <w:hyperlink r:id="rId17" w:tooltip="Península Ibérica" w:history="1">
        <w:r w:rsidRPr="001E54E4">
          <w:rPr>
            <w:rStyle w:val="Hipervnculo"/>
            <w:rFonts w:ascii="Arial" w:hAnsi="Arial" w:cs="Arial"/>
            <w:b/>
            <w:color w:val="auto"/>
            <w:u w:val="none"/>
          </w:rPr>
          <w:t>península Ibérica</w:t>
        </w:r>
      </w:hyperlink>
      <w:r w:rsidRPr="001E54E4">
        <w:rPr>
          <w:rFonts w:ascii="Arial" w:hAnsi="Arial" w:cs="Arial"/>
          <w:b/>
        </w:rPr>
        <w:t xml:space="preserve">, con lo que su origen puede localizarse en cualquiera de los </w:t>
      </w:r>
      <w:hyperlink r:id="rId18" w:tooltip="Reinos cristianos peninsulares (aún no redactado)" w:history="1">
        <w:r w:rsidRPr="001E54E4">
          <w:rPr>
            <w:rStyle w:val="Hipervnculo"/>
            <w:rFonts w:ascii="Arial" w:hAnsi="Arial" w:cs="Arial"/>
            <w:b/>
            <w:color w:val="auto"/>
            <w:u w:val="none"/>
          </w:rPr>
          <w:t>reinos cristianos peninsulares</w:t>
        </w:r>
      </w:hyperlink>
      <w:r w:rsidRPr="001E54E4">
        <w:rPr>
          <w:rFonts w:ascii="Arial" w:hAnsi="Arial" w:cs="Arial"/>
          <w:b/>
        </w:rPr>
        <w:t xml:space="preserve">. Algunas atribuciones se centran en la </w:t>
      </w:r>
      <w:hyperlink r:id="rId19" w:tooltip="Corona de Castilla" w:history="1">
        <w:r w:rsidRPr="001E54E4">
          <w:rPr>
            <w:rStyle w:val="Hipervnculo"/>
            <w:rFonts w:ascii="Arial" w:hAnsi="Arial" w:cs="Arial"/>
            <w:b/>
            <w:color w:val="auto"/>
            <w:u w:val="none"/>
          </w:rPr>
          <w:t>Corona de Castilla</w:t>
        </w:r>
      </w:hyperlink>
      <w:r w:rsidRPr="001E54E4">
        <w:rPr>
          <w:rFonts w:ascii="Arial" w:hAnsi="Arial" w:cs="Arial"/>
          <w:b/>
        </w:rPr>
        <w:t xml:space="preserve">, otras en el </w:t>
      </w:r>
      <w:hyperlink r:id="rId20" w:tooltip="Reino de Navarra" w:history="1">
        <w:r w:rsidRPr="001E54E4">
          <w:rPr>
            <w:rStyle w:val="Hipervnculo"/>
            <w:rFonts w:ascii="Arial" w:hAnsi="Arial" w:cs="Arial"/>
            <w:b/>
            <w:color w:val="auto"/>
            <w:u w:val="none"/>
          </w:rPr>
          <w:t>reino de Navarra</w:t>
        </w:r>
      </w:hyperlink>
      <w:hyperlink r:id="rId21" w:anchor="cite_note-2" w:history="1">
        <w:r w:rsidRPr="001E54E4">
          <w:rPr>
            <w:rStyle w:val="Hipervnculo"/>
            <w:rFonts w:ascii="Arial" w:hAnsi="Arial" w:cs="Arial"/>
            <w:b/>
            <w:color w:val="auto"/>
            <w:u w:val="none"/>
            <w:vertAlign w:val="superscript"/>
          </w:rPr>
          <w:t>2</w:t>
        </w:r>
      </w:hyperlink>
      <w:r w:rsidRPr="001E54E4">
        <w:rPr>
          <w:rFonts w:ascii="Arial" w:hAnsi="Arial" w:cs="Arial"/>
          <w:b/>
        </w:rPr>
        <w:t xml:space="preserve"> y, con mayor frecuencia, en el </w:t>
      </w:r>
      <w:hyperlink r:id="rId22" w:tooltip="Reino de Portugal" w:history="1">
        <w:r w:rsidRPr="001E54E4">
          <w:rPr>
            <w:rStyle w:val="Hipervnculo"/>
            <w:rFonts w:ascii="Arial" w:hAnsi="Arial" w:cs="Arial"/>
            <w:b/>
            <w:color w:val="auto"/>
            <w:u w:val="none"/>
          </w:rPr>
          <w:t>reino de Portugal</w:t>
        </w:r>
      </w:hyperlink>
      <w:r w:rsidRPr="001E54E4">
        <w:rPr>
          <w:rFonts w:ascii="Arial" w:hAnsi="Arial" w:cs="Arial"/>
          <w:b/>
        </w:rPr>
        <w:t>.</w:t>
      </w:r>
    </w:p>
    <w:p w:rsidR="001E54E4" w:rsidRPr="001E54E4" w:rsidRDefault="001E54E4" w:rsidP="001E54E4">
      <w:pPr>
        <w:pStyle w:val="NormalWeb"/>
        <w:spacing w:before="0" w:beforeAutospacing="0" w:after="0" w:afterAutospacing="0"/>
        <w:ind w:left="-993" w:right="-852"/>
        <w:jc w:val="both"/>
        <w:rPr>
          <w:rFonts w:ascii="Arial" w:hAnsi="Arial" w:cs="Arial"/>
          <w:b/>
        </w:rPr>
      </w:pPr>
    </w:p>
    <w:p w:rsidR="001E54E4" w:rsidRDefault="001E54E4" w:rsidP="001E54E4">
      <w:pPr>
        <w:pStyle w:val="NormalWeb"/>
        <w:spacing w:before="0" w:beforeAutospacing="0" w:after="0" w:afterAutospacing="0"/>
        <w:ind w:left="-993" w:right="-852"/>
        <w:jc w:val="both"/>
        <w:rPr>
          <w:rFonts w:ascii="Arial" w:hAnsi="Arial" w:cs="Arial"/>
          <w:b/>
        </w:rPr>
      </w:pPr>
      <w:r>
        <w:rPr>
          <w:rFonts w:ascii="Arial" w:hAnsi="Arial" w:cs="Arial"/>
          <w:b/>
        </w:rPr>
        <w:t xml:space="preserve">   </w:t>
      </w:r>
      <w:r w:rsidRPr="001E54E4">
        <w:rPr>
          <w:rFonts w:ascii="Arial" w:hAnsi="Arial" w:cs="Arial"/>
          <w:b/>
        </w:rPr>
        <w:t xml:space="preserve">Según estas últimas, se identificaría con Pedro </w:t>
      </w:r>
      <w:proofErr w:type="spellStart"/>
      <w:r w:rsidRPr="001E54E4">
        <w:rPr>
          <w:rFonts w:ascii="Arial" w:hAnsi="Arial" w:cs="Arial"/>
          <w:b/>
        </w:rPr>
        <w:t>Julião</w:t>
      </w:r>
      <w:proofErr w:type="spellEnd"/>
      <w:r w:rsidRPr="001E54E4">
        <w:rPr>
          <w:rFonts w:ascii="Arial" w:hAnsi="Arial" w:cs="Arial"/>
          <w:b/>
        </w:rPr>
        <w:t xml:space="preserve"> (</w:t>
      </w:r>
      <w:proofErr w:type="spellStart"/>
      <w:r w:rsidRPr="001E54E4">
        <w:rPr>
          <w:rFonts w:ascii="Arial" w:hAnsi="Arial" w:cs="Arial"/>
          <w:b/>
        </w:rPr>
        <w:t>ca</w:t>
      </w:r>
      <w:proofErr w:type="spellEnd"/>
      <w:r w:rsidRPr="001E54E4">
        <w:rPr>
          <w:rFonts w:ascii="Arial" w:hAnsi="Arial" w:cs="Arial"/>
          <w:b/>
        </w:rPr>
        <w:t xml:space="preserve">. 1215–1277), un médico portugués también conocido como </w:t>
      </w:r>
      <w:r w:rsidRPr="001E54E4">
        <w:rPr>
          <w:rFonts w:ascii="Arial" w:hAnsi="Arial" w:cs="Arial"/>
          <w:b/>
          <w:i/>
          <w:iCs/>
        </w:rPr>
        <w:t xml:space="preserve">Petrus </w:t>
      </w:r>
      <w:proofErr w:type="spellStart"/>
      <w:r w:rsidRPr="001E54E4">
        <w:rPr>
          <w:rFonts w:ascii="Arial" w:hAnsi="Arial" w:cs="Arial"/>
          <w:b/>
          <w:i/>
          <w:iCs/>
        </w:rPr>
        <w:t>Hispanus</w:t>
      </w:r>
      <w:proofErr w:type="spellEnd"/>
      <w:r w:rsidRPr="001E54E4">
        <w:rPr>
          <w:rFonts w:ascii="Arial" w:hAnsi="Arial" w:cs="Arial"/>
          <w:b/>
        </w:rPr>
        <w:t xml:space="preserve">, discípulo de </w:t>
      </w:r>
      <w:hyperlink r:id="rId23" w:tooltip="William of Shireswood (aún no redactado)" w:history="1">
        <w:r w:rsidRPr="001E54E4">
          <w:rPr>
            <w:rStyle w:val="Hipervnculo"/>
            <w:rFonts w:ascii="Arial" w:hAnsi="Arial" w:cs="Arial"/>
            <w:b/>
            <w:color w:val="auto"/>
            <w:u w:val="none"/>
          </w:rPr>
          <w:t xml:space="preserve">William of </w:t>
        </w:r>
        <w:proofErr w:type="spellStart"/>
        <w:r w:rsidRPr="001E54E4">
          <w:rPr>
            <w:rStyle w:val="Hipervnculo"/>
            <w:rFonts w:ascii="Arial" w:hAnsi="Arial" w:cs="Arial"/>
            <w:b/>
            <w:color w:val="auto"/>
            <w:u w:val="none"/>
          </w:rPr>
          <w:t>Shireswood</w:t>
        </w:r>
        <w:proofErr w:type="spellEnd"/>
      </w:hyperlink>
      <w:r w:rsidRPr="001E54E4">
        <w:rPr>
          <w:rFonts w:ascii="Arial" w:hAnsi="Arial" w:cs="Arial"/>
          <w:b/>
        </w:rPr>
        <w:t xml:space="preserve"> (</w:t>
      </w:r>
      <w:hyperlink r:id="rId24" w:tooltip="Guillermo de Shireswood (aún no redactado)" w:history="1">
        <w:r w:rsidRPr="001E54E4">
          <w:rPr>
            <w:rStyle w:val="Hipervnculo"/>
            <w:rFonts w:ascii="Arial" w:hAnsi="Arial" w:cs="Arial"/>
            <w:b/>
            <w:color w:val="auto"/>
            <w:u w:val="none"/>
          </w:rPr>
          <w:t xml:space="preserve">Guillermo de </w:t>
        </w:r>
        <w:proofErr w:type="spellStart"/>
        <w:r w:rsidRPr="001E54E4">
          <w:rPr>
            <w:rStyle w:val="Hipervnculo"/>
            <w:rFonts w:ascii="Arial" w:hAnsi="Arial" w:cs="Arial"/>
            <w:b/>
            <w:color w:val="auto"/>
            <w:u w:val="none"/>
          </w:rPr>
          <w:t>Shireswood</w:t>
        </w:r>
        <w:proofErr w:type="spellEnd"/>
      </w:hyperlink>
      <w:r w:rsidRPr="001E54E4">
        <w:rPr>
          <w:rFonts w:ascii="Arial" w:hAnsi="Arial" w:cs="Arial"/>
          <w:b/>
        </w:rPr>
        <w:t xml:space="preserve"> o </w:t>
      </w:r>
      <w:hyperlink r:id="rId25" w:tooltip="Guillermo de Sherwood (aún no redactado)" w:history="1">
        <w:r w:rsidRPr="001E54E4">
          <w:rPr>
            <w:rStyle w:val="Hipervnculo"/>
            <w:rFonts w:ascii="Arial" w:hAnsi="Arial" w:cs="Arial"/>
            <w:b/>
            <w:color w:val="auto"/>
            <w:u w:val="none"/>
          </w:rPr>
          <w:t xml:space="preserve">Guillermo de </w:t>
        </w:r>
        <w:proofErr w:type="spellStart"/>
        <w:r w:rsidRPr="001E54E4">
          <w:rPr>
            <w:rStyle w:val="Hipervnculo"/>
            <w:rFonts w:ascii="Arial" w:hAnsi="Arial" w:cs="Arial"/>
            <w:b/>
            <w:color w:val="auto"/>
            <w:u w:val="none"/>
          </w:rPr>
          <w:t>Sherwood</w:t>
        </w:r>
        <w:proofErr w:type="spellEnd"/>
      </w:hyperlink>
      <w:r w:rsidRPr="001E54E4">
        <w:rPr>
          <w:rFonts w:ascii="Arial" w:hAnsi="Arial" w:cs="Arial"/>
          <w:b/>
        </w:rPr>
        <w:t xml:space="preserve"> (1200–1271) — </w:t>
      </w:r>
      <w:proofErr w:type="spellStart"/>
      <w:r w:rsidRPr="001E54E4">
        <w:rPr>
          <w:rFonts w:ascii="Arial" w:hAnsi="Arial" w:cs="Arial"/>
          <w:b/>
          <w:i/>
          <w:iCs/>
        </w:rPr>
        <w:t>Introductiones</w:t>
      </w:r>
      <w:proofErr w:type="spellEnd"/>
      <w:r w:rsidRPr="001E54E4">
        <w:rPr>
          <w:rFonts w:ascii="Arial" w:hAnsi="Arial" w:cs="Arial"/>
          <w:b/>
          <w:i/>
          <w:iCs/>
        </w:rPr>
        <w:t xml:space="preserve"> in </w:t>
      </w:r>
      <w:proofErr w:type="spellStart"/>
      <w:r w:rsidRPr="001E54E4">
        <w:rPr>
          <w:rFonts w:ascii="Arial" w:hAnsi="Arial" w:cs="Arial"/>
          <w:b/>
          <w:i/>
          <w:iCs/>
        </w:rPr>
        <w:t>logicam</w:t>
      </w:r>
      <w:proofErr w:type="spellEnd"/>
      <w:r w:rsidRPr="001E54E4">
        <w:rPr>
          <w:rFonts w:ascii="Arial" w:hAnsi="Arial" w:cs="Arial"/>
          <w:b/>
        </w:rPr>
        <w:t xml:space="preserve">), </w:t>
      </w:r>
      <w:hyperlink r:id="rId26" w:tooltip="Maestro de artes (aún no redactado)" w:history="1">
        <w:r w:rsidRPr="001E54E4">
          <w:rPr>
            <w:rStyle w:val="Hipervnculo"/>
            <w:rFonts w:ascii="Arial" w:hAnsi="Arial" w:cs="Arial"/>
            <w:b/>
            <w:color w:val="auto"/>
            <w:u w:val="none"/>
          </w:rPr>
          <w:t>maestro de artes</w:t>
        </w:r>
      </w:hyperlink>
      <w:r w:rsidRPr="001E54E4">
        <w:rPr>
          <w:rFonts w:ascii="Arial" w:hAnsi="Arial" w:cs="Arial"/>
          <w:b/>
        </w:rPr>
        <w:t xml:space="preserve"> en la </w:t>
      </w:r>
      <w:hyperlink r:id="rId27" w:tooltip="Universidad de París" w:history="1">
        <w:r w:rsidRPr="001E54E4">
          <w:rPr>
            <w:rStyle w:val="Hipervnculo"/>
            <w:rFonts w:ascii="Arial" w:hAnsi="Arial" w:cs="Arial"/>
            <w:b/>
            <w:color w:val="auto"/>
            <w:u w:val="none"/>
          </w:rPr>
          <w:t>Universidad de París</w:t>
        </w:r>
      </w:hyperlink>
      <w:r w:rsidRPr="001E54E4">
        <w:rPr>
          <w:rFonts w:ascii="Arial" w:hAnsi="Arial" w:cs="Arial"/>
          <w:b/>
        </w:rPr>
        <w:t xml:space="preserve">, profesor en </w:t>
      </w:r>
      <w:hyperlink r:id="rId28" w:tooltip="Siena" w:history="1">
        <w:r w:rsidRPr="001E54E4">
          <w:rPr>
            <w:rStyle w:val="Hipervnculo"/>
            <w:rFonts w:ascii="Arial" w:hAnsi="Arial" w:cs="Arial"/>
            <w:b/>
            <w:color w:val="auto"/>
            <w:u w:val="none"/>
          </w:rPr>
          <w:t>Siena</w:t>
        </w:r>
      </w:hyperlink>
      <w:r w:rsidRPr="001E54E4">
        <w:rPr>
          <w:rFonts w:ascii="Arial" w:hAnsi="Arial" w:cs="Arial"/>
          <w:b/>
        </w:rPr>
        <w:t xml:space="preserve">, </w:t>
      </w:r>
      <w:hyperlink r:id="rId29" w:tooltip="Arzobispo de Braga" w:history="1">
        <w:r w:rsidRPr="001E54E4">
          <w:rPr>
            <w:rStyle w:val="Hipervnculo"/>
            <w:rFonts w:ascii="Arial" w:hAnsi="Arial" w:cs="Arial"/>
            <w:b/>
            <w:color w:val="auto"/>
            <w:u w:val="none"/>
          </w:rPr>
          <w:t>arzobispo de Braga</w:t>
        </w:r>
      </w:hyperlink>
      <w:r w:rsidRPr="001E54E4">
        <w:rPr>
          <w:rFonts w:ascii="Arial" w:hAnsi="Arial" w:cs="Arial"/>
          <w:b/>
        </w:rPr>
        <w:t xml:space="preserve"> y por último, elegido </w:t>
      </w:r>
      <w:hyperlink r:id="rId30" w:tooltip="Papa" w:history="1">
        <w:r w:rsidRPr="001E54E4">
          <w:rPr>
            <w:rStyle w:val="Hipervnculo"/>
            <w:rFonts w:ascii="Arial" w:hAnsi="Arial" w:cs="Arial"/>
            <w:b/>
            <w:color w:val="auto"/>
            <w:u w:val="none"/>
          </w:rPr>
          <w:t>papa</w:t>
        </w:r>
      </w:hyperlink>
      <w:r w:rsidRPr="001E54E4">
        <w:rPr>
          <w:rFonts w:ascii="Arial" w:hAnsi="Arial" w:cs="Arial"/>
          <w:b/>
        </w:rPr>
        <w:t xml:space="preserve"> en 1276 con el nombre de </w:t>
      </w:r>
      <w:hyperlink r:id="rId31" w:tooltip="Juan XXI" w:history="1">
        <w:r w:rsidRPr="001E54E4">
          <w:rPr>
            <w:rStyle w:val="Hipervnculo"/>
            <w:rFonts w:ascii="Arial" w:hAnsi="Arial" w:cs="Arial"/>
            <w:b/>
            <w:color w:val="auto"/>
            <w:u w:val="none"/>
          </w:rPr>
          <w:t>Juan XXI</w:t>
        </w:r>
      </w:hyperlink>
      <w:r w:rsidRPr="001E54E4">
        <w:rPr>
          <w:rFonts w:ascii="Arial" w:hAnsi="Arial" w:cs="Arial"/>
          <w:b/>
        </w:rPr>
        <w:t>.</w:t>
      </w:r>
    </w:p>
    <w:p w:rsidR="001E54E4" w:rsidRPr="001E54E4" w:rsidRDefault="001E54E4" w:rsidP="001E54E4">
      <w:pPr>
        <w:pStyle w:val="NormalWeb"/>
        <w:spacing w:before="0" w:beforeAutospacing="0" w:after="0" w:afterAutospacing="0"/>
        <w:ind w:left="-993" w:right="-852"/>
        <w:jc w:val="both"/>
        <w:rPr>
          <w:rFonts w:ascii="Arial" w:hAnsi="Arial" w:cs="Arial"/>
          <w:b/>
        </w:rPr>
      </w:pPr>
      <w:r w:rsidRPr="001E54E4">
        <w:rPr>
          <w:rFonts w:ascii="Arial" w:hAnsi="Arial" w:cs="Arial"/>
          <w:b/>
        </w:rPr>
        <w:t xml:space="preserve"> </w:t>
      </w:r>
    </w:p>
    <w:p w:rsidR="001D3BD3" w:rsidRDefault="001E54E4" w:rsidP="001E54E4">
      <w:pPr>
        <w:pStyle w:val="NormalWeb"/>
        <w:spacing w:before="0" w:beforeAutospacing="0" w:after="0" w:afterAutospacing="0"/>
        <w:ind w:left="-993" w:right="-852"/>
        <w:jc w:val="both"/>
        <w:rPr>
          <w:rFonts w:ascii="Arial" w:hAnsi="Arial" w:cs="Arial"/>
          <w:b/>
        </w:rPr>
      </w:pPr>
      <w:r>
        <w:rPr>
          <w:rFonts w:ascii="Arial" w:hAnsi="Arial" w:cs="Arial"/>
          <w:b/>
        </w:rPr>
        <w:t xml:space="preserve">   </w:t>
      </w:r>
    </w:p>
    <w:p w:rsidR="001D3BD3" w:rsidRDefault="001D3BD3" w:rsidP="001E54E4">
      <w:pPr>
        <w:pStyle w:val="NormalWeb"/>
        <w:spacing w:before="0" w:beforeAutospacing="0" w:after="0" w:afterAutospacing="0"/>
        <w:ind w:left="-993" w:right="-852"/>
        <w:jc w:val="both"/>
        <w:rPr>
          <w:rFonts w:ascii="Arial" w:hAnsi="Arial" w:cs="Arial"/>
          <w:b/>
        </w:rPr>
      </w:pPr>
    </w:p>
    <w:p w:rsidR="001E54E4" w:rsidRPr="001E54E4" w:rsidRDefault="001D3BD3" w:rsidP="001E54E4">
      <w:pPr>
        <w:pStyle w:val="NormalWeb"/>
        <w:spacing w:before="0" w:beforeAutospacing="0" w:after="0" w:afterAutospacing="0"/>
        <w:ind w:left="-993" w:right="-852"/>
        <w:jc w:val="both"/>
        <w:rPr>
          <w:rFonts w:ascii="Arial" w:hAnsi="Arial" w:cs="Arial"/>
          <w:b/>
        </w:rPr>
      </w:pPr>
      <w:r>
        <w:rPr>
          <w:rFonts w:ascii="Arial" w:hAnsi="Arial" w:cs="Arial"/>
          <w:b/>
        </w:rPr>
        <w:t xml:space="preserve">   </w:t>
      </w:r>
      <w:r w:rsidR="001E54E4">
        <w:rPr>
          <w:rFonts w:ascii="Arial" w:hAnsi="Arial" w:cs="Arial"/>
          <w:b/>
        </w:rPr>
        <w:t xml:space="preserve"> </w:t>
      </w:r>
      <w:r w:rsidR="001E54E4" w:rsidRPr="001E54E4">
        <w:rPr>
          <w:rFonts w:ascii="Arial" w:hAnsi="Arial" w:cs="Arial"/>
          <w:b/>
        </w:rPr>
        <w:t xml:space="preserve">Otras teorías del siglo XV apuntan a un tal </w:t>
      </w:r>
      <w:r w:rsidR="001E54E4" w:rsidRPr="001E54E4">
        <w:rPr>
          <w:rFonts w:ascii="Arial" w:hAnsi="Arial" w:cs="Arial"/>
          <w:b/>
          <w:i/>
          <w:iCs/>
        </w:rPr>
        <w:t xml:space="preserve">Petrus </w:t>
      </w:r>
      <w:proofErr w:type="spellStart"/>
      <w:r w:rsidR="001E54E4" w:rsidRPr="001E54E4">
        <w:rPr>
          <w:rFonts w:ascii="Arial" w:hAnsi="Arial" w:cs="Arial"/>
          <w:b/>
          <w:i/>
          <w:iCs/>
        </w:rPr>
        <w:t>Ferrandi</w:t>
      </w:r>
      <w:proofErr w:type="spellEnd"/>
      <w:r w:rsidR="001E54E4" w:rsidRPr="001E54E4">
        <w:rPr>
          <w:rFonts w:ascii="Arial" w:hAnsi="Arial" w:cs="Arial"/>
          <w:b/>
          <w:i/>
          <w:iCs/>
        </w:rPr>
        <w:t xml:space="preserve"> </w:t>
      </w:r>
      <w:proofErr w:type="spellStart"/>
      <w:r w:rsidR="001E54E4" w:rsidRPr="001E54E4">
        <w:rPr>
          <w:rFonts w:ascii="Arial" w:hAnsi="Arial" w:cs="Arial"/>
          <w:b/>
          <w:i/>
          <w:iCs/>
        </w:rPr>
        <w:t>Hispanus</w:t>
      </w:r>
      <w:proofErr w:type="spellEnd"/>
      <w:r w:rsidR="001E54E4" w:rsidRPr="001E54E4">
        <w:rPr>
          <w:rFonts w:ascii="Arial" w:hAnsi="Arial" w:cs="Arial"/>
          <w:b/>
        </w:rPr>
        <w:t xml:space="preserve"> (que murió entre 1254 y 1259), o a un </w:t>
      </w:r>
      <w:hyperlink r:id="rId32" w:tooltip="Dominico" w:history="1">
        <w:r w:rsidR="001E54E4" w:rsidRPr="001E54E4">
          <w:rPr>
            <w:rStyle w:val="Hipervnculo"/>
            <w:rFonts w:ascii="Arial" w:hAnsi="Arial" w:cs="Arial"/>
            <w:b/>
            <w:color w:val="auto"/>
            <w:u w:val="none"/>
          </w:rPr>
          <w:t>dominico</w:t>
        </w:r>
      </w:hyperlink>
      <w:r w:rsidR="001E54E4" w:rsidRPr="001E54E4">
        <w:rPr>
          <w:rFonts w:ascii="Arial" w:hAnsi="Arial" w:cs="Arial"/>
          <w:b/>
        </w:rPr>
        <w:t xml:space="preserve"> del finales del siglo XIII y principios del siglo XIV.</w:t>
      </w:r>
      <w:r w:rsidR="001E54E4">
        <w:rPr>
          <w:rFonts w:ascii="Arial" w:hAnsi="Arial" w:cs="Arial"/>
          <w:b/>
        </w:rPr>
        <w:t xml:space="preserve"> Fue con toda probabilidad fi</w:t>
      </w:r>
      <w:r w:rsidR="001E54E4" w:rsidRPr="001E54E4">
        <w:rPr>
          <w:rFonts w:ascii="Arial" w:hAnsi="Arial" w:cs="Arial"/>
          <w:b/>
        </w:rPr>
        <w:t xml:space="preserve">lósofo, teólogo, médico que pasó a la historia del pensamiento hispánico por escribir una obra de gran relevancia en el campo de la Lógica como fue </w:t>
      </w:r>
      <w:proofErr w:type="spellStart"/>
      <w:r w:rsidR="001E54E4" w:rsidRPr="001E54E4">
        <w:rPr>
          <w:rFonts w:ascii="Arial" w:hAnsi="Arial" w:cs="Arial"/>
          <w:b/>
          <w:bCs/>
          <w:i/>
          <w:iCs/>
        </w:rPr>
        <w:t>Summulae</w:t>
      </w:r>
      <w:proofErr w:type="spellEnd"/>
      <w:r w:rsidR="001E54E4" w:rsidRPr="001E54E4">
        <w:rPr>
          <w:rFonts w:ascii="Arial" w:hAnsi="Arial" w:cs="Arial"/>
          <w:b/>
          <w:bCs/>
          <w:i/>
          <w:iCs/>
        </w:rPr>
        <w:t xml:space="preserve"> </w:t>
      </w:r>
      <w:proofErr w:type="spellStart"/>
      <w:r w:rsidR="001E54E4" w:rsidRPr="001E54E4">
        <w:rPr>
          <w:rFonts w:ascii="Arial" w:hAnsi="Arial" w:cs="Arial"/>
          <w:b/>
          <w:bCs/>
          <w:i/>
          <w:iCs/>
        </w:rPr>
        <w:t>logicales</w:t>
      </w:r>
      <w:proofErr w:type="spellEnd"/>
      <w:r w:rsidR="001E54E4" w:rsidRPr="001E54E4">
        <w:rPr>
          <w:rFonts w:ascii="Arial" w:hAnsi="Arial" w:cs="Arial"/>
          <w:b/>
        </w:rPr>
        <w:t>.</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1D3BD3">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  Sus </w:t>
      </w:r>
      <w:proofErr w:type="gramStart"/>
      <w:r>
        <w:rPr>
          <w:rFonts w:ascii="Arial" w:eastAsia="Times New Roman" w:hAnsi="Arial" w:cs="Arial"/>
          <w:b/>
          <w:bCs/>
          <w:sz w:val="24"/>
          <w:szCs w:val="24"/>
          <w:lang w:eastAsia="es-ES"/>
        </w:rPr>
        <w:t>datos :</w:t>
      </w:r>
      <w:proofErr w:type="gramEnd"/>
      <w:r>
        <w:rPr>
          <w:rFonts w:ascii="Arial" w:eastAsia="Times New Roman" w:hAnsi="Arial" w:cs="Arial"/>
          <w:b/>
          <w:bCs/>
          <w:sz w:val="24"/>
          <w:szCs w:val="24"/>
          <w:lang w:eastAsia="es-ES"/>
        </w:rPr>
        <w:t xml:space="preserve"> </w:t>
      </w:r>
      <w:r w:rsidRPr="001E54E4">
        <w:rPr>
          <w:rFonts w:ascii="Arial" w:eastAsia="Times New Roman" w:hAnsi="Arial" w:cs="Arial"/>
          <w:b/>
          <w:bCs/>
          <w:sz w:val="24"/>
          <w:szCs w:val="24"/>
          <w:lang w:eastAsia="es-ES"/>
        </w:rPr>
        <w:t>Pedro Hispano</w:t>
      </w:r>
      <w:r w:rsidRPr="001E54E4">
        <w:rPr>
          <w:rFonts w:ascii="Arial" w:eastAsia="Times New Roman" w:hAnsi="Arial" w:cs="Arial"/>
          <w:b/>
          <w:sz w:val="24"/>
          <w:szCs w:val="24"/>
          <w:lang w:eastAsia="es-ES"/>
        </w:rPr>
        <w:t xml:space="preserve">, cuyo nombre en latín Petrus </w:t>
      </w:r>
      <w:proofErr w:type="spellStart"/>
      <w:r w:rsidRPr="001E54E4">
        <w:rPr>
          <w:rFonts w:ascii="Arial" w:eastAsia="Times New Roman" w:hAnsi="Arial" w:cs="Arial"/>
          <w:b/>
          <w:sz w:val="24"/>
          <w:szCs w:val="24"/>
          <w:lang w:eastAsia="es-ES"/>
        </w:rPr>
        <w:t>Julianus</w:t>
      </w:r>
      <w:proofErr w:type="spellEnd"/>
      <w:r w:rsidRPr="001E54E4">
        <w:rPr>
          <w:rFonts w:ascii="Arial" w:eastAsia="Times New Roman" w:hAnsi="Arial" w:cs="Arial"/>
          <w:b/>
          <w:sz w:val="24"/>
          <w:szCs w:val="24"/>
          <w:lang w:eastAsia="es-ES"/>
        </w:rPr>
        <w:t xml:space="preserve">, nació en 1226 en Lisboa, aunque algunas fuentes aseguran su origen en ciudades de la Corona de Castilla o incluso en </w:t>
      </w:r>
      <w:proofErr w:type="spellStart"/>
      <w:r w:rsidRPr="001E54E4">
        <w:rPr>
          <w:rFonts w:ascii="Arial" w:eastAsia="Times New Roman" w:hAnsi="Arial" w:cs="Arial"/>
          <w:b/>
          <w:sz w:val="24"/>
          <w:szCs w:val="24"/>
          <w:lang w:eastAsia="es-ES"/>
        </w:rPr>
        <w:t>Estella</w:t>
      </w:r>
      <w:proofErr w:type="spellEnd"/>
      <w:r w:rsidRPr="001E54E4">
        <w:rPr>
          <w:rFonts w:ascii="Arial" w:eastAsia="Times New Roman" w:hAnsi="Arial" w:cs="Arial"/>
          <w:b/>
          <w:sz w:val="24"/>
          <w:szCs w:val="24"/>
          <w:lang w:eastAsia="es-ES"/>
        </w:rPr>
        <w:t xml:space="preserve">, en el Reino de Navarra. Estudió humanidades, filosofía y teología en la Universidad de París, siendo discípulo de Juan de Parma y de Guillermo de </w:t>
      </w:r>
      <w:proofErr w:type="spellStart"/>
      <w:r w:rsidRPr="001E54E4">
        <w:rPr>
          <w:rFonts w:ascii="Arial" w:eastAsia="Times New Roman" w:hAnsi="Arial" w:cs="Arial"/>
          <w:b/>
          <w:sz w:val="24"/>
          <w:szCs w:val="24"/>
          <w:lang w:eastAsia="es-ES"/>
        </w:rPr>
        <w:t>Shyreswood</w:t>
      </w:r>
      <w:proofErr w:type="spellEnd"/>
      <w:r w:rsidRPr="001E54E4">
        <w:rPr>
          <w:rFonts w:ascii="Arial" w:eastAsia="Times New Roman" w:hAnsi="Arial" w:cs="Arial"/>
          <w:b/>
          <w:sz w:val="24"/>
          <w:szCs w:val="24"/>
          <w:lang w:eastAsia="es-ES"/>
        </w:rPr>
        <w:t>, de quien heredó su entusiasmo por la Lógica, y sucesor de San Buenaventura. También estudió medicina en la Corte de Federico II, en Sicilia, con maestros de la escuela de Salerno.</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E54E4">
        <w:rPr>
          <w:rFonts w:ascii="Arial" w:eastAsia="Times New Roman" w:hAnsi="Arial" w:cs="Arial"/>
          <w:b/>
          <w:sz w:val="24"/>
          <w:szCs w:val="24"/>
          <w:lang w:eastAsia="es-ES"/>
        </w:rPr>
        <w:t>En 1246, impartía clases de medicina en el Estudio General de Siena, y escribió libros sobre medicina y uno sobre el género filosófico de la lógica </w:t>
      </w:r>
      <w:proofErr w:type="spellStart"/>
      <w:r w:rsidRPr="001E54E4">
        <w:rPr>
          <w:rFonts w:ascii="Arial" w:eastAsia="Times New Roman" w:hAnsi="Arial" w:cs="Arial"/>
          <w:b/>
          <w:i/>
          <w:iCs/>
          <w:sz w:val="24"/>
          <w:szCs w:val="24"/>
          <w:lang w:eastAsia="es-ES"/>
        </w:rPr>
        <w:t>Summulae</w:t>
      </w:r>
      <w:proofErr w:type="spellEnd"/>
      <w:r w:rsidRPr="001E54E4">
        <w:rPr>
          <w:rFonts w:ascii="Arial" w:eastAsia="Times New Roman" w:hAnsi="Arial" w:cs="Arial"/>
          <w:b/>
          <w:i/>
          <w:iCs/>
          <w:sz w:val="24"/>
          <w:szCs w:val="24"/>
          <w:lang w:eastAsia="es-ES"/>
        </w:rPr>
        <w:t xml:space="preserve"> </w:t>
      </w:r>
      <w:proofErr w:type="spellStart"/>
      <w:r w:rsidRPr="001E54E4">
        <w:rPr>
          <w:rFonts w:ascii="Arial" w:eastAsia="Times New Roman" w:hAnsi="Arial" w:cs="Arial"/>
          <w:b/>
          <w:i/>
          <w:iCs/>
          <w:sz w:val="24"/>
          <w:szCs w:val="24"/>
          <w:lang w:eastAsia="es-ES"/>
        </w:rPr>
        <w:t>logicales</w:t>
      </w:r>
      <w:proofErr w:type="spellEnd"/>
      <w:r w:rsidRPr="001E54E4">
        <w:rPr>
          <w:rFonts w:ascii="Arial" w:eastAsia="Times New Roman" w:hAnsi="Arial" w:cs="Arial"/>
          <w:b/>
          <w:sz w:val="24"/>
          <w:szCs w:val="24"/>
          <w:lang w:eastAsia="es-ES"/>
        </w:rPr>
        <w:t xml:space="preserve">, siendo deán de Lisboa en 1261 y arcediano de </w:t>
      </w:r>
      <w:proofErr w:type="spellStart"/>
      <w:r w:rsidRPr="001E54E4">
        <w:rPr>
          <w:rFonts w:ascii="Arial" w:eastAsia="Times New Roman" w:hAnsi="Arial" w:cs="Arial"/>
          <w:b/>
          <w:sz w:val="24"/>
          <w:szCs w:val="24"/>
          <w:lang w:eastAsia="es-ES"/>
        </w:rPr>
        <w:t>Vermuy</w:t>
      </w:r>
      <w:proofErr w:type="spellEnd"/>
      <w:r w:rsidRPr="001E54E4">
        <w:rPr>
          <w:rFonts w:ascii="Arial" w:eastAsia="Times New Roman" w:hAnsi="Arial" w:cs="Arial"/>
          <w:b/>
          <w:sz w:val="24"/>
          <w:szCs w:val="24"/>
          <w:lang w:eastAsia="es-ES"/>
        </w:rPr>
        <w:t xml:space="preserve"> en 1268. No tomó posesión del arzobispado de Braga en 1273.</w:t>
      </w:r>
      <w:r>
        <w:rPr>
          <w:rFonts w:ascii="Arial" w:eastAsia="Times New Roman" w:hAnsi="Arial" w:cs="Arial"/>
          <w:b/>
          <w:sz w:val="24"/>
          <w:szCs w:val="24"/>
          <w:lang w:eastAsia="es-ES"/>
        </w:rPr>
        <w:t xml:space="preserve"> Pero</w:t>
      </w:r>
      <w:r w:rsidRPr="001E54E4">
        <w:rPr>
          <w:rFonts w:ascii="Arial" w:eastAsia="Times New Roman" w:hAnsi="Arial" w:cs="Arial"/>
          <w:b/>
          <w:sz w:val="24"/>
          <w:szCs w:val="24"/>
          <w:lang w:eastAsia="es-ES"/>
        </w:rPr>
        <w:t xml:space="preserve"> Gregorio X le nombro su protomédico, y después cardenal-obispo de </w:t>
      </w:r>
      <w:proofErr w:type="spellStart"/>
      <w:r w:rsidRPr="001E54E4">
        <w:rPr>
          <w:rFonts w:ascii="Arial" w:eastAsia="Times New Roman" w:hAnsi="Arial" w:cs="Arial"/>
          <w:b/>
          <w:sz w:val="24"/>
          <w:szCs w:val="24"/>
          <w:lang w:eastAsia="es-ES"/>
        </w:rPr>
        <w:t>Tusculum</w:t>
      </w:r>
      <w:proofErr w:type="spellEnd"/>
      <w:r w:rsidRPr="001E54E4">
        <w:rPr>
          <w:rFonts w:ascii="Arial" w:eastAsia="Times New Roman" w:hAnsi="Arial" w:cs="Arial"/>
          <w:b/>
          <w:sz w:val="24"/>
          <w:szCs w:val="24"/>
          <w:lang w:eastAsia="es-ES"/>
        </w:rPr>
        <w:t xml:space="preserve">, llevándole al Concilio de Lyon, donde recibió la consagración episcopal.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E54E4">
        <w:rPr>
          <w:rFonts w:ascii="Arial" w:eastAsia="Times New Roman" w:hAnsi="Arial" w:cs="Arial"/>
          <w:b/>
          <w:sz w:val="24"/>
          <w:szCs w:val="24"/>
          <w:lang w:eastAsia="es-ES"/>
        </w:rPr>
        <w:t xml:space="preserve">Fue elegido Papa de Roma en el Conclave de Viterbo, con el nombre de </w:t>
      </w:r>
      <w:r w:rsidRPr="001E54E4">
        <w:rPr>
          <w:rFonts w:ascii="Arial" w:eastAsia="Times New Roman" w:hAnsi="Arial" w:cs="Arial"/>
          <w:b/>
          <w:bCs/>
          <w:sz w:val="24"/>
          <w:szCs w:val="24"/>
          <w:lang w:eastAsia="es-ES"/>
        </w:rPr>
        <w:t>Juan XXI</w:t>
      </w:r>
      <w:r w:rsidRPr="001E54E4">
        <w:rPr>
          <w:rFonts w:ascii="Arial" w:eastAsia="Times New Roman" w:hAnsi="Arial" w:cs="Arial"/>
          <w:b/>
          <w:sz w:val="24"/>
          <w:szCs w:val="24"/>
          <w:lang w:eastAsia="es-ES"/>
        </w:rPr>
        <w:t xml:space="preserve">. Logró la paz entre Felipe el Atrevido y Alfonso de Castilla, se pronunció a favor de Carlos de </w:t>
      </w:r>
      <w:proofErr w:type="spellStart"/>
      <w:r w:rsidRPr="001E54E4">
        <w:rPr>
          <w:rFonts w:ascii="Arial" w:eastAsia="Times New Roman" w:hAnsi="Arial" w:cs="Arial"/>
          <w:b/>
          <w:sz w:val="24"/>
          <w:szCs w:val="24"/>
          <w:lang w:eastAsia="es-ES"/>
        </w:rPr>
        <w:t>Anjou</w:t>
      </w:r>
      <w:proofErr w:type="spellEnd"/>
      <w:r w:rsidRPr="001E54E4">
        <w:rPr>
          <w:rFonts w:ascii="Arial" w:eastAsia="Times New Roman" w:hAnsi="Arial" w:cs="Arial"/>
          <w:b/>
          <w:sz w:val="24"/>
          <w:szCs w:val="24"/>
          <w:lang w:eastAsia="es-ES"/>
        </w:rPr>
        <w:t xml:space="preserve"> para el Sacro Imperio, preparó una nueva Cruzada e intervino en diversos Concilios, intentando reconciliar la Iglesia latina de Roma con la griega de Constantinopla. Reprimió las corrientes heterodoxas de la Universidad de París desde 1250, y que habían sido condenadas en 1270. Fomentó la obra misional y concedió numerosas becas a universitarios clérigos y seglares.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 xml:space="preserve">La época de su Pontificado coincidió con las luchas anti-aristotélicas. Por eso, en 1276, tomó medidas contra la enseñanza del Aristotelismo en la Facultad de Artes de París, a instancias de </w:t>
      </w:r>
      <w:proofErr w:type="spellStart"/>
      <w:r w:rsidR="001E54E4" w:rsidRPr="001E54E4">
        <w:rPr>
          <w:rFonts w:ascii="Arial" w:eastAsia="Times New Roman" w:hAnsi="Arial" w:cs="Arial"/>
          <w:b/>
          <w:sz w:val="24"/>
          <w:szCs w:val="24"/>
          <w:lang w:eastAsia="es-ES"/>
        </w:rPr>
        <w:t>Etienne</w:t>
      </w:r>
      <w:proofErr w:type="spellEnd"/>
      <w:r w:rsidR="001E54E4" w:rsidRPr="001E54E4">
        <w:rPr>
          <w:rFonts w:ascii="Arial" w:eastAsia="Times New Roman" w:hAnsi="Arial" w:cs="Arial"/>
          <w:b/>
          <w:sz w:val="24"/>
          <w:szCs w:val="24"/>
          <w:lang w:eastAsia="es-ES"/>
        </w:rPr>
        <w:t xml:space="preserve"> </w:t>
      </w:r>
      <w:proofErr w:type="spellStart"/>
      <w:r w:rsidR="001E54E4" w:rsidRPr="001E54E4">
        <w:rPr>
          <w:rFonts w:ascii="Arial" w:eastAsia="Times New Roman" w:hAnsi="Arial" w:cs="Arial"/>
          <w:b/>
          <w:sz w:val="24"/>
          <w:szCs w:val="24"/>
          <w:lang w:eastAsia="es-ES"/>
        </w:rPr>
        <w:t>Tempier</w:t>
      </w:r>
      <w:proofErr w:type="spellEnd"/>
      <w:r w:rsidR="001E54E4" w:rsidRPr="001E54E4">
        <w:rPr>
          <w:rFonts w:ascii="Arial" w:eastAsia="Times New Roman" w:hAnsi="Arial" w:cs="Arial"/>
          <w:b/>
          <w:sz w:val="24"/>
          <w:szCs w:val="24"/>
          <w:lang w:eastAsia="es-ES"/>
        </w:rPr>
        <w:t xml:space="preserve">, y ordenó una encuesta en la Facultad de Teología. Mediante su Bula de 1277, favoreció el </w:t>
      </w:r>
      <w:proofErr w:type="spellStart"/>
      <w:r w:rsidR="001E54E4" w:rsidRPr="001E54E4">
        <w:rPr>
          <w:rFonts w:ascii="Arial" w:eastAsia="Times New Roman" w:hAnsi="Arial" w:cs="Arial"/>
          <w:b/>
          <w:bCs/>
          <w:sz w:val="24"/>
          <w:szCs w:val="24"/>
          <w:lang w:eastAsia="es-ES"/>
        </w:rPr>
        <w:t>Agustinismo</w:t>
      </w:r>
      <w:proofErr w:type="spellEnd"/>
      <w:r w:rsidR="001E54E4" w:rsidRPr="001E54E4">
        <w:rPr>
          <w:rFonts w:ascii="Arial" w:eastAsia="Times New Roman" w:hAnsi="Arial" w:cs="Arial"/>
          <w:b/>
          <w:sz w:val="24"/>
          <w:szCs w:val="24"/>
          <w:lang w:eastAsia="es-ES"/>
        </w:rPr>
        <w:t>, es decir la corriente teológica de San Agustín, lo que equivalía a condenar que el alma no fuera forma del cuerpo.</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El 14 mayo 1277, estando en su palacio de Viterbo, le cayó una techumbre quedando sepultado entre los escombros.</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E54E4" w:rsidP="001E54E4">
      <w:pPr>
        <w:spacing w:after="0" w:line="240" w:lineRule="auto"/>
        <w:ind w:left="-993" w:right="-852"/>
        <w:jc w:val="both"/>
        <w:rPr>
          <w:rFonts w:ascii="Arial" w:eastAsia="Times New Roman" w:hAnsi="Arial" w:cs="Arial"/>
          <w:b/>
          <w:color w:val="FF0000"/>
          <w:sz w:val="24"/>
          <w:szCs w:val="24"/>
          <w:lang w:eastAsia="es-ES"/>
        </w:rPr>
      </w:pPr>
      <w:r w:rsidRPr="001E54E4">
        <w:rPr>
          <w:rFonts w:ascii="Arial" w:eastAsia="Times New Roman" w:hAnsi="Arial" w:cs="Arial"/>
          <w:b/>
          <w:color w:val="FF0000"/>
          <w:sz w:val="24"/>
          <w:szCs w:val="24"/>
          <w:lang w:eastAsia="es-ES"/>
        </w:rPr>
        <w:t xml:space="preserve"> Valor de</w:t>
      </w:r>
      <w:r w:rsidR="001D3BD3">
        <w:rPr>
          <w:rFonts w:ascii="Arial" w:eastAsia="Times New Roman" w:hAnsi="Arial" w:cs="Arial"/>
          <w:b/>
          <w:color w:val="FF0000"/>
          <w:sz w:val="24"/>
          <w:szCs w:val="24"/>
          <w:lang w:eastAsia="es-ES"/>
        </w:rPr>
        <w:t xml:space="preserve">  su</w:t>
      </w:r>
      <w:r w:rsidRPr="001E54E4">
        <w:rPr>
          <w:rFonts w:ascii="Arial" w:eastAsia="Times New Roman" w:hAnsi="Arial" w:cs="Arial"/>
          <w:b/>
          <w:color w:val="FF0000"/>
          <w:sz w:val="24"/>
          <w:szCs w:val="24"/>
          <w:lang w:eastAsia="es-ES"/>
        </w:rPr>
        <w:t xml:space="preserve"> obra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 xml:space="preserve">La importancia de Pedro Hispano reside en su obra médica y en su aportación a la lógica y la filosofía. Es empirista y aristotélico, en medicina se remite a Avicena, y en teología fue fiel a San Agustín. Heredero y seguidor de Aristóteles, </w:t>
      </w:r>
      <w:proofErr w:type="spellStart"/>
      <w:r w:rsidR="001E54E4" w:rsidRPr="001E54E4">
        <w:rPr>
          <w:rFonts w:ascii="Arial" w:eastAsia="Times New Roman" w:hAnsi="Arial" w:cs="Arial"/>
          <w:b/>
          <w:sz w:val="24"/>
          <w:szCs w:val="24"/>
          <w:lang w:eastAsia="es-ES"/>
        </w:rPr>
        <w:t>Boecio</w:t>
      </w:r>
      <w:proofErr w:type="spellEnd"/>
      <w:r w:rsidR="001E54E4" w:rsidRPr="001E54E4">
        <w:rPr>
          <w:rFonts w:ascii="Arial" w:eastAsia="Times New Roman" w:hAnsi="Arial" w:cs="Arial"/>
          <w:b/>
          <w:sz w:val="24"/>
          <w:szCs w:val="24"/>
          <w:lang w:eastAsia="es-ES"/>
        </w:rPr>
        <w:t xml:space="preserve">, Avicena, prevalece en su metodología científica lo empírico sobre lo racional, tomando de Aristóteles, en el plano racional, la abstracción interpretada con la iluminación de Avicena. El gran número de copias manuscritas e impresas de sus obras es un buen indicador de su éxito en la baja Edad Media y el comienzo de la Moderna.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D3BD3" w:rsidRDefault="001D3BD3"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E54E4" w:rsidRPr="001E54E4">
        <w:rPr>
          <w:rFonts w:ascii="Arial" w:eastAsia="Times New Roman" w:hAnsi="Arial" w:cs="Arial"/>
          <w:b/>
          <w:sz w:val="24"/>
          <w:szCs w:val="24"/>
          <w:lang w:eastAsia="es-ES"/>
        </w:rPr>
        <w:t xml:space="preserve">Entre sus obras de medicina y de ciencias naturales la más célebre es </w:t>
      </w:r>
      <w:proofErr w:type="spellStart"/>
      <w:r w:rsidR="001E54E4" w:rsidRPr="001E54E4">
        <w:rPr>
          <w:rFonts w:ascii="Arial" w:eastAsia="Times New Roman" w:hAnsi="Arial" w:cs="Arial"/>
          <w:b/>
          <w:bCs/>
          <w:i/>
          <w:iCs/>
          <w:sz w:val="24"/>
          <w:szCs w:val="24"/>
          <w:lang w:eastAsia="es-ES"/>
        </w:rPr>
        <w:t>Thesaurus</w:t>
      </w:r>
      <w:proofErr w:type="spellEnd"/>
      <w:r w:rsidR="001E54E4" w:rsidRPr="001E54E4">
        <w:rPr>
          <w:rFonts w:ascii="Arial" w:eastAsia="Times New Roman" w:hAnsi="Arial" w:cs="Arial"/>
          <w:b/>
          <w:bCs/>
          <w:i/>
          <w:iCs/>
          <w:sz w:val="24"/>
          <w:szCs w:val="24"/>
          <w:lang w:eastAsia="es-ES"/>
        </w:rPr>
        <w:t xml:space="preserve"> </w:t>
      </w:r>
      <w:proofErr w:type="spellStart"/>
      <w:r w:rsidR="001E54E4" w:rsidRPr="001E54E4">
        <w:rPr>
          <w:rFonts w:ascii="Arial" w:eastAsia="Times New Roman" w:hAnsi="Arial" w:cs="Arial"/>
          <w:b/>
          <w:bCs/>
          <w:i/>
          <w:iCs/>
          <w:sz w:val="24"/>
          <w:szCs w:val="24"/>
          <w:lang w:eastAsia="es-ES"/>
        </w:rPr>
        <w:t>pauperum</w:t>
      </w:r>
      <w:proofErr w:type="spellEnd"/>
      <w:r w:rsidR="001E54E4" w:rsidRPr="001E54E4">
        <w:rPr>
          <w:rFonts w:ascii="Arial" w:eastAsia="Times New Roman" w:hAnsi="Arial" w:cs="Arial"/>
          <w:b/>
          <w:sz w:val="24"/>
          <w:szCs w:val="24"/>
          <w:lang w:eastAsia="es-ES"/>
        </w:rPr>
        <w:t xml:space="preserve">, una especie de breve enciclopedia médica que estudia las enfermedades de mayor difusión y los remedios para combatirlas. Estaba destinado para el uso de estudiantes de medicina pobres que no podían adquirir las voluminosas obras de la materia. Escribió también diversos comentarios médicos a Hipócrates, Galeno, Aristóteles, </w:t>
      </w:r>
      <w:proofErr w:type="spellStart"/>
      <w:r w:rsidR="001E54E4" w:rsidRPr="001E54E4">
        <w:rPr>
          <w:rFonts w:ascii="Arial" w:eastAsia="Times New Roman" w:hAnsi="Arial" w:cs="Arial"/>
          <w:b/>
          <w:sz w:val="24"/>
          <w:szCs w:val="24"/>
          <w:lang w:eastAsia="es-ES"/>
        </w:rPr>
        <w:t>Humayn</w:t>
      </w:r>
      <w:proofErr w:type="spellEnd"/>
      <w:r w:rsidR="001E54E4" w:rsidRPr="001E54E4">
        <w:rPr>
          <w:rFonts w:ascii="Arial" w:eastAsia="Times New Roman" w:hAnsi="Arial" w:cs="Arial"/>
          <w:b/>
          <w:sz w:val="24"/>
          <w:szCs w:val="24"/>
          <w:lang w:eastAsia="es-ES"/>
        </w:rPr>
        <w:t xml:space="preserve"> ibn </w:t>
      </w:r>
      <w:proofErr w:type="spellStart"/>
      <w:r w:rsidR="001E54E4" w:rsidRPr="001E54E4">
        <w:rPr>
          <w:rFonts w:ascii="Arial" w:eastAsia="Times New Roman" w:hAnsi="Arial" w:cs="Arial"/>
          <w:b/>
          <w:sz w:val="24"/>
          <w:szCs w:val="24"/>
          <w:lang w:eastAsia="es-ES"/>
        </w:rPr>
        <w:t>Ishaq</w:t>
      </w:r>
      <w:proofErr w:type="spellEnd"/>
      <w:r w:rsidR="001E54E4" w:rsidRPr="001E54E4">
        <w:rPr>
          <w:rFonts w:ascii="Arial" w:eastAsia="Times New Roman" w:hAnsi="Arial" w:cs="Arial"/>
          <w:b/>
          <w:sz w:val="24"/>
          <w:szCs w:val="24"/>
          <w:lang w:eastAsia="es-ES"/>
        </w:rPr>
        <w:t xml:space="preserve">, Isaac </w:t>
      </w:r>
      <w:proofErr w:type="gramStart"/>
      <w:r w:rsidR="001E54E4" w:rsidRPr="001E54E4">
        <w:rPr>
          <w:rFonts w:ascii="Arial" w:eastAsia="Times New Roman" w:hAnsi="Arial" w:cs="Arial"/>
          <w:b/>
          <w:sz w:val="24"/>
          <w:szCs w:val="24"/>
          <w:lang w:eastAsia="es-ES"/>
        </w:rPr>
        <w:t>Israel¡,</w:t>
      </w:r>
      <w:proofErr w:type="gramEnd"/>
      <w:r w:rsidR="001E54E4" w:rsidRPr="001E54E4">
        <w:rPr>
          <w:rFonts w:ascii="Arial" w:eastAsia="Times New Roman" w:hAnsi="Arial" w:cs="Arial"/>
          <w:b/>
          <w:sz w:val="24"/>
          <w:szCs w:val="24"/>
          <w:lang w:eastAsia="es-ES"/>
        </w:rPr>
        <w:t xml:space="preserve"> etc., aparte de algunos tratados originales sobre oftalmología como </w:t>
      </w:r>
      <w:r w:rsidR="001E54E4" w:rsidRPr="001E54E4">
        <w:rPr>
          <w:rFonts w:ascii="Arial" w:eastAsia="Times New Roman" w:hAnsi="Arial" w:cs="Arial"/>
          <w:b/>
          <w:i/>
          <w:iCs/>
          <w:sz w:val="24"/>
          <w:szCs w:val="24"/>
          <w:lang w:eastAsia="es-ES"/>
        </w:rPr>
        <w:t xml:space="preserve">De </w:t>
      </w:r>
      <w:proofErr w:type="spellStart"/>
      <w:r w:rsidR="001E54E4" w:rsidRPr="001E54E4">
        <w:rPr>
          <w:rFonts w:ascii="Arial" w:eastAsia="Times New Roman" w:hAnsi="Arial" w:cs="Arial"/>
          <w:b/>
          <w:i/>
          <w:iCs/>
          <w:sz w:val="24"/>
          <w:szCs w:val="24"/>
          <w:lang w:eastAsia="es-ES"/>
        </w:rPr>
        <w:t>oculis</w:t>
      </w:r>
      <w:proofErr w:type="spellEnd"/>
      <w:r w:rsidR="001E54E4" w:rsidRPr="001E54E4">
        <w:rPr>
          <w:rFonts w:ascii="Arial" w:eastAsia="Times New Roman" w:hAnsi="Arial" w:cs="Arial"/>
          <w:b/>
          <w:sz w:val="24"/>
          <w:szCs w:val="24"/>
          <w:lang w:eastAsia="es-ES"/>
        </w:rPr>
        <w:t xml:space="preserve">, </w:t>
      </w:r>
      <w:proofErr w:type="spellStart"/>
      <w:r w:rsidR="001E54E4" w:rsidRPr="001E54E4">
        <w:rPr>
          <w:rFonts w:ascii="Arial" w:eastAsia="Times New Roman" w:hAnsi="Arial" w:cs="Arial"/>
          <w:b/>
          <w:i/>
          <w:iCs/>
          <w:sz w:val="24"/>
          <w:szCs w:val="24"/>
          <w:lang w:eastAsia="es-ES"/>
        </w:rPr>
        <w:t>Regimen</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sanitatis</w:t>
      </w:r>
      <w:proofErr w:type="spellEnd"/>
      <w:r w:rsidR="001E54E4" w:rsidRPr="001E54E4">
        <w:rPr>
          <w:rFonts w:ascii="Arial" w:eastAsia="Times New Roman" w:hAnsi="Arial" w:cs="Arial"/>
          <w:b/>
          <w:sz w:val="24"/>
          <w:szCs w:val="24"/>
          <w:lang w:eastAsia="es-ES"/>
        </w:rPr>
        <w:t xml:space="preserve">, etc.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 xml:space="preserve">Sobre filosofía y teología destacan sus comentario aristotélicos </w:t>
      </w:r>
      <w:r w:rsidR="001E54E4" w:rsidRPr="001E54E4">
        <w:rPr>
          <w:rFonts w:ascii="Arial" w:eastAsia="Times New Roman" w:hAnsi="Arial" w:cs="Arial"/>
          <w:b/>
          <w:i/>
          <w:iCs/>
          <w:sz w:val="24"/>
          <w:szCs w:val="24"/>
          <w:lang w:eastAsia="es-ES"/>
        </w:rPr>
        <w:t xml:space="preserve">De </w:t>
      </w:r>
      <w:proofErr w:type="gramStart"/>
      <w:r w:rsidR="001E54E4" w:rsidRPr="001E54E4">
        <w:rPr>
          <w:rFonts w:ascii="Arial" w:eastAsia="Times New Roman" w:hAnsi="Arial" w:cs="Arial"/>
          <w:b/>
          <w:i/>
          <w:iCs/>
          <w:sz w:val="24"/>
          <w:szCs w:val="24"/>
          <w:lang w:eastAsia="es-ES"/>
        </w:rPr>
        <w:t>anima</w:t>
      </w:r>
      <w:proofErr w:type="gramEnd"/>
      <w:r w:rsidR="001E54E4" w:rsidRPr="001E54E4">
        <w:rPr>
          <w:rFonts w:ascii="Arial" w:eastAsia="Times New Roman" w:hAnsi="Arial" w:cs="Arial"/>
          <w:b/>
          <w:sz w:val="24"/>
          <w:szCs w:val="24"/>
          <w:lang w:eastAsia="es-ES"/>
        </w:rPr>
        <w:t xml:space="preserve">, </w:t>
      </w:r>
      <w:r w:rsidR="001E54E4" w:rsidRPr="001E54E4">
        <w:rPr>
          <w:rFonts w:ascii="Arial" w:eastAsia="Times New Roman" w:hAnsi="Arial" w:cs="Arial"/>
          <w:b/>
          <w:i/>
          <w:iCs/>
          <w:sz w:val="24"/>
          <w:szCs w:val="24"/>
          <w:lang w:eastAsia="es-ES"/>
        </w:rPr>
        <w:t xml:space="preserve">Parva </w:t>
      </w:r>
      <w:proofErr w:type="spellStart"/>
      <w:r w:rsidR="001E54E4" w:rsidRPr="001E54E4">
        <w:rPr>
          <w:rFonts w:ascii="Arial" w:eastAsia="Times New Roman" w:hAnsi="Arial" w:cs="Arial"/>
          <w:b/>
          <w:i/>
          <w:iCs/>
          <w:sz w:val="24"/>
          <w:szCs w:val="24"/>
          <w:lang w:eastAsia="es-ES"/>
        </w:rPr>
        <w:t>naturalia</w:t>
      </w:r>
      <w:proofErr w:type="spellEnd"/>
      <w:r w:rsidR="001E54E4" w:rsidRPr="001E54E4">
        <w:rPr>
          <w:rFonts w:ascii="Arial" w:eastAsia="Times New Roman" w:hAnsi="Arial" w:cs="Arial"/>
          <w:b/>
          <w:sz w:val="24"/>
          <w:szCs w:val="24"/>
          <w:lang w:eastAsia="es-ES"/>
        </w:rPr>
        <w:t xml:space="preserve">, </w:t>
      </w:r>
      <w:r w:rsidR="001E54E4" w:rsidRPr="001E54E4">
        <w:rPr>
          <w:rFonts w:ascii="Arial" w:eastAsia="Times New Roman" w:hAnsi="Arial" w:cs="Arial"/>
          <w:b/>
          <w:i/>
          <w:iCs/>
          <w:sz w:val="24"/>
          <w:szCs w:val="24"/>
          <w:lang w:eastAsia="es-ES"/>
        </w:rPr>
        <w:t xml:space="preserve">Historia </w:t>
      </w:r>
      <w:proofErr w:type="spellStart"/>
      <w:r w:rsidR="001E54E4" w:rsidRPr="001E54E4">
        <w:rPr>
          <w:rFonts w:ascii="Arial" w:eastAsia="Times New Roman" w:hAnsi="Arial" w:cs="Arial"/>
          <w:b/>
          <w:i/>
          <w:iCs/>
          <w:sz w:val="24"/>
          <w:szCs w:val="24"/>
          <w:lang w:eastAsia="es-ES"/>
        </w:rPr>
        <w:t>Animalium</w:t>
      </w:r>
      <w:proofErr w:type="spellEnd"/>
      <w:r w:rsidR="001E54E4" w:rsidRPr="001E54E4">
        <w:rPr>
          <w:rFonts w:ascii="Arial" w:eastAsia="Times New Roman" w:hAnsi="Arial" w:cs="Arial"/>
          <w:b/>
          <w:sz w:val="24"/>
          <w:szCs w:val="24"/>
          <w:lang w:eastAsia="es-ES"/>
        </w:rPr>
        <w:t xml:space="preserve">. </w:t>
      </w:r>
      <w:proofErr w:type="gramStart"/>
      <w:r w:rsidR="001E54E4" w:rsidRPr="001E54E4">
        <w:rPr>
          <w:rFonts w:ascii="Arial" w:eastAsia="Times New Roman" w:hAnsi="Arial" w:cs="Arial"/>
          <w:b/>
          <w:sz w:val="24"/>
          <w:szCs w:val="24"/>
          <w:lang w:eastAsia="es-ES"/>
        </w:rPr>
        <w:t>así</w:t>
      </w:r>
      <w:proofErr w:type="gramEnd"/>
      <w:r w:rsidR="001E54E4" w:rsidRPr="001E54E4">
        <w:rPr>
          <w:rFonts w:ascii="Arial" w:eastAsia="Times New Roman" w:hAnsi="Arial" w:cs="Arial"/>
          <w:b/>
          <w:sz w:val="24"/>
          <w:szCs w:val="24"/>
          <w:lang w:eastAsia="es-ES"/>
        </w:rPr>
        <w:t xml:space="preserve"> como </w:t>
      </w:r>
      <w:proofErr w:type="spellStart"/>
      <w:r w:rsidR="001E54E4" w:rsidRPr="001E54E4">
        <w:rPr>
          <w:rFonts w:ascii="Arial" w:eastAsia="Times New Roman" w:hAnsi="Arial" w:cs="Arial"/>
          <w:b/>
          <w:i/>
          <w:iCs/>
          <w:sz w:val="24"/>
          <w:szCs w:val="24"/>
          <w:lang w:eastAsia="es-ES"/>
        </w:rPr>
        <w:t>Scientia</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libri</w:t>
      </w:r>
      <w:proofErr w:type="spellEnd"/>
      <w:r w:rsidR="001E54E4" w:rsidRPr="001E54E4">
        <w:rPr>
          <w:rFonts w:ascii="Arial" w:eastAsia="Times New Roman" w:hAnsi="Arial" w:cs="Arial"/>
          <w:b/>
          <w:i/>
          <w:iCs/>
          <w:sz w:val="24"/>
          <w:szCs w:val="24"/>
          <w:lang w:eastAsia="es-ES"/>
        </w:rPr>
        <w:t xml:space="preserve"> de anima</w:t>
      </w:r>
      <w:r w:rsidR="001E54E4" w:rsidRPr="001E54E4">
        <w:rPr>
          <w:rFonts w:ascii="Arial" w:eastAsia="Times New Roman" w:hAnsi="Arial" w:cs="Arial"/>
          <w:b/>
          <w:sz w:val="24"/>
          <w:szCs w:val="24"/>
          <w:lang w:eastAsia="es-ES"/>
        </w:rPr>
        <w:t xml:space="preserve"> y </w:t>
      </w:r>
      <w:proofErr w:type="spellStart"/>
      <w:r w:rsidR="001E54E4" w:rsidRPr="001E54E4">
        <w:rPr>
          <w:rFonts w:ascii="Arial" w:eastAsia="Times New Roman" w:hAnsi="Arial" w:cs="Arial"/>
          <w:b/>
          <w:i/>
          <w:iCs/>
          <w:sz w:val="24"/>
          <w:szCs w:val="24"/>
          <w:lang w:eastAsia="es-ES"/>
        </w:rPr>
        <w:t>Exposiçao</w:t>
      </w:r>
      <w:proofErr w:type="spellEnd"/>
      <w:r w:rsidR="001E54E4" w:rsidRPr="001E54E4">
        <w:rPr>
          <w:rFonts w:ascii="Arial" w:eastAsia="Times New Roman" w:hAnsi="Arial" w:cs="Arial"/>
          <w:b/>
          <w:i/>
          <w:iCs/>
          <w:sz w:val="24"/>
          <w:szCs w:val="24"/>
          <w:lang w:eastAsia="es-ES"/>
        </w:rPr>
        <w:t xml:space="preserve"> sobre os libros do beato Dionisio </w:t>
      </w:r>
      <w:proofErr w:type="spellStart"/>
      <w:r w:rsidR="001E54E4" w:rsidRPr="001E54E4">
        <w:rPr>
          <w:rFonts w:ascii="Arial" w:eastAsia="Times New Roman" w:hAnsi="Arial" w:cs="Arial"/>
          <w:b/>
          <w:i/>
          <w:iCs/>
          <w:sz w:val="24"/>
          <w:szCs w:val="24"/>
          <w:lang w:eastAsia="es-ES"/>
        </w:rPr>
        <w:t>Aeropagita</w:t>
      </w:r>
      <w:proofErr w:type="spellEnd"/>
      <w:r w:rsidR="001E54E4" w:rsidRPr="001E54E4">
        <w:rPr>
          <w:rFonts w:ascii="Arial" w:eastAsia="Times New Roman" w:hAnsi="Arial" w:cs="Arial"/>
          <w:b/>
          <w:sz w:val="24"/>
          <w:szCs w:val="24"/>
          <w:lang w:eastAsia="es-ES"/>
        </w:rPr>
        <w:t xml:space="preserve">.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Dentro de sus comentarios y tratados sobre el alma merecen </w:t>
      </w:r>
      <w:proofErr w:type="spellStart"/>
      <w:r w:rsidR="001E54E4" w:rsidRPr="001E54E4">
        <w:rPr>
          <w:rFonts w:ascii="Arial" w:eastAsia="Times New Roman" w:hAnsi="Arial" w:cs="Arial"/>
          <w:b/>
          <w:i/>
          <w:iCs/>
          <w:sz w:val="24"/>
          <w:szCs w:val="24"/>
          <w:lang w:eastAsia="es-ES"/>
        </w:rPr>
        <w:t>Scientia</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libri</w:t>
      </w:r>
      <w:proofErr w:type="spellEnd"/>
      <w:r w:rsidR="001E54E4" w:rsidRPr="001E54E4">
        <w:rPr>
          <w:rFonts w:ascii="Arial" w:eastAsia="Times New Roman" w:hAnsi="Arial" w:cs="Arial"/>
          <w:b/>
          <w:i/>
          <w:iCs/>
          <w:sz w:val="24"/>
          <w:szCs w:val="24"/>
          <w:lang w:eastAsia="es-ES"/>
        </w:rPr>
        <w:t xml:space="preserve"> de anima</w:t>
      </w:r>
      <w:r w:rsidR="001E54E4" w:rsidRPr="001E54E4">
        <w:rPr>
          <w:rFonts w:ascii="Arial" w:eastAsia="Times New Roman" w:hAnsi="Arial" w:cs="Arial"/>
          <w:b/>
          <w:sz w:val="24"/>
          <w:szCs w:val="24"/>
          <w:lang w:eastAsia="es-ES"/>
        </w:rPr>
        <w:t xml:space="preserve">, </w:t>
      </w:r>
      <w:proofErr w:type="spellStart"/>
      <w:r w:rsidR="001E54E4" w:rsidRPr="001E54E4">
        <w:rPr>
          <w:rFonts w:ascii="Arial" w:eastAsia="Times New Roman" w:hAnsi="Arial" w:cs="Arial"/>
          <w:b/>
          <w:i/>
          <w:iCs/>
          <w:sz w:val="24"/>
          <w:szCs w:val="24"/>
          <w:lang w:eastAsia="es-ES"/>
        </w:rPr>
        <w:t>Quaestiones</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libri</w:t>
      </w:r>
      <w:proofErr w:type="spellEnd"/>
      <w:r w:rsidR="001E54E4" w:rsidRPr="001E54E4">
        <w:rPr>
          <w:rFonts w:ascii="Arial" w:eastAsia="Times New Roman" w:hAnsi="Arial" w:cs="Arial"/>
          <w:b/>
          <w:i/>
          <w:iCs/>
          <w:sz w:val="24"/>
          <w:szCs w:val="24"/>
          <w:lang w:eastAsia="es-ES"/>
        </w:rPr>
        <w:t xml:space="preserve"> de anima</w:t>
      </w:r>
      <w:r w:rsidR="001E54E4" w:rsidRPr="001E54E4">
        <w:rPr>
          <w:rFonts w:ascii="Arial" w:eastAsia="Times New Roman" w:hAnsi="Arial" w:cs="Arial"/>
          <w:b/>
          <w:sz w:val="24"/>
          <w:szCs w:val="24"/>
          <w:lang w:eastAsia="es-ES"/>
        </w:rPr>
        <w:t xml:space="preserve"> y </w:t>
      </w:r>
      <w:proofErr w:type="spellStart"/>
      <w:r w:rsidR="001E54E4" w:rsidRPr="001E54E4">
        <w:rPr>
          <w:rFonts w:ascii="Arial" w:eastAsia="Times New Roman" w:hAnsi="Arial" w:cs="Arial"/>
          <w:b/>
          <w:i/>
          <w:iCs/>
          <w:sz w:val="24"/>
          <w:szCs w:val="24"/>
          <w:lang w:eastAsia="es-ES"/>
        </w:rPr>
        <w:t>Expositio</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libri</w:t>
      </w:r>
      <w:proofErr w:type="spellEnd"/>
      <w:r w:rsidR="001E54E4" w:rsidRPr="001E54E4">
        <w:rPr>
          <w:rFonts w:ascii="Arial" w:eastAsia="Times New Roman" w:hAnsi="Arial" w:cs="Arial"/>
          <w:b/>
          <w:i/>
          <w:iCs/>
          <w:sz w:val="24"/>
          <w:szCs w:val="24"/>
          <w:lang w:eastAsia="es-ES"/>
        </w:rPr>
        <w:t xml:space="preserve"> de anima</w:t>
      </w:r>
      <w:r w:rsidR="001E54E4" w:rsidRPr="001E54E4">
        <w:rPr>
          <w:rFonts w:ascii="Arial" w:eastAsia="Times New Roman" w:hAnsi="Arial" w:cs="Arial"/>
          <w:b/>
          <w:sz w:val="24"/>
          <w:szCs w:val="24"/>
          <w:lang w:eastAsia="es-ES"/>
        </w:rPr>
        <w:t xml:space="preserve">, que junto con el </w:t>
      </w:r>
      <w:proofErr w:type="spellStart"/>
      <w:r w:rsidR="001E54E4" w:rsidRPr="001E54E4">
        <w:rPr>
          <w:rFonts w:ascii="Arial" w:eastAsia="Times New Roman" w:hAnsi="Arial" w:cs="Arial"/>
          <w:b/>
          <w:i/>
          <w:iCs/>
          <w:sz w:val="24"/>
          <w:szCs w:val="24"/>
          <w:lang w:eastAsia="es-ES"/>
        </w:rPr>
        <w:t>Liber</w:t>
      </w:r>
      <w:proofErr w:type="spellEnd"/>
      <w:r w:rsidR="001E54E4" w:rsidRPr="001E54E4">
        <w:rPr>
          <w:rFonts w:ascii="Arial" w:eastAsia="Times New Roman" w:hAnsi="Arial" w:cs="Arial"/>
          <w:b/>
          <w:i/>
          <w:iCs/>
          <w:sz w:val="24"/>
          <w:szCs w:val="24"/>
          <w:lang w:eastAsia="es-ES"/>
        </w:rPr>
        <w:t xml:space="preserve"> de </w:t>
      </w:r>
      <w:proofErr w:type="spellStart"/>
      <w:r w:rsidR="001E54E4" w:rsidRPr="001E54E4">
        <w:rPr>
          <w:rFonts w:ascii="Arial" w:eastAsia="Times New Roman" w:hAnsi="Arial" w:cs="Arial"/>
          <w:b/>
          <w:i/>
          <w:iCs/>
          <w:sz w:val="24"/>
          <w:szCs w:val="24"/>
          <w:lang w:eastAsia="es-ES"/>
        </w:rPr>
        <w:t>morte</w:t>
      </w:r>
      <w:proofErr w:type="spellEnd"/>
      <w:r w:rsidR="001E54E4" w:rsidRPr="001E54E4">
        <w:rPr>
          <w:rFonts w:ascii="Arial" w:eastAsia="Times New Roman" w:hAnsi="Arial" w:cs="Arial"/>
          <w:b/>
          <w:i/>
          <w:iCs/>
          <w:sz w:val="24"/>
          <w:szCs w:val="24"/>
          <w:lang w:eastAsia="es-ES"/>
        </w:rPr>
        <w:t xml:space="preserve"> el vita</w:t>
      </w:r>
      <w:r w:rsidR="001E54E4" w:rsidRPr="001E54E4">
        <w:rPr>
          <w:rFonts w:ascii="Arial" w:eastAsia="Times New Roman" w:hAnsi="Arial" w:cs="Arial"/>
          <w:b/>
          <w:sz w:val="24"/>
          <w:szCs w:val="24"/>
          <w:lang w:eastAsia="es-ES"/>
        </w:rPr>
        <w:t xml:space="preserve"> y el </w:t>
      </w:r>
      <w:proofErr w:type="spellStart"/>
      <w:r w:rsidR="001E54E4" w:rsidRPr="001E54E4">
        <w:rPr>
          <w:rFonts w:ascii="Arial" w:eastAsia="Times New Roman" w:hAnsi="Arial" w:cs="Arial"/>
          <w:b/>
          <w:i/>
          <w:iCs/>
          <w:sz w:val="24"/>
          <w:szCs w:val="24"/>
          <w:lang w:eastAsia="es-ES"/>
        </w:rPr>
        <w:t>Liber</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naturalis</w:t>
      </w:r>
      <w:proofErr w:type="spellEnd"/>
      <w:r w:rsidR="001E54E4" w:rsidRPr="001E54E4">
        <w:rPr>
          <w:rFonts w:ascii="Arial" w:eastAsia="Times New Roman" w:hAnsi="Arial" w:cs="Arial"/>
          <w:b/>
          <w:i/>
          <w:iCs/>
          <w:sz w:val="24"/>
          <w:szCs w:val="24"/>
          <w:lang w:eastAsia="es-ES"/>
        </w:rPr>
        <w:t xml:space="preserve"> de </w:t>
      </w:r>
      <w:proofErr w:type="spellStart"/>
      <w:r w:rsidR="001E54E4" w:rsidRPr="001E54E4">
        <w:rPr>
          <w:rFonts w:ascii="Arial" w:eastAsia="Times New Roman" w:hAnsi="Arial" w:cs="Arial"/>
          <w:b/>
          <w:i/>
          <w:iCs/>
          <w:sz w:val="24"/>
          <w:szCs w:val="24"/>
          <w:lang w:eastAsia="es-ES"/>
        </w:rPr>
        <w:t>rebus</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principalibus</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naturarum</w:t>
      </w:r>
      <w:proofErr w:type="spellEnd"/>
      <w:r w:rsidR="001E54E4" w:rsidRPr="001E54E4">
        <w:rPr>
          <w:rFonts w:ascii="Arial" w:eastAsia="Times New Roman" w:hAnsi="Arial" w:cs="Arial"/>
          <w:b/>
          <w:sz w:val="24"/>
          <w:szCs w:val="24"/>
          <w:lang w:eastAsia="es-ES"/>
        </w:rPr>
        <w:t xml:space="preserve">.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 xml:space="preserve">En teología siguió la línea tradicional del </w:t>
      </w:r>
      <w:proofErr w:type="spellStart"/>
      <w:r w:rsidR="001E54E4" w:rsidRPr="001E54E4">
        <w:rPr>
          <w:rFonts w:ascii="Arial" w:eastAsia="Times New Roman" w:hAnsi="Arial" w:cs="Arial"/>
          <w:b/>
          <w:sz w:val="24"/>
          <w:szCs w:val="24"/>
          <w:lang w:eastAsia="es-ES"/>
        </w:rPr>
        <w:t>Agustinismo</w:t>
      </w:r>
      <w:proofErr w:type="spellEnd"/>
      <w:r w:rsidR="001E54E4" w:rsidRPr="001E54E4">
        <w:rPr>
          <w:rFonts w:ascii="Arial" w:eastAsia="Times New Roman" w:hAnsi="Arial" w:cs="Arial"/>
          <w:b/>
          <w:sz w:val="24"/>
          <w:szCs w:val="24"/>
          <w:lang w:eastAsia="es-ES"/>
        </w:rPr>
        <w:t xml:space="preserve"> contra el Aristotelismo averroísta, rechazó expresamente el </w:t>
      </w:r>
      <w:proofErr w:type="spellStart"/>
      <w:r w:rsidR="001E54E4" w:rsidRPr="001E54E4">
        <w:rPr>
          <w:rFonts w:ascii="Arial" w:eastAsia="Times New Roman" w:hAnsi="Arial" w:cs="Arial"/>
          <w:b/>
          <w:sz w:val="24"/>
          <w:szCs w:val="24"/>
          <w:lang w:eastAsia="es-ES"/>
        </w:rPr>
        <w:t>Monopsiquismo</w:t>
      </w:r>
      <w:proofErr w:type="spellEnd"/>
      <w:r w:rsidR="001E54E4" w:rsidRPr="001E54E4">
        <w:rPr>
          <w:rFonts w:ascii="Arial" w:eastAsia="Times New Roman" w:hAnsi="Arial" w:cs="Arial"/>
          <w:b/>
          <w:sz w:val="24"/>
          <w:szCs w:val="24"/>
          <w:lang w:eastAsia="es-ES"/>
        </w:rPr>
        <w:t xml:space="preserve">. Suyo es </w:t>
      </w:r>
      <w:proofErr w:type="spellStart"/>
      <w:r w:rsidR="001E54E4" w:rsidRPr="001E54E4">
        <w:rPr>
          <w:rFonts w:ascii="Arial" w:eastAsia="Times New Roman" w:hAnsi="Arial" w:cs="Arial"/>
          <w:b/>
          <w:i/>
          <w:iCs/>
          <w:sz w:val="24"/>
          <w:szCs w:val="24"/>
          <w:lang w:eastAsia="es-ES"/>
        </w:rPr>
        <w:t>Exposigáo</w:t>
      </w:r>
      <w:proofErr w:type="spellEnd"/>
      <w:r w:rsidR="001E54E4" w:rsidRPr="001E54E4">
        <w:rPr>
          <w:rFonts w:ascii="Arial" w:eastAsia="Times New Roman" w:hAnsi="Arial" w:cs="Arial"/>
          <w:b/>
          <w:i/>
          <w:iCs/>
          <w:sz w:val="24"/>
          <w:szCs w:val="24"/>
          <w:lang w:eastAsia="es-ES"/>
        </w:rPr>
        <w:t xml:space="preserve"> sobre os </w:t>
      </w:r>
      <w:proofErr w:type="spellStart"/>
      <w:r w:rsidR="001E54E4" w:rsidRPr="001E54E4">
        <w:rPr>
          <w:rFonts w:ascii="Arial" w:eastAsia="Times New Roman" w:hAnsi="Arial" w:cs="Arial"/>
          <w:b/>
          <w:i/>
          <w:iCs/>
          <w:sz w:val="24"/>
          <w:szCs w:val="24"/>
          <w:lang w:eastAsia="es-ES"/>
        </w:rPr>
        <w:t>livros</w:t>
      </w:r>
      <w:proofErr w:type="spellEnd"/>
      <w:r w:rsidR="001E54E4" w:rsidRPr="001E54E4">
        <w:rPr>
          <w:rFonts w:ascii="Arial" w:eastAsia="Times New Roman" w:hAnsi="Arial" w:cs="Arial"/>
          <w:b/>
          <w:i/>
          <w:iCs/>
          <w:sz w:val="24"/>
          <w:szCs w:val="24"/>
          <w:lang w:eastAsia="es-ES"/>
        </w:rPr>
        <w:t xml:space="preserve"> do beato Dionisio Areopagita</w:t>
      </w:r>
      <w:r w:rsidR="001E54E4" w:rsidRPr="001E54E4">
        <w:rPr>
          <w:rFonts w:ascii="Arial" w:eastAsia="Times New Roman" w:hAnsi="Arial" w:cs="Arial"/>
          <w:b/>
          <w:sz w:val="24"/>
          <w:szCs w:val="24"/>
          <w:lang w:eastAsia="es-ES"/>
        </w:rPr>
        <w:t xml:space="preserve">, que es un comentario al </w:t>
      </w:r>
      <w:proofErr w:type="spellStart"/>
      <w:r w:rsidR="001E54E4" w:rsidRPr="001E54E4">
        <w:rPr>
          <w:rFonts w:ascii="Arial" w:eastAsia="Times New Roman" w:hAnsi="Arial" w:cs="Arial"/>
          <w:b/>
          <w:sz w:val="24"/>
          <w:szCs w:val="24"/>
          <w:lang w:eastAsia="es-ES"/>
        </w:rPr>
        <w:t>pseudo</w:t>
      </w:r>
      <w:proofErr w:type="spellEnd"/>
      <w:r w:rsidR="001E54E4" w:rsidRPr="001E54E4">
        <w:rPr>
          <w:rFonts w:ascii="Arial" w:eastAsia="Times New Roman" w:hAnsi="Arial" w:cs="Arial"/>
          <w:b/>
          <w:sz w:val="24"/>
          <w:szCs w:val="24"/>
          <w:lang w:eastAsia="es-ES"/>
        </w:rPr>
        <w:t xml:space="preserve"> Dionisio. Otra obra teológica son los </w:t>
      </w:r>
      <w:r w:rsidR="001E54E4" w:rsidRPr="001E54E4">
        <w:rPr>
          <w:rFonts w:ascii="Arial" w:eastAsia="Times New Roman" w:hAnsi="Arial" w:cs="Arial"/>
          <w:b/>
          <w:i/>
          <w:iCs/>
          <w:sz w:val="24"/>
          <w:szCs w:val="24"/>
          <w:lang w:eastAsia="es-ES"/>
        </w:rPr>
        <w:t xml:space="preserve">Sermones </w:t>
      </w:r>
      <w:proofErr w:type="spellStart"/>
      <w:r w:rsidR="001E54E4" w:rsidRPr="001E54E4">
        <w:rPr>
          <w:rFonts w:ascii="Arial" w:eastAsia="Times New Roman" w:hAnsi="Arial" w:cs="Arial"/>
          <w:b/>
          <w:i/>
          <w:iCs/>
          <w:sz w:val="24"/>
          <w:szCs w:val="24"/>
          <w:lang w:eastAsia="es-ES"/>
        </w:rPr>
        <w:t>praedicabiles</w:t>
      </w:r>
      <w:proofErr w:type="spellEnd"/>
      <w:r w:rsidR="001E54E4" w:rsidRPr="001E54E4">
        <w:rPr>
          <w:rFonts w:ascii="Arial" w:eastAsia="Times New Roman" w:hAnsi="Arial" w:cs="Arial"/>
          <w:b/>
          <w:sz w:val="24"/>
          <w:szCs w:val="24"/>
          <w:lang w:eastAsia="es-ES"/>
        </w:rPr>
        <w:t>.</w:t>
      </w:r>
    </w:p>
    <w:p w:rsid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E54E4" w:rsidP="001E54E4">
      <w:pPr>
        <w:spacing w:after="0" w:line="240" w:lineRule="auto"/>
        <w:ind w:left="-993" w:right="-852"/>
        <w:jc w:val="center"/>
        <w:rPr>
          <w:rFonts w:ascii="Arial" w:eastAsia="Times New Roman" w:hAnsi="Arial" w:cs="Arial"/>
          <w:b/>
          <w:sz w:val="24"/>
          <w:szCs w:val="24"/>
          <w:lang w:eastAsia="es-ES"/>
        </w:rPr>
      </w:pPr>
      <w:r w:rsidRPr="001E54E4">
        <w:rPr>
          <w:rFonts w:ascii="Arial" w:eastAsia="Times New Roman" w:hAnsi="Arial" w:cs="Arial"/>
          <w:b/>
          <w:sz w:val="24"/>
          <w:szCs w:val="24"/>
          <w:lang w:eastAsia="es-ES"/>
        </w:rPr>
        <w:drawing>
          <wp:inline distT="0" distB="0" distL="0" distR="0">
            <wp:extent cx="1495425" cy="2189027"/>
            <wp:effectExtent l="19050" t="0" r="9525" b="0"/>
            <wp:docPr id="11" name="Imagen 20" descr="https://1.bp.blogspot.com/-sOF2zIpw-00/Vua0glDFNdI/AAAAAAAAJvU/fgT2SW-muy823LNu-powydO2Br3EU_mFw/s1600/PEDRO%2BHISPANO%2B%25281%2529.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bp.blogspot.com/-sOF2zIpw-00/Vua0glDFNdI/AAAAAAAAJvU/fgT2SW-muy823LNu-powydO2Br3EU_mFw/s1600/PEDRO%2BHISPANO%2B%25281%2529.jpg">
                      <a:hlinkClick r:id="rId33"/>
                    </pic:cNvPr>
                    <pic:cNvPicPr>
                      <a:picLocks noChangeAspect="1" noChangeArrowheads="1"/>
                    </pic:cNvPicPr>
                  </pic:nvPicPr>
                  <pic:blipFill>
                    <a:blip r:embed="rId34"/>
                    <a:srcRect/>
                    <a:stretch>
                      <a:fillRect/>
                    </a:stretch>
                  </pic:blipFill>
                  <pic:spPr bwMode="auto">
                    <a:xfrm>
                      <a:off x="0" y="0"/>
                      <a:ext cx="1495425" cy="2189027"/>
                    </a:xfrm>
                    <a:prstGeom prst="rect">
                      <a:avLst/>
                    </a:prstGeom>
                    <a:noFill/>
                    <a:ln w="9525">
                      <a:noFill/>
                      <a:miter lim="800000"/>
                      <a:headEnd/>
                      <a:tailEnd/>
                    </a:ln>
                  </pic:spPr>
                </pic:pic>
              </a:graphicData>
            </a:graphic>
          </wp:inline>
        </w:drawing>
      </w:r>
      <w:r w:rsidRPr="001E54E4">
        <w:rPr>
          <w:rFonts w:ascii="Arial" w:eastAsia="Times New Roman" w:hAnsi="Arial" w:cs="Arial"/>
          <w:b/>
          <w:noProof/>
          <w:sz w:val="24"/>
          <w:szCs w:val="24"/>
          <w:lang w:eastAsia="es-ES"/>
        </w:rPr>
        <w:drawing>
          <wp:inline distT="0" distB="0" distL="0" distR="0">
            <wp:extent cx="1633838" cy="2266950"/>
            <wp:effectExtent l="19050" t="0" r="4462" b="0"/>
            <wp:docPr id="21" name="Imagen 21" descr="https://3.bp.blogspot.com/-VlksaFIhz5o/Vua0i4fi_RI/AAAAAAAAJvc/jx6M-Nz7bGsO7YxnLonbLy288_HO6b5tw/s1600/Summulae_logicales%2BTractatus%2Bde%2BPedro%2BHispano.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3.bp.blogspot.com/-VlksaFIhz5o/Vua0i4fi_RI/AAAAAAAAJvc/jx6M-Nz7bGsO7YxnLonbLy288_HO6b5tw/s1600/Summulae_logicales%2BTractatus%2Bde%2BPedro%2BHispano.jpg">
                      <a:hlinkClick r:id="rId35"/>
                    </pic:cNvPr>
                    <pic:cNvPicPr>
                      <a:picLocks noChangeAspect="1" noChangeArrowheads="1"/>
                    </pic:cNvPicPr>
                  </pic:nvPicPr>
                  <pic:blipFill>
                    <a:blip r:embed="rId36"/>
                    <a:srcRect/>
                    <a:stretch>
                      <a:fillRect/>
                    </a:stretch>
                  </pic:blipFill>
                  <pic:spPr bwMode="auto">
                    <a:xfrm>
                      <a:off x="0" y="0"/>
                      <a:ext cx="1633838" cy="2266950"/>
                    </a:xfrm>
                    <a:prstGeom prst="rect">
                      <a:avLst/>
                    </a:prstGeom>
                    <a:noFill/>
                    <a:ln w="9525">
                      <a:noFill/>
                      <a:miter lim="800000"/>
                      <a:headEnd/>
                      <a:tailEnd/>
                    </a:ln>
                  </pic:spPr>
                </pic:pic>
              </a:graphicData>
            </a:graphic>
          </wp:inline>
        </w:drawing>
      </w:r>
    </w:p>
    <w:p w:rsidR="001E54E4" w:rsidRPr="001E54E4" w:rsidRDefault="001E54E4" w:rsidP="001E54E4">
      <w:pPr>
        <w:spacing w:after="0" w:line="240" w:lineRule="auto"/>
        <w:ind w:left="-993" w:right="-852"/>
        <w:jc w:val="center"/>
        <w:rPr>
          <w:rFonts w:ascii="Arial" w:eastAsia="Times New Roman" w:hAnsi="Arial" w:cs="Arial"/>
          <w:b/>
          <w:sz w:val="24"/>
          <w:szCs w:val="24"/>
          <w:lang w:eastAsia="es-ES"/>
        </w:rPr>
      </w:pPr>
      <w:r w:rsidRPr="001E54E4">
        <w:rPr>
          <w:rFonts w:ascii="Arial" w:eastAsia="Times New Roman" w:hAnsi="Arial" w:cs="Arial"/>
          <w:b/>
          <w:bCs/>
          <w:i/>
          <w:iCs/>
          <w:color w:val="0070C0"/>
          <w:sz w:val="20"/>
          <w:szCs w:val="20"/>
          <w:lang w:eastAsia="es-ES"/>
        </w:rPr>
        <w:t>TRACTATUS (SUMMULAE LOGICALES MAGISTRI</w:t>
      </w:r>
      <w:r w:rsidRPr="001E54E4">
        <w:rPr>
          <w:rFonts w:ascii="Arial" w:eastAsia="Times New Roman" w:hAnsi="Arial" w:cs="Arial"/>
          <w:b/>
          <w:bCs/>
          <w:i/>
          <w:iCs/>
          <w:sz w:val="24"/>
          <w:szCs w:val="24"/>
          <w:lang w:eastAsia="es-ES"/>
        </w:rPr>
        <w:t>)</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D3BD3"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Su obra cumbre fue</w:t>
      </w:r>
      <w:r w:rsidR="001E54E4" w:rsidRPr="001E54E4">
        <w:rPr>
          <w:rFonts w:ascii="Arial" w:eastAsia="Times New Roman" w:hAnsi="Arial" w:cs="Arial"/>
          <w:b/>
          <w:bCs/>
          <w:i/>
          <w:iCs/>
          <w:sz w:val="24"/>
          <w:szCs w:val="24"/>
          <w:lang w:eastAsia="es-ES"/>
        </w:rPr>
        <w:t xml:space="preserve"> </w:t>
      </w:r>
      <w:proofErr w:type="spellStart"/>
      <w:r w:rsidR="001E54E4" w:rsidRPr="001E54E4">
        <w:rPr>
          <w:rFonts w:ascii="Arial" w:eastAsia="Times New Roman" w:hAnsi="Arial" w:cs="Arial"/>
          <w:b/>
          <w:bCs/>
          <w:i/>
          <w:iCs/>
          <w:sz w:val="24"/>
          <w:szCs w:val="24"/>
          <w:lang w:eastAsia="es-ES"/>
        </w:rPr>
        <w:t>Tractatus</w:t>
      </w:r>
      <w:proofErr w:type="spellEnd"/>
      <w:r w:rsidR="001E54E4" w:rsidRPr="001E54E4">
        <w:rPr>
          <w:rFonts w:ascii="Arial" w:eastAsia="Times New Roman" w:hAnsi="Arial" w:cs="Arial"/>
          <w:b/>
          <w:sz w:val="24"/>
          <w:szCs w:val="24"/>
          <w:lang w:eastAsia="es-ES"/>
        </w:rPr>
        <w:t>, más tarde conocido como </w:t>
      </w:r>
      <w:proofErr w:type="spellStart"/>
      <w:r w:rsidR="001E54E4" w:rsidRPr="001E54E4">
        <w:rPr>
          <w:rFonts w:ascii="Arial" w:eastAsia="Times New Roman" w:hAnsi="Arial" w:cs="Arial"/>
          <w:b/>
          <w:bCs/>
          <w:i/>
          <w:iCs/>
          <w:sz w:val="24"/>
          <w:szCs w:val="24"/>
          <w:lang w:eastAsia="es-ES"/>
        </w:rPr>
        <w:t>Summulae</w:t>
      </w:r>
      <w:proofErr w:type="spellEnd"/>
      <w:r w:rsidR="001E54E4" w:rsidRPr="001E54E4">
        <w:rPr>
          <w:rFonts w:ascii="Arial" w:eastAsia="Times New Roman" w:hAnsi="Arial" w:cs="Arial"/>
          <w:b/>
          <w:bCs/>
          <w:i/>
          <w:iCs/>
          <w:sz w:val="24"/>
          <w:szCs w:val="24"/>
          <w:lang w:eastAsia="es-ES"/>
        </w:rPr>
        <w:t xml:space="preserve"> </w:t>
      </w:r>
      <w:proofErr w:type="spellStart"/>
      <w:r w:rsidR="001E54E4" w:rsidRPr="001E54E4">
        <w:rPr>
          <w:rFonts w:ascii="Arial" w:eastAsia="Times New Roman" w:hAnsi="Arial" w:cs="Arial"/>
          <w:b/>
          <w:bCs/>
          <w:i/>
          <w:iCs/>
          <w:sz w:val="24"/>
          <w:szCs w:val="24"/>
          <w:lang w:eastAsia="es-ES"/>
        </w:rPr>
        <w:t>logicales</w:t>
      </w:r>
      <w:proofErr w:type="spellEnd"/>
      <w:r w:rsidR="001E54E4" w:rsidRPr="001E54E4">
        <w:rPr>
          <w:rFonts w:ascii="Arial" w:eastAsia="Times New Roman" w:hAnsi="Arial" w:cs="Arial"/>
          <w:b/>
          <w:bCs/>
          <w:i/>
          <w:iCs/>
          <w:sz w:val="24"/>
          <w:szCs w:val="24"/>
          <w:lang w:eastAsia="es-ES"/>
        </w:rPr>
        <w:t xml:space="preserve"> </w:t>
      </w:r>
      <w:proofErr w:type="spellStart"/>
      <w:r w:rsidR="001E54E4" w:rsidRPr="001E54E4">
        <w:rPr>
          <w:rFonts w:ascii="Arial" w:eastAsia="Times New Roman" w:hAnsi="Arial" w:cs="Arial"/>
          <w:b/>
          <w:bCs/>
          <w:i/>
          <w:iCs/>
          <w:sz w:val="24"/>
          <w:szCs w:val="24"/>
          <w:lang w:eastAsia="es-ES"/>
        </w:rPr>
        <w:t>magistri</w:t>
      </w:r>
      <w:proofErr w:type="spellEnd"/>
      <w:r w:rsidR="001E54E4" w:rsidRPr="001E54E4">
        <w:rPr>
          <w:rFonts w:ascii="Arial" w:eastAsia="Times New Roman" w:hAnsi="Arial" w:cs="Arial"/>
          <w:b/>
          <w:bCs/>
          <w:i/>
          <w:iCs/>
          <w:sz w:val="24"/>
          <w:szCs w:val="24"/>
          <w:lang w:eastAsia="es-ES"/>
        </w:rPr>
        <w:t xml:space="preserve"> </w:t>
      </w:r>
      <w:proofErr w:type="spellStart"/>
      <w:r w:rsidR="001E54E4" w:rsidRPr="001E54E4">
        <w:rPr>
          <w:rFonts w:ascii="Arial" w:eastAsia="Times New Roman" w:hAnsi="Arial" w:cs="Arial"/>
          <w:b/>
          <w:bCs/>
          <w:i/>
          <w:iCs/>
          <w:sz w:val="24"/>
          <w:szCs w:val="24"/>
          <w:lang w:eastAsia="es-ES"/>
        </w:rPr>
        <w:t>Petri</w:t>
      </w:r>
      <w:proofErr w:type="spellEnd"/>
      <w:r w:rsidR="001E54E4" w:rsidRPr="001E54E4">
        <w:rPr>
          <w:rFonts w:ascii="Arial" w:eastAsia="Times New Roman" w:hAnsi="Arial" w:cs="Arial"/>
          <w:b/>
          <w:sz w:val="24"/>
          <w:szCs w:val="24"/>
          <w:lang w:eastAsia="es-ES"/>
        </w:rPr>
        <w:t xml:space="preserve"> </w:t>
      </w:r>
      <w:proofErr w:type="spellStart"/>
      <w:r w:rsidR="001E54E4" w:rsidRPr="001E54E4">
        <w:rPr>
          <w:rFonts w:ascii="Arial" w:eastAsia="Times New Roman" w:hAnsi="Arial" w:cs="Arial"/>
          <w:b/>
          <w:bCs/>
          <w:i/>
          <w:iCs/>
          <w:sz w:val="24"/>
          <w:szCs w:val="24"/>
          <w:lang w:eastAsia="es-ES"/>
        </w:rPr>
        <w:t>Hispani</w:t>
      </w:r>
      <w:proofErr w:type="spellEnd"/>
      <w:r w:rsidR="001E54E4" w:rsidRPr="001E54E4">
        <w:rPr>
          <w:rFonts w:ascii="Arial" w:eastAsia="Times New Roman" w:hAnsi="Arial" w:cs="Arial"/>
          <w:b/>
          <w:sz w:val="24"/>
          <w:szCs w:val="24"/>
          <w:lang w:eastAsia="es-ES"/>
        </w:rPr>
        <w:t>, que alcanzó gran difusión gracias a que su contenido concordaba perfectamente con la solución gnoseológica del realismo moderado, predominante en las principales corrientes filosóficas de la época.</w:t>
      </w:r>
    </w:p>
    <w:p w:rsidR="001D3BD3" w:rsidRDefault="001D3BD3" w:rsidP="001E54E4">
      <w:pPr>
        <w:spacing w:after="0" w:line="240" w:lineRule="auto"/>
        <w:ind w:left="-993" w:right="-852"/>
        <w:jc w:val="both"/>
        <w:rPr>
          <w:rFonts w:ascii="Arial" w:eastAsia="Times New Roman" w:hAnsi="Arial" w:cs="Arial"/>
          <w:b/>
          <w:sz w:val="24"/>
          <w:szCs w:val="24"/>
          <w:lang w:eastAsia="es-ES"/>
        </w:rPr>
      </w:pPr>
    </w:p>
    <w:p w:rsidR="001D3BD3"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 xml:space="preserve"> Este tratado fue un importante manual de lógica que se utilizó en las universidades europeas desde el siglo XIII hasta el XVII, cuando fue desbancado por la filosofía y la ciencia modernas. </w:t>
      </w:r>
    </w:p>
    <w:p w:rsidR="001D3BD3" w:rsidRDefault="001D3BD3"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 xml:space="preserve">Los iniciadores de esta tendencia estaban en la Facultad de Arte de la Universidad de París fueron Guillermo de </w:t>
      </w:r>
      <w:proofErr w:type="spellStart"/>
      <w:r w:rsidR="001E54E4" w:rsidRPr="001E54E4">
        <w:rPr>
          <w:rFonts w:ascii="Arial" w:eastAsia="Times New Roman" w:hAnsi="Arial" w:cs="Arial"/>
          <w:b/>
          <w:sz w:val="24"/>
          <w:szCs w:val="24"/>
          <w:lang w:eastAsia="es-ES"/>
        </w:rPr>
        <w:t>Shyreswood</w:t>
      </w:r>
      <w:proofErr w:type="spellEnd"/>
      <w:r w:rsidR="001E54E4" w:rsidRPr="001E54E4">
        <w:rPr>
          <w:rFonts w:ascii="Arial" w:eastAsia="Times New Roman" w:hAnsi="Arial" w:cs="Arial"/>
          <w:b/>
          <w:sz w:val="24"/>
          <w:szCs w:val="24"/>
          <w:lang w:eastAsia="es-ES"/>
        </w:rPr>
        <w:t xml:space="preserve"> y Lamberto de </w:t>
      </w:r>
      <w:proofErr w:type="spellStart"/>
      <w:r w:rsidR="001E54E4" w:rsidRPr="001E54E4">
        <w:rPr>
          <w:rFonts w:ascii="Arial" w:eastAsia="Times New Roman" w:hAnsi="Arial" w:cs="Arial"/>
          <w:b/>
          <w:sz w:val="24"/>
          <w:szCs w:val="24"/>
          <w:lang w:eastAsia="es-ES"/>
        </w:rPr>
        <w:t>Auxerre</w:t>
      </w:r>
      <w:proofErr w:type="spellEnd"/>
      <w:r w:rsidR="001E54E4" w:rsidRPr="001E54E4">
        <w:rPr>
          <w:rFonts w:ascii="Arial" w:eastAsia="Times New Roman" w:hAnsi="Arial" w:cs="Arial"/>
          <w:b/>
          <w:sz w:val="24"/>
          <w:szCs w:val="24"/>
          <w:lang w:eastAsia="es-ES"/>
        </w:rPr>
        <w:t xml:space="preserve">, de los que Pedro Hispano fue discípulo. Se hicieron 48 ediciones de su </w:t>
      </w:r>
      <w:proofErr w:type="spellStart"/>
      <w:r w:rsidR="001E54E4" w:rsidRPr="001E54E4">
        <w:rPr>
          <w:rFonts w:ascii="Arial" w:eastAsia="Times New Roman" w:hAnsi="Arial" w:cs="Arial"/>
          <w:b/>
          <w:i/>
          <w:iCs/>
          <w:sz w:val="24"/>
          <w:szCs w:val="24"/>
          <w:lang w:eastAsia="es-ES"/>
        </w:rPr>
        <w:t>Summulae</w:t>
      </w:r>
      <w:proofErr w:type="spellEnd"/>
      <w:r w:rsidR="001E54E4" w:rsidRPr="001E54E4">
        <w:rPr>
          <w:rFonts w:ascii="Arial" w:eastAsia="Times New Roman" w:hAnsi="Arial" w:cs="Arial"/>
          <w:b/>
          <w:i/>
          <w:iCs/>
          <w:sz w:val="24"/>
          <w:szCs w:val="24"/>
          <w:lang w:eastAsia="es-ES"/>
        </w:rPr>
        <w:t xml:space="preserve"> </w:t>
      </w:r>
      <w:proofErr w:type="spellStart"/>
      <w:r w:rsidR="001E54E4" w:rsidRPr="001E54E4">
        <w:rPr>
          <w:rFonts w:ascii="Arial" w:eastAsia="Times New Roman" w:hAnsi="Arial" w:cs="Arial"/>
          <w:b/>
          <w:i/>
          <w:iCs/>
          <w:sz w:val="24"/>
          <w:szCs w:val="24"/>
          <w:lang w:eastAsia="es-ES"/>
        </w:rPr>
        <w:t>logicalis</w:t>
      </w:r>
      <w:proofErr w:type="spellEnd"/>
      <w:r w:rsidR="001E54E4" w:rsidRPr="001E54E4">
        <w:rPr>
          <w:rFonts w:ascii="Arial" w:eastAsia="Times New Roman" w:hAnsi="Arial" w:cs="Arial"/>
          <w:b/>
          <w:sz w:val="24"/>
          <w:szCs w:val="24"/>
          <w:lang w:eastAsia="es-ES"/>
        </w:rPr>
        <w:t xml:space="preserve">, aunque con diversos títulos y contenidos. </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P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E54E4" w:rsidRPr="001E54E4">
        <w:rPr>
          <w:rFonts w:ascii="Arial" w:eastAsia="Times New Roman" w:hAnsi="Arial" w:cs="Arial"/>
          <w:b/>
          <w:sz w:val="24"/>
          <w:szCs w:val="24"/>
          <w:lang w:eastAsia="es-ES"/>
        </w:rPr>
        <w:t>El carácter meramente formal de su doctrina lógica hizo que fuese compatible con las diversas tendencias filosóficas, consiguiendo una gran aceptación de este compendio como texto escolar. De ella derivan los versos y palabras mnemotécnicas de la lógica formal clásica.</w:t>
      </w:r>
    </w:p>
    <w:p w:rsidR="001E54E4" w:rsidRPr="001E54E4" w:rsidRDefault="001E54E4" w:rsidP="001E54E4">
      <w:pPr>
        <w:spacing w:after="0" w:line="240" w:lineRule="auto"/>
        <w:ind w:left="-993" w:right="-852"/>
        <w:jc w:val="both"/>
        <w:rPr>
          <w:rFonts w:ascii="Arial" w:eastAsia="Times New Roman" w:hAnsi="Arial" w:cs="Arial"/>
          <w:b/>
          <w:sz w:val="24"/>
          <w:szCs w:val="24"/>
          <w:lang w:eastAsia="es-ES"/>
        </w:rPr>
      </w:pPr>
    </w:p>
    <w:p w:rsidR="001E54E4" w:rsidRDefault="001D3BD3" w:rsidP="001E54E4">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54E4" w:rsidRPr="001E54E4">
        <w:rPr>
          <w:rFonts w:ascii="Arial" w:eastAsia="Times New Roman" w:hAnsi="Arial" w:cs="Arial"/>
          <w:b/>
          <w:sz w:val="24"/>
          <w:szCs w:val="24"/>
          <w:lang w:eastAsia="es-ES"/>
        </w:rPr>
        <w:t xml:space="preserve">La lógica simbólica es un sistema formal que analiza los signos y lo que designan. Tradicionalmente, la Lógica positiva entiende que el significado es la relación que existe entre las palabras y las cosas, y su estudio tiene un fundamento empírico: puesto que el lenguaje es un reflejo de la realidad, sus signos se vinculan con cosas y hechos. Por el contrario, la </w:t>
      </w:r>
      <w:r w:rsidR="001E54E4" w:rsidRPr="001E54E4">
        <w:rPr>
          <w:rFonts w:ascii="Arial" w:eastAsia="Times New Roman" w:hAnsi="Arial" w:cs="Arial"/>
          <w:b/>
          <w:bCs/>
          <w:sz w:val="24"/>
          <w:szCs w:val="24"/>
          <w:lang w:eastAsia="es-ES"/>
        </w:rPr>
        <w:t>Lógica simbólica</w:t>
      </w:r>
      <w:r w:rsidR="001E54E4" w:rsidRPr="001E54E4">
        <w:rPr>
          <w:rFonts w:ascii="Arial" w:eastAsia="Times New Roman" w:hAnsi="Arial" w:cs="Arial"/>
          <w:b/>
          <w:sz w:val="24"/>
          <w:szCs w:val="24"/>
          <w:lang w:eastAsia="es-ES"/>
        </w:rPr>
        <w:t xml:space="preserve"> de Pedro Hispano usa una notación matemática para establecer lo que designan los signos, y lo hace de forma más precisa y clara que la lengua también constituye por sí misma un lenguaje, concretamente un metalenguaje (lenguaje técnico formal) que se emplea para hablar de la lengua como si de otro objeto se tratara: la lengua es objeto de un determinado estudio semántico.</w:t>
      </w:r>
    </w:p>
    <w:p w:rsidR="001D3BD3" w:rsidRDefault="001E54E4" w:rsidP="001D3BD3">
      <w:pPr>
        <w:spacing w:after="0" w:line="240" w:lineRule="auto"/>
        <w:ind w:left="-993" w:right="-852"/>
        <w:jc w:val="both"/>
        <w:rPr>
          <w:rFonts w:ascii="Arial" w:hAnsi="Arial" w:cs="Arial"/>
          <w:b/>
        </w:rPr>
      </w:pPr>
      <w:r w:rsidRPr="001E54E4">
        <w:rPr>
          <w:rFonts w:ascii="Arial" w:eastAsia="Times New Roman" w:hAnsi="Arial" w:cs="Arial"/>
          <w:b/>
          <w:sz w:val="24"/>
          <w:szCs w:val="24"/>
          <w:lang w:eastAsia="es-ES"/>
        </w:rPr>
        <w:br/>
      </w:r>
      <w:r w:rsidR="001D3BD3">
        <w:rPr>
          <w:rFonts w:ascii="Arial" w:eastAsia="Times New Roman" w:hAnsi="Arial" w:cs="Arial"/>
          <w:b/>
          <w:color w:val="FF0000"/>
          <w:sz w:val="24"/>
          <w:szCs w:val="24"/>
          <w:lang w:eastAsia="es-ES"/>
        </w:rPr>
        <w:t xml:space="preserve">    </w:t>
      </w:r>
    </w:p>
    <w:p w:rsidR="001E54E4" w:rsidRPr="001E54E4" w:rsidRDefault="001E54E4" w:rsidP="001D3BD3">
      <w:pPr>
        <w:spacing w:after="0"/>
        <w:ind w:left="-993" w:right="-852"/>
        <w:jc w:val="center"/>
        <w:rPr>
          <w:rFonts w:ascii="Arial" w:hAnsi="Arial" w:cs="Arial"/>
          <w:b/>
          <w:sz w:val="24"/>
          <w:szCs w:val="24"/>
        </w:rPr>
      </w:pPr>
      <w:r w:rsidRPr="001E54E4">
        <w:rPr>
          <w:rFonts w:ascii="Arial" w:hAnsi="Arial" w:cs="Arial"/>
          <w:b/>
          <w:noProof/>
          <w:sz w:val="24"/>
          <w:szCs w:val="24"/>
          <w:lang w:eastAsia="es-ES"/>
        </w:rPr>
        <w:drawing>
          <wp:inline distT="0" distB="0" distL="0" distR="0">
            <wp:extent cx="1710752" cy="2371725"/>
            <wp:effectExtent l="19050" t="0" r="3748" b="0"/>
            <wp:docPr id="17" name="Imagen 17" descr="https://upload.wikimedia.org/wikipedia/commons/thumb/b/b8/Summulae_logicales.jpg/220px-Summulae_logicales.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b/b8/Summulae_logicales.jpg/220px-Summulae_logicales.jpg">
                      <a:hlinkClick r:id="rId37"/>
                    </pic:cNvPr>
                    <pic:cNvPicPr>
                      <a:picLocks noChangeAspect="1" noChangeArrowheads="1"/>
                    </pic:cNvPicPr>
                  </pic:nvPicPr>
                  <pic:blipFill>
                    <a:blip r:embed="rId38"/>
                    <a:srcRect/>
                    <a:stretch>
                      <a:fillRect/>
                    </a:stretch>
                  </pic:blipFill>
                  <pic:spPr bwMode="auto">
                    <a:xfrm>
                      <a:off x="0" y="0"/>
                      <a:ext cx="1710752" cy="2371725"/>
                    </a:xfrm>
                    <a:prstGeom prst="rect">
                      <a:avLst/>
                    </a:prstGeom>
                    <a:noFill/>
                    <a:ln w="9525">
                      <a:noFill/>
                      <a:miter lim="800000"/>
                      <a:headEnd/>
                      <a:tailEnd/>
                    </a:ln>
                  </pic:spPr>
                </pic:pic>
              </a:graphicData>
            </a:graphic>
          </wp:inline>
        </w:drawing>
      </w:r>
      <w:r w:rsidRPr="001E54E4">
        <w:rPr>
          <w:rFonts w:ascii="Arial" w:hAnsi="Arial" w:cs="Arial"/>
          <w:b/>
          <w:sz w:val="24"/>
          <w:szCs w:val="24"/>
        </w:rPr>
        <w:drawing>
          <wp:inline distT="0" distB="0" distL="0" distR="0">
            <wp:extent cx="2286000" cy="2438400"/>
            <wp:effectExtent l="19050" t="0" r="0" b="0"/>
            <wp:docPr id="10" name="Imagen 22" descr="https://2.bp.blogspot.com/-hJC2-m7el3o/Vua0h-ioEPI/AAAAAAAAJvY/3H8oQA0hRQ4o1QhB_m7spzNatmBB1kQcQ/s1600/PEDRO%2BHISPANO%2B%25282%2529.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2.bp.blogspot.com/-hJC2-m7el3o/Vua0h-ioEPI/AAAAAAAAJvY/3H8oQA0hRQ4o1QhB_m7spzNatmBB1kQcQ/s1600/PEDRO%2BHISPANO%2B%25282%2529.jpg">
                      <a:hlinkClick r:id="rId39"/>
                    </pic:cNvPr>
                    <pic:cNvPicPr>
                      <a:picLocks noChangeAspect="1" noChangeArrowheads="1"/>
                    </pic:cNvPicPr>
                  </pic:nvPicPr>
                  <pic:blipFill>
                    <a:blip r:embed="rId40"/>
                    <a:srcRect/>
                    <a:stretch>
                      <a:fillRect/>
                    </a:stretch>
                  </pic:blipFill>
                  <pic:spPr bwMode="auto">
                    <a:xfrm>
                      <a:off x="0" y="0"/>
                      <a:ext cx="2286000" cy="2438400"/>
                    </a:xfrm>
                    <a:prstGeom prst="rect">
                      <a:avLst/>
                    </a:prstGeom>
                    <a:noFill/>
                    <a:ln w="9525">
                      <a:noFill/>
                      <a:miter lim="800000"/>
                      <a:headEnd/>
                      <a:tailEnd/>
                    </a:ln>
                  </pic:spPr>
                </pic:pic>
              </a:graphicData>
            </a:graphic>
          </wp:inline>
        </w:drawing>
      </w:r>
    </w:p>
    <w:p w:rsidR="001E54E4" w:rsidRDefault="001E54E4" w:rsidP="001E54E4">
      <w:pPr>
        <w:spacing w:after="0"/>
        <w:ind w:left="-993" w:right="-852"/>
        <w:jc w:val="both"/>
        <w:rPr>
          <w:rFonts w:ascii="Arial" w:hAnsi="Arial" w:cs="Arial"/>
          <w:b/>
          <w:sz w:val="24"/>
          <w:szCs w:val="24"/>
        </w:rPr>
      </w:pPr>
    </w:p>
    <w:p w:rsidR="001D3BD3" w:rsidRPr="001D3BD3" w:rsidRDefault="001D3BD3" w:rsidP="001D3BD3">
      <w:pPr>
        <w:spacing w:after="0" w:line="240" w:lineRule="auto"/>
        <w:ind w:left="-993" w:right="-852"/>
        <w:jc w:val="both"/>
        <w:rPr>
          <w:rFonts w:ascii="Arial" w:eastAsia="Times New Roman" w:hAnsi="Arial" w:cs="Arial"/>
          <w:b/>
          <w:color w:val="FF0000"/>
          <w:sz w:val="24"/>
          <w:szCs w:val="24"/>
          <w:lang w:eastAsia="es-ES"/>
        </w:rPr>
      </w:pPr>
      <w:r>
        <w:rPr>
          <w:rFonts w:ascii="Arial" w:eastAsia="Times New Roman" w:hAnsi="Arial" w:cs="Arial"/>
          <w:b/>
          <w:color w:val="FF0000"/>
          <w:sz w:val="24"/>
          <w:szCs w:val="24"/>
          <w:lang w:eastAsia="es-ES"/>
        </w:rPr>
        <w:t xml:space="preserve">  Obras</w:t>
      </w:r>
      <w:r w:rsidRPr="001D3BD3">
        <w:rPr>
          <w:rFonts w:ascii="Arial" w:eastAsia="Times New Roman" w:hAnsi="Arial" w:cs="Arial"/>
          <w:b/>
          <w:color w:val="FF0000"/>
          <w:sz w:val="24"/>
          <w:szCs w:val="24"/>
          <w:lang w:eastAsia="es-ES"/>
        </w:rPr>
        <w:t xml:space="preserve">  escritas</w:t>
      </w: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1E54E4">
        <w:rPr>
          <w:rFonts w:ascii="Arial" w:eastAsia="Times New Roman" w:hAnsi="Arial" w:cs="Arial"/>
          <w:b/>
          <w:i/>
          <w:iCs/>
          <w:sz w:val="24"/>
          <w:szCs w:val="24"/>
          <w:lang w:eastAsia="es-ES"/>
        </w:rPr>
        <w:t>Súmulas de lógica</w:t>
      </w:r>
      <w:r w:rsidRPr="001E54E4">
        <w:rPr>
          <w:rFonts w:ascii="Arial" w:eastAsia="Times New Roman" w:hAnsi="Arial" w:cs="Arial"/>
          <w:b/>
          <w:sz w:val="24"/>
          <w:szCs w:val="24"/>
          <w:lang w:eastAsia="es-ES"/>
        </w:rPr>
        <w:t xml:space="preserve"> tiende a fijar la significación de los términos de la lógica y el valor de los argumentos con vistas a la disputa escolástica, con recursos nemotécnicos para el aprendizaje, por lo que pone en dísticos latinos diversas reglas de lógica, inspiradas en Aristóteles, </w:t>
      </w:r>
      <w:proofErr w:type="spellStart"/>
      <w:r w:rsidRPr="001E54E4">
        <w:rPr>
          <w:rFonts w:ascii="Arial" w:eastAsia="Times New Roman" w:hAnsi="Arial" w:cs="Arial"/>
          <w:b/>
          <w:sz w:val="24"/>
          <w:szCs w:val="24"/>
          <w:lang w:eastAsia="es-ES"/>
        </w:rPr>
        <w:t>Profirio</w:t>
      </w:r>
      <w:proofErr w:type="spellEnd"/>
      <w:r w:rsidRPr="001E54E4">
        <w:rPr>
          <w:rFonts w:ascii="Arial" w:eastAsia="Times New Roman" w:hAnsi="Arial" w:cs="Arial"/>
          <w:b/>
          <w:sz w:val="24"/>
          <w:szCs w:val="24"/>
          <w:lang w:eastAsia="es-ES"/>
        </w:rPr>
        <w:t xml:space="preserve"> y </w:t>
      </w:r>
      <w:proofErr w:type="spellStart"/>
      <w:r w:rsidRPr="001E54E4">
        <w:rPr>
          <w:rFonts w:ascii="Arial" w:eastAsia="Times New Roman" w:hAnsi="Arial" w:cs="Arial"/>
          <w:b/>
          <w:sz w:val="24"/>
          <w:szCs w:val="24"/>
          <w:lang w:eastAsia="es-ES"/>
        </w:rPr>
        <w:t>Boecio</w:t>
      </w:r>
      <w:proofErr w:type="spellEnd"/>
      <w:r w:rsidRPr="001E54E4">
        <w:rPr>
          <w:rFonts w:ascii="Arial" w:eastAsia="Times New Roman" w:hAnsi="Arial" w:cs="Arial"/>
          <w:b/>
          <w:sz w:val="24"/>
          <w:szCs w:val="24"/>
          <w:lang w:eastAsia="es-ES"/>
        </w:rPr>
        <w:t>, pero reelaboradas por él.</w:t>
      </w: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E54E4">
        <w:rPr>
          <w:rFonts w:ascii="Arial" w:eastAsia="Times New Roman" w:hAnsi="Arial" w:cs="Arial"/>
          <w:b/>
          <w:sz w:val="24"/>
          <w:szCs w:val="24"/>
          <w:lang w:eastAsia="es-ES"/>
        </w:rPr>
        <w:t>Esta obra puede dividirse en dos partes principales. La primera versa sobre las doctrinas de la “lógica antigua” (</w:t>
      </w:r>
      <w:proofErr w:type="spellStart"/>
      <w:r w:rsidRPr="001E54E4">
        <w:rPr>
          <w:rFonts w:ascii="Arial" w:eastAsia="Times New Roman" w:hAnsi="Arial" w:cs="Arial"/>
          <w:b/>
          <w:i/>
          <w:iCs/>
          <w:sz w:val="24"/>
          <w:szCs w:val="24"/>
          <w:lang w:eastAsia="es-ES"/>
        </w:rPr>
        <w:t>logica</w:t>
      </w:r>
      <w:proofErr w:type="spellEnd"/>
      <w:r w:rsidRPr="001E54E4">
        <w:rPr>
          <w:rFonts w:ascii="Arial" w:eastAsia="Times New Roman" w:hAnsi="Arial" w:cs="Arial"/>
          <w:b/>
          <w:i/>
          <w:iCs/>
          <w:sz w:val="24"/>
          <w:szCs w:val="24"/>
          <w:lang w:eastAsia="es-ES"/>
        </w:rPr>
        <w:t xml:space="preserve"> </w:t>
      </w:r>
      <w:proofErr w:type="spellStart"/>
      <w:r w:rsidRPr="001E54E4">
        <w:rPr>
          <w:rFonts w:ascii="Arial" w:eastAsia="Times New Roman" w:hAnsi="Arial" w:cs="Arial"/>
          <w:b/>
          <w:i/>
          <w:iCs/>
          <w:sz w:val="24"/>
          <w:szCs w:val="24"/>
          <w:lang w:eastAsia="es-ES"/>
        </w:rPr>
        <w:t>vetus</w:t>
      </w:r>
      <w:proofErr w:type="spellEnd"/>
      <w:r w:rsidRPr="001E54E4">
        <w:rPr>
          <w:rFonts w:ascii="Arial" w:eastAsia="Times New Roman" w:hAnsi="Arial" w:cs="Arial"/>
          <w:b/>
          <w:sz w:val="24"/>
          <w:szCs w:val="24"/>
          <w:lang w:eastAsia="es-ES"/>
        </w:rPr>
        <w:t>) y la “lógica nueva” (</w:t>
      </w:r>
      <w:proofErr w:type="spellStart"/>
      <w:r w:rsidRPr="001E54E4">
        <w:rPr>
          <w:rFonts w:ascii="Arial" w:eastAsia="Times New Roman" w:hAnsi="Arial" w:cs="Arial"/>
          <w:b/>
          <w:i/>
          <w:iCs/>
          <w:sz w:val="24"/>
          <w:szCs w:val="24"/>
          <w:lang w:eastAsia="es-ES"/>
        </w:rPr>
        <w:t>logica</w:t>
      </w:r>
      <w:proofErr w:type="spellEnd"/>
      <w:r w:rsidRPr="001E54E4">
        <w:rPr>
          <w:rFonts w:ascii="Arial" w:eastAsia="Times New Roman" w:hAnsi="Arial" w:cs="Arial"/>
          <w:b/>
          <w:i/>
          <w:iCs/>
          <w:sz w:val="24"/>
          <w:szCs w:val="24"/>
          <w:lang w:eastAsia="es-ES"/>
        </w:rPr>
        <w:t xml:space="preserve"> nova</w:t>
      </w:r>
      <w:r w:rsidRPr="001E54E4">
        <w:rPr>
          <w:rFonts w:ascii="Arial" w:eastAsia="Times New Roman" w:hAnsi="Arial" w:cs="Arial"/>
          <w:b/>
          <w:sz w:val="24"/>
          <w:szCs w:val="24"/>
          <w:lang w:eastAsia="es-ES"/>
        </w:rPr>
        <w:t>), y la segunda parte contiene doctrinas que han sido tratadas por la lógica moderna, esto significa que discurre sobre las propiedades de los términos.</w:t>
      </w: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E54E4">
        <w:rPr>
          <w:rFonts w:ascii="Arial" w:eastAsia="Times New Roman" w:hAnsi="Arial" w:cs="Arial"/>
          <w:b/>
          <w:sz w:val="24"/>
          <w:szCs w:val="24"/>
          <w:lang w:eastAsia="es-ES"/>
        </w:rPr>
        <w:t>No s</w:t>
      </w:r>
      <w:r>
        <w:rPr>
          <w:rFonts w:ascii="Arial" w:eastAsia="Times New Roman" w:hAnsi="Arial" w:cs="Arial"/>
          <w:b/>
          <w:sz w:val="24"/>
          <w:szCs w:val="24"/>
          <w:lang w:eastAsia="es-ES"/>
        </w:rPr>
        <w:t>ó</w:t>
      </w:r>
      <w:r w:rsidRPr="001E54E4">
        <w:rPr>
          <w:rFonts w:ascii="Arial" w:eastAsia="Times New Roman" w:hAnsi="Arial" w:cs="Arial"/>
          <w:b/>
          <w:sz w:val="24"/>
          <w:szCs w:val="24"/>
          <w:lang w:eastAsia="es-ES"/>
        </w:rPr>
        <w:t xml:space="preserve">lo fue una de las obras más editadas en la Edad Media, sino también comentadas. Fueron insignes comentaristas Simón de </w:t>
      </w:r>
      <w:proofErr w:type="spellStart"/>
      <w:r w:rsidRPr="001E54E4">
        <w:rPr>
          <w:rFonts w:ascii="Arial" w:eastAsia="Times New Roman" w:hAnsi="Arial" w:cs="Arial"/>
          <w:b/>
          <w:sz w:val="24"/>
          <w:szCs w:val="24"/>
          <w:lang w:eastAsia="es-ES"/>
        </w:rPr>
        <w:t>Faversham</w:t>
      </w:r>
      <w:proofErr w:type="spellEnd"/>
      <w:r w:rsidRPr="001E54E4">
        <w:rPr>
          <w:rFonts w:ascii="Arial" w:eastAsia="Times New Roman" w:hAnsi="Arial" w:cs="Arial"/>
          <w:b/>
          <w:sz w:val="24"/>
          <w:szCs w:val="24"/>
          <w:lang w:eastAsia="es-ES"/>
        </w:rPr>
        <w:t xml:space="preserve">, Roberto </w:t>
      </w:r>
      <w:proofErr w:type="spellStart"/>
      <w:r w:rsidRPr="001E54E4">
        <w:rPr>
          <w:rFonts w:ascii="Arial" w:eastAsia="Times New Roman" w:hAnsi="Arial" w:cs="Arial"/>
          <w:b/>
          <w:sz w:val="24"/>
          <w:szCs w:val="24"/>
          <w:lang w:eastAsia="es-ES"/>
        </w:rPr>
        <w:t>Anglicus</w:t>
      </w:r>
      <w:proofErr w:type="spellEnd"/>
      <w:r w:rsidRPr="001E54E4">
        <w:rPr>
          <w:rFonts w:ascii="Arial" w:eastAsia="Times New Roman" w:hAnsi="Arial" w:cs="Arial"/>
          <w:b/>
          <w:sz w:val="24"/>
          <w:szCs w:val="24"/>
          <w:lang w:eastAsia="es-ES"/>
        </w:rPr>
        <w:t xml:space="preserve"> y Guillermo </w:t>
      </w:r>
      <w:proofErr w:type="spellStart"/>
      <w:r w:rsidRPr="001E54E4">
        <w:rPr>
          <w:rFonts w:ascii="Arial" w:eastAsia="Times New Roman" w:hAnsi="Arial" w:cs="Arial"/>
          <w:b/>
          <w:sz w:val="24"/>
          <w:szCs w:val="24"/>
          <w:lang w:eastAsia="es-ES"/>
        </w:rPr>
        <w:t>Arnaldi</w:t>
      </w:r>
      <w:proofErr w:type="spellEnd"/>
      <w:r w:rsidRPr="001E54E4">
        <w:rPr>
          <w:rFonts w:ascii="Arial" w:eastAsia="Times New Roman" w:hAnsi="Arial" w:cs="Arial"/>
          <w:b/>
          <w:sz w:val="24"/>
          <w:szCs w:val="24"/>
          <w:lang w:eastAsia="es-ES"/>
        </w:rPr>
        <w:t xml:space="preserve">, en el siglo XIII, y Juan </w:t>
      </w:r>
      <w:proofErr w:type="spellStart"/>
      <w:r w:rsidRPr="001E54E4">
        <w:rPr>
          <w:rFonts w:ascii="Arial" w:eastAsia="Times New Roman" w:hAnsi="Arial" w:cs="Arial"/>
          <w:b/>
          <w:sz w:val="24"/>
          <w:szCs w:val="24"/>
          <w:lang w:eastAsia="es-ES"/>
        </w:rPr>
        <w:t>Versor</w:t>
      </w:r>
      <w:proofErr w:type="spellEnd"/>
      <w:r w:rsidRPr="001E54E4">
        <w:rPr>
          <w:rFonts w:ascii="Arial" w:eastAsia="Times New Roman" w:hAnsi="Arial" w:cs="Arial"/>
          <w:b/>
          <w:sz w:val="24"/>
          <w:szCs w:val="24"/>
          <w:lang w:eastAsia="es-ES"/>
        </w:rPr>
        <w:t xml:space="preserve">, Gerardo de </w:t>
      </w:r>
      <w:proofErr w:type="spellStart"/>
      <w:r w:rsidRPr="001E54E4">
        <w:rPr>
          <w:rFonts w:ascii="Arial" w:eastAsia="Times New Roman" w:hAnsi="Arial" w:cs="Arial"/>
          <w:b/>
          <w:sz w:val="24"/>
          <w:szCs w:val="24"/>
          <w:lang w:eastAsia="es-ES"/>
        </w:rPr>
        <w:t>Harderwijk</w:t>
      </w:r>
      <w:proofErr w:type="spellEnd"/>
      <w:r w:rsidRPr="001E54E4">
        <w:rPr>
          <w:rFonts w:ascii="Arial" w:eastAsia="Times New Roman" w:hAnsi="Arial" w:cs="Arial"/>
          <w:b/>
          <w:sz w:val="24"/>
          <w:szCs w:val="24"/>
          <w:lang w:eastAsia="es-ES"/>
        </w:rPr>
        <w:t xml:space="preserve">, Pedro </w:t>
      </w:r>
      <w:proofErr w:type="spellStart"/>
      <w:r w:rsidRPr="001E54E4">
        <w:rPr>
          <w:rFonts w:ascii="Arial" w:eastAsia="Times New Roman" w:hAnsi="Arial" w:cs="Arial"/>
          <w:b/>
          <w:sz w:val="24"/>
          <w:szCs w:val="24"/>
          <w:lang w:eastAsia="es-ES"/>
        </w:rPr>
        <w:t>Tartareto</w:t>
      </w:r>
      <w:proofErr w:type="spellEnd"/>
      <w:r w:rsidRPr="001E54E4">
        <w:rPr>
          <w:rFonts w:ascii="Arial" w:eastAsia="Times New Roman" w:hAnsi="Arial" w:cs="Arial"/>
          <w:b/>
          <w:sz w:val="24"/>
          <w:szCs w:val="24"/>
          <w:lang w:eastAsia="es-ES"/>
        </w:rPr>
        <w:t xml:space="preserve">, Juan </w:t>
      </w:r>
      <w:proofErr w:type="spellStart"/>
      <w:r w:rsidRPr="001E54E4">
        <w:rPr>
          <w:rFonts w:ascii="Arial" w:eastAsia="Times New Roman" w:hAnsi="Arial" w:cs="Arial"/>
          <w:b/>
          <w:sz w:val="24"/>
          <w:szCs w:val="24"/>
          <w:lang w:eastAsia="es-ES"/>
        </w:rPr>
        <w:t>Buridan</w:t>
      </w:r>
      <w:proofErr w:type="spellEnd"/>
      <w:r w:rsidRPr="001E54E4">
        <w:rPr>
          <w:rFonts w:ascii="Arial" w:eastAsia="Times New Roman" w:hAnsi="Arial" w:cs="Arial"/>
          <w:b/>
          <w:sz w:val="24"/>
          <w:szCs w:val="24"/>
          <w:lang w:eastAsia="es-ES"/>
        </w:rPr>
        <w:t xml:space="preserve"> y </w:t>
      </w:r>
      <w:proofErr w:type="spellStart"/>
      <w:r w:rsidRPr="001E54E4">
        <w:rPr>
          <w:rFonts w:ascii="Arial" w:eastAsia="Times New Roman" w:hAnsi="Arial" w:cs="Arial"/>
          <w:b/>
          <w:sz w:val="24"/>
          <w:szCs w:val="24"/>
          <w:lang w:eastAsia="es-ES"/>
        </w:rPr>
        <w:t>Marsilio</w:t>
      </w:r>
      <w:proofErr w:type="spellEnd"/>
      <w:r w:rsidRPr="001E54E4">
        <w:rPr>
          <w:rFonts w:ascii="Arial" w:eastAsia="Times New Roman" w:hAnsi="Arial" w:cs="Arial"/>
          <w:b/>
          <w:sz w:val="24"/>
          <w:szCs w:val="24"/>
          <w:lang w:eastAsia="es-ES"/>
        </w:rPr>
        <w:t xml:space="preserve"> de </w:t>
      </w:r>
      <w:proofErr w:type="spellStart"/>
      <w:r w:rsidRPr="001E54E4">
        <w:rPr>
          <w:rFonts w:ascii="Arial" w:eastAsia="Times New Roman" w:hAnsi="Arial" w:cs="Arial"/>
          <w:b/>
          <w:sz w:val="24"/>
          <w:szCs w:val="24"/>
          <w:lang w:eastAsia="es-ES"/>
        </w:rPr>
        <w:t>Inghem</w:t>
      </w:r>
      <w:proofErr w:type="spellEnd"/>
      <w:r w:rsidRPr="001E54E4">
        <w:rPr>
          <w:rFonts w:ascii="Arial" w:eastAsia="Times New Roman" w:hAnsi="Arial" w:cs="Arial"/>
          <w:b/>
          <w:sz w:val="24"/>
          <w:szCs w:val="24"/>
          <w:lang w:eastAsia="es-ES"/>
        </w:rPr>
        <w:t xml:space="preserve"> en el XIV. Continuaron sus comentarios en los primeros siglos de la Edad Moderna, época que viajó hasta América y a otras partes, gracias a las órdenes misionales, como por ejemplo Domingo de Soto, Alonso de la Vera Cruz o Tomás de Mercado.</w:t>
      </w: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r w:rsidRPr="001E54E4">
        <w:rPr>
          <w:rFonts w:ascii="Arial" w:eastAsia="Times New Roman" w:hAnsi="Arial" w:cs="Arial"/>
          <w:b/>
          <w:sz w:val="24"/>
          <w:szCs w:val="24"/>
          <w:lang w:eastAsia="es-ES"/>
        </w:rPr>
        <w:lastRenderedPageBreak/>
        <w:t> </w:t>
      </w:r>
    </w:p>
    <w:p w:rsidR="001D3BD3" w:rsidRPr="001E54E4" w:rsidRDefault="001D3BD3" w:rsidP="001D3BD3">
      <w:pPr>
        <w:spacing w:after="0" w:line="240" w:lineRule="auto"/>
        <w:ind w:left="-993"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E54E4">
        <w:rPr>
          <w:rFonts w:ascii="Arial" w:eastAsia="Times New Roman" w:hAnsi="Arial" w:cs="Arial"/>
          <w:b/>
          <w:sz w:val="24"/>
          <w:szCs w:val="24"/>
          <w:lang w:eastAsia="es-ES"/>
        </w:rPr>
        <w:t>No es para menos pues, las</w:t>
      </w:r>
      <w:r w:rsidRPr="001E54E4">
        <w:rPr>
          <w:rFonts w:ascii="Arial" w:eastAsia="Times New Roman" w:hAnsi="Arial" w:cs="Arial"/>
          <w:b/>
          <w:i/>
          <w:iCs/>
          <w:sz w:val="24"/>
          <w:szCs w:val="24"/>
          <w:lang w:eastAsia="es-ES"/>
        </w:rPr>
        <w:t xml:space="preserve"> Súmulas</w:t>
      </w:r>
      <w:r w:rsidRPr="001E54E4">
        <w:rPr>
          <w:rFonts w:ascii="Arial" w:eastAsia="Times New Roman" w:hAnsi="Arial" w:cs="Arial"/>
          <w:b/>
          <w:sz w:val="24"/>
          <w:szCs w:val="24"/>
          <w:lang w:eastAsia="es-ES"/>
        </w:rPr>
        <w:t> de Pedro Hispano junto con la </w:t>
      </w:r>
      <w:r w:rsidRPr="001E54E4">
        <w:rPr>
          <w:rFonts w:ascii="Arial" w:eastAsia="Times New Roman" w:hAnsi="Arial" w:cs="Arial"/>
          <w:b/>
          <w:i/>
          <w:iCs/>
          <w:sz w:val="24"/>
          <w:szCs w:val="24"/>
          <w:lang w:eastAsia="es-ES"/>
        </w:rPr>
        <w:t>Suma</w:t>
      </w:r>
      <w:r w:rsidRPr="001E54E4">
        <w:rPr>
          <w:rFonts w:ascii="Arial" w:eastAsia="Times New Roman" w:hAnsi="Arial" w:cs="Arial"/>
          <w:b/>
          <w:sz w:val="24"/>
          <w:szCs w:val="24"/>
          <w:lang w:eastAsia="es-ES"/>
        </w:rPr>
        <w:t xml:space="preserve"> de lógica de Lamberto de </w:t>
      </w:r>
      <w:proofErr w:type="spellStart"/>
      <w:r w:rsidRPr="001E54E4">
        <w:rPr>
          <w:rFonts w:ascii="Arial" w:eastAsia="Times New Roman" w:hAnsi="Arial" w:cs="Arial"/>
          <w:b/>
          <w:sz w:val="24"/>
          <w:szCs w:val="24"/>
          <w:lang w:eastAsia="es-ES"/>
        </w:rPr>
        <w:t>Auxerre</w:t>
      </w:r>
      <w:proofErr w:type="spellEnd"/>
      <w:r w:rsidRPr="001E54E4">
        <w:rPr>
          <w:rFonts w:ascii="Arial" w:eastAsia="Times New Roman" w:hAnsi="Arial" w:cs="Arial"/>
          <w:b/>
          <w:sz w:val="24"/>
          <w:szCs w:val="24"/>
          <w:lang w:eastAsia="es-ES"/>
        </w:rPr>
        <w:t xml:space="preserve"> y las </w:t>
      </w:r>
      <w:r w:rsidRPr="001E54E4">
        <w:rPr>
          <w:rFonts w:ascii="Arial" w:eastAsia="Times New Roman" w:hAnsi="Arial" w:cs="Arial"/>
          <w:b/>
          <w:i/>
          <w:iCs/>
          <w:sz w:val="24"/>
          <w:szCs w:val="24"/>
          <w:lang w:eastAsia="es-ES"/>
        </w:rPr>
        <w:t>Introducciones</w:t>
      </w:r>
      <w:r w:rsidRPr="001E54E4">
        <w:rPr>
          <w:rFonts w:ascii="Arial" w:eastAsia="Times New Roman" w:hAnsi="Arial" w:cs="Arial"/>
          <w:b/>
          <w:sz w:val="24"/>
          <w:szCs w:val="24"/>
          <w:lang w:eastAsia="es-ES"/>
        </w:rPr>
        <w:t xml:space="preserve"> a la lógica de Guillermo de </w:t>
      </w:r>
      <w:proofErr w:type="spellStart"/>
      <w:r w:rsidRPr="001E54E4">
        <w:rPr>
          <w:rFonts w:ascii="Arial" w:eastAsia="Times New Roman" w:hAnsi="Arial" w:cs="Arial"/>
          <w:b/>
          <w:sz w:val="24"/>
          <w:szCs w:val="24"/>
          <w:lang w:eastAsia="es-ES"/>
        </w:rPr>
        <w:t>Sherwood</w:t>
      </w:r>
      <w:proofErr w:type="spellEnd"/>
      <w:r w:rsidRPr="001E54E4">
        <w:rPr>
          <w:rFonts w:ascii="Arial" w:eastAsia="Times New Roman" w:hAnsi="Arial" w:cs="Arial"/>
          <w:b/>
          <w:sz w:val="24"/>
          <w:szCs w:val="24"/>
          <w:lang w:eastAsia="es-ES"/>
        </w:rPr>
        <w:t>, fueron los textos que mejor recogieron el legado medieval de la Lógica.</w:t>
      </w:r>
    </w:p>
    <w:p w:rsidR="001D3BD3" w:rsidRPr="001E54E4" w:rsidRDefault="001D3BD3" w:rsidP="001D3BD3">
      <w:pPr>
        <w:pStyle w:val="NormalWeb"/>
        <w:spacing w:before="0" w:beforeAutospacing="0" w:after="0" w:afterAutospacing="0"/>
        <w:ind w:left="-993" w:right="-852"/>
        <w:jc w:val="both"/>
        <w:rPr>
          <w:rFonts w:ascii="Arial" w:hAnsi="Arial" w:cs="Arial"/>
          <w:b/>
        </w:rPr>
      </w:pPr>
    </w:p>
    <w:p w:rsidR="001D3BD3" w:rsidRDefault="001D3BD3" w:rsidP="001D3BD3">
      <w:pPr>
        <w:pStyle w:val="NormalWeb"/>
        <w:spacing w:before="0" w:beforeAutospacing="0" w:after="0" w:afterAutospacing="0"/>
        <w:ind w:left="-993" w:right="-852"/>
        <w:jc w:val="both"/>
        <w:rPr>
          <w:rFonts w:ascii="Arial" w:hAnsi="Arial" w:cs="Arial"/>
          <w:b/>
        </w:rPr>
      </w:pPr>
      <w:r>
        <w:rPr>
          <w:rFonts w:ascii="Arial" w:hAnsi="Arial" w:cs="Arial"/>
          <w:b/>
        </w:rPr>
        <w:t xml:space="preserve">     </w:t>
      </w:r>
      <w:r w:rsidRPr="001E54E4">
        <w:rPr>
          <w:rFonts w:ascii="Arial" w:hAnsi="Arial" w:cs="Arial"/>
          <w:b/>
        </w:rPr>
        <w:t>Esta obra puede dividirse en dos partes principales. La primera versa sobre las doctrinas de la «lógica antigua» (</w:t>
      </w:r>
      <w:proofErr w:type="spellStart"/>
      <w:r w:rsidRPr="001E54E4">
        <w:rPr>
          <w:rFonts w:ascii="Arial" w:hAnsi="Arial" w:cs="Arial"/>
          <w:b/>
          <w:i/>
          <w:iCs/>
        </w:rPr>
        <w:t>logica</w:t>
      </w:r>
      <w:proofErr w:type="spellEnd"/>
      <w:r w:rsidRPr="001E54E4">
        <w:rPr>
          <w:rFonts w:ascii="Arial" w:hAnsi="Arial" w:cs="Arial"/>
          <w:b/>
          <w:i/>
          <w:iCs/>
        </w:rPr>
        <w:t xml:space="preserve"> </w:t>
      </w:r>
      <w:proofErr w:type="spellStart"/>
      <w:r w:rsidRPr="001E54E4">
        <w:rPr>
          <w:rFonts w:ascii="Arial" w:hAnsi="Arial" w:cs="Arial"/>
          <w:b/>
          <w:i/>
          <w:iCs/>
        </w:rPr>
        <w:t>vetus</w:t>
      </w:r>
      <w:proofErr w:type="spellEnd"/>
      <w:r w:rsidRPr="001E54E4">
        <w:rPr>
          <w:rFonts w:ascii="Arial" w:hAnsi="Arial" w:cs="Arial"/>
          <w:b/>
        </w:rPr>
        <w:t>) y la «lógica nueva» (</w:t>
      </w:r>
      <w:proofErr w:type="spellStart"/>
      <w:r w:rsidRPr="001E54E4">
        <w:rPr>
          <w:rFonts w:ascii="Arial" w:hAnsi="Arial" w:cs="Arial"/>
          <w:b/>
          <w:i/>
          <w:iCs/>
        </w:rPr>
        <w:t>logica</w:t>
      </w:r>
      <w:proofErr w:type="spellEnd"/>
      <w:r w:rsidRPr="001E54E4">
        <w:rPr>
          <w:rFonts w:ascii="Arial" w:hAnsi="Arial" w:cs="Arial"/>
          <w:b/>
          <w:i/>
          <w:iCs/>
        </w:rPr>
        <w:t xml:space="preserve"> nova</w:t>
      </w:r>
      <w:r w:rsidRPr="001E54E4">
        <w:rPr>
          <w:rFonts w:ascii="Arial" w:hAnsi="Arial" w:cs="Arial"/>
          <w:b/>
        </w:rPr>
        <w:t>), y la segunda parte contiene doctrinas que han sido tratadas por la lógica moderna, esto significa que discurre sobre las propiedades de los términos.</w:t>
      </w:r>
    </w:p>
    <w:p w:rsidR="001D3BD3" w:rsidRDefault="001D3BD3" w:rsidP="001D3BD3">
      <w:pPr>
        <w:pStyle w:val="NormalWeb"/>
        <w:spacing w:before="0" w:beforeAutospacing="0" w:after="0" w:afterAutospacing="0"/>
        <w:ind w:left="-993" w:right="-852"/>
        <w:jc w:val="both"/>
        <w:rPr>
          <w:rFonts w:ascii="Arial" w:hAnsi="Arial" w:cs="Arial"/>
          <w:b/>
        </w:rPr>
      </w:pPr>
    </w:p>
    <w:p w:rsidR="00775FB9" w:rsidRPr="00775FB9" w:rsidRDefault="00775FB9" w:rsidP="00775FB9">
      <w:pPr>
        <w:spacing w:after="0"/>
        <w:ind w:left="-851" w:right="-994" w:firstLine="142"/>
        <w:jc w:val="center"/>
        <w:rPr>
          <w:rFonts w:ascii="Arial" w:hAnsi="Arial" w:cs="Arial"/>
          <w:b/>
          <w:sz w:val="24"/>
          <w:szCs w:val="24"/>
        </w:rPr>
      </w:pPr>
    </w:p>
    <w:sectPr w:rsidR="00775FB9" w:rsidRPr="00775FB9" w:rsidSect="003909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7FBA"/>
    <w:multiLevelType w:val="multilevel"/>
    <w:tmpl w:val="AFD2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E49E3"/>
    <w:multiLevelType w:val="multilevel"/>
    <w:tmpl w:val="AE1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A1AA7"/>
    <w:multiLevelType w:val="multilevel"/>
    <w:tmpl w:val="BD1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5369A"/>
    <w:multiLevelType w:val="multilevel"/>
    <w:tmpl w:val="EC0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85E4A"/>
    <w:multiLevelType w:val="multilevel"/>
    <w:tmpl w:val="2EE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37B46"/>
    <w:multiLevelType w:val="multilevel"/>
    <w:tmpl w:val="E5441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704A82"/>
    <w:multiLevelType w:val="multilevel"/>
    <w:tmpl w:val="493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9149D"/>
    <w:rsid w:val="000F6D17"/>
    <w:rsid w:val="001D3BD3"/>
    <w:rsid w:val="001E54E4"/>
    <w:rsid w:val="00390975"/>
    <w:rsid w:val="00775FB9"/>
    <w:rsid w:val="008914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75"/>
  </w:style>
  <w:style w:type="paragraph" w:styleId="Ttulo1">
    <w:name w:val="heading 1"/>
    <w:basedOn w:val="Normal"/>
    <w:next w:val="Normal"/>
    <w:link w:val="Ttulo1Car"/>
    <w:uiPriority w:val="9"/>
    <w:qFormat/>
    <w:rsid w:val="001E54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9149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149D"/>
    <w:rPr>
      <w:color w:val="0000FF" w:themeColor="hyperlink"/>
      <w:u w:val="single"/>
    </w:rPr>
  </w:style>
  <w:style w:type="paragraph" w:styleId="Textodeglobo">
    <w:name w:val="Balloon Text"/>
    <w:basedOn w:val="Normal"/>
    <w:link w:val="TextodegloboCar"/>
    <w:uiPriority w:val="99"/>
    <w:semiHidden/>
    <w:unhideWhenUsed/>
    <w:rsid w:val="008914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49D"/>
    <w:rPr>
      <w:rFonts w:ascii="Tahoma" w:hAnsi="Tahoma" w:cs="Tahoma"/>
      <w:sz w:val="16"/>
      <w:szCs w:val="16"/>
    </w:rPr>
  </w:style>
  <w:style w:type="character" w:customStyle="1" w:styleId="Ttulo2Car">
    <w:name w:val="Título 2 Car"/>
    <w:basedOn w:val="Fuentedeprrafopredeter"/>
    <w:link w:val="Ttulo2"/>
    <w:uiPriority w:val="9"/>
    <w:rsid w:val="0089149D"/>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8914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89149D"/>
  </w:style>
  <w:style w:type="character" w:customStyle="1" w:styleId="toctext">
    <w:name w:val="toctext"/>
    <w:basedOn w:val="Fuentedeprrafopredeter"/>
    <w:rsid w:val="0089149D"/>
  </w:style>
  <w:style w:type="character" w:customStyle="1" w:styleId="mw-headline">
    <w:name w:val="mw-headline"/>
    <w:basedOn w:val="Fuentedeprrafopredeter"/>
    <w:rsid w:val="0089149D"/>
  </w:style>
  <w:style w:type="character" w:customStyle="1" w:styleId="Ttulo1Car">
    <w:name w:val="Título 1 Car"/>
    <w:basedOn w:val="Fuentedeprrafopredeter"/>
    <w:link w:val="Ttulo1"/>
    <w:uiPriority w:val="9"/>
    <w:rsid w:val="001E54E4"/>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1E54E4"/>
    <w:rPr>
      <w:b/>
      <w:bCs/>
    </w:rPr>
  </w:style>
  <w:style w:type="character" w:customStyle="1" w:styleId="apple-converted-space">
    <w:name w:val="apple-converted-space"/>
    <w:basedOn w:val="Fuentedeprrafopredeter"/>
    <w:rsid w:val="001E54E4"/>
  </w:style>
</w:styles>
</file>

<file path=word/webSettings.xml><?xml version="1.0" encoding="utf-8"?>
<w:webSettings xmlns:r="http://schemas.openxmlformats.org/officeDocument/2006/relationships" xmlns:w="http://schemas.openxmlformats.org/wordprocessingml/2006/main">
  <w:divs>
    <w:div w:id="56713327">
      <w:bodyDiv w:val="1"/>
      <w:marLeft w:val="0"/>
      <w:marRight w:val="0"/>
      <w:marTop w:val="0"/>
      <w:marBottom w:val="0"/>
      <w:divBdr>
        <w:top w:val="none" w:sz="0" w:space="0" w:color="auto"/>
        <w:left w:val="none" w:sz="0" w:space="0" w:color="auto"/>
        <w:bottom w:val="none" w:sz="0" w:space="0" w:color="auto"/>
        <w:right w:val="none" w:sz="0" w:space="0" w:color="auto"/>
      </w:divBdr>
      <w:divsChild>
        <w:div w:id="2132161628">
          <w:marLeft w:val="0"/>
          <w:marRight w:val="0"/>
          <w:marTop w:val="0"/>
          <w:marBottom w:val="0"/>
          <w:divBdr>
            <w:top w:val="none" w:sz="0" w:space="0" w:color="auto"/>
            <w:left w:val="none" w:sz="0" w:space="0" w:color="auto"/>
            <w:bottom w:val="none" w:sz="0" w:space="0" w:color="auto"/>
            <w:right w:val="none" w:sz="0" w:space="0" w:color="auto"/>
          </w:divBdr>
        </w:div>
        <w:div w:id="1067609425">
          <w:marLeft w:val="0"/>
          <w:marRight w:val="0"/>
          <w:marTop w:val="0"/>
          <w:marBottom w:val="0"/>
          <w:divBdr>
            <w:top w:val="none" w:sz="0" w:space="0" w:color="auto"/>
            <w:left w:val="none" w:sz="0" w:space="0" w:color="auto"/>
            <w:bottom w:val="none" w:sz="0" w:space="0" w:color="auto"/>
            <w:right w:val="none" w:sz="0" w:space="0" w:color="auto"/>
          </w:divBdr>
        </w:div>
        <w:div w:id="1449547616">
          <w:marLeft w:val="0"/>
          <w:marRight w:val="0"/>
          <w:marTop w:val="0"/>
          <w:marBottom w:val="0"/>
          <w:divBdr>
            <w:top w:val="none" w:sz="0" w:space="0" w:color="auto"/>
            <w:left w:val="none" w:sz="0" w:space="0" w:color="auto"/>
            <w:bottom w:val="none" w:sz="0" w:space="0" w:color="auto"/>
            <w:right w:val="none" w:sz="0" w:space="0" w:color="auto"/>
          </w:divBdr>
        </w:div>
        <w:div w:id="798645411">
          <w:marLeft w:val="0"/>
          <w:marRight w:val="0"/>
          <w:marTop w:val="0"/>
          <w:marBottom w:val="0"/>
          <w:divBdr>
            <w:top w:val="none" w:sz="0" w:space="0" w:color="auto"/>
            <w:left w:val="none" w:sz="0" w:space="0" w:color="auto"/>
            <w:bottom w:val="none" w:sz="0" w:space="0" w:color="auto"/>
            <w:right w:val="none" w:sz="0" w:space="0" w:color="auto"/>
          </w:divBdr>
        </w:div>
        <w:div w:id="2038385553">
          <w:marLeft w:val="0"/>
          <w:marRight w:val="0"/>
          <w:marTop w:val="0"/>
          <w:marBottom w:val="0"/>
          <w:divBdr>
            <w:top w:val="none" w:sz="0" w:space="0" w:color="auto"/>
            <w:left w:val="none" w:sz="0" w:space="0" w:color="auto"/>
            <w:bottom w:val="none" w:sz="0" w:space="0" w:color="auto"/>
            <w:right w:val="none" w:sz="0" w:space="0" w:color="auto"/>
          </w:divBdr>
        </w:div>
        <w:div w:id="391850871">
          <w:marLeft w:val="0"/>
          <w:marRight w:val="0"/>
          <w:marTop w:val="0"/>
          <w:marBottom w:val="0"/>
          <w:divBdr>
            <w:top w:val="none" w:sz="0" w:space="0" w:color="auto"/>
            <w:left w:val="none" w:sz="0" w:space="0" w:color="auto"/>
            <w:bottom w:val="none" w:sz="0" w:space="0" w:color="auto"/>
            <w:right w:val="none" w:sz="0" w:space="0" w:color="auto"/>
          </w:divBdr>
        </w:div>
        <w:div w:id="58291034">
          <w:marLeft w:val="0"/>
          <w:marRight w:val="0"/>
          <w:marTop w:val="0"/>
          <w:marBottom w:val="0"/>
          <w:divBdr>
            <w:top w:val="none" w:sz="0" w:space="0" w:color="auto"/>
            <w:left w:val="none" w:sz="0" w:space="0" w:color="auto"/>
            <w:bottom w:val="none" w:sz="0" w:space="0" w:color="auto"/>
            <w:right w:val="none" w:sz="0" w:space="0" w:color="auto"/>
          </w:divBdr>
        </w:div>
        <w:div w:id="1677414515">
          <w:marLeft w:val="0"/>
          <w:marRight w:val="0"/>
          <w:marTop w:val="0"/>
          <w:marBottom w:val="0"/>
          <w:divBdr>
            <w:top w:val="none" w:sz="0" w:space="0" w:color="auto"/>
            <w:left w:val="none" w:sz="0" w:space="0" w:color="auto"/>
            <w:bottom w:val="none" w:sz="0" w:space="0" w:color="auto"/>
            <w:right w:val="none" w:sz="0" w:space="0" w:color="auto"/>
          </w:divBdr>
        </w:div>
        <w:div w:id="1908568936">
          <w:marLeft w:val="0"/>
          <w:marRight w:val="0"/>
          <w:marTop w:val="0"/>
          <w:marBottom w:val="0"/>
          <w:divBdr>
            <w:top w:val="none" w:sz="0" w:space="0" w:color="auto"/>
            <w:left w:val="none" w:sz="0" w:space="0" w:color="auto"/>
            <w:bottom w:val="none" w:sz="0" w:space="0" w:color="auto"/>
            <w:right w:val="none" w:sz="0" w:space="0" w:color="auto"/>
          </w:divBdr>
        </w:div>
        <w:div w:id="406005041">
          <w:marLeft w:val="0"/>
          <w:marRight w:val="0"/>
          <w:marTop w:val="0"/>
          <w:marBottom w:val="0"/>
          <w:divBdr>
            <w:top w:val="none" w:sz="0" w:space="0" w:color="auto"/>
            <w:left w:val="none" w:sz="0" w:space="0" w:color="auto"/>
            <w:bottom w:val="none" w:sz="0" w:space="0" w:color="auto"/>
            <w:right w:val="none" w:sz="0" w:space="0" w:color="auto"/>
          </w:divBdr>
        </w:div>
        <w:div w:id="1491017972">
          <w:marLeft w:val="0"/>
          <w:marRight w:val="0"/>
          <w:marTop w:val="0"/>
          <w:marBottom w:val="0"/>
          <w:divBdr>
            <w:top w:val="none" w:sz="0" w:space="0" w:color="auto"/>
            <w:left w:val="none" w:sz="0" w:space="0" w:color="auto"/>
            <w:bottom w:val="none" w:sz="0" w:space="0" w:color="auto"/>
            <w:right w:val="none" w:sz="0" w:space="0" w:color="auto"/>
          </w:divBdr>
        </w:div>
        <w:div w:id="1070998816">
          <w:marLeft w:val="0"/>
          <w:marRight w:val="0"/>
          <w:marTop w:val="0"/>
          <w:marBottom w:val="0"/>
          <w:divBdr>
            <w:top w:val="none" w:sz="0" w:space="0" w:color="auto"/>
            <w:left w:val="none" w:sz="0" w:space="0" w:color="auto"/>
            <w:bottom w:val="none" w:sz="0" w:space="0" w:color="auto"/>
            <w:right w:val="none" w:sz="0" w:space="0" w:color="auto"/>
          </w:divBdr>
        </w:div>
        <w:div w:id="1261065688">
          <w:marLeft w:val="0"/>
          <w:marRight w:val="0"/>
          <w:marTop w:val="0"/>
          <w:marBottom w:val="0"/>
          <w:divBdr>
            <w:top w:val="none" w:sz="0" w:space="0" w:color="auto"/>
            <w:left w:val="none" w:sz="0" w:space="0" w:color="auto"/>
            <w:bottom w:val="none" w:sz="0" w:space="0" w:color="auto"/>
            <w:right w:val="none" w:sz="0" w:space="0" w:color="auto"/>
          </w:divBdr>
        </w:div>
        <w:div w:id="1626232993">
          <w:marLeft w:val="0"/>
          <w:marRight w:val="0"/>
          <w:marTop w:val="0"/>
          <w:marBottom w:val="0"/>
          <w:divBdr>
            <w:top w:val="none" w:sz="0" w:space="0" w:color="auto"/>
            <w:left w:val="none" w:sz="0" w:space="0" w:color="auto"/>
            <w:bottom w:val="none" w:sz="0" w:space="0" w:color="auto"/>
            <w:right w:val="none" w:sz="0" w:space="0" w:color="auto"/>
          </w:divBdr>
        </w:div>
        <w:div w:id="915944469">
          <w:marLeft w:val="0"/>
          <w:marRight w:val="0"/>
          <w:marTop w:val="0"/>
          <w:marBottom w:val="0"/>
          <w:divBdr>
            <w:top w:val="none" w:sz="0" w:space="0" w:color="auto"/>
            <w:left w:val="none" w:sz="0" w:space="0" w:color="auto"/>
            <w:bottom w:val="none" w:sz="0" w:space="0" w:color="auto"/>
            <w:right w:val="none" w:sz="0" w:space="0" w:color="auto"/>
          </w:divBdr>
        </w:div>
        <w:div w:id="247546733">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2130396453">
          <w:marLeft w:val="0"/>
          <w:marRight w:val="0"/>
          <w:marTop w:val="0"/>
          <w:marBottom w:val="0"/>
          <w:divBdr>
            <w:top w:val="none" w:sz="0" w:space="0" w:color="auto"/>
            <w:left w:val="none" w:sz="0" w:space="0" w:color="auto"/>
            <w:bottom w:val="none" w:sz="0" w:space="0" w:color="auto"/>
            <w:right w:val="none" w:sz="0" w:space="0" w:color="auto"/>
          </w:divBdr>
        </w:div>
        <w:div w:id="1265647223">
          <w:marLeft w:val="0"/>
          <w:marRight w:val="0"/>
          <w:marTop w:val="0"/>
          <w:marBottom w:val="0"/>
          <w:divBdr>
            <w:top w:val="none" w:sz="0" w:space="0" w:color="auto"/>
            <w:left w:val="none" w:sz="0" w:space="0" w:color="auto"/>
            <w:bottom w:val="none" w:sz="0" w:space="0" w:color="auto"/>
            <w:right w:val="none" w:sz="0" w:space="0" w:color="auto"/>
          </w:divBdr>
        </w:div>
        <w:div w:id="1941452691">
          <w:marLeft w:val="0"/>
          <w:marRight w:val="0"/>
          <w:marTop w:val="0"/>
          <w:marBottom w:val="0"/>
          <w:divBdr>
            <w:top w:val="none" w:sz="0" w:space="0" w:color="auto"/>
            <w:left w:val="none" w:sz="0" w:space="0" w:color="auto"/>
            <w:bottom w:val="none" w:sz="0" w:space="0" w:color="auto"/>
            <w:right w:val="none" w:sz="0" w:space="0" w:color="auto"/>
          </w:divBdr>
        </w:div>
        <w:div w:id="568688195">
          <w:marLeft w:val="0"/>
          <w:marRight w:val="0"/>
          <w:marTop w:val="0"/>
          <w:marBottom w:val="0"/>
          <w:divBdr>
            <w:top w:val="none" w:sz="0" w:space="0" w:color="auto"/>
            <w:left w:val="none" w:sz="0" w:space="0" w:color="auto"/>
            <w:bottom w:val="none" w:sz="0" w:space="0" w:color="auto"/>
            <w:right w:val="none" w:sz="0" w:space="0" w:color="auto"/>
          </w:divBdr>
        </w:div>
        <w:div w:id="1937130125">
          <w:marLeft w:val="0"/>
          <w:marRight w:val="0"/>
          <w:marTop w:val="0"/>
          <w:marBottom w:val="0"/>
          <w:divBdr>
            <w:top w:val="none" w:sz="0" w:space="0" w:color="auto"/>
            <w:left w:val="none" w:sz="0" w:space="0" w:color="auto"/>
            <w:bottom w:val="none" w:sz="0" w:space="0" w:color="auto"/>
            <w:right w:val="none" w:sz="0" w:space="0" w:color="auto"/>
          </w:divBdr>
        </w:div>
        <w:div w:id="1054545977">
          <w:marLeft w:val="0"/>
          <w:marRight w:val="0"/>
          <w:marTop w:val="0"/>
          <w:marBottom w:val="0"/>
          <w:divBdr>
            <w:top w:val="none" w:sz="0" w:space="0" w:color="auto"/>
            <w:left w:val="none" w:sz="0" w:space="0" w:color="auto"/>
            <w:bottom w:val="none" w:sz="0" w:space="0" w:color="auto"/>
            <w:right w:val="none" w:sz="0" w:space="0" w:color="auto"/>
          </w:divBdr>
        </w:div>
        <w:div w:id="1353455272">
          <w:marLeft w:val="0"/>
          <w:marRight w:val="0"/>
          <w:marTop w:val="0"/>
          <w:marBottom w:val="0"/>
          <w:divBdr>
            <w:top w:val="none" w:sz="0" w:space="0" w:color="auto"/>
            <w:left w:val="none" w:sz="0" w:space="0" w:color="auto"/>
            <w:bottom w:val="none" w:sz="0" w:space="0" w:color="auto"/>
            <w:right w:val="none" w:sz="0" w:space="0" w:color="auto"/>
          </w:divBdr>
        </w:div>
        <w:div w:id="871452604">
          <w:marLeft w:val="0"/>
          <w:marRight w:val="0"/>
          <w:marTop w:val="0"/>
          <w:marBottom w:val="0"/>
          <w:divBdr>
            <w:top w:val="none" w:sz="0" w:space="0" w:color="auto"/>
            <w:left w:val="none" w:sz="0" w:space="0" w:color="auto"/>
            <w:bottom w:val="none" w:sz="0" w:space="0" w:color="auto"/>
            <w:right w:val="none" w:sz="0" w:space="0" w:color="auto"/>
          </w:divBdr>
        </w:div>
        <w:div w:id="1833333575">
          <w:marLeft w:val="0"/>
          <w:marRight w:val="0"/>
          <w:marTop w:val="0"/>
          <w:marBottom w:val="0"/>
          <w:divBdr>
            <w:top w:val="none" w:sz="0" w:space="0" w:color="auto"/>
            <w:left w:val="none" w:sz="0" w:space="0" w:color="auto"/>
            <w:bottom w:val="none" w:sz="0" w:space="0" w:color="auto"/>
            <w:right w:val="none" w:sz="0" w:space="0" w:color="auto"/>
          </w:divBdr>
        </w:div>
        <w:div w:id="457722768">
          <w:marLeft w:val="0"/>
          <w:marRight w:val="0"/>
          <w:marTop w:val="0"/>
          <w:marBottom w:val="0"/>
          <w:divBdr>
            <w:top w:val="none" w:sz="0" w:space="0" w:color="auto"/>
            <w:left w:val="none" w:sz="0" w:space="0" w:color="auto"/>
            <w:bottom w:val="none" w:sz="0" w:space="0" w:color="auto"/>
            <w:right w:val="none" w:sz="0" w:space="0" w:color="auto"/>
          </w:divBdr>
        </w:div>
        <w:div w:id="1722900124">
          <w:marLeft w:val="0"/>
          <w:marRight w:val="0"/>
          <w:marTop w:val="0"/>
          <w:marBottom w:val="0"/>
          <w:divBdr>
            <w:top w:val="none" w:sz="0" w:space="0" w:color="auto"/>
            <w:left w:val="none" w:sz="0" w:space="0" w:color="auto"/>
            <w:bottom w:val="none" w:sz="0" w:space="0" w:color="auto"/>
            <w:right w:val="none" w:sz="0" w:space="0" w:color="auto"/>
          </w:divBdr>
        </w:div>
        <w:div w:id="544215136">
          <w:marLeft w:val="0"/>
          <w:marRight w:val="0"/>
          <w:marTop w:val="0"/>
          <w:marBottom w:val="0"/>
          <w:divBdr>
            <w:top w:val="none" w:sz="0" w:space="0" w:color="auto"/>
            <w:left w:val="none" w:sz="0" w:space="0" w:color="auto"/>
            <w:bottom w:val="none" w:sz="0" w:space="0" w:color="auto"/>
            <w:right w:val="none" w:sz="0" w:space="0" w:color="auto"/>
          </w:divBdr>
        </w:div>
        <w:div w:id="838735371">
          <w:marLeft w:val="0"/>
          <w:marRight w:val="0"/>
          <w:marTop w:val="0"/>
          <w:marBottom w:val="0"/>
          <w:divBdr>
            <w:top w:val="none" w:sz="0" w:space="0" w:color="auto"/>
            <w:left w:val="none" w:sz="0" w:space="0" w:color="auto"/>
            <w:bottom w:val="none" w:sz="0" w:space="0" w:color="auto"/>
            <w:right w:val="none" w:sz="0" w:space="0" w:color="auto"/>
          </w:divBdr>
        </w:div>
        <w:div w:id="1053456817">
          <w:marLeft w:val="0"/>
          <w:marRight w:val="0"/>
          <w:marTop w:val="0"/>
          <w:marBottom w:val="0"/>
          <w:divBdr>
            <w:top w:val="none" w:sz="0" w:space="0" w:color="auto"/>
            <w:left w:val="none" w:sz="0" w:space="0" w:color="auto"/>
            <w:bottom w:val="none" w:sz="0" w:space="0" w:color="auto"/>
            <w:right w:val="none" w:sz="0" w:space="0" w:color="auto"/>
          </w:divBdr>
        </w:div>
        <w:div w:id="720634365">
          <w:marLeft w:val="0"/>
          <w:marRight w:val="0"/>
          <w:marTop w:val="0"/>
          <w:marBottom w:val="0"/>
          <w:divBdr>
            <w:top w:val="none" w:sz="0" w:space="0" w:color="auto"/>
            <w:left w:val="none" w:sz="0" w:space="0" w:color="auto"/>
            <w:bottom w:val="none" w:sz="0" w:space="0" w:color="auto"/>
            <w:right w:val="none" w:sz="0" w:space="0" w:color="auto"/>
          </w:divBdr>
        </w:div>
        <w:div w:id="1274091395">
          <w:marLeft w:val="0"/>
          <w:marRight w:val="0"/>
          <w:marTop w:val="0"/>
          <w:marBottom w:val="0"/>
          <w:divBdr>
            <w:top w:val="none" w:sz="0" w:space="0" w:color="auto"/>
            <w:left w:val="none" w:sz="0" w:space="0" w:color="auto"/>
            <w:bottom w:val="none" w:sz="0" w:space="0" w:color="auto"/>
            <w:right w:val="none" w:sz="0" w:space="0" w:color="auto"/>
          </w:divBdr>
        </w:div>
        <w:div w:id="227886318">
          <w:marLeft w:val="0"/>
          <w:marRight w:val="0"/>
          <w:marTop w:val="0"/>
          <w:marBottom w:val="0"/>
          <w:divBdr>
            <w:top w:val="none" w:sz="0" w:space="0" w:color="auto"/>
            <w:left w:val="none" w:sz="0" w:space="0" w:color="auto"/>
            <w:bottom w:val="none" w:sz="0" w:space="0" w:color="auto"/>
            <w:right w:val="none" w:sz="0" w:space="0" w:color="auto"/>
          </w:divBdr>
        </w:div>
      </w:divsChild>
    </w:div>
    <w:div w:id="1837571989">
      <w:bodyDiv w:val="1"/>
      <w:marLeft w:val="0"/>
      <w:marRight w:val="0"/>
      <w:marTop w:val="0"/>
      <w:marBottom w:val="0"/>
      <w:divBdr>
        <w:top w:val="none" w:sz="0" w:space="0" w:color="auto"/>
        <w:left w:val="none" w:sz="0" w:space="0" w:color="auto"/>
        <w:bottom w:val="none" w:sz="0" w:space="0" w:color="auto"/>
        <w:right w:val="none" w:sz="0" w:space="0" w:color="auto"/>
      </w:divBdr>
      <w:divsChild>
        <w:div w:id="1944457382">
          <w:marLeft w:val="0"/>
          <w:marRight w:val="0"/>
          <w:marTop w:val="0"/>
          <w:marBottom w:val="0"/>
          <w:divBdr>
            <w:top w:val="none" w:sz="0" w:space="0" w:color="auto"/>
            <w:left w:val="none" w:sz="0" w:space="0" w:color="auto"/>
            <w:bottom w:val="none" w:sz="0" w:space="0" w:color="auto"/>
            <w:right w:val="none" w:sz="0" w:space="0" w:color="auto"/>
          </w:divBdr>
          <w:divsChild>
            <w:div w:id="1716346696">
              <w:marLeft w:val="0"/>
              <w:marRight w:val="0"/>
              <w:marTop w:val="0"/>
              <w:marBottom w:val="0"/>
              <w:divBdr>
                <w:top w:val="none" w:sz="0" w:space="0" w:color="auto"/>
                <w:left w:val="none" w:sz="0" w:space="0" w:color="auto"/>
                <w:bottom w:val="none" w:sz="0" w:space="0" w:color="auto"/>
                <w:right w:val="none" w:sz="0" w:space="0" w:color="auto"/>
              </w:divBdr>
            </w:div>
          </w:divsChild>
        </w:div>
        <w:div w:id="895549441">
          <w:marLeft w:val="0"/>
          <w:marRight w:val="0"/>
          <w:marTop w:val="0"/>
          <w:marBottom w:val="0"/>
          <w:divBdr>
            <w:top w:val="none" w:sz="0" w:space="0" w:color="auto"/>
            <w:left w:val="none" w:sz="0" w:space="0" w:color="auto"/>
            <w:bottom w:val="none" w:sz="0" w:space="0" w:color="auto"/>
            <w:right w:val="none" w:sz="0" w:space="0" w:color="auto"/>
          </w:divBdr>
        </w:div>
        <w:div w:id="1071389544">
          <w:marLeft w:val="0"/>
          <w:marRight w:val="0"/>
          <w:marTop w:val="0"/>
          <w:marBottom w:val="0"/>
          <w:divBdr>
            <w:top w:val="none" w:sz="0" w:space="0" w:color="auto"/>
            <w:left w:val="none" w:sz="0" w:space="0" w:color="auto"/>
            <w:bottom w:val="none" w:sz="0" w:space="0" w:color="auto"/>
            <w:right w:val="none" w:sz="0" w:space="0" w:color="auto"/>
          </w:divBdr>
        </w:div>
        <w:div w:id="705060093">
          <w:marLeft w:val="0"/>
          <w:marRight w:val="0"/>
          <w:marTop w:val="0"/>
          <w:marBottom w:val="0"/>
          <w:divBdr>
            <w:top w:val="none" w:sz="0" w:space="0" w:color="auto"/>
            <w:left w:val="none" w:sz="0" w:space="0" w:color="auto"/>
            <w:bottom w:val="none" w:sz="0" w:space="0" w:color="auto"/>
            <w:right w:val="none" w:sz="0" w:space="0" w:color="auto"/>
          </w:divBdr>
          <w:divsChild>
            <w:div w:id="1775205142">
              <w:marLeft w:val="0"/>
              <w:marRight w:val="0"/>
              <w:marTop w:val="0"/>
              <w:marBottom w:val="0"/>
              <w:divBdr>
                <w:top w:val="none" w:sz="0" w:space="0" w:color="auto"/>
                <w:left w:val="none" w:sz="0" w:space="0" w:color="auto"/>
                <w:bottom w:val="none" w:sz="0" w:space="0" w:color="auto"/>
                <w:right w:val="none" w:sz="0" w:space="0" w:color="auto"/>
              </w:divBdr>
              <w:divsChild>
                <w:div w:id="17422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5288">
          <w:marLeft w:val="0"/>
          <w:marRight w:val="0"/>
          <w:marTop w:val="0"/>
          <w:marBottom w:val="0"/>
          <w:divBdr>
            <w:top w:val="none" w:sz="0" w:space="0" w:color="auto"/>
            <w:left w:val="none" w:sz="0" w:space="0" w:color="auto"/>
            <w:bottom w:val="none" w:sz="0" w:space="0" w:color="auto"/>
            <w:right w:val="none" w:sz="0" w:space="0" w:color="auto"/>
          </w:divBdr>
          <w:divsChild>
            <w:div w:id="1726679726">
              <w:marLeft w:val="0"/>
              <w:marRight w:val="0"/>
              <w:marTop w:val="0"/>
              <w:marBottom w:val="0"/>
              <w:divBdr>
                <w:top w:val="none" w:sz="0" w:space="0" w:color="auto"/>
                <w:left w:val="none" w:sz="0" w:space="0" w:color="auto"/>
                <w:bottom w:val="none" w:sz="0" w:space="0" w:color="auto"/>
                <w:right w:val="none" w:sz="0" w:space="0" w:color="auto"/>
              </w:divBdr>
            </w:div>
          </w:divsChild>
        </w:div>
        <w:div w:id="1480223504">
          <w:marLeft w:val="0"/>
          <w:marRight w:val="0"/>
          <w:marTop w:val="0"/>
          <w:marBottom w:val="0"/>
          <w:divBdr>
            <w:top w:val="none" w:sz="0" w:space="0" w:color="auto"/>
            <w:left w:val="none" w:sz="0" w:space="0" w:color="auto"/>
            <w:bottom w:val="none" w:sz="0" w:space="0" w:color="auto"/>
            <w:right w:val="none" w:sz="0" w:space="0" w:color="auto"/>
          </w:divBdr>
          <w:divsChild>
            <w:div w:id="525482404">
              <w:marLeft w:val="0"/>
              <w:marRight w:val="0"/>
              <w:marTop w:val="0"/>
              <w:marBottom w:val="0"/>
              <w:divBdr>
                <w:top w:val="none" w:sz="0" w:space="0" w:color="auto"/>
                <w:left w:val="none" w:sz="0" w:space="0" w:color="auto"/>
                <w:bottom w:val="none" w:sz="0" w:space="0" w:color="auto"/>
                <w:right w:val="none" w:sz="0" w:space="0" w:color="auto"/>
              </w:divBdr>
              <w:divsChild>
                <w:div w:id="2662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89433">
          <w:marLeft w:val="0"/>
          <w:marRight w:val="0"/>
          <w:marTop w:val="0"/>
          <w:marBottom w:val="0"/>
          <w:divBdr>
            <w:top w:val="none" w:sz="0" w:space="0" w:color="auto"/>
            <w:left w:val="none" w:sz="0" w:space="0" w:color="auto"/>
            <w:bottom w:val="none" w:sz="0" w:space="0" w:color="auto"/>
            <w:right w:val="none" w:sz="0" w:space="0" w:color="auto"/>
          </w:divBdr>
          <w:divsChild>
            <w:div w:id="1554346817">
              <w:marLeft w:val="0"/>
              <w:marRight w:val="0"/>
              <w:marTop w:val="0"/>
              <w:marBottom w:val="0"/>
              <w:divBdr>
                <w:top w:val="none" w:sz="0" w:space="0" w:color="auto"/>
                <w:left w:val="none" w:sz="0" w:space="0" w:color="auto"/>
                <w:bottom w:val="none" w:sz="0" w:space="0" w:color="auto"/>
                <w:right w:val="none" w:sz="0" w:space="0" w:color="auto"/>
              </w:divBdr>
            </w:div>
          </w:divsChild>
        </w:div>
        <w:div w:id="1748847766">
          <w:marLeft w:val="0"/>
          <w:marRight w:val="0"/>
          <w:marTop w:val="0"/>
          <w:marBottom w:val="0"/>
          <w:divBdr>
            <w:top w:val="none" w:sz="0" w:space="0" w:color="auto"/>
            <w:left w:val="none" w:sz="0" w:space="0" w:color="auto"/>
            <w:bottom w:val="none" w:sz="0" w:space="0" w:color="auto"/>
            <w:right w:val="none" w:sz="0" w:space="0" w:color="auto"/>
          </w:divBdr>
          <w:divsChild>
            <w:div w:id="1215235165">
              <w:marLeft w:val="0"/>
              <w:marRight w:val="0"/>
              <w:marTop w:val="0"/>
              <w:marBottom w:val="0"/>
              <w:divBdr>
                <w:top w:val="none" w:sz="0" w:space="0" w:color="auto"/>
                <w:left w:val="none" w:sz="0" w:space="0" w:color="auto"/>
                <w:bottom w:val="none" w:sz="0" w:space="0" w:color="auto"/>
                <w:right w:val="none" w:sz="0" w:space="0" w:color="auto"/>
              </w:divBdr>
              <w:divsChild>
                <w:div w:id="8348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0376">
          <w:marLeft w:val="0"/>
          <w:marRight w:val="0"/>
          <w:marTop w:val="0"/>
          <w:marBottom w:val="0"/>
          <w:divBdr>
            <w:top w:val="none" w:sz="0" w:space="0" w:color="auto"/>
            <w:left w:val="none" w:sz="0" w:space="0" w:color="auto"/>
            <w:bottom w:val="none" w:sz="0" w:space="0" w:color="auto"/>
            <w:right w:val="none" w:sz="0" w:space="0" w:color="auto"/>
          </w:divBdr>
          <w:divsChild>
            <w:div w:id="1152603359">
              <w:marLeft w:val="0"/>
              <w:marRight w:val="0"/>
              <w:marTop w:val="0"/>
              <w:marBottom w:val="0"/>
              <w:divBdr>
                <w:top w:val="none" w:sz="0" w:space="0" w:color="auto"/>
                <w:left w:val="none" w:sz="0" w:space="0" w:color="auto"/>
                <w:bottom w:val="none" w:sz="0" w:space="0" w:color="auto"/>
                <w:right w:val="none" w:sz="0" w:space="0" w:color="auto"/>
              </w:divBdr>
            </w:div>
          </w:divsChild>
        </w:div>
        <w:div w:id="1022630087">
          <w:marLeft w:val="0"/>
          <w:marRight w:val="0"/>
          <w:marTop w:val="0"/>
          <w:marBottom w:val="0"/>
          <w:divBdr>
            <w:top w:val="none" w:sz="0" w:space="0" w:color="auto"/>
            <w:left w:val="none" w:sz="0" w:space="0" w:color="auto"/>
            <w:bottom w:val="none" w:sz="0" w:space="0" w:color="auto"/>
            <w:right w:val="none" w:sz="0" w:space="0" w:color="auto"/>
          </w:divBdr>
          <w:divsChild>
            <w:div w:id="2121609654">
              <w:marLeft w:val="0"/>
              <w:marRight w:val="0"/>
              <w:marTop w:val="0"/>
              <w:marBottom w:val="0"/>
              <w:divBdr>
                <w:top w:val="none" w:sz="0" w:space="0" w:color="auto"/>
                <w:left w:val="none" w:sz="0" w:space="0" w:color="auto"/>
                <w:bottom w:val="none" w:sz="0" w:space="0" w:color="auto"/>
                <w:right w:val="none" w:sz="0" w:space="0" w:color="auto"/>
              </w:divBdr>
              <w:divsChild>
                <w:div w:id="1817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827">
          <w:marLeft w:val="0"/>
          <w:marRight w:val="0"/>
          <w:marTop w:val="0"/>
          <w:marBottom w:val="0"/>
          <w:divBdr>
            <w:top w:val="none" w:sz="0" w:space="0" w:color="auto"/>
            <w:left w:val="none" w:sz="0" w:space="0" w:color="auto"/>
            <w:bottom w:val="none" w:sz="0" w:space="0" w:color="auto"/>
            <w:right w:val="none" w:sz="0" w:space="0" w:color="auto"/>
          </w:divBdr>
        </w:div>
        <w:div w:id="1476528377">
          <w:marLeft w:val="0"/>
          <w:marRight w:val="0"/>
          <w:marTop w:val="0"/>
          <w:marBottom w:val="0"/>
          <w:divBdr>
            <w:top w:val="none" w:sz="0" w:space="0" w:color="auto"/>
            <w:left w:val="none" w:sz="0" w:space="0" w:color="auto"/>
            <w:bottom w:val="none" w:sz="0" w:space="0" w:color="auto"/>
            <w:right w:val="none" w:sz="0" w:space="0" w:color="auto"/>
          </w:divBdr>
        </w:div>
        <w:div w:id="511069726">
          <w:marLeft w:val="0"/>
          <w:marRight w:val="0"/>
          <w:marTop w:val="0"/>
          <w:marBottom w:val="0"/>
          <w:divBdr>
            <w:top w:val="none" w:sz="0" w:space="0" w:color="auto"/>
            <w:left w:val="none" w:sz="0" w:space="0" w:color="auto"/>
            <w:bottom w:val="none" w:sz="0" w:space="0" w:color="auto"/>
            <w:right w:val="none" w:sz="0" w:space="0" w:color="auto"/>
          </w:divBdr>
          <w:divsChild>
            <w:div w:id="1142581166">
              <w:marLeft w:val="0"/>
              <w:marRight w:val="0"/>
              <w:marTop w:val="0"/>
              <w:marBottom w:val="0"/>
              <w:divBdr>
                <w:top w:val="none" w:sz="0" w:space="0" w:color="auto"/>
                <w:left w:val="none" w:sz="0" w:space="0" w:color="auto"/>
                <w:bottom w:val="none" w:sz="0" w:space="0" w:color="auto"/>
                <w:right w:val="none" w:sz="0" w:space="0" w:color="auto"/>
              </w:divBdr>
            </w:div>
          </w:divsChild>
        </w:div>
        <w:div w:id="1969621611">
          <w:marLeft w:val="0"/>
          <w:marRight w:val="0"/>
          <w:marTop w:val="0"/>
          <w:marBottom w:val="0"/>
          <w:divBdr>
            <w:top w:val="none" w:sz="0" w:space="0" w:color="auto"/>
            <w:left w:val="none" w:sz="0" w:space="0" w:color="auto"/>
            <w:bottom w:val="none" w:sz="0" w:space="0" w:color="auto"/>
            <w:right w:val="none" w:sz="0" w:space="0" w:color="auto"/>
          </w:divBdr>
          <w:divsChild>
            <w:div w:id="1518077025">
              <w:marLeft w:val="0"/>
              <w:marRight w:val="0"/>
              <w:marTop w:val="0"/>
              <w:marBottom w:val="0"/>
              <w:divBdr>
                <w:top w:val="none" w:sz="0" w:space="0" w:color="auto"/>
                <w:left w:val="none" w:sz="0" w:space="0" w:color="auto"/>
                <w:bottom w:val="none" w:sz="0" w:space="0" w:color="auto"/>
                <w:right w:val="none" w:sz="0" w:space="0" w:color="auto"/>
              </w:divBdr>
              <w:divsChild>
                <w:div w:id="20096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6498">
      <w:bodyDiv w:val="1"/>
      <w:marLeft w:val="0"/>
      <w:marRight w:val="0"/>
      <w:marTop w:val="0"/>
      <w:marBottom w:val="0"/>
      <w:divBdr>
        <w:top w:val="none" w:sz="0" w:space="0" w:color="auto"/>
        <w:left w:val="none" w:sz="0" w:space="0" w:color="auto"/>
        <w:bottom w:val="none" w:sz="0" w:space="0" w:color="auto"/>
        <w:right w:val="none" w:sz="0" w:space="0" w:color="auto"/>
      </w:divBdr>
      <w:divsChild>
        <w:div w:id="786311392">
          <w:marLeft w:val="0"/>
          <w:marRight w:val="0"/>
          <w:marTop w:val="0"/>
          <w:marBottom w:val="0"/>
          <w:divBdr>
            <w:top w:val="none" w:sz="0" w:space="0" w:color="auto"/>
            <w:left w:val="none" w:sz="0" w:space="0" w:color="auto"/>
            <w:bottom w:val="none" w:sz="0" w:space="0" w:color="auto"/>
            <w:right w:val="none" w:sz="0" w:space="0" w:color="auto"/>
          </w:divBdr>
          <w:divsChild>
            <w:div w:id="1614705573">
              <w:marLeft w:val="0"/>
              <w:marRight w:val="0"/>
              <w:marTop w:val="0"/>
              <w:marBottom w:val="0"/>
              <w:divBdr>
                <w:top w:val="none" w:sz="0" w:space="0" w:color="auto"/>
                <w:left w:val="none" w:sz="0" w:space="0" w:color="auto"/>
                <w:bottom w:val="none" w:sz="0" w:space="0" w:color="auto"/>
                <w:right w:val="none" w:sz="0" w:space="0" w:color="auto"/>
              </w:divBdr>
            </w:div>
          </w:divsChild>
        </w:div>
        <w:div w:id="1798572274">
          <w:marLeft w:val="0"/>
          <w:marRight w:val="0"/>
          <w:marTop w:val="0"/>
          <w:marBottom w:val="0"/>
          <w:divBdr>
            <w:top w:val="none" w:sz="0" w:space="0" w:color="auto"/>
            <w:left w:val="none" w:sz="0" w:space="0" w:color="auto"/>
            <w:bottom w:val="none" w:sz="0" w:space="0" w:color="auto"/>
            <w:right w:val="none" w:sz="0" w:space="0" w:color="auto"/>
          </w:divBdr>
        </w:div>
        <w:div w:id="1232038314">
          <w:marLeft w:val="0"/>
          <w:marRight w:val="0"/>
          <w:marTop w:val="0"/>
          <w:marBottom w:val="0"/>
          <w:divBdr>
            <w:top w:val="none" w:sz="0" w:space="0" w:color="auto"/>
            <w:left w:val="none" w:sz="0" w:space="0" w:color="auto"/>
            <w:bottom w:val="none" w:sz="0" w:space="0" w:color="auto"/>
            <w:right w:val="none" w:sz="0" w:space="0" w:color="auto"/>
          </w:divBdr>
        </w:div>
        <w:div w:id="777412127">
          <w:marLeft w:val="0"/>
          <w:marRight w:val="0"/>
          <w:marTop w:val="0"/>
          <w:marBottom w:val="0"/>
          <w:divBdr>
            <w:top w:val="none" w:sz="0" w:space="0" w:color="auto"/>
            <w:left w:val="none" w:sz="0" w:space="0" w:color="auto"/>
            <w:bottom w:val="none" w:sz="0" w:space="0" w:color="auto"/>
            <w:right w:val="none" w:sz="0" w:space="0" w:color="auto"/>
          </w:divBdr>
          <w:divsChild>
            <w:div w:id="1267807073">
              <w:marLeft w:val="0"/>
              <w:marRight w:val="0"/>
              <w:marTop w:val="0"/>
              <w:marBottom w:val="0"/>
              <w:divBdr>
                <w:top w:val="none" w:sz="0" w:space="0" w:color="auto"/>
                <w:left w:val="none" w:sz="0" w:space="0" w:color="auto"/>
                <w:bottom w:val="none" w:sz="0" w:space="0" w:color="auto"/>
                <w:right w:val="none" w:sz="0" w:space="0" w:color="auto"/>
              </w:divBdr>
              <w:divsChild>
                <w:div w:id="13020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at%C3%ADn" TargetMode="External"/><Relationship Id="rId13" Type="http://schemas.openxmlformats.org/officeDocument/2006/relationships/hyperlink" Target="https://es.wikipedia.org/wiki/Burid%C3%A1n" TargetMode="External"/><Relationship Id="rId18" Type="http://schemas.openxmlformats.org/officeDocument/2006/relationships/hyperlink" Target="https://es.wikipedia.org/w/index.php?title=Reinos_cristianos_peninsulares&amp;action=edit&amp;redlink=1" TargetMode="External"/><Relationship Id="rId26" Type="http://schemas.openxmlformats.org/officeDocument/2006/relationships/hyperlink" Target="https://es.wikipedia.org/w/index.php?title=Maestro_de_artes&amp;action=edit&amp;redlink=1" TargetMode="External"/><Relationship Id="rId39" Type="http://schemas.openxmlformats.org/officeDocument/2006/relationships/hyperlink" Target="https://2.bp.blogspot.com/-hJC2-m7el3o/Vua0h-ioEPI/AAAAAAAAJvY/3H8oQA0hRQ4o1QhB_m7spzNatmBB1kQcQ/s1600/PEDRO%2BHISPANO%2B%25282%2529.jpg" TargetMode="External"/><Relationship Id="rId3" Type="http://schemas.openxmlformats.org/officeDocument/2006/relationships/settings" Target="settings.xml"/><Relationship Id="rId21" Type="http://schemas.openxmlformats.org/officeDocument/2006/relationships/hyperlink" Target="https://es.wikipedia.org/wiki/Petrus_Hispanus" TargetMode="External"/><Relationship Id="rId34" Type="http://schemas.openxmlformats.org/officeDocument/2006/relationships/image" Target="media/image2.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s.wikipedia.org/wiki/Medicina" TargetMode="External"/><Relationship Id="rId17" Type="http://schemas.openxmlformats.org/officeDocument/2006/relationships/hyperlink" Target="https://es.wikipedia.org/wiki/Pen%C3%ADnsula_Ib%C3%A9rica" TargetMode="External"/><Relationship Id="rId25" Type="http://schemas.openxmlformats.org/officeDocument/2006/relationships/hyperlink" Target="https://es.wikipedia.org/w/index.php?title=Guillermo_de_Sherwood&amp;action=edit&amp;redlink=1" TargetMode="External"/><Relationship Id="rId33" Type="http://schemas.openxmlformats.org/officeDocument/2006/relationships/hyperlink" Target="https://1.bp.blogspot.com/-sOF2zIpw-00/Vua0glDFNdI/AAAAAAAAJvU/fgT2SW-muy823LNu-powydO2Br3EU_mFw/s1600/PEDRO%2BHISPANO%2B%25281%2529.jpg" TargetMode="External"/><Relationship Id="rId38"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es.wikipedia.org/wiki/Hispania" TargetMode="External"/><Relationship Id="rId20" Type="http://schemas.openxmlformats.org/officeDocument/2006/relationships/hyperlink" Target="https://es.wikipedia.org/wiki/Reino_de_Navarra" TargetMode="External"/><Relationship Id="rId29" Type="http://schemas.openxmlformats.org/officeDocument/2006/relationships/hyperlink" Target="https://es.wikipedia.org/wiki/Arzobispo_de_Brag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1.bp.blogspot.com/-MH9y54x5Jnk/Vua0elIx-2I/AAAAAAAAJvQ/OstY818rVT8GQrAL-nKJRUrOq2M-AVOsw/s1600/Pedro%2BHispano.jpg" TargetMode="External"/><Relationship Id="rId11" Type="http://schemas.openxmlformats.org/officeDocument/2006/relationships/hyperlink" Target="https://es.wikipedia.org/wiki/Siglo_XVII" TargetMode="External"/><Relationship Id="rId24" Type="http://schemas.openxmlformats.org/officeDocument/2006/relationships/hyperlink" Target="https://es.wikipedia.org/w/index.php?title=Guillermo_de_Shireswood&amp;action=edit&amp;redlink=1" TargetMode="External"/><Relationship Id="rId32" Type="http://schemas.openxmlformats.org/officeDocument/2006/relationships/hyperlink" Target="https://es.wikipedia.org/wiki/Dominico" TargetMode="External"/><Relationship Id="rId37" Type="http://schemas.openxmlformats.org/officeDocument/2006/relationships/hyperlink" Target="https://commons.wikimedia.org/wiki/File:Summulae_logicales.jpg" TargetMode="External"/><Relationship Id="rId40" Type="http://schemas.openxmlformats.org/officeDocument/2006/relationships/image" Target="media/image5.jpeg"/><Relationship Id="rId5" Type="http://schemas.openxmlformats.org/officeDocument/2006/relationships/hyperlink" Target="http://pensamientoespanol.blogspot.com.es/2016/05/logica-simbolica-de-pedro-hispano.html" TargetMode="External"/><Relationship Id="rId15" Type="http://schemas.openxmlformats.org/officeDocument/2006/relationships/hyperlink" Target="https://es.wikipedia.org/wiki/Edad_Moderna" TargetMode="External"/><Relationship Id="rId23" Type="http://schemas.openxmlformats.org/officeDocument/2006/relationships/hyperlink" Target="https://es.wikipedia.org/w/index.php?title=William_of_Shireswood&amp;action=edit&amp;redlink=1" TargetMode="External"/><Relationship Id="rId28" Type="http://schemas.openxmlformats.org/officeDocument/2006/relationships/hyperlink" Target="https://es.wikipedia.org/wiki/Siena" TargetMode="External"/><Relationship Id="rId36" Type="http://schemas.openxmlformats.org/officeDocument/2006/relationships/image" Target="media/image3.jpeg"/><Relationship Id="rId10" Type="http://schemas.openxmlformats.org/officeDocument/2006/relationships/hyperlink" Target="https://es.wikipedia.org/wiki/Siglo_XIII" TargetMode="External"/><Relationship Id="rId19" Type="http://schemas.openxmlformats.org/officeDocument/2006/relationships/hyperlink" Target="https://es.wikipedia.org/wiki/Corona_de_Castilla" TargetMode="External"/><Relationship Id="rId31" Type="http://schemas.openxmlformats.org/officeDocument/2006/relationships/hyperlink" Target="https://es.wikipedia.org/wiki/Juan_XXI" TargetMode="External"/><Relationship Id="rId4" Type="http://schemas.openxmlformats.org/officeDocument/2006/relationships/webSettings" Target="webSettings.xml"/><Relationship Id="rId9" Type="http://schemas.openxmlformats.org/officeDocument/2006/relationships/hyperlink" Target="https://es.wikipedia.org/wiki/L%C3%B3gica" TargetMode="External"/><Relationship Id="rId14" Type="http://schemas.openxmlformats.org/officeDocument/2006/relationships/hyperlink" Target="https://es.wikipedia.org/wiki/Baja_Edad_Media" TargetMode="External"/><Relationship Id="rId22" Type="http://schemas.openxmlformats.org/officeDocument/2006/relationships/hyperlink" Target="https://es.wikipedia.org/wiki/Reino_de_Portugal" TargetMode="External"/><Relationship Id="rId27" Type="http://schemas.openxmlformats.org/officeDocument/2006/relationships/hyperlink" Target="https://es.wikipedia.org/wiki/Universidad_de_Par%C3%ADs" TargetMode="External"/><Relationship Id="rId30" Type="http://schemas.openxmlformats.org/officeDocument/2006/relationships/hyperlink" Target="https://es.wikipedia.org/wiki/Papa" TargetMode="External"/><Relationship Id="rId35" Type="http://schemas.openxmlformats.org/officeDocument/2006/relationships/hyperlink" Target="https://3.bp.blogspot.com/-VlksaFIhz5o/Vua0i4fi_RI/AAAAAAAAJvc/jx6M-Nz7bGsO7YxnLonbLy288_HO6b5tw/s1600/Summulae_logicales%2BTractatus%2Bde%2BPedro%2BHispan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2017-04-11T08:36:00Z</dcterms:created>
  <dcterms:modified xsi:type="dcterms:W3CDTF">2017-04-11T08:36:00Z</dcterms:modified>
</cp:coreProperties>
</file>